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36" w:rsidRPr="007C4436" w:rsidRDefault="00655AD1" w:rsidP="00655AD1">
      <w:pPr>
        <w:jc w:val="both"/>
        <w:rPr>
          <w:sz w:val="24"/>
          <w:lang w:val="lv-LV"/>
        </w:rPr>
      </w:pPr>
      <w:r w:rsidRPr="007C4436">
        <w:rPr>
          <w:noProof/>
          <w:sz w:val="24"/>
          <w:szCs w:val="24"/>
          <w:lang w:val="lv-LV" w:eastAsia="lv-LV"/>
        </w:rPr>
        <w:drawing>
          <wp:anchor distT="0" distB="0" distL="114300" distR="114300" simplePos="0" relativeHeight="251659264" behindDoc="1" locked="0" layoutInCell="1" allowOverlap="1" wp14:anchorId="4AEE15A2" wp14:editId="2AC0C789">
            <wp:simplePos x="0" y="0"/>
            <wp:positionH relativeFrom="column">
              <wp:posOffset>2303780</wp:posOffset>
            </wp:positionH>
            <wp:positionV relativeFrom="paragraph">
              <wp:posOffset>-666115</wp:posOffset>
            </wp:positionV>
            <wp:extent cx="533400" cy="633730"/>
            <wp:effectExtent l="0" t="0" r="0" b="0"/>
            <wp:wrapTight wrapText="bothSides">
              <wp:wrapPolygon edited="0">
                <wp:start x="0" y="0"/>
                <wp:lineTo x="0" y="20778"/>
                <wp:lineTo x="20829" y="20778"/>
                <wp:lineTo x="20829" y="0"/>
                <wp:lineTo x="0" y="0"/>
              </wp:wrapPolygon>
            </wp:wrapTight>
            <wp:docPr id="1" name="Attēls 1" descr="Description: 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Description: Kandavas_nov_MB-p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pic:spPr>
                </pic:pic>
              </a:graphicData>
            </a:graphic>
            <wp14:sizeRelH relativeFrom="page">
              <wp14:pctWidth>0</wp14:pctWidth>
            </wp14:sizeRelH>
            <wp14:sizeRelV relativeFrom="page">
              <wp14:pctHeight>0</wp14:pctHeight>
            </wp14:sizeRelV>
          </wp:anchor>
        </w:drawing>
      </w:r>
    </w:p>
    <w:p w:rsidR="007C4436" w:rsidRPr="007C4436" w:rsidRDefault="007C4436" w:rsidP="007C4436">
      <w:pPr>
        <w:jc w:val="center"/>
        <w:rPr>
          <w:b/>
          <w:sz w:val="24"/>
          <w:szCs w:val="24"/>
          <w:lang w:val="en-US"/>
        </w:rPr>
      </w:pPr>
      <w:r w:rsidRPr="007C4436">
        <w:rPr>
          <w:b/>
          <w:sz w:val="24"/>
          <w:szCs w:val="24"/>
          <w:lang w:val="en-US"/>
        </w:rPr>
        <w:t>KANDAVAS NOVADA DOME</w:t>
      </w:r>
    </w:p>
    <w:p w:rsidR="007C4436" w:rsidRPr="007C4436" w:rsidRDefault="007C4436" w:rsidP="007C4436">
      <w:pPr>
        <w:jc w:val="center"/>
        <w:rPr>
          <w:b/>
          <w:sz w:val="24"/>
          <w:szCs w:val="24"/>
          <w:lang w:val="en-US"/>
        </w:rPr>
      </w:pPr>
      <w:r w:rsidRPr="007C4436">
        <w:rPr>
          <w:b/>
          <w:sz w:val="24"/>
          <w:szCs w:val="24"/>
          <w:lang w:val="en-US"/>
        </w:rPr>
        <w:t>KANDAVAS NOVADA IZGLĪTĪBAS PĀRVALDE</w:t>
      </w:r>
    </w:p>
    <w:p w:rsidR="007C4436" w:rsidRPr="007C4436" w:rsidRDefault="007C4436" w:rsidP="007C4436">
      <w:pPr>
        <w:jc w:val="center"/>
        <w:rPr>
          <w:b/>
          <w:sz w:val="24"/>
          <w:szCs w:val="24"/>
          <w:lang w:val="en-US"/>
        </w:rPr>
      </w:pPr>
      <w:r w:rsidRPr="007C4436">
        <w:rPr>
          <w:b/>
          <w:sz w:val="24"/>
          <w:szCs w:val="24"/>
          <w:lang w:val="en-US"/>
        </w:rPr>
        <w:t>VĀNES PAMATSKOLA</w:t>
      </w:r>
    </w:p>
    <w:p w:rsidR="007C4436" w:rsidRPr="007C4436" w:rsidRDefault="007C4436" w:rsidP="007C4436">
      <w:pPr>
        <w:jc w:val="center"/>
        <w:rPr>
          <w:b/>
          <w:sz w:val="24"/>
          <w:szCs w:val="24"/>
          <w:lang w:val="en-US"/>
        </w:rPr>
      </w:pPr>
      <w:proofErr w:type="spellStart"/>
      <w:proofErr w:type="gramStart"/>
      <w:r w:rsidRPr="007C4436">
        <w:rPr>
          <w:sz w:val="24"/>
          <w:szCs w:val="24"/>
          <w:lang w:val="en-US"/>
        </w:rPr>
        <w:t>Reģ</w:t>
      </w:r>
      <w:proofErr w:type="spellEnd"/>
      <w:r w:rsidRPr="007C4436">
        <w:rPr>
          <w:sz w:val="24"/>
          <w:szCs w:val="24"/>
          <w:lang w:val="en-US"/>
        </w:rPr>
        <w:t>.</w:t>
      </w:r>
      <w:proofErr w:type="gramEnd"/>
      <w:r w:rsidRPr="007C4436">
        <w:rPr>
          <w:sz w:val="24"/>
          <w:szCs w:val="24"/>
          <w:lang w:val="en-US"/>
        </w:rPr>
        <w:t xml:space="preserve"> Nr.</w:t>
      </w:r>
      <w:r w:rsidRPr="007C4436">
        <w:rPr>
          <w:sz w:val="24"/>
          <w:lang w:val="en-US"/>
        </w:rPr>
        <w:t xml:space="preserve"> </w:t>
      </w:r>
      <w:r w:rsidRPr="007C4436">
        <w:rPr>
          <w:sz w:val="24"/>
          <w:szCs w:val="24"/>
          <w:lang w:val="en-US"/>
        </w:rPr>
        <w:t>90009230143,</w:t>
      </w:r>
    </w:p>
    <w:p w:rsidR="007C4436" w:rsidRPr="007C4436" w:rsidRDefault="007C4436" w:rsidP="007C4436">
      <w:pPr>
        <w:pBdr>
          <w:bottom w:val="single" w:sz="12" w:space="1" w:color="auto"/>
        </w:pBdr>
        <w:jc w:val="center"/>
        <w:rPr>
          <w:sz w:val="24"/>
          <w:szCs w:val="24"/>
          <w:lang w:val="en-US"/>
        </w:rPr>
      </w:pPr>
      <w:r w:rsidRPr="007C4436">
        <w:rPr>
          <w:sz w:val="24"/>
          <w:szCs w:val="24"/>
          <w:lang w:val="en-US"/>
        </w:rPr>
        <w:t>„</w:t>
      </w:r>
      <w:proofErr w:type="spellStart"/>
      <w:r w:rsidRPr="007C4436">
        <w:rPr>
          <w:sz w:val="24"/>
          <w:szCs w:val="24"/>
          <w:lang w:val="en-US"/>
        </w:rPr>
        <w:t>Prātnieki</w:t>
      </w:r>
      <w:proofErr w:type="spellEnd"/>
      <w:r w:rsidRPr="007C4436">
        <w:rPr>
          <w:sz w:val="24"/>
          <w:szCs w:val="24"/>
          <w:lang w:val="en-US"/>
        </w:rPr>
        <w:t xml:space="preserve">”, </w:t>
      </w:r>
      <w:proofErr w:type="spellStart"/>
      <w:r w:rsidRPr="007C4436">
        <w:rPr>
          <w:sz w:val="24"/>
          <w:szCs w:val="24"/>
          <w:lang w:val="en-US"/>
        </w:rPr>
        <w:t>Vānes</w:t>
      </w:r>
      <w:proofErr w:type="spellEnd"/>
      <w:r w:rsidRPr="007C4436">
        <w:rPr>
          <w:sz w:val="24"/>
          <w:szCs w:val="24"/>
          <w:lang w:val="en-US"/>
        </w:rPr>
        <w:t xml:space="preserve"> </w:t>
      </w:r>
      <w:proofErr w:type="spellStart"/>
      <w:r w:rsidRPr="007C4436">
        <w:rPr>
          <w:sz w:val="24"/>
          <w:szCs w:val="24"/>
          <w:lang w:val="en-US"/>
        </w:rPr>
        <w:t>pagasts</w:t>
      </w:r>
      <w:proofErr w:type="spellEnd"/>
      <w:r w:rsidRPr="007C4436">
        <w:rPr>
          <w:sz w:val="24"/>
          <w:szCs w:val="24"/>
          <w:lang w:val="en-US"/>
        </w:rPr>
        <w:t xml:space="preserve">, </w:t>
      </w:r>
      <w:proofErr w:type="spellStart"/>
      <w:r w:rsidRPr="007C4436">
        <w:rPr>
          <w:sz w:val="24"/>
          <w:szCs w:val="24"/>
          <w:lang w:val="en-US"/>
        </w:rPr>
        <w:t>Kandavas</w:t>
      </w:r>
      <w:proofErr w:type="spellEnd"/>
      <w:r w:rsidRPr="007C4436">
        <w:rPr>
          <w:sz w:val="24"/>
          <w:szCs w:val="24"/>
          <w:lang w:val="en-US"/>
        </w:rPr>
        <w:t xml:space="preserve"> </w:t>
      </w:r>
      <w:proofErr w:type="spellStart"/>
      <w:r w:rsidRPr="007C4436">
        <w:rPr>
          <w:sz w:val="24"/>
          <w:szCs w:val="24"/>
          <w:lang w:val="en-US"/>
        </w:rPr>
        <w:t>novads</w:t>
      </w:r>
      <w:proofErr w:type="spellEnd"/>
      <w:r w:rsidRPr="007C4436">
        <w:rPr>
          <w:sz w:val="24"/>
          <w:szCs w:val="24"/>
          <w:lang w:val="en-US"/>
        </w:rPr>
        <w:t>, LV –3131,</w:t>
      </w:r>
    </w:p>
    <w:p w:rsidR="007C4436" w:rsidRPr="007C4436" w:rsidRDefault="007C4436" w:rsidP="007C4436">
      <w:pPr>
        <w:pBdr>
          <w:bottom w:val="single" w:sz="12" w:space="1" w:color="auto"/>
        </w:pBdr>
        <w:jc w:val="center"/>
        <w:rPr>
          <w:sz w:val="24"/>
          <w:szCs w:val="24"/>
          <w:lang w:val="en-US"/>
        </w:rPr>
      </w:pPr>
      <w:proofErr w:type="spellStart"/>
      <w:r w:rsidRPr="007C4436">
        <w:rPr>
          <w:sz w:val="24"/>
          <w:szCs w:val="24"/>
          <w:lang w:val="en-US"/>
        </w:rPr>
        <w:t>Tālrunis</w:t>
      </w:r>
      <w:proofErr w:type="spellEnd"/>
      <w:r w:rsidRPr="007C4436">
        <w:rPr>
          <w:sz w:val="24"/>
          <w:szCs w:val="24"/>
          <w:lang w:val="en-US"/>
        </w:rPr>
        <w:t xml:space="preserve"> 631 55148, </w:t>
      </w:r>
      <w:proofErr w:type="spellStart"/>
      <w:r w:rsidRPr="007C4436">
        <w:rPr>
          <w:sz w:val="24"/>
          <w:szCs w:val="24"/>
          <w:lang w:val="en-US"/>
        </w:rPr>
        <w:t>Fakss</w:t>
      </w:r>
      <w:proofErr w:type="spellEnd"/>
      <w:r w:rsidRPr="007C4436">
        <w:rPr>
          <w:sz w:val="24"/>
          <w:szCs w:val="24"/>
          <w:lang w:val="en-US"/>
        </w:rPr>
        <w:t xml:space="preserve"> 631 55148, e-pasts: vanepsk@tukums.parks.lv</w:t>
      </w:r>
    </w:p>
    <w:p w:rsidR="007C4436" w:rsidRPr="007C4436" w:rsidRDefault="007C4436" w:rsidP="007C4436">
      <w:pPr>
        <w:pBdr>
          <w:bottom w:val="single" w:sz="12" w:space="1" w:color="auto"/>
        </w:pBdr>
        <w:jc w:val="center"/>
        <w:rPr>
          <w:sz w:val="24"/>
          <w:szCs w:val="24"/>
          <w:lang w:val="en-US"/>
        </w:rPr>
      </w:pPr>
    </w:p>
    <w:p w:rsidR="007C4436" w:rsidRPr="007C4436" w:rsidRDefault="007C4436" w:rsidP="007C4436">
      <w:pPr>
        <w:autoSpaceDE w:val="0"/>
        <w:autoSpaceDN w:val="0"/>
        <w:adjustRightInd w:val="0"/>
        <w:jc w:val="center"/>
        <w:rPr>
          <w:rFonts w:ascii="TimesNewRomanPS-BoldMT" w:eastAsia="Calibri" w:hAnsi="TimesNewRomanPS-BoldMT" w:cs="TimesNewRomanPS-BoldMT"/>
          <w:b/>
          <w:bCs/>
          <w:sz w:val="28"/>
          <w:szCs w:val="28"/>
          <w:lang w:val="en-US"/>
        </w:rPr>
      </w:pPr>
    </w:p>
    <w:p w:rsidR="007C4436" w:rsidRPr="007C4436" w:rsidRDefault="007C4436" w:rsidP="007C4436">
      <w:pPr>
        <w:ind w:right="276"/>
        <w:jc w:val="both"/>
        <w:rPr>
          <w:sz w:val="16"/>
          <w:szCs w:val="24"/>
          <w:lang w:val="en-US"/>
        </w:rPr>
      </w:pPr>
    </w:p>
    <w:p w:rsidR="007C4436" w:rsidRPr="007C4436" w:rsidRDefault="007C4436" w:rsidP="007C4436">
      <w:pPr>
        <w:ind w:right="276"/>
        <w:jc w:val="center"/>
        <w:rPr>
          <w:sz w:val="26"/>
          <w:szCs w:val="28"/>
          <w:lang w:val="lv-LV"/>
        </w:rPr>
      </w:pPr>
      <w:r w:rsidRPr="007C4436">
        <w:rPr>
          <w:sz w:val="26"/>
          <w:szCs w:val="28"/>
          <w:lang w:val="lv-LV"/>
        </w:rPr>
        <w:t xml:space="preserve">                                                        </w:t>
      </w:r>
    </w:p>
    <w:p w:rsidR="007C4436" w:rsidRPr="007C4436" w:rsidRDefault="007C4436" w:rsidP="007C4436">
      <w:pPr>
        <w:ind w:right="276"/>
        <w:jc w:val="center"/>
        <w:rPr>
          <w:b/>
          <w:sz w:val="26"/>
          <w:szCs w:val="28"/>
          <w:lang w:val="lv-LV"/>
        </w:rPr>
      </w:pPr>
      <w:r w:rsidRPr="007C4436">
        <w:rPr>
          <w:sz w:val="26"/>
          <w:szCs w:val="28"/>
          <w:lang w:val="lv-LV"/>
        </w:rPr>
        <w:t xml:space="preserve">                                                          </w:t>
      </w:r>
      <w:r w:rsidR="00DF79E3">
        <w:rPr>
          <w:b/>
          <w:sz w:val="26"/>
          <w:szCs w:val="28"/>
          <w:lang w:val="lv-LV"/>
        </w:rPr>
        <w:t>APSTIPRINĀTI</w:t>
      </w:r>
    </w:p>
    <w:p w:rsidR="007C4436" w:rsidRPr="007C4436" w:rsidRDefault="007C4436" w:rsidP="007C4436">
      <w:pPr>
        <w:ind w:right="276"/>
        <w:jc w:val="center"/>
        <w:rPr>
          <w:b/>
          <w:sz w:val="26"/>
          <w:szCs w:val="28"/>
          <w:lang w:val="lv-LV"/>
        </w:rPr>
      </w:pPr>
      <w:r w:rsidRPr="007C4436">
        <w:rPr>
          <w:sz w:val="26"/>
          <w:szCs w:val="28"/>
          <w:lang w:val="lv-LV"/>
        </w:rPr>
        <w:t xml:space="preserve">                                                             ar Vānes pamatskolas direktora</w:t>
      </w:r>
    </w:p>
    <w:p w:rsidR="007C4436" w:rsidRPr="007C4436" w:rsidRDefault="007C4436" w:rsidP="007C4436">
      <w:pPr>
        <w:ind w:right="276"/>
        <w:jc w:val="center"/>
        <w:rPr>
          <w:b/>
          <w:sz w:val="26"/>
          <w:szCs w:val="28"/>
          <w:lang w:val="lv-LV"/>
        </w:rPr>
      </w:pPr>
      <w:r w:rsidRPr="007C4436">
        <w:rPr>
          <w:sz w:val="26"/>
          <w:szCs w:val="28"/>
          <w:lang w:val="lv-LV"/>
        </w:rPr>
        <w:t xml:space="preserve">                                                       </w:t>
      </w:r>
      <w:r w:rsidR="005125AF">
        <w:rPr>
          <w:sz w:val="26"/>
          <w:szCs w:val="28"/>
          <w:lang w:val="lv-LV"/>
        </w:rPr>
        <w:t xml:space="preserve">     </w:t>
      </w:r>
      <w:r>
        <w:rPr>
          <w:sz w:val="26"/>
          <w:szCs w:val="28"/>
          <w:lang w:val="lv-LV"/>
        </w:rPr>
        <w:t>rīkojumu Nr.1-</w:t>
      </w:r>
      <w:r w:rsidR="000D101B">
        <w:rPr>
          <w:sz w:val="26"/>
          <w:szCs w:val="28"/>
          <w:lang w:val="lv-LV"/>
        </w:rPr>
        <w:t>10/77</w:t>
      </w:r>
      <w:r w:rsidR="005125AF">
        <w:rPr>
          <w:sz w:val="26"/>
          <w:szCs w:val="28"/>
          <w:lang w:val="lv-LV"/>
        </w:rPr>
        <w:t>. N</w:t>
      </w:r>
      <w:r>
        <w:rPr>
          <w:sz w:val="26"/>
          <w:szCs w:val="28"/>
          <w:lang w:val="lv-LV"/>
        </w:rPr>
        <w:t>o</w:t>
      </w:r>
      <w:r w:rsidR="005125AF">
        <w:rPr>
          <w:sz w:val="26"/>
          <w:szCs w:val="28"/>
          <w:lang w:val="lv-LV"/>
        </w:rPr>
        <w:t xml:space="preserve">07.12 </w:t>
      </w:r>
      <w:bookmarkStart w:id="0" w:name="_GoBack"/>
      <w:bookmarkEnd w:id="0"/>
      <w:r w:rsidRPr="007C4436">
        <w:rPr>
          <w:sz w:val="26"/>
          <w:szCs w:val="28"/>
          <w:lang w:val="lv-LV"/>
        </w:rPr>
        <w:t xml:space="preserve">.2015.                                                                                 </w:t>
      </w:r>
    </w:p>
    <w:p w:rsidR="007C4436" w:rsidRPr="007C4436" w:rsidRDefault="007C4436" w:rsidP="007C4436">
      <w:pPr>
        <w:jc w:val="right"/>
        <w:rPr>
          <w:sz w:val="26"/>
          <w:szCs w:val="26"/>
          <w:lang w:val="lv-LV"/>
        </w:rPr>
      </w:pPr>
    </w:p>
    <w:p w:rsidR="0074016F" w:rsidRDefault="0074016F" w:rsidP="007C4436">
      <w:pPr>
        <w:rPr>
          <w:b/>
          <w:sz w:val="24"/>
          <w:szCs w:val="24"/>
          <w:lang w:val="lv-LV"/>
        </w:rPr>
      </w:pPr>
    </w:p>
    <w:p w:rsidR="0074016F" w:rsidRDefault="0074016F" w:rsidP="007C4436">
      <w:pPr>
        <w:rPr>
          <w:b/>
          <w:sz w:val="24"/>
          <w:szCs w:val="24"/>
          <w:lang w:val="lv-LV"/>
        </w:rPr>
      </w:pPr>
    </w:p>
    <w:p w:rsidR="00D9272A" w:rsidRPr="00146744" w:rsidRDefault="00D9272A" w:rsidP="00D9272A">
      <w:pPr>
        <w:jc w:val="center"/>
        <w:rPr>
          <w:b/>
          <w:sz w:val="28"/>
          <w:szCs w:val="24"/>
          <w:lang w:val="de-DE"/>
        </w:rPr>
      </w:pPr>
      <w:r w:rsidRPr="00146744">
        <w:rPr>
          <w:b/>
          <w:sz w:val="28"/>
          <w:szCs w:val="24"/>
          <w:lang w:val="de-DE"/>
        </w:rPr>
        <w:t>Elektrodrošības noteikumi izglītojamiem</w:t>
      </w:r>
    </w:p>
    <w:p w:rsidR="00D9272A" w:rsidRPr="00146744" w:rsidRDefault="00D9272A" w:rsidP="00D9272A">
      <w:pPr>
        <w:jc w:val="right"/>
        <w:rPr>
          <w:bCs/>
          <w:lang w:val="de-DE"/>
        </w:rPr>
      </w:pPr>
    </w:p>
    <w:p w:rsidR="00D9272A" w:rsidRPr="00146744" w:rsidRDefault="00D9272A" w:rsidP="00D9272A">
      <w:pPr>
        <w:jc w:val="right"/>
        <w:rPr>
          <w:bCs/>
          <w:lang w:val="de-DE"/>
        </w:rPr>
      </w:pPr>
      <w:r w:rsidRPr="00146744">
        <w:rPr>
          <w:bCs/>
          <w:lang w:val="de-DE"/>
        </w:rPr>
        <w:t xml:space="preserve">Izdoti saskaņā ar </w:t>
      </w:r>
    </w:p>
    <w:p w:rsidR="00D9272A" w:rsidRPr="00146744" w:rsidRDefault="00D9272A" w:rsidP="00D9272A">
      <w:pPr>
        <w:jc w:val="right"/>
        <w:rPr>
          <w:bCs/>
          <w:lang w:val="de-DE"/>
        </w:rPr>
      </w:pPr>
      <w:r w:rsidRPr="00146744">
        <w:rPr>
          <w:bCs/>
          <w:lang w:val="de-DE"/>
        </w:rPr>
        <w:t xml:space="preserve">Ministru Kabineta 24.11.2009. noteikumu Nr.1338 </w:t>
      </w:r>
    </w:p>
    <w:p w:rsidR="00D9272A" w:rsidRPr="00146744" w:rsidRDefault="00D9272A" w:rsidP="00D9272A">
      <w:pPr>
        <w:jc w:val="right"/>
        <w:rPr>
          <w:bCs/>
          <w:lang w:val="de-DE"/>
        </w:rPr>
      </w:pPr>
      <w:r w:rsidRPr="00146744">
        <w:rPr>
          <w:bCs/>
          <w:lang w:val="de-DE"/>
        </w:rPr>
        <w:t xml:space="preserve">“Kārtība, kādā nodrošinām izglītojamo drošība izglītības iestādēs un </w:t>
      </w:r>
    </w:p>
    <w:p w:rsidR="00D9272A" w:rsidRPr="00146744" w:rsidRDefault="00D9272A" w:rsidP="00D9272A">
      <w:pPr>
        <w:jc w:val="right"/>
        <w:rPr>
          <w:color w:val="000000"/>
          <w:sz w:val="24"/>
          <w:szCs w:val="24"/>
          <w:lang w:val="de-DE"/>
        </w:rPr>
      </w:pPr>
      <w:r w:rsidRPr="00146744">
        <w:rPr>
          <w:bCs/>
          <w:lang w:val="de-DE"/>
        </w:rPr>
        <w:t>to organizētajos pasākumos” 7.punkta 3.apakšpunktu</w:t>
      </w:r>
    </w:p>
    <w:p w:rsidR="00D9272A" w:rsidRPr="00146744" w:rsidRDefault="00D9272A" w:rsidP="00D9272A">
      <w:pPr>
        <w:autoSpaceDE w:val="0"/>
        <w:autoSpaceDN w:val="0"/>
        <w:adjustRightInd w:val="0"/>
        <w:rPr>
          <w:color w:val="000000"/>
          <w:sz w:val="24"/>
          <w:szCs w:val="24"/>
          <w:lang w:val="de-DE"/>
        </w:rPr>
      </w:pPr>
    </w:p>
    <w:p w:rsidR="00D9272A" w:rsidRPr="00146744" w:rsidRDefault="00D9272A" w:rsidP="00D9272A">
      <w:pPr>
        <w:jc w:val="center"/>
        <w:rPr>
          <w:b/>
          <w:sz w:val="24"/>
          <w:szCs w:val="24"/>
          <w:lang w:val="de-DE"/>
        </w:rPr>
      </w:pPr>
      <w:r w:rsidRPr="00146744">
        <w:rPr>
          <w:b/>
          <w:sz w:val="24"/>
          <w:szCs w:val="24"/>
          <w:lang w:val="de-DE"/>
        </w:rPr>
        <w:t>I. Vispārīgais jautājums</w:t>
      </w:r>
    </w:p>
    <w:p w:rsidR="00D9272A" w:rsidRPr="00146744" w:rsidRDefault="00D9272A" w:rsidP="00D9272A">
      <w:pPr>
        <w:autoSpaceDE w:val="0"/>
        <w:autoSpaceDN w:val="0"/>
        <w:adjustRightInd w:val="0"/>
        <w:rPr>
          <w:color w:val="000000"/>
          <w:sz w:val="24"/>
          <w:szCs w:val="24"/>
          <w:lang w:val="de-DE"/>
        </w:rPr>
      </w:pPr>
    </w:p>
    <w:p w:rsidR="00D9272A" w:rsidRPr="006D20AE" w:rsidRDefault="00D9272A" w:rsidP="007C4436">
      <w:pPr>
        <w:tabs>
          <w:tab w:val="left" w:pos="900"/>
        </w:tabs>
        <w:ind w:left="426" w:hanging="426"/>
        <w:jc w:val="both"/>
        <w:rPr>
          <w:sz w:val="24"/>
          <w:szCs w:val="24"/>
          <w:lang w:val="de-DE"/>
        </w:rPr>
      </w:pPr>
      <w:r w:rsidRPr="006D20AE">
        <w:rPr>
          <w:sz w:val="24"/>
          <w:szCs w:val="24"/>
          <w:lang w:val="de-DE"/>
        </w:rPr>
        <w:t>1.</w:t>
      </w:r>
      <w:r w:rsidR="007C4436">
        <w:rPr>
          <w:sz w:val="24"/>
          <w:szCs w:val="24"/>
          <w:lang w:val="de-DE"/>
        </w:rPr>
        <w:t xml:space="preserve"> </w:t>
      </w:r>
      <w:r w:rsidRPr="006D20AE">
        <w:rPr>
          <w:sz w:val="24"/>
          <w:szCs w:val="24"/>
          <w:lang w:val="de-DE"/>
        </w:rPr>
        <w:t>Šie noteikumi nosaka elektrodrošības prasības, kādas jāievēro visiem Vānes pamatskolas (turpmāk tekstā –</w:t>
      </w:r>
      <w:r w:rsidRPr="006D20AE">
        <w:rPr>
          <w:b/>
          <w:sz w:val="24"/>
          <w:szCs w:val="24"/>
          <w:lang w:val="de-DE"/>
        </w:rPr>
        <w:t xml:space="preserve"> </w:t>
      </w:r>
      <w:r w:rsidRPr="006D20AE">
        <w:rPr>
          <w:sz w:val="24"/>
          <w:szCs w:val="24"/>
          <w:lang w:val="de-DE"/>
        </w:rPr>
        <w:t>skola) izglītojamiem.</w:t>
      </w:r>
    </w:p>
    <w:p w:rsidR="00D9272A" w:rsidRPr="006D20AE" w:rsidRDefault="00D9272A" w:rsidP="00D9272A">
      <w:pPr>
        <w:tabs>
          <w:tab w:val="left" w:pos="900"/>
        </w:tabs>
        <w:jc w:val="both"/>
        <w:rPr>
          <w:sz w:val="24"/>
          <w:szCs w:val="24"/>
          <w:lang w:val="de-DE"/>
        </w:rPr>
      </w:pPr>
    </w:p>
    <w:p w:rsidR="00D9272A" w:rsidRPr="007C4436" w:rsidRDefault="00D9272A" w:rsidP="00D9272A">
      <w:pPr>
        <w:tabs>
          <w:tab w:val="left" w:pos="900"/>
        </w:tabs>
        <w:jc w:val="center"/>
        <w:rPr>
          <w:sz w:val="24"/>
          <w:szCs w:val="24"/>
          <w:lang w:val="de-DE"/>
        </w:rPr>
      </w:pPr>
      <w:r w:rsidRPr="007C4436">
        <w:rPr>
          <w:b/>
          <w:sz w:val="24"/>
          <w:szCs w:val="24"/>
          <w:lang w:val="de-DE"/>
        </w:rPr>
        <w:t>II. Elektrodrošības vispārīgās prasības</w:t>
      </w:r>
    </w:p>
    <w:p w:rsidR="00D9272A" w:rsidRPr="007C4436" w:rsidRDefault="00D9272A" w:rsidP="00D9272A">
      <w:pPr>
        <w:tabs>
          <w:tab w:val="left" w:pos="900"/>
        </w:tabs>
        <w:jc w:val="both"/>
        <w:rPr>
          <w:sz w:val="24"/>
          <w:szCs w:val="24"/>
          <w:lang w:val="de-DE"/>
        </w:rPr>
      </w:pPr>
    </w:p>
    <w:p w:rsidR="00D9272A" w:rsidRPr="00146744" w:rsidRDefault="007C4436" w:rsidP="00655AD1">
      <w:pPr>
        <w:tabs>
          <w:tab w:val="left" w:pos="900"/>
        </w:tabs>
        <w:ind w:left="426" w:hanging="426"/>
        <w:jc w:val="both"/>
        <w:rPr>
          <w:sz w:val="24"/>
          <w:szCs w:val="24"/>
          <w:lang w:val="lv-LV"/>
        </w:rPr>
      </w:pPr>
      <w:r>
        <w:rPr>
          <w:sz w:val="24"/>
          <w:szCs w:val="24"/>
          <w:lang w:val="lv-LV"/>
        </w:rPr>
        <w:t xml:space="preserve">2. </w:t>
      </w:r>
      <w:r w:rsidR="00D9272A" w:rsidRPr="007C4436">
        <w:rPr>
          <w:sz w:val="24"/>
          <w:szCs w:val="24"/>
          <w:lang w:val="lv-LV"/>
        </w:rPr>
        <w:t xml:space="preserve">Elektrosadales skapjiem jābūt noslēgtiem. Izglītojamiem aizliegts patvaļīgi tos atvērt un veikt darbības ar tajā izvietotajām ietaisēm, kā arī veikt jebkādas darbības ar elektrosadales skapju galvenajiem svirslēdžiem, </w:t>
      </w:r>
      <w:proofErr w:type="spellStart"/>
      <w:r w:rsidR="00D9272A" w:rsidRPr="007C4436">
        <w:rPr>
          <w:sz w:val="24"/>
          <w:szCs w:val="24"/>
          <w:lang w:val="lv-LV"/>
        </w:rPr>
        <w:t>paketslēdžiem</w:t>
      </w:r>
      <w:proofErr w:type="spellEnd"/>
      <w:r w:rsidR="00D9272A" w:rsidRPr="007C4436">
        <w:rPr>
          <w:sz w:val="24"/>
          <w:szCs w:val="24"/>
          <w:lang w:val="lv-LV"/>
        </w:rPr>
        <w:t xml:space="preserve"> vai drošinātājiem.</w:t>
      </w:r>
    </w:p>
    <w:p w:rsidR="00D9272A" w:rsidRPr="00146744" w:rsidRDefault="007C4436" w:rsidP="00655AD1">
      <w:pPr>
        <w:tabs>
          <w:tab w:val="left" w:pos="900"/>
        </w:tabs>
        <w:ind w:left="426" w:hanging="426"/>
        <w:jc w:val="both"/>
        <w:rPr>
          <w:sz w:val="24"/>
          <w:szCs w:val="24"/>
          <w:lang w:val="lv-LV"/>
        </w:rPr>
      </w:pPr>
      <w:r>
        <w:rPr>
          <w:sz w:val="24"/>
          <w:szCs w:val="24"/>
          <w:lang w:val="lv-LV"/>
        </w:rPr>
        <w:t xml:space="preserve">3.  </w:t>
      </w:r>
      <w:r w:rsidR="00D9272A" w:rsidRPr="007C4436">
        <w:rPr>
          <w:sz w:val="24"/>
          <w:szCs w:val="24"/>
          <w:lang w:val="lv-LV"/>
        </w:rPr>
        <w:t xml:space="preserve">Izglītojamiem aizliegts uzturēties transformatoru punktu (būdu) tuvumā vai iekļūt tajos. Nepieciešams ziņot pieaugušajiem vai atbildīgajiem dienestiem, redzot, ka punkta durvis ir atvērtas. Ja mājdzīvnieks nejauši iekļūst transformatora būdā, aizliegts paša spēkiem mēģināt to glābt. </w:t>
      </w:r>
      <w:r>
        <w:rPr>
          <w:b/>
          <w:sz w:val="24"/>
          <w:szCs w:val="24"/>
          <w:lang w:val="lv-LV"/>
        </w:rPr>
        <w:t>Tas ap</w:t>
      </w:r>
      <w:r w:rsidR="00D9272A" w:rsidRPr="007C4436">
        <w:rPr>
          <w:b/>
          <w:sz w:val="24"/>
          <w:szCs w:val="24"/>
          <w:lang w:val="lv-LV"/>
        </w:rPr>
        <w:t>draud dzīvību!</w:t>
      </w:r>
    </w:p>
    <w:p w:rsidR="00D9272A" w:rsidRPr="00146744" w:rsidRDefault="007C4436" w:rsidP="00655AD1">
      <w:pPr>
        <w:tabs>
          <w:tab w:val="left" w:pos="900"/>
        </w:tabs>
        <w:ind w:left="426" w:hanging="426"/>
        <w:jc w:val="both"/>
        <w:rPr>
          <w:sz w:val="24"/>
          <w:szCs w:val="24"/>
          <w:lang w:val="lv-LV"/>
        </w:rPr>
      </w:pPr>
      <w:r>
        <w:rPr>
          <w:sz w:val="24"/>
          <w:szCs w:val="24"/>
          <w:lang w:val="lv-LV"/>
        </w:rPr>
        <w:t xml:space="preserve">4.  </w:t>
      </w:r>
      <w:r w:rsidR="00D9272A" w:rsidRPr="007C4436">
        <w:rPr>
          <w:sz w:val="24"/>
          <w:szCs w:val="24"/>
          <w:lang w:val="lv-LV"/>
        </w:rPr>
        <w:t>Laižot papīra pūķus, lidmodeļus, lidojošas rotaļlietas vai citus objektus, jāizvēlas vieta, kur tie nevar aizķerties aiz elektrības vadiem. Pūķa auklā var būt elektrību vadoši elementi, tādējādi iespējams saņemt spēcīgu strāvas triecienu.</w:t>
      </w:r>
    </w:p>
    <w:p w:rsidR="00D9272A" w:rsidRPr="00655AD1" w:rsidRDefault="00D9272A" w:rsidP="00D9272A">
      <w:pPr>
        <w:pStyle w:val="Sarakstarindkopa"/>
        <w:numPr>
          <w:ilvl w:val="0"/>
          <w:numId w:val="6"/>
        </w:numPr>
        <w:tabs>
          <w:tab w:val="left" w:pos="900"/>
        </w:tabs>
        <w:jc w:val="both"/>
        <w:rPr>
          <w:sz w:val="24"/>
          <w:szCs w:val="24"/>
          <w:lang w:val="lv-LV"/>
        </w:rPr>
      </w:pPr>
      <w:r w:rsidRPr="00655AD1">
        <w:rPr>
          <w:sz w:val="24"/>
          <w:szCs w:val="24"/>
          <w:lang w:val="lv-LV"/>
        </w:rPr>
        <w:t>Nedrīkst kāpt kokā, kura tuvumā atrodas elektrības vadi.</w:t>
      </w:r>
    </w:p>
    <w:p w:rsidR="00D9272A" w:rsidRPr="00655AD1" w:rsidRDefault="00D9272A" w:rsidP="00D9272A">
      <w:pPr>
        <w:pStyle w:val="Sarakstarindkopa"/>
        <w:numPr>
          <w:ilvl w:val="0"/>
          <w:numId w:val="6"/>
        </w:numPr>
        <w:tabs>
          <w:tab w:val="left" w:pos="900"/>
        </w:tabs>
        <w:jc w:val="both"/>
        <w:rPr>
          <w:sz w:val="24"/>
          <w:szCs w:val="24"/>
          <w:lang w:val="lv-LV"/>
        </w:rPr>
      </w:pPr>
      <w:r w:rsidRPr="00295F04">
        <w:rPr>
          <w:sz w:val="24"/>
          <w:szCs w:val="24"/>
          <w:lang w:val="lv-LV"/>
        </w:rPr>
        <w:t>Nedrīkst tuvoties zemē nokritušam elektrības vadam tuvāk par 8 metriem.</w:t>
      </w:r>
    </w:p>
    <w:p w:rsidR="00D9272A" w:rsidRPr="00C04D2A" w:rsidRDefault="00D9272A" w:rsidP="00D9272A">
      <w:pPr>
        <w:pStyle w:val="Sarakstarindkopa"/>
        <w:numPr>
          <w:ilvl w:val="0"/>
          <w:numId w:val="6"/>
        </w:numPr>
        <w:tabs>
          <w:tab w:val="left" w:pos="900"/>
        </w:tabs>
        <w:jc w:val="both"/>
        <w:rPr>
          <w:sz w:val="24"/>
          <w:szCs w:val="24"/>
          <w:lang w:val="lv-LV"/>
        </w:rPr>
      </w:pPr>
      <w:r w:rsidRPr="00295F04">
        <w:rPr>
          <w:sz w:val="24"/>
          <w:szCs w:val="24"/>
          <w:lang w:val="lv-LV"/>
        </w:rPr>
        <w:t>Negaisa laikā ir bīstami stāvēt pie elektrības stabiem un kokiem, jo zibens bieži iesper elektropārvades līnijās un augstos kokos.</w:t>
      </w:r>
    </w:p>
    <w:p w:rsidR="00D9272A" w:rsidRPr="00C04D2A" w:rsidRDefault="00D9272A" w:rsidP="00C04D2A">
      <w:pPr>
        <w:pStyle w:val="Sarakstarindkopa"/>
        <w:numPr>
          <w:ilvl w:val="0"/>
          <w:numId w:val="6"/>
        </w:numPr>
        <w:tabs>
          <w:tab w:val="left" w:pos="900"/>
        </w:tabs>
        <w:jc w:val="both"/>
        <w:rPr>
          <w:sz w:val="24"/>
          <w:szCs w:val="24"/>
          <w:lang w:val="lv-LV"/>
        </w:rPr>
      </w:pPr>
      <w:r w:rsidRPr="00C04D2A">
        <w:rPr>
          <w:sz w:val="24"/>
          <w:szCs w:val="24"/>
          <w:lang w:val="lv-LV"/>
        </w:rPr>
        <w:t>Aizliegts likt slēdžos, rozetēs neatbilstošus priekšmetus, ieslēgt apgaismojumu, sitot pa slēdzi, kā arī citādi mehāniski bojāt elektr</w:t>
      </w:r>
      <w:r w:rsidR="00C04D2A">
        <w:rPr>
          <w:sz w:val="24"/>
          <w:szCs w:val="24"/>
          <w:lang w:val="lv-LV"/>
        </w:rPr>
        <w:t xml:space="preserve">iskos </w:t>
      </w:r>
      <w:r w:rsidRPr="00C04D2A">
        <w:rPr>
          <w:sz w:val="24"/>
          <w:szCs w:val="24"/>
          <w:lang w:val="lv-LV"/>
        </w:rPr>
        <w:t>vadus, slēdžus, rozetes u. tml.</w:t>
      </w:r>
    </w:p>
    <w:p w:rsidR="00D9272A" w:rsidRPr="00146744" w:rsidRDefault="00D9272A" w:rsidP="00D9272A">
      <w:pPr>
        <w:tabs>
          <w:tab w:val="left" w:pos="900"/>
        </w:tabs>
        <w:jc w:val="both"/>
        <w:rPr>
          <w:sz w:val="24"/>
          <w:szCs w:val="24"/>
          <w:lang w:val="lv-LV"/>
        </w:rPr>
      </w:pPr>
    </w:p>
    <w:p w:rsidR="00D9272A" w:rsidRPr="00C04D2A" w:rsidRDefault="00D9272A" w:rsidP="00D9272A">
      <w:pPr>
        <w:pStyle w:val="Sarakstarindkopa"/>
        <w:numPr>
          <w:ilvl w:val="0"/>
          <w:numId w:val="6"/>
        </w:numPr>
        <w:tabs>
          <w:tab w:val="left" w:pos="900"/>
        </w:tabs>
        <w:jc w:val="both"/>
        <w:rPr>
          <w:sz w:val="24"/>
          <w:szCs w:val="24"/>
          <w:lang w:val="lv-LV"/>
        </w:rPr>
      </w:pPr>
      <w:r w:rsidRPr="00295F04">
        <w:rPr>
          <w:sz w:val="24"/>
          <w:szCs w:val="24"/>
          <w:lang w:val="lv-LV"/>
        </w:rPr>
        <w:lastRenderedPageBreak/>
        <w:t>Nekādā ziņā nedrīkst izmēģināt reālajā dzīvē kino vai televīzijas ekrānā redzētas darbības ar elektrību.</w:t>
      </w:r>
    </w:p>
    <w:p w:rsidR="00D9272A" w:rsidRPr="00146744" w:rsidRDefault="00C04D2A" w:rsidP="00C04D2A">
      <w:pPr>
        <w:pStyle w:val="Sarakstarindkopa"/>
        <w:tabs>
          <w:tab w:val="left" w:pos="900"/>
        </w:tabs>
        <w:ind w:left="360" w:hanging="360"/>
        <w:jc w:val="both"/>
        <w:rPr>
          <w:sz w:val="24"/>
          <w:szCs w:val="24"/>
          <w:lang w:val="lv-LV"/>
        </w:rPr>
      </w:pPr>
      <w:r>
        <w:rPr>
          <w:sz w:val="24"/>
          <w:szCs w:val="24"/>
          <w:lang w:val="lv-LV"/>
        </w:rPr>
        <w:t>10.</w:t>
      </w:r>
      <w:r w:rsidR="00D9272A" w:rsidRPr="00295F04">
        <w:rPr>
          <w:sz w:val="24"/>
          <w:szCs w:val="24"/>
          <w:lang w:val="lv-LV"/>
        </w:rPr>
        <w:t xml:space="preserve">Darba un mācību vietās lieto 12V, 24V, 36V un 42V spriegumus. Šos spriegumus izmanto pārnēsājamām elektroierīcēm, rokas elektroinstrumentiem, strādājot telpās ar paaugstinātu </w:t>
      </w:r>
      <w:proofErr w:type="spellStart"/>
      <w:r w:rsidR="00D9272A" w:rsidRPr="00295F04">
        <w:rPr>
          <w:sz w:val="24"/>
          <w:szCs w:val="24"/>
          <w:lang w:val="lv-LV"/>
        </w:rPr>
        <w:t>elektrobīstamību</w:t>
      </w:r>
      <w:proofErr w:type="spellEnd"/>
      <w:r w:rsidR="00D9272A" w:rsidRPr="00295F04">
        <w:rPr>
          <w:sz w:val="24"/>
          <w:szCs w:val="24"/>
          <w:lang w:val="lv-LV"/>
        </w:rPr>
        <w:t xml:space="preserve"> un mācību kabinetos.</w:t>
      </w:r>
    </w:p>
    <w:p w:rsidR="00D9272A" w:rsidRPr="00146744" w:rsidRDefault="00C04D2A" w:rsidP="00C04D2A">
      <w:pPr>
        <w:pStyle w:val="Sarakstarindkopa"/>
        <w:tabs>
          <w:tab w:val="left" w:pos="900"/>
        </w:tabs>
        <w:ind w:left="360" w:hanging="360"/>
        <w:jc w:val="both"/>
        <w:rPr>
          <w:sz w:val="24"/>
          <w:szCs w:val="24"/>
          <w:lang w:val="lv-LV"/>
        </w:rPr>
      </w:pPr>
      <w:r>
        <w:rPr>
          <w:sz w:val="24"/>
          <w:szCs w:val="24"/>
          <w:lang w:val="lv-LV"/>
        </w:rPr>
        <w:t>11.</w:t>
      </w:r>
      <w:r w:rsidR="00D9272A" w:rsidRPr="00295F04">
        <w:rPr>
          <w:sz w:val="24"/>
          <w:szCs w:val="24"/>
          <w:lang w:val="lv-LV"/>
        </w:rPr>
        <w:t>Kategoriski aizliegts uzstādīt un lietot paštaisītas un nestandarta elektroierīces.</w:t>
      </w:r>
    </w:p>
    <w:p w:rsidR="00D9272A" w:rsidRPr="00146744" w:rsidRDefault="00C04D2A" w:rsidP="00C04D2A">
      <w:pPr>
        <w:pStyle w:val="Sarakstarindkopa"/>
        <w:tabs>
          <w:tab w:val="left" w:pos="900"/>
        </w:tabs>
        <w:ind w:left="360" w:hanging="360"/>
        <w:jc w:val="both"/>
        <w:rPr>
          <w:sz w:val="24"/>
          <w:szCs w:val="24"/>
          <w:lang w:val="lv-LV"/>
        </w:rPr>
      </w:pPr>
      <w:r>
        <w:rPr>
          <w:sz w:val="24"/>
          <w:szCs w:val="24"/>
          <w:lang w:val="lv-LV"/>
        </w:rPr>
        <w:t>12.</w:t>
      </w:r>
      <w:r w:rsidR="00D9272A" w:rsidRPr="00295F04">
        <w:rPr>
          <w:sz w:val="24"/>
          <w:szCs w:val="24"/>
          <w:lang w:val="lv-LV"/>
        </w:rPr>
        <w:t>Izmantot elektroierīces atļauts tikai personām, kuras instruētas elektrodrošībā normatīvajos dokumentos noteiktajā kārtībā.</w:t>
      </w:r>
    </w:p>
    <w:p w:rsidR="00D9272A" w:rsidRPr="00146744" w:rsidRDefault="00C04D2A" w:rsidP="00D70994">
      <w:pPr>
        <w:pStyle w:val="Sarakstarindkopa"/>
        <w:tabs>
          <w:tab w:val="left" w:pos="900"/>
        </w:tabs>
        <w:ind w:left="360" w:hanging="360"/>
        <w:jc w:val="both"/>
        <w:rPr>
          <w:sz w:val="24"/>
          <w:szCs w:val="24"/>
          <w:lang w:val="lv-LV"/>
        </w:rPr>
      </w:pPr>
      <w:r>
        <w:rPr>
          <w:sz w:val="24"/>
          <w:szCs w:val="24"/>
          <w:lang w:val="lv-LV"/>
        </w:rPr>
        <w:t>13.</w:t>
      </w:r>
      <w:r w:rsidR="00D9272A" w:rsidRPr="00295F04">
        <w:rPr>
          <w:sz w:val="24"/>
          <w:szCs w:val="24"/>
          <w:lang w:val="lv-LV"/>
        </w:rPr>
        <w:t>Pirms elektroierīču lietošanas uzsākšanas jāpārbauda, vai tās ir darba kārtībā. Aizliegts uzsākt lietot elektroierīces, ja konstatēti to bojājumi.</w:t>
      </w:r>
    </w:p>
    <w:p w:rsidR="00D9272A" w:rsidRPr="00146744" w:rsidRDefault="00D70994" w:rsidP="00D70994">
      <w:pPr>
        <w:pStyle w:val="Sarakstarindkopa"/>
        <w:tabs>
          <w:tab w:val="left" w:pos="900"/>
        </w:tabs>
        <w:ind w:left="360" w:hanging="360"/>
        <w:jc w:val="both"/>
        <w:rPr>
          <w:sz w:val="24"/>
          <w:szCs w:val="24"/>
          <w:lang w:val="lv-LV"/>
        </w:rPr>
      </w:pPr>
      <w:r>
        <w:rPr>
          <w:sz w:val="24"/>
          <w:szCs w:val="24"/>
          <w:lang w:val="lv-LV"/>
        </w:rPr>
        <w:t>14.</w:t>
      </w:r>
      <w:r w:rsidR="00D9272A" w:rsidRPr="00295F04">
        <w:rPr>
          <w:sz w:val="24"/>
          <w:szCs w:val="24"/>
          <w:lang w:val="lv-LV"/>
        </w:rPr>
        <w:t>Strādājot ar elektroiekārtām, darbu uzsāk tikai pēc skolotāja norādījuma, ievērojot iekšējās kārtības noteikumus un nepieļaujot patvaļīgu rīcību.</w:t>
      </w:r>
    </w:p>
    <w:p w:rsidR="00D9272A" w:rsidRPr="00146744" w:rsidRDefault="00D70994" w:rsidP="00D70994">
      <w:pPr>
        <w:pStyle w:val="Sarakstarindkopa"/>
        <w:tabs>
          <w:tab w:val="left" w:pos="900"/>
        </w:tabs>
        <w:ind w:left="360" w:hanging="360"/>
        <w:jc w:val="both"/>
        <w:rPr>
          <w:sz w:val="24"/>
          <w:szCs w:val="24"/>
          <w:lang w:val="lv-LV"/>
        </w:rPr>
      </w:pPr>
      <w:r>
        <w:rPr>
          <w:sz w:val="24"/>
          <w:szCs w:val="24"/>
          <w:lang w:val="lv-LV"/>
        </w:rPr>
        <w:t>15.</w:t>
      </w:r>
      <w:r w:rsidR="00D9272A" w:rsidRPr="00295F04">
        <w:rPr>
          <w:sz w:val="24"/>
          <w:szCs w:val="24"/>
          <w:lang w:val="lv-LV"/>
        </w:rPr>
        <w:t>Izglītojamam, lietojot elektroierīci, jābūt uzmanī</w:t>
      </w:r>
      <w:r>
        <w:rPr>
          <w:sz w:val="24"/>
          <w:szCs w:val="24"/>
          <w:lang w:val="lv-LV"/>
        </w:rPr>
        <w:t>gam, koncentrētam. N</w:t>
      </w:r>
      <w:r w:rsidR="00D9272A" w:rsidRPr="00295F04">
        <w:rPr>
          <w:sz w:val="24"/>
          <w:szCs w:val="24"/>
          <w:lang w:val="lv-LV"/>
        </w:rPr>
        <w:t>edrīkst traucēt cit</w:t>
      </w:r>
      <w:r>
        <w:rPr>
          <w:sz w:val="24"/>
          <w:szCs w:val="24"/>
          <w:lang w:val="lv-LV"/>
        </w:rPr>
        <w:t>us izglītojamos vai darbiniekus, kuri strādā ar elektroierīci.</w:t>
      </w:r>
    </w:p>
    <w:p w:rsidR="00D9272A" w:rsidRPr="00146744" w:rsidRDefault="00D70994" w:rsidP="00D70994">
      <w:pPr>
        <w:pStyle w:val="Sarakstarindkopa"/>
        <w:tabs>
          <w:tab w:val="left" w:pos="900"/>
        </w:tabs>
        <w:ind w:left="360" w:hanging="360"/>
        <w:jc w:val="both"/>
        <w:rPr>
          <w:sz w:val="24"/>
          <w:szCs w:val="24"/>
          <w:lang w:val="lv-LV"/>
        </w:rPr>
      </w:pPr>
      <w:r>
        <w:rPr>
          <w:sz w:val="24"/>
          <w:szCs w:val="24"/>
          <w:lang w:val="lv-LV"/>
        </w:rPr>
        <w:t>16.</w:t>
      </w:r>
      <w:r w:rsidR="00D9272A" w:rsidRPr="00295F04">
        <w:rPr>
          <w:sz w:val="24"/>
          <w:szCs w:val="24"/>
          <w:lang w:val="lv-LV"/>
        </w:rPr>
        <w:t>Lietojamās elektroiekārtas periodiski jāattīra no putekļiem un nosēdumiem.</w:t>
      </w:r>
    </w:p>
    <w:p w:rsidR="00D9272A" w:rsidRPr="00146744" w:rsidRDefault="00D70994" w:rsidP="00D70994">
      <w:pPr>
        <w:pStyle w:val="Sarakstarindkopa"/>
        <w:tabs>
          <w:tab w:val="left" w:pos="900"/>
        </w:tabs>
        <w:ind w:left="360" w:hanging="360"/>
        <w:jc w:val="both"/>
        <w:rPr>
          <w:sz w:val="24"/>
          <w:szCs w:val="24"/>
          <w:lang w:val="lv-LV"/>
        </w:rPr>
      </w:pPr>
      <w:r>
        <w:rPr>
          <w:sz w:val="24"/>
          <w:szCs w:val="24"/>
          <w:lang w:val="lv-LV"/>
        </w:rPr>
        <w:t>17.</w:t>
      </w:r>
      <w:r w:rsidR="00D9272A" w:rsidRPr="00295F04">
        <w:rPr>
          <w:sz w:val="24"/>
          <w:szCs w:val="24"/>
          <w:lang w:val="lv-LV"/>
        </w:rPr>
        <w:t>Ja konstatēts vadu pārrāvums, nekavējoties jāziņo skolotājam.</w:t>
      </w:r>
    </w:p>
    <w:p w:rsidR="00D9272A" w:rsidRPr="00146744" w:rsidRDefault="00D70994" w:rsidP="00D70994">
      <w:pPr>
        <w:pStyle w:val="Sarakstarindkopa"/>
        <w:tabs>
          <w:tab w:val="left" w:pos="900"/>
        </w:tabs>
        <w:ind w:left="360" w:hanging="360"/>
        <w:jc w:val="both"/>
        <w:rPr>
          <w:sz w:val="24"/>
          <w:szCs w:val="24"/>
          <w:lang w:val="lv-LV"/>
        </w:rPr>
      </w:pPr>
      <w:r>
        <w:rPr>
          <w:sz w:val="24"/>
          <w:szCs w:val="24"/>
          <w:lang w:val="lv-LV"/>
        </w:rPr>
        <w:t>18.</w:t>
      </w:r>
      <w:r w:rsidR="00D9272A" w:rsidRPr="00295F04">
        <w:rPr>
          <w:sz w:val="24"/>
          <w:szCs w:val="24"/>
          <w:lang w:val="lv-LV"/>
        </w:rPr>
        <w:t>Ja kādu apstākļu dēļ pārtrūkst sprieguma piegāde elektroierīcei, aizliegts uzsākt jebkādus apskates vai remontdarbus, pieskarties strāvu vadošām daļām, neatslēdzot ierīci no strāvas avota.</w:t>
      </w:r>
    </w:p>
    <w:p w:rsidR="00D9272A" w:rsidRPr="00146744" w:rsidRDefault="00D70994" w:rsidP="00D70994">
      <w:pPr>
        <w:pStyle w:val="Sarakstarindkopa"/>
        <w:tabs>
          <w:tab w:val="left" w:pos="900"/>
        </w:tabs>
        <w:ind w:left="360" w:hanging="360"/>
        <w:jc w:val="both"/>
        <w:rPr>
          <w:sz w:val="24"/>
          <w:szCs w:val="24"/>
          <w:lang w:val="lv-LV"/>
        </w:rPr>
      </w:pPr>
      <w:r>
        <w:rPr>
          <w:sz w:val="24"/>
          <w:szCs w:val="24"/>
          <w:lang w:val="lv-LV"/>
        </w:rPr>
        <w:t>19.</w:t>
      </w:r>
      <w:r w:rsidR="00D9272A" w:rsidRPr="00295F04">
        <w:rPr>
          <w:sz w:val="24"/>
          <w:szCs w:val="24"/>
          <w:lang w:val="lv-LV"/>
        </w:rPr>
        <w:t>Aizliegts remontēt elektroinstrumentus un ierīces, pieskarties atkailinātiem vadiem, apgaismojuma armatūrai un citām strāvu vadošām daļām, noņemt nožogojumus vai aizsargapvalkus – tas jādara kvalificētam personālam.</w:t>
      </w:r>
    </w:p>
    <w:p w:rsidR="00D9272A" w:rsidRPr="00146744" w:rsidRDefault="00D9272A" w:rsidP="00D9272A">
      <w:pPr>
        <w:tabs>
          <w:tab w:val="left" w:pos="900"/>
        </w:tabs>
        <w:jc w:val="both"/>
        <w:rPr>
          <w:sz w:val="24"/>
          <w:szCs w:val="24"/>
          <w:lang w:val="lv-LV"/>
        </w:rPr>
      </w:pPr>
      <w:r>
        <w:rPr>
          <w:sz w:val="24"/>
          <w:szCs w:val="24"/>
          <w:lang w:val="lv-LV"/>
        </w:rPr>
        <w:t>20.</w:t>
      </w:r>
      <w:r w:rsidRPr="00146744">
        <w:rPr>
          <w:sz w:val="24"/>
          <w:szCs w:val="24"/>
          <w:lang w:val="lv-LV"/>
        </w:rPr>
        <w:t>Aizliegts pārnēsāt elektroiekārtu, turot to aiz vada.</w:t>
      </w:r>
    </w:p>
    <w:p w:rsidR="00D9272A" w:rsidRPr="00D70994" w:rsidRDefault="00D9272A" w:rsidP="00D9272A">
      <w:pPr>
        <w:pStyle w:val="Sarakstarindkopa"/>
        <w:numPr>
          <w:ilvl w:val="0"/>
          <w:numId w:val="4"/>
        </w:numPr>
        <w:tabs>
          <w:tab w:val="left" w:pos="900"/>
        </w:tabs>
        <w:ind w:left="426" w:hanging="426"/>
        <w:jc w:val="both"/>
        <w:rPr>
          <w:sz w:val="24"/>
          <w:szCs w:val="24"/>
          <w:lang w:val="lv-LV"/>
        </w:rPr>
      </w:pPr>
      <w:r w:rsidRPr="00295F04">
        <w:rPr>
          <w:sz w:val="24"/>
          <w:szCs w:val="24"/>
          <w:lang w:val="lv-LV"/>
        </w:rPr>
        <w:t xml:space="preserve">Daudzas elektroierīces nav pieslēgtas spriegumam pastāvīgi, bet tiek pieslēgtas katru reizi pirms to lietošanas. Droši tas veicams, tikai turot </w:t>
      </w:r>
      <w:r w:rsidR="00D70994">
        <w:rPr>
          <w:sz w:val="24"/>
          <w:szCs w:val="24"/>
          <w:lang w:val="lv-LV"/>
        </w:rPr>
        <w:t xml:space="preserve">kontakta </w:t>
      </w:r>
      <w:r w:rsidRPr="00295F04">
        <w:rPr>
          <w:sz w:val="24"/>
          <w:szCs w:val="24"/>
          <w:lang w:val="lv-LV"/>
        </w:rPr>
        <w:t>dakšas izolēto daļu. Nedrīkst izraut kontakt</w:t>
      </w:r>
      <w:r w:rsidR="00D70994">
        <w:rPr>
          <w:sz w:val="24"/>
          <w:szCs w:val="24"/>
          <w:lang w:val="lv-LV"/>
        </w:rPr>
        <w:t xml:space="preserve">a </w:t>
      </w:r>
      <w:r w:rsidRPr="00295F04">
        <w:rPr>
          <w:sz w:val="24"/>
          <w:szCs w:val="24"/>
          <w:lang w:val="lv-LV"/>
        </w:rPr>
        <w:t>dakšu no rozetes, velkot aiz vada – tā var sabojāt izolāciju un izkustināt rozeti. Drīkst lietot tikai tādas rozetes, kuras stingri turas sienā.</w:t>
      </w:r>
    </w:p>
    <w:p w:rsidR="00D9272A" w:rsidRPr="00D70994" w:rsidRDefault="00D9272A" w:rsidP="00D9272A">
      <w:pPr>
        <w:pStyle w:val="Sarakstarindkopa"/>
        <w:numPr>
          <w:ilvl w:val="0"/>
          <w:numId w:val="4"/>
        </w:numPr>
        <w:tabs>
          <w:tab w:val="left" w:pos="900"/>
        </w:tabs>
        <w:ind w:left="426" w:hanging="426"/>
        <w:jc w:val="both"/>
        <w:rPr>
          <w:sz w:val="24"/>
          <w:szCs w:val="24"/>
          <w:lang w:val="lv-LV"/>
        </w:rPr>
      </w:pPr>
      <w:r w:rsidRPr="00295F04">
        <w:rPr>
          <w:sz w:val="24"/>
          <w:szCs w:val="24"/>
          <w:lang w:val="lv-LV"/>
        </w:rPr>
        <w:t>Daudzas sadzīvē lietojamas ierīces tiek darbinātas ar baterijām. Bateriju spriegums nav liels, taču to sastāvā ir indīgas vielas, tāpēc nekādā ziņā nedrīkst baterijas izjaukt, bojāt to apvalku vai tml. Sevišķi bīstama ir bateriju iekļūšana gremošanas orgānos.</w:t>
      </w:r>
    </w:p>
    <w:p w:rsidR="00D9272A" w:rsidRPr="00295F04" w:rsidRDefault="00D9272A" w:rsidP="00D9272A">
      <w:pPr>
        <w:pStyle w:val="Sarakstarindkopa"/>
        <w:numPr>
          <w:ilvl w:val="0"/>
          <w:numId w:val="4"/>
        </w:numPr>
        <w:tabs>
          <w:tab w:val="left" w:pos="900"/>
        </w:tabs>
        <w:ind w:left="426" w:hanging="426"/>
        <w:jc w:val="both"/>
        <w:rPr>
          <w:sz w:val="24"/>
          <w:szCs w:val="24"/>
          <w:lang w:val="lv-LV"/>
        </w:rPr>
      </w:pPr>
      <w:r w:rsidRPr="00295F04">
        <w:rPr>
          <w:sz w:val="24"/>
          <w:szCs w:val="24"/>
          <w:lang w:val="lv-LV"/>
        </w:rPr>
        <w:t>Lai izvairītos no elektrotraumām:</w:t>
      </w:r>
    </w:p>
    <w:p w:rsidR="00D9272A" w:rsidRPr="00146744" w:rsidRDefault="00922CEB" w:rsidP="00922CEB">
      <w:pPr>
        <w:ind w:left="851" w:hanging="491"/>
        <w:rPr>
          <w:sz w:val="24"/>
          <w:szCs w:val="24"/>
          <w:lang w:val="lv-LV"/>
        </w:rPr>
      </w:pPr>
      <w:r>
        <w:rPr>
          <w:sz w:val="24"/>
          <w:szCs w:val="24"/>
          <w:lang w:val="lv-LV"/>
        </w:rPr>
        <w:t>23.1.</w:t>
      </w:r>
      <w:r w:rsidR="00D9272A" w:rsidRPr="00146744">
        <w:rPr>
          <w:sz w:val="24"/>
          <w:szCs w:val="24"/>
          <w:lang w:val="lv-LV"/>
        </w:rPr>
        <w:t>aizliegts izmantot bojātas elektriskās ierīces, slēdžus, rozetes, vadus u. tml. (pazīmes – plīsis korpuss, bojāta izolācija, redzami kaili vadi);</w:t>
      </w:r>
    </w:p>
    <w:p w:rsidR="00D9272A" w:rsidRPr="00146744" w:rsidRDefault="00922CEB" w:rsidP="00922CEB">
      <w:pPr>
        <w:ind w:left="851" w:hanging="491"/>
        <w:rPr>
          <w:sz w:val="24"/>
          <w:szCs w:val="24"/>
          <w:lang w:val="lv-LV"/>
        </w:rPr>
      </w:pPr>
      <w:r>
        <w:rPr>
          <w:sz w:val="24"/>
          <w:szCs w:val="24"/>
          <w:lang w:val="lv-LV"/>
        </w:rPr>
        <w:t>23.2.</w:t>
      </w:r>
      <w:r w:rsidR="00D9272A" w:rsidRPr="00146744">
        <w:rPr>
          <w:sz w:val="24"/>
          <w:szCs w:val="24"/>
          <w:lang w:val="lv-LV"/>
        </w:rPr>
        <w:t>elektriskās ierīces drīkst pieslēgt strāvas avotam, tikai izmantojot nebojātus savienojumus;</w:t>
      </w:r>
    </w:p>
    <w:p w:rsidR="00D9272A" w:rsidRPr="00146744" w:rsidRDefault="00922CEB" w:rsidP="00922CEB">
      <w:pPr>
        <w:ind w:left="851" w:hanging="491"/>
        <w:rPr>
          <w:sz w:val="24"/>
          <w:szCs w:val="24"/>
          <w:lang w:val="lv-LV"/>
        </w:rPr>
      </w:pPr>
      <w:r>
        <w:rPr>
          <w:sz w:val="24"/>
          <w:szCs w:val="24"/>
          <w:lang w:val="lv-LV"/>
        </w:rPr>
        <w:t>23.3.</w:t>
      </w:r>
      <w:r w:rsidR="00D9272A" w:rsidRPr="00146744">
        <w:rPr>
          <w:sz w:val="24"/>
          <w:szCs w:val="24"/>
          <w:lang w:val="lv-LV"/>
        </w:rPr>
        <w:t>aizliegts pieskarties elektriskajām ierīcēm, slēdžiem, kontaktiem, vadiem ar slapjām rokām.</w:t>
      </w:r>
    </w:p>
    <w:p w:rsidR="00D9272A" w:rsidRPr="00146744" w:rsidRDefault="00D9272A" w:rsidP="00D9272A">
      <w:pPr>
        <w:tabs>
          <w:tab w:val="left" w:pos="900"/>
        </w:tabs>
        <w:jc w:val="both"/>
        <w:rPr>
          <w:sz w:val="24"/>
          <w:szCs w:val="24"/>
          <w:lang w:val="lv-LV"/>
        </w:rPr>
      </w:pPr>
    </w:p>
    <w:p w:rsidR="00D9272A" w:rsidRPr="00146744" w:rsidRDefault="00D9272A" w:rsidP="00D9272A">
      <w:pPr>
        <w:jc w:val="center"/>
        <w:rPr>
          <w:b/>
          <w:sz w:val="24"/>
          <w:szCs w:val="24"/>
          <w:lang w:val="lv-LV"/>
        </w:rPr>
      </w:pPr>
      <w:r w:rsidRPr="00146744">
        <w:rPr>
          <w:b/>
          <w:sz w:val="24"/>
          <w:szCs w:val="24"/>
          <w:lang w:val="lv-LV"/>
        </w:rPr>
        <w:t>III. Rīcība ārkārtēju situāciju gadījumā</w:t>
      </w:r>
    </w:p>
    <w:p w:rsidR="00D9272A" w:rsidRPr="00146744" w:rsidRDefault="00D9272A" w:rsidP="00D9272A">
      <w:pPr>
        <w:jc w:val="both"/>
        <w:rPr>
          <w:sz w:val="24"/>
          <w:szCs w:val="24"/>
          <w:lang w:val="lv-LV"/>
        </w:rPr>
      </w:pPr>
    </w:p>
    <w:p w:rsidR="00D9272A" w:rsidRPr="00295F04" w:rsidRDefault="00D9272A" w:rsidP="00D9272A">
      <w:pPr>
        <w:pStyle w:val="Sarakstarindkopa"/>
        <w:numPr>
          <w:ilvl w:val="0"/>
          <w:numId w:val="4"/>
        </w:numPr>
        <w:tabs>
          <w:tab w:val="left" w:pos="900"/>
        </w:tabs>
        <w:ind w:left="426" w:hanging="426"/>
        <w:jc w:val="both"/>
        <w:rPr>
          <w:sz w:val="24"/>
          <w:szCs w:val="24"/>
          <w:lang w:val="lv-LV"/>
        </w:rPr>
      </w:pPr>
      <w:r w:rsidRPr="00295F04">
        <w:rPr>
          <w:sz w:val="24"/>
          <w:szCs w:val="24"/>
          <w:lang w:val="lv-LV"/>
        </w:rPr>
        <w:t>Elektrotraumu gadījumā:</w:t>
      </w:r>
    </w:p>
    <w:p w:rsidR="00D9272A" w:rsidRPr="00146744" w:rsidRDefault="00922CEB" w:rsidP="00922CEB">
      <w:pPr>
        <w:ind w:left="360"/>
        <w:rPr>
          <w:sz w:val="24"/>
          <w:szCs w:val="24"/>
          <w:lang w:val="lv-LV"/>
        </w:rPr>
      </w:pPr>
      <w:r>
        <w:rPr>
          <w:sz w:val="24"/>
          <w:szCs w:val="24"/>
          <w:lang w:val="lv-LV"/>
        </w:rPr>
        <w:t>24.1.</w:t>
      </w:r>
      <w:r w:rsidR="00D9272A" w:rsidRPr="00146744">
        <w:rPr>
          <w:sz w:val="24"/>
          <w:szCs w:val="24"/>
          <w:lang w:val="lv-LV"/>
        </w:rPr>
        <w:t>ziņot skolotājam vai citam pieaugušajam;</w:t>
      </w:r>
    </w:p>
    <w:p w:rsidR="00D9272A" w:rsidRPr="00146744" w:rsidRDefault="00922CEB" w:rsidP="00922CEB">
      <w:pPr>
        <w:ind w:left="851" w:hanging="491"/>
        <w:rPr>
          <w:sz w:val="24"/>
          <w:szCs w:val="24"/>
          <w:lang w:val="lv-LV"/>
        </w:rPr>
      </w:pPr>
      <w:r>
        <w:rPr>
          <w:sz w:val="24"/>
          <w:szCs w:val="24"/>
          <w:lang w:val="lv-LV"/>
        </w:rPr>
        <w:t>24.2.</w:t>
      </w:r>
      <w:r w:rsidR="00D9272A" w:rsidRPr="00146744">
        <w:rPr>
          <w:sz w:val="24"/>
          <w:szCs w:val="24"/>
          <w:lang w:val="lv-LV"/>
        </w:rPr>
        <w:t>jānodrošina pirmās palīdzības sniegšana (skatīt noteikumus par pirmās palīdzības sniegšanu);</w:t>
      </w:r>
    </w:p>
    <w:p w:rsidR="00D9272A" w:rsidRPr="00146744" w:rsidRDefault="00922CEB" w:rsidP="00922CEB">
      <w:pPr>
        <w:ind w:left="851" w:hanging="491"/>
        <w:rPr>
          <w:sz w:val="24"/>
          <w:szCs w:val="24"/>
          <w:lang w:val="lv-LV"/>
        </w:rPr>
      </w:pPr>
      <w:r>
        <w:rPr>
          <w:sz w:val="24"/>
          <w:szCs w:val="24"/>
          <w:lang w:val="lv-LV"/>
        </w:rPr>
        <w:t>24.3.</w:t>
      </w:r>
      <w:r w:rsidR="00D9272A" w:rsidRPr="00146744">
        <w:rPr>
          <w:sz w:val="24"/>
          <w:szCs w:val="24"/>
          <w:lang w:val="lv-LV"/>
        </w:rPr>
        <w:t xml:space="preserve">nepieciešamības gadījumā jāizsauc neatliekamā medicīniskā palīdzība par tālruni </w:t>
      </w:r>
      <w:r w:rsidR="00D9272A" w:rsidRPr="00146744">
        <w:rPr>
          <w:b/>
          <w:sz w:val="24"/>
          <w:szCs w:val="24"/>
          <w:lang w:val="lv-LV"/>
        </w:rPr>
        <w:t>112</w:t>
      </w:r>
      <w:r w:rsidR="00D9272A" w:rsidRPr="00146744">
        <w:rPr>
          <w:sz w:val="24"/>
          <w:szCs w:val="24"/>
          <w:lang w:val="lv-LV"/>
        </w:rPr>
        <w:t>.</w:t>
      </w:r>
    </w:p>
    <w:p w:rsidR="00D9272A" w:rsidRPr="00146744" w:rsidRDefault="00D9272A" w:rsidP="00D9272A">
      <w:pPr>
        <w:tabs>
          <w:tab w:val="left" w:pos="900"/>
        </w:tabs>
        <w:jc w:val="both"/>
        <w:rPr>
          <w:sz w:val="24"/>
          <w:szCs w:val="24"/>
          <w:lang w:val="lv-LV"/>
        </w:rPr>
      </w:pPr>
    </w:p>
    <w:p w:rsidR="00D9272A" w:rsidRPr="00922CEB" w:rsidRDefault="00D9272A" w:rsidP="00922CEB">
      <w:pPr>
        <w:pStyle w:val="Sarakstarindkopa"/>
        <w:numPr>
          <w:ilvl w:val="0"/>
          <w:numId w:val="4"/>
        </w:numPr>
        <w:tabs>
          <w:tab w:val="left" w:pos="426"/>
        </w:tabs>
        <w:ind w:left="284" w:hanging="284"/>
        <w:jc w:val="both"/>
        <w:rPr>
          <w:sz w:val="24"/>
          <w:szCs w:val="24"/>
          <w:lang w:val="lv-LV"/>
        </w:rPr>
      </w:pPr>
      <w:r w:rsidRPr="00295F04">
        <w:rPr>
          <w:sz w:val="24"/>
          <w:szCs w:val="24"/>
          <w:lang w:val="lv-LV"/>
        </w:rPr>
        <w:lastRenderedPageBreak/>
        <w:t>Elektroierīču bojājumu gadījumos (dzirksteļošana, dūmu vai liesmu parādīšanos, deguma smaka u.c.) pārtraukt darbu ar tiem (izslēgt), ziņot skolotājam vai skolas administrācijai un brīdināt citus par radušos situāciju.</w:t>
      </w:r>
    </w:p>
    <w:p w:rsidR="00D9272A" w:rsidRPr="00146744" w:rsidRDefault="00922CEB" w:rsidP="00997D08">
      <w:pPr>
        <w:pStyle w:val="Sarakstarindkopa"/>
        <w:tabs>
          <w:tab w:val="left" w:pos="900"/>
        </w:tabs>
        <w:ind w:left="284" w:hanging="284"/>
        <w:jc w:val="both"/>
        <w:rPr>
          <w:sz w:val="24"/>
          <w:szCs w:val="24"/>
          <w:lang w:val="lv-LV"/>
        </w:rPr>
      </w:pPr>
      <w:r>
        <w:rPr>
          <w:sz w:val="24"/>
          <w:szCs w:val="24"/>
          <w:lang w:val="lv-LV"/>
        </w:rPr>
        <w:t>26.</w:t>
      </w:r>
      <w:r w:rsidR="00D9272A" w:rsidRPr="00295F04">
        <w:rPr>
          <w:sz w:val="24"/>
          <w:szCs w:val="24"/>
          <w:lang w:val="lv-LV"/>
        </w:rPr>
        <w:t xml:space="preserve">Ugunsgrēka gadījumā izsaukt ugunsdzēsības un glābšanas dienestu, zvanot pa tālruni </w:t>
      </w:r>
      <w:r w:rsidR="00D9272A" w:rsidRPr="00295F04">
        <w:rPr>
          <w:b/>
          <w:sz w:val="24"/>
          <w:szCs w:val="24"/>
          <w:lang w:val="lv-LV"/>
        </w:rPr>
        <w:t>01</w:t>
      </w:r>
      <w:r w:rsidR="00D9272A" w:rsidRPr="00295F04">
        <w:rPr>
          <w:sz w:val="24"/>
          <w:szCs w:val="24"/>
          <w:lang w:val="lv-LV"/>
        </w:rPr>
        <w:t xml:space="preserve"> vai </w:t>
      </w:r>
      <w:r w:rsidR="00D9272A" w:rsidRPr="00295F04">
        <w:rPr>
          <w:b/>
          <w:sz w:val="24"/>
          <w:szCs w:val="24"/>
          <w:lang w:val="lv-LV"/>
        </w:rPr>
        <w:t>112</w:t>
      </w:r>
      <w:r w:rsidR="00D9272A" w:rsidRPr="00295F04">
        <w:rPr>
          <w:sz w:val="24"/>
          <w:szCs w:val="24"/>
          <w:lang w:val="lv-LV"/>
        </w:rPr>
        <w:t>.</w:t>
      </w:r>
    </w:p>
    <w:p w:rsidR="00D9272A" w:rsidRPr="00146744" w:rsidRDefault="00922CEB" w:rsidP="00997D08">
      <w:pPr>
        <w:pStyle w:val="Sarakstarindkopa"/>
        <w:tabs>
          <w:tab w:val="left" w:pos="900"/>
        </w:tabs>
        <w:ind w:left="284" w:hanging="284"/>
        <w:jc w:val="both"/>
        <w:rPr>
          <w:sz w:val="24"/>
          <w:szCs w:val="24"/>
          <w:lang w:val="lv-LV"/>
        </w:rPr>
      </w:pPr>
      <w:r>
        <w:rPr>
          <w:sz w:val="24"/>
          <w:szCs w:val="24"/>
          <w:lang w:val="lv-LV"/>
        </w:rPr>
        <w:t>27.</w:t>
      </w:r>
      <w:r w:rsidR="00D9272A" w:rsidRPr="00295F04">
        <w:rPr>
          <w:sz w:val="24"/>
          <w:szCs w:val="24"/>
          <w:lang w:val="lv-LV"/>
        </w:rPr>
        <w:t>Elektroaizdegšanās gadījumā aizliegts dzēst uguni ar ūdeni. Jāizmanto smiltis vai speciāli ugunsdzēšamie aparāti. Drīkst izmantot pulvera tipa vai ogļskābās gāzes ugunsdzēšamos aparātus. Darbības shēma norādīta uz aparātiem.</w:t>
      </w:r>
    </w:p>
    <w:p w:rsidR="00D9272A" w:rsidRPr="00295F04" w:rsidRDefault="00997D08" w:rsidP="00997D08">
      <w:pPr>
        <w:pStyle w:val="Sarakstarindkopa"/>
        <w:tabs>
          <w:tab w:val="left" w:pos="900"/>
        </w:tabs>
        <w:ind w:hanging="720"/>
        <w:jc w:val="both"/>
        <w:rPr>
          <w:sz w:val="24"/>
          <w:szCs w:val="24"/>
          <w:lang w:val="lv-LV"/>
        </w:rPr>
      </w:pPr>
      <w:r>
        <w:rPr>
          <w:sz w:val="24"/>
          <w:szCs w:val="24"/>
          <w:lang w:val="lv-LV"/>
        </w:rPr>
        <w:t>28.</w:t>
      </w:r>
      <w:r w:rsidR="00D9272A" w:rsidRPr="00295F04">
        <w:rPr>
          <w:sz w:val="24"/>
          <w:szCs w:val="24"/>
          <w:lang w:val="lv-LV"/>
        </w:rPr>
        <w:t>Rīcība ugunsgrēka gadījumā noteikta ugunsdrošības noteikumos izglītojamiem.</w:t>
      </w:r>
    </w:p>
    <w:p w:rsidR="00D9272A" w:rsidRPr="00146744" w:rsidRDefault="00D9272A" w:rsidP="00D9272A">
      <w:pPr>
        <w:tabs>
          <w:tab w:val="left" w:pos="900"/>
        </w:tabs>
        <w:jc w:val="both"/>
        <w:rPr>
          <w:sz w:val="24"/>
          <w:szCs w:val="24"/>
          <w:lang w:val="lv-LV"/>
        </w:rPr>
      </w:pPr>
    </w:p>
    <w:p w:rsidR="00D9272A" w:rsidRPr="00146744" w:rsidRDefault="00D9272A" w:rsidP="00D9272A">
      <w:pPr>
        <w:jc w:val="center"/>
        <w:rPr>
          <w:b/>
          <w:sz w:val="24"/>
          <w:szCs w:val="24"/>
          <w:lang w:val="lv-LV"/>
        </w:rPr>
      </w:pPr>
      <w:r w:rsidRPr="00146744">
        <w:rPr>
          <w:b/>
          <w:sz w:val="24"/>
          <w:szCs w:val="24"/>
          <w:lang w:val="lv-LV"/>
        </w:rPr>
        <w:t>IV. Noslēguma jautājumi</w:t>
      </w:r>
    </w:p>
    <w:p w:rsidR="00D9272A" w:rsidRPr="00146744" w:rsidRDefault="00D9272A" w:rsidP="00D9272A">
      <w:pPr>
        <w:tabs>
          <w:tab w:val="left" w:pos="900"/>
        </w:tabs>
        <w:jc w:val="both"/>
        <w:rPr>
          <w:color w:val="000000"/>
          <w:sz w:val="24"/>
          <w:szCs w:val="24"/>
          <w:lang w:val="lv-LV"/>
        </w:rPr>
      </w:pPr>
    </w:p>
    <w:p w:rsidR="00D9272A" w:rsidRPr="00295F04" w:rsidRDefault="00997D08" w:rsidP="00997D08">
      <w:pPr>
        <w:pStyle w:val="Sarakstarindkopa"/>
        <w:tabs>
          <w:tab w:val="left" w:pos="900"/>
        </w:tabs>
        <w:ind w:left="284" w:hanging="284"/>
        <w:jc w:val="both"/>
        <w:rPr>
          <w:color w:val="000000"/>
          <w:sz w:val="24"/>
          <w:szCs w:val="24"/>
          <w:lang w:val="lv-LV"/>
        </w:rPr>
      </w:pPr>
      <w:r>
        <w:rPr>
          <w:sz w:val="24"/>
          <w:szCs w:val="24"/>
          <w:lang w:val="lv-LV"/>
        </w:rPr>
        <w:t>29.</w:t>
      </w:r>
      <w:r w:rsidR="00D9272A" w:rsidRPr="00295F04">
        <w:rPr>
          <w:sz w:val="24"/>
          <w:szCs w:val="24"/>
          <w:lang w:val="lv-LV"/>
        </w:rPr>
        <w:t>Ar šo noteikumu prasībām savu audzināmo klašu izglītojamos iepazīstina klašu audzinātāji katru gadu septembrī. Izglītojamo iepazīstināšanu ar šo noteikumu prasībām klases audzinātājs reģistrē klases žurnālā. Izglītojamos, kuri tiek uzņemti skolā mācību gada laikā, klases audzinātājs ar šo noteikumu prasībām iepazīstina divu nedēļu laikā no rīkojuma par izglītojamā uzņemšanu izdošanas dienas. Katrs izglītojamais iepazīšanos ar šo noteikumu prasībām apliecina ar ierakstu „iepazinos” attiecīgajā klases žurnāla ailē, norādot datumu, un parakstu.</w:t>
      </w:r>
    </w:p>
    <w:p w:rsidR="00D9272A" w:rsidRPr="00146744" w:rsidRDefault="00D9272A" w:rsidP="00D9272A">
      <w:pPr>
        <w:tabs>
          <w:tab w:val="left" w:pos="900"/>
        </w:tabs>
        <w:jc w:val="both"/>
        <w:rPr>
          <w:color w:val="000000"/>
          <w:sz w:val="24"/>
          <w:szCs w:val="24"/>
          <w:lang w:val="lv-LV"/>
        </w:rPr>
      </w:pPr>
    </w:p>
    <w:p w:rsidR="00D9272A" w:rsidRPr="00295F04" w:rsidRDefault="00997D08" w:rsidP="00997D08">
      <w:pPr>
        <w:pStyle w:val="Sarakstarindkopa"/>
        <w:tabs>
          <w:tab w:val="left" w:pos="900"/>
        </w:tabs>
        <w:ind w:left="284" w:hanging="720"/>
        <w:jc w:val="both"/>
        <w:rPr>
          <w:color w:val="000000"/>
          <w:sz w:val="24"/>
          <w:szCs w:val="24"/>
          <w:lang w:val="lv-LV"/>
        </w:rPr>
      </w:pPr>
      <w:r>
        <w:rPr>
          <w:sz w:val="24"/>
          <w:szCs w:val="24"/>
          <w:lang w:val="lv-LV"/>
        </w:rPr>
        <w:t xml:space="preserve">      30.</w:t>
      </w:r>
      <w:r w:rsidR="00D9272A" w:rsidRPr="00295F04">
        <w:rPr>
          <w:sz w:val="24"/>
          <w:szCs w:val="24"/>
          <w:lang w:val="lv-LV"/>
        </w:rPr>
        <w:t>Par šo noteikumu 30. punkta izpildi pārraudzību veic skolas direktora vietniece audzināšanas darbā. Instruktāžu ierakstus klašu žurnālos kontrolē direktora vietniece mācību darbā.</w:t>
      </w:r>
    </w:p>
    <w:p w:rsidR="00D9272A" w:rsidRDefault="00D9272A" w:rsidP="00D9272A">
      <w:pPr>
        <w:tabs>
          <w:tab w:val="left" w:pos="900"/>
        </w:tabs>
        <w:jc w:val="both"/>
        <w:rPr>
          <w:color w:val="000000"/>
          <w:sz w:val="24"/>
          <w:szCs w:val="24"/>
          <w:lang w:val="lv-LV"/>
        </w:rPr>
      </w:pPr>
    </w:p>
    <w:p w:rsidR="00D9272A" w:rsidRPr="00146744" w:rsidRDefault="00D9272A" w:rsidP="00D9272A">
      <w:pPr>
        <w:tabs>
          <w:tab w:val="left" w:pos="900"/>
        </w:tabs>
        <w:jc w:val="both"/>
        <w:rPr>
          <w:color w:val="000000"/>
          <w:sz w:val="24"/>
          <w:szCs w:val="24"/>
          <w:lang w:val="lv-LV"/>
        </w:rPr>
      </w:pPr>
    </w:p>
    <w:p w:rsidR="00D9272A" w:rsidRPr="00997D08" w:rsidRDefault="00D9272A" w:rsidP="00D9272A">
      <w:pPr>
        <w:tabs>
          <w:tab w:val="left" w:pos="900"/>
        </w:tabs>
        <w:jc w:val="both"/>
        <w:rPr>
          <w:color w:val="000000"/>
          <w:sz w:val="24"/>
          <w:szCs w:val="24"/>
          <w:lang w:val="lv-LV"/>
        </w:rPr>
      </w:pPr>
      <w:r w:rsidRPr="00997D08">
        <w:rPr>
          <w:sz w:val="24"/>
          <w:szCs w:val="24"/>
          <w:lang w:val="lv-LV"/>
        </w:rPr>
        <w:t xml:space="preserve">Šie noteikumi stājas </w:t>
      </w:r>
      <w:r w:rsidR="00997D08">
        <w:rPr>
          <w:sz w:val="24"/>
          <w:szCs w:val="24"/>
          <w:lang w:val="lv-LV"/>
        </w:rPr>
        <w:t xml:space="preserve">spēkā </w:t>
      </w:r>
      <w:r w:rsidR="00997D08" w:rsidRPr="00997D08">
        <w:rPr>
          <w:sz w:val="24"/>
          <w:szCs w:val="24"/>
          <w:lang w:val="lv-LV"/>
        </w:rPr>
        <w:t>ar 2015</w:t>
      </w:r>
      <w:r w:rsidRPr="00997D08">
        <w:rPr>
          <w:sz w:val="24"/>
          <w:szCs w:val="24"/>
          <w:lang w:val="lv-LV"/>
        </w:rPr>
        <w:t xml:space="preserve">.gada </w:t>
      </w:r>
      <w:r w:rsidR="00997D08" w:rsidRPr="00997D08">
        <w:rPr>
          <w:sz w:val="24"/>
          <w:szCs w:val="24"/>
          <w:lang w:val="lv-LV"/>
        </w:rPr>
        <w:t>2</w:t>
      </w:r>
      <w:r w:rsidR="00997D08">
        <w:rPr>
          <w:sz w:val="24"/>
          <w:szCs w:val="24"/>
          <w:lang w:val="lv-LV"/>
        </w:rPr>
        <w:t>0</w:t>
      </w:r>
      <w:r w:rsidR="00997D08" w:rsidRPr="00997D08">
        <w:rPr>
          <w:sz w:val="24"/>
          <w:szCs w:val="24"/>
          <w:lang w:val="lv-LV"/>
        </w:rPr>
        <w:t>. decembri.</w:t>
      </w:r>
    </w:p>
    <w:p w:rsidR="00D9272A" w:rsidRPr="00997D08" w:rsidRDefault="00997D08" w:rsidP="00997D08">
      <w:pPr>
        <w:rPr>
          <w:sz w:val="24"/>
          <w:szCs w:val="24"/>
          <w:lang w:val="lv-LV"/>
        </w:rPr>
      </w:pPr>
      <w:r>
        <w:rPr>
          <w:sz w:val="24"/>
          <w:szCs w:val="24"/>
          <w:lang w:val="lv-LV"/>
        </w:rPr>
        <w:t xml:space="preserve"> </w:t>
      </w:r>
      <w:r>
        <w:rPr>
          <w:sz w:val="24"/>
          <w:szCs w:val="24"/>
          <w:lang w:val="lv-LV"/>
        </w:rPr>
        <w:tab/>
      </w:r>
      <w:r>
        <w:rPr>
          <w:sz w:val="24"/>
          <w:szCs w:val="24"/>
          <w:lang w:val="lv-LV"/>
        </w:rPr>
        <w:tab/>
      </w:r>
      <w:r>
        <w:rPr>
          <w:sz w:val="24"/>
          <w:szCs w:val="24"/>
          <w:lang w:val="lv-LV"/>
        </w:rPr>
        <w:tab/>
      </w:r>
    </w:p>
    <w:p w:rsidR="00D9272A" w:rsidRDefault="00D9272A" w:rsidP="00D9272A">
      <w:pPr>
        <w:jc w:val="both"/>
        <w:rPr>
          <w:sz w:val="24"/>
          <w:szCs w:val="24"/>
          <w:lang w:val="lv-LV"/>
        </w:rPr>
      </w:pPr>
    </w:p>
    <w:p w:rsidR="0074016F" w:rsidRPr="0074016F" w:rsidRDefault="0074016F" w:rsidP="0074016F">
      <w:pPr>
        <w:rPr>
          <w:rFonts w:ascii="Calibri" w:eastAsia="Calibri" w:hAnsi="Calibri"/>
          <w:sz w:val="24"/>
          <w:szCs w:val="24"/>
          <w:lang w:val="lv-LV"/>
        </w:rPr>
      </w:pPr>
      <w:r w:rsidRPr="0074016F">
        <w:rPr>
          <w:rFonts w:ascii="Calibri" w:eastAsia="Calibri" w:hAnsi="Calibri"/>
          <w:sz w:val="24"/>
          <w:szCs w:val="24"/>
          <w:lang w:val="lv-LV"/>
        </w:rPr>
        <w:t xml:space="preserve">     SASKAŅOTS</w:t>
      </w:r>
    </w:p>
    <w:p w:rsidR="0074016F" w:rsidRPr="0074016F" w:rsidRDefault="0074016F" w:rsidP="0074016F">
      <w:pPr>
        <w:rPr>
          <w:rFonts w:ascii="Calibri" w:eastAsia="Calibri" w:hAnsi="Calibri"/>
          <w:sz w:val="24"/>
          <w:szCs w:val="24"/>
          <w:lang w:val="lv-LV"/>
        </w:rPr>
      </w:pPr>
      <w:r w:rsidRPr="0074016F">
        <w:rPr>
          <w:rFonts w:ascii="Calibri" w:eastAsia="Calibri" w:hAnsi="Calibri"/>
          <w:sz w:val="24"/>
          <w:szCs w:val="24"/>
          <w:lang w:val="lv-LV"/>
        </w:rPr>
        <w:t xml:space="preserve">     Vānes pamatskolas</w:t>
      </w:r>
    </w:p>
    <w:p w:rsidR="0074016F" w:rsidRPr="0074016F" w:rsidRDefault="0074016F" w:rsidP="0074016F">
      <w:pPr>
        <w:rPr>
          <w:rFonts w:ascii="Calibri" w:eastAsia="Calibri" w:hAnsi="Calibri"/>
          <w:sz w:val="24"/>
          <w:szCs w:val="24"/>
          <w:lang w:val="lv-LV"/>
        </w:rPr>
      </w:pPr>
      <w:r w:rsidRPr="0074016F">
        <w:rPr>
          <w:rFonts w:ascii="Calibri" w:eastAsia="Calibri" w:hAnsi="Calibri"/>
          <w:sz w:val="24"/>
          <w:szCs w:val="24"/>
          <w:lang w:val="lv-LV"/>
        </w:rPr>
        <w:t xml:space="preserve">     Pedagoģiskās padomes</w:t>
      </w:r>
    </w:p>
    <w:p w:rsidR="0074016F" w:rsidRPr="0074016F" w:rsidRDefault="0074016F" w:rsidP="0074016F">
      <w:pPr>
        <w:autoSpaceDE w:val="0"/>
        <w:autoSpaceDN w:val="0"/>
        <w:adjustRightInd w:val="0"/>
        <w:rPr>
          <w:color w:val="000000"/>
          <w:sz w:val="24"/>
          <w:szCs w:val="24"/>
          <w:lang w:val="lv-LV" w:eastAsia="lv-LV"/>
        </w:rPr>
      </w:pPr>
      <w:r w:rsidRPr="0074016F">
        <w:rPr>
          <w:rFonts w:ascii="Calibri" w:eastAsia="Calibri" w:hAnsi="Calibri"/>
          <w:sz w:val="24"/>
          <w:szCs w:val="24"/>
          <w:lang w:val="lv-LV"/>
        </w:rPr>
        <w:t xml:space="preserve">     16.12.2015. sēdē</w:t>
      </w:r>
    </w:p>
    <w:p w:rsidR="0022036E" w:rsidRPr="00D9272A" w:rsidRDefault="0022036E">
      <w:pPr>
        <w:rPr>
          <w:lang w:val="lv-LV"/>
        </w:rPr>
      </w:pPr>
    </w:p>
    <w:sectPr w:rsidR="0022036E" w:rsidRPr="00D9272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D1" w:rsidRDefault="00655AD1" w:rsidP="00655AD1">
      <w:r>
        <w:separator/>
      </w:r>
    </w:p>
  </w:endnote>
  <w:endnote w:type="continuationSeparator" w:id="0">
    <w:p w:rsidR="00655AD1" w:rsidRDefault="00655AD1" w:rsidP="0065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701127"/>
      <w:docPartObj>
        <w:docPartGallery w:val="Page Numbers (Bottom of Page)"/>
        <w:docPartUnique/>
      </w:docPartObj>
    </w:sdtPr>
    <w:sdtEndPr>
      <w:rPr>
        <w:noProof/>
      </w:rPr>
    </w:sdtEndPr>
    <w:sdtContent>
      <w:p w:rsidR="00655AD1" w:rsidRDefault="00655AD1">
        <w:pPr>
          <w:pStyle w:val="Kjene"/>
          <w:jc w:val="center"/>
        </w:pPr>
        <w:r>
          <w:fldChar w:fldCharType="begin"/>
        </w:r>
        <w:r>
          <w:instrText xml:space="preserve"> PAGE   \* MERGEFORMAT </w:instrText>
        </w:r>
        <w:r>
          <w:fldChar w:fldCharType="separate"/>
        </w:r>
        <w:r w:rsidR="005125AF">
          <w:rPr>
            <w:noProof/>
          </w:rPr>
          <w:t>1</w:t>
        </w:r>
        <w:r>
          <w:rPr>
            <w:noProof/>
          </w:rPr>
          <w:fldChar w:fldCharType="end"/>
        </w:r>
      </w:p>
    </w:sdtContent>
  </w:sdt>
  <w:p w:rsidR="00655AD1" w:rsidRDefault="00655AD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D1" w:rsidRDefault="00655AD1" w:rsidP="00655AD1">
      <w:r>
        <w:separator/>
      </w:r>
    </w:p>
  </w:footnote>
  <w:footnote w:type="continuationSeparator" w:id="0">
    <w:p w:rsidR="00655AD1" w:rsidRDefault="00655AD1" w:rsidP="00655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169B"/>
    <w:multiLevelType w:val="hybridMultilevel"/>
    <w:tmpl w:val="9B1AC0E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77E0B91"/>
    <w:multiLevelType w:val="hybridMultilevel"/>
    <w:tmpl w:val="7460157E"/>
    <w:lvl w:ilvl="0" w:tplc="0426000F">
      <w:start w:val="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5C404CE1"/>
    <w:multiLevelType w:val="multilevel"/>
    <w:tmpl w:val="50FC264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5E1F18B2"/>
    <w:multiLevelType w:val="hybridMultilevel"/>
    <w:tmpl w:val="3C2E1582"/>
    <w:lvl w:ilvl="0" w:tplc="07603CAC">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360"/>
        </w:tabs>
        <w:ind w:left="360" w:hanging="360"/>
      </w:pPr>
      <w:rPr>
        <w:rFonts w:ascii="Symbol" w:hAnsi="Symbol" w:hint="default"/>
      </w:rPr>
    </w:lvl>
    <w:lvl w:ilvl="2" w:tplc="434C077E">
      <w:numFmt w:val="none"/>
      <w:lvlText w:val=""/>
      <w:lvlJc w:val="left"/>
      <w:pPr>
        <w:tabs>
          <w:tab w:val="num" w:pos="360"/>
        </w:tabs>
      </w:pPr>
    </w:lvl>
    <w:lvl w:ilvl="3" w:tplc="BC3E2F92">
      <w:numFmt w:val="none"/>
      <w:lvlText w:val=""/>
      <w:lvlJc w:val="left"/>
      <w:pPr>
        <w:tabs>
          <w:tab w:val="num" w:pos="360"/>
        </w:tabs>
      </w:pPr>
    </w:lvl>
    <w:lvl w:ilvl="4" w:tplc="736A3E42">
      <w:numFmt w:val="none"/>
      <w:lvlText w:val=""/>
      <w:lvlJc w:val="left"/>
      <w:pPr>
        <w:tabs>
          <w:tab w:val="num" w:pos="360"/>
        </w:tabs>
      </w:pPr>
    </w:lvl>
    <w:lvl w:ilvl="5" w:tplc="ECAE61DC">
      <w:numFmt w:val="none"/>
      <w:lvlText w:val=""/>
      <w:lvlJc w:val="left"/>
      <w:pPr>
        <w:tabs>
          <w:tab w:val="num" w:pos="360"/>
        </w:tabs>
      </w:pPr>
    </w:lvl>
    <w:lvl w:ilvl="6" w:tplc="930E086E">
      <w:numFmt w:val="none"/>
      <w:lvlText w:val=""/>
      <w:lvlJc w:val="left"/>
      <w:pPr>
        <w:tabs>
          <w:tab w:val="num" w:pos="360"/>
        </w:tabs>
      </w:pPr>
    </w:lvl>
    <w:lvl w:ilvl="7" w:tplc="D4928428">
      <w:numFmt w:val="none"/>
      <w:lvlText w:val=""/>
      <w:lvlJc w:val="left"/>
      <w:pPr>
        <w:tabs>
          <w:tab w:val="num" w:pos="360"/>
        </w:tabs>
      </w:pPr>
    </w:lvl>
    <w:lvl w:ilvl="8" w:tplc="76FE8F78">
      <w:numFmt w:val="none"/>
      <w:lvlText w:val=""/>
      <w:lvlJc w:val="left"/>
      <w:pPr>
        <w:tabs>
          <w:tab w:val="num" w:pos="360"/>
        </w:tabs>
      </w:pPr>
    </w:lvl>
  </w:abstractNum>
  <w:abstractNum w:abstractNumId="4">
    <w:nsid w:val="69995FF9"/>
    <w:multiLevelType w:val="hybridMultilevel"/>
    <w:tmpl w:val="BD10A67A"/>
    <w:lvl w:ilvl="0" w:tplc="0426000F">
      <w:start w:val="2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C6B1E80"/>
    <w:multiLevelType w:val="multilevel"/>
    <w:tmpl w:val="B274A9C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2A"/>
    <w:rsid w:val="000D101B"/>
    <w:rsid w:val="0015064D"/>
    <w:rsid w:val="0022036E"/>
    <w:rsid w:val="004C5184"/>
    <w:rsid w:val="005125AF"/>
    <w:rsid w:val="00655AD1"/>
    <w:rsid w:val="0074016F"/>
    <w:rsid w:val="007C4436"/>
    <w:rsid w:val="00922CEB"/>
    <w:rsid w:val="00997D08"/>
    <w:rsid w:val="00C04D2A"/>
    <w:rsid w:val="00D70994"/>
    <w:rsid w:val="00D9272A"/>
    <w:rsid w:val="00DF7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9272A"/>
    <w:pPr>
      <w:spacing w:after="0" w:line="240" w:lineRule="auto"/>
    </w:pPr>
    <w:rPr>
      <w:rFonts w:ascii="Times New Roman" w:eastAsia="Times New Roman" w:hAnsi="Times New Roman" w:cs="Times New Roman"/>
      <w:sz w:val="20"/>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9272A"/>
    <w:pPr>
      <w:ind w:left="720"/>
      <w:contextualSpacing/>
    </w:pPr>
  </w:style>
  <w:style w:type="paragraph" w:styleId="Galvene">
    <w:name w:val="header"/>
    <w:basedOn w:val="Parasts"/>
    <w:link w:val="GalveneRakstz"/>
    <w:uiPriority w:val="99"/>
    <w:unhideWhenUsed/>
    <w:rsid w:val="00655AD1"/>
    <w:pPr>
      <w:tabs>
        <w:tab w:val="center" w:pos="4153"/>
        <w:tab w:val="right" w:pos="8306"/>
      </w:tabs>
    </w:pPr>
  </w:style>
  <w:style w:type="character" w:customStyle="1" w:styleId="GalveneRakstz">
    <w:name w:val="Galvene Rakstz."/>
    <w:basedOn w:val="Noklusjumarindkopasfonts"/>
    <w:link w:val="Galvene"/>
    <w:uiPriority w:val="99"/>
    <w:rsid w:val="00655AD1"/>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655AD1"/>
    <w:pPr>
      <w:tabs>
        <w:tab w:val="center" w:pos="4153"/>
        <w:tab w:val="right" w:pos="8306"/>
      </w:tabs>
    </w:pPr>
  </w:style>
  <w:style w:type="character" w:customStyle="1" w:styleId="KjeneRakstz">
    <w:name w:val="Kājene Rakstz."/>
    <w:basedOn w:val="Noklusjumarindkopasfonts"/>
    <w:link w:val="Kjene"/>
    <w:uiPriority w:val="99"/>
    <w:rsid w:val="00655AD1"/>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9272A"/>
    <w:pPr>
      <w:spacing w:after="0" w:line="240" w:lineRule="auto"/>
    </w:pPr>
    <w:rPr>
      <w:rFonts w:ascii="Times New Roman" w:eastAsia="Times New Roman" w:hAnsi="Times New Roman" w:cs="Times New Roman"/>
      <w:sz w:val="20"/>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9272A"/>
    <w:pPr>
      <w:ind w:left="720"/>
      <w:contextualSpacing/>
    </w:pPr>
  </w:style>
  <w:style w:type="paragraph" w:styleId="Galvene">
    <w:name w:val="header"/>
    <w:basedOn w:val="Parasts"/>
    <w:link w:val="GalveneRakstz"/>
    <w:uiPriority w:val="99"/>
    <w:unhideWhenUsed/>
    <w:rsid w:val="00655AD1"/>
    <w:pPr>
      <w:tabs>
        <w:tab w:val="center" w:pos="4153"/>
        <w:tab w:val="right" w:pos="8306"/>
      </w:tabs>
    </w:pPr>
  </w:style>
  <w:style w:type="character" w:customStyle="1" w:styleId="GalveneRakstz">
    <w:name w:val="Galvene Rakstz."/>
    <w:basedOn w:val="Noklusjumarindkopasfonts"/>
    <w:link w:val="Galvene"/>
    <w:uiPriority w:val="99"/>
    <w:rsid w:val="00655AD1"/>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655AD1"/>
    <w:pPr>
      <w:tabs>
        <w:tab w:val="center" w:pos="4153"/>
        <w:tab w:val="right" w:pos="8306"/>
      </w:tabs>
    </w:pPr>
  </w:style>
  <w:style w:type="character" w:customStyle="1" w:styleId="KjeneRakstz">
    <w:name w:val="Kājene Rakstz."/>
    <w:basedOn w:val="Noklusjumarindkopasfonts"/>
    <w:link w:val="Kjene"/>
    <w:uiPriority w:val="99"/>
    <w:rsid w:val="00655AD1"/>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71195">
      <w:bodyDiv w:val="1"/>
      <w:marLeft w:val="0"/>
      <w:marRight w:val="0"/>
      <w:marTop w:val="0"/>
      <w:marBottom w:val="0"/>
      <w:divBdr>
        <w:top w:val="none" w:sz="0" w:space="0" w:color="auto"/>
        <w:left w:val="none" w:sz="0" w:space="0" w:color="auto"/>
        <w:bottom w:val="none" w:sz="0" w:space="0" w:color="auto"/>
        <w:right w:val="none" w:sz="0" w:space="0" w:color="auto"/>
      </w:divBdr>
    </w:div>
    <w:div w:id="9467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4279</Words>
  <Characters>2440</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MP</cp:lastModifiedBy>
  <cp:revision>7</cp:revision>
  <cp:lastPrinted>2015-12-07T12:36:00Z</cp:lastPrinted>
  <dcterms:created xsi:type="dcterms:W3CDTF">2015-10-26T20:24:00Z</dcterms:created>
  <dcterms:modified xsi:type="dcterms:W3CDTF">2015-12-07T12:38:00Z</dcterms:modified>
</cp:coreProperties>
</file>