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1F" w:rsidRDefault="0094781F" w:rsidP="0094781F">
      <w:bookmarkStart w:id="0" w:name="_Hlk484529282"/>
      <w:bookmarkStart w:id="1" w:name="_GoBack"/>
      <w:bookmarkEnd w:id="0"/>
      <w:bookmarkEnd w:id="1"/>
    </w:p>
    <w:p w:rsidR="0094781F" w:rsidRDefault="0094781F" w:rsidP="0094781F"/>
    <w:p w:rsidR="0094781F" w:rsidRDefault="0094781F" w:rsidP="0094781F">
      <w:r>
        <w:rPr>
          <w:noProof/>
        </w:rPr>
        <w:drawing>
          <wp:anchor distT="0" distB="0" distL="114300" distR="114300" simplePos="0" relativeHeight="251659264" behindDoc="1" locked="1" layoutInCell="1" allowOverlap="1" wp14:anchorId="27B7F4CE" wp14:editId="57374F43">
            <wp:simplePos x="0" y="0"/>
            <wp:positionH relativeFrom="column">
              <wp:posOffset>-1151255</wp:posOffset>
            </wp:positionH>
            <wp:positionV relativeFrom="page">
              <wp:posOffset>0</wp:posOffset>
            </wp:positionV>
            <wp:extent cx="7569200" cy="1446530"/>
            <wp:effectExtent l="0" t="0" r="0" b="127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4" cstate="print">
                      <a:extLst>
                        <a:ext uri="{28A0092B-C50C-407E-A947-70E740481C1C}">
                          <a14:useLocalDpi xmlns:a14="http://schemas.microsoft.com/office/drawing/2010/main" val="0"/>
                        </a:ext>
                      </a:extLst>
                    </a:blip>
                    <a:srcRect b="86472"/>
                    <a:stretch>
                      <a:fillRect/>
                    </a:stretch>
                  </pic:blipFill>
                  <pic:spPr bwMode="auto">
                    <a:xfrm>
                      <a:off x="0" y="0"/>
                      <a:ext cx="7569200" cy="1446530"/>
                    </a:xfrm>
                    <a:prstGeom prst="rect">
                      <a:avLst/>
                    </a:prstGeom>
                    <a:noFill/>
                  </pic:spPr>
                </pic:pic>
              </a:graphicData>
            </a:graphic>
            <wp14:sizeRelH relativeFrom="page">
              <wp14:pctWidth>0</wp14:pctWidth>
            </wp14:sizeRelH>
            <wp14:sizeRelV relativeFrom="page">
              <wp14:pctHeight>0</wp14:pctHeight>
            </wp14:sizeRelV>
          </wp:anchor>
        </w:drawing>
      </w:r>
    </w:p>
    <w:p w:rsidR="0094781F" w:rsidRDefault="0094781F" w:rsidP="0094781F"/>
    <w:p w:rsidR="0094781F" w:rsidRDefault="0094781F" w:rsidP="0094781F">
      <w:pPr>
        <w:ind w:right="185"/>
        <w:jc w:val="center"/>
        <w:rPr>
          <w:rFonts w:ascii="Cambria" w:hAnsi="Cambria"/>
          <w:b/>
          <w:sz w:val="32"/>
          <w:szCs w:val="32"/>
        </w:rPr>
      </w:pPr>
    </w:p>
    <w:p w:rsidR="0094781F" w:rsidRDefault="0094781F" w:rsidP="0094781F">
      <w:pPr>
        <w:ind w:right="185"/>
        <w:jc w:val="center"/>
        <w:rPr>
          <w:rFonts w:ascii="Cambria" w:hAnsi="Cambria"/>
          <w:b/>
          <w:sz w:val="32"/>
          <w:szCs w:val="32"/>
        </w:rPr>
      </w:pPr>
      <w:r>
        <w:rPr>
          <w:rFonts w:ascii="Cambria" w:hAnsi="Cambria"/>
          <w:b/>
          <w:sz w:val="32"/>
          <w:szCs w:val="32"/>
        </w:rPr>
        <w:t>SĒDES PROTOKOLA IZRAKSTS</w:t>
      </w:r>
    </w:p>
    <w:p w:rsidR="0094781F" w:rsidRDefault="0094781F" w:rsidP="0094781F">
      <w:pPr>
        <w:ind w:right="185"/>
        <w:jc w:val="center"/>
        <w:rPr>
          <w:rFonts w:ascii="Cambria" w:hAnsi="Cambria"/>
          <w:i/>
        </w:rPr>
      </w:pPr>
      <w:r>
        <w:rPr>
          <w:rFonts w:ascii="Cambria" w:hAnsi="Cambria"/>
          <w:i/>
        </w:rPr>
        <w:t>Kokneses novada Kokneses pagastā</w:t>
      </w:r>
    </w:p>
    <w:p w:rsidR="0094781F" w:rsidRDefault="0094781F" w:rsidP="0094781F">
      <w:pPr>
        <w:ind w:right="185"/>
        <w:jc w:val="both"/>
        <w:rPr>
          <w:rFonts w:ascii="Cambria" w:hAnsi="Cambria"/>
        </w:rPr>
      </w:pPr>
    </w:p>
    <w:p w:rsidR="0094781F" w:rsidRDefault="0094781F" w:rsidP="0094781F">
      <w:pPr>
        <w:ind w:right="-907"/>
        <w:jc w:val="center"/>
        <w:rPr>
          <w:i/>
          <w:noProof/>
        </w:rPr>
      </w:pPr>
    </w:p>
    <w:p w:rsidR="0094781F" w:rsidRDefault="0094781F" w:rsidP="0094781F">
      <w:pPr>
        <w:ind w:right="185"/>
        <w:jc w:val="both"/>
        <w:rPr>
          <w:noProof/>
        </w:rPr>
      </w:pPr>
      <w:r>
        <w:rPr>
          <w:noProof/>
        </w:rPr>
        <w:t>2017.gada 25.oktobrī</w:t>
      </w:r>
      <w:r>
        <w:rPr>
          <w:noProof/>
        </w:rPr>
        <w:tab/>
      </w:r>
      <w:r>
        <w:rPr>
          <w:noProof/>
        </w:rPr>
        <w:tab/>
      </w:r>
      <w:r>
        <w:rPr>
          <w:noProof/>
        </w:rPr>
        <w:tab/>
      </w:r>
      <w:r>
        <w:rPr>
          <w:noProof/>
        </w:rPr>
        <w:tab/>
      </w:r>
      <w:r>
        <w:rPr>
          <w:noProof/>
        </w:rPr>
        <w:tab/>
      </w:r>
      <w:r>
        <w:rPr>
          <w:noProof/>
        </w:rPr>
        <w:tab/>
      </w:r>
      <w:r>
        <w:rPr>
          <w:noProof/>
        </w:rPr>
        <w:tab/>
      </w:r>
      <w:r>
        <w:rPr>
          <w:noProof/>
        </w:rPr>
        <w:tab/>
      </w:r>
      <w:r>
        <w:rPr>
          <w:noProof/>
        </w:rPr>
        <w:tab/>
        <w:t>Nr.13</w:t>
      </w:r>
    </w:p>
    <w:p w:rsidR="0094781F" w:rsidRDefault="0094781F" w:rsidP="0094781F">
      <w:pPr>
        <w:ind w:right="185"/>
        <w:jc w:val="center"/>
        <w:rPr>
          <w:rFonts w:ascii="Cambria" w:hAnsi="Cambria"/>
        </w:rPr>
      </w:pPr>
    </w:p>
    <w:p w:rsidR="0094781F" w:rsidRDefault="0094781F" w:rsidP="0094781F">
      <w:pPr>
        <w:ind w:right="185"/>
        <w:jc w:val="center"/>
        <w:rPr>
          <w:rFonts w:ascii="Cambria" w:hAnsi="Cambria"/>
          <w:b/>
        </w:rPr>
      </w:pPr>
      <w:r>
        <w:rPr>
          <w:rFonts w:ascii="Cambria" w:hAnsi="Cambria"/>
          <w:b/>
        </w:rPr>
        <w:t>11.1</w:t>
      </w:r>
    </w:p>
    <w:p w:rsidR="0094781F" w:rsidRDefault="0094781F" w:rsidP="0094781F">
      <w:pPr>
        <w:ind w:right="185"/>
        <w:jc w:val="center"/>
        <w:rPr>
          <w:rFonts w:ascii="Cambria" w:hAnsi="Cambria"/>
          <w:b/>
          <w:color w:val="000000"/>
        </w:rPr>
      </w:pPr>
      <w:r>
        <w:rPr>
          <w:rFonts w:ascii="Cambria" w:hAnsi="Cambria"/>
          <w:b/>
          <w:color w:val="000000"/>
        </w:rPr>
        <w:t xml:space="preserve">Par grozījumiem  </w:t>
      </w:r>
      <w:r>
        <w:rPr>
          <w:rFonts w:ascii="Cambria" w:hAnsi="Cambria"/>
          <w:b/>
        </w:rPr>
        <w:t xml:space="preserve">Kokneses novada domes </w:t>
      </w:r>
      <w:r>
        <w:rPr>
          <w:rFonts w:ascii="Cambria" w:hAnsi="Cambria"/>
          <w:b/>
          <w:color w:val="000000"/>
        </w:rPr>
        <w:t xml:space="preserve">2012.gada 20.jūnija saistošajos noteikumos Nr.8 „Par </w:t>
      </w:r>
      <w:r>
        <w:rPr>
          <w:rFonts w:ascii="Cambria" w:hAnsi="Cambria"/>
          <w:b/>
          <w:bCs/>
        </w:rPr>
        <w:t xml:space="preserve">trūcīgas un maznodrošinātas ģimenes (personas) statusa noteikšanu </w:t>
      </w:r>
      <w:r>
        <w:rPr>
          <w:rFonts w:ascii="Cambria" w:hAnsi="Cambria"/>
          <w:b/>
          <w:color w:val="000000"/>
        </w:rPr>
        <w:t>Kokneses novadā”</w:t>
      </w:r>
    </w:p>
    <w:p w:rsidR="0094781F" w:rsidRDefault="0094781F" w:rsidP="0094781F">
      <w:pPr>
        <w:ind w:right="185"/>
        <w:jc w:val="center"/>
        <w:rPr>
          <w:rFonts w:ascii="Cambria" w:hAnsi="Cambria"/>
          <w:b/>
          <w:color w:val="000000"/>
        </w:rPr>
      </w:pPr>
      <w:r>
        <w:rPr>
          <w:rFonts w:ascii="Cambria" w:hAnsi="Cambria"/>
          <w:b/>
          <w:color w:val="000000"/>
        </w:rPr>
        <w:t>_____________________________________________________________________________________________________</w:t>
      </w:r>
    </w:p>
    <w:p w:rsidR="0094781F" w:rsidRDefault="0094781F" w:rsidP="0094781F">
      <w:pPr>
        <w:ind w:right="185"/>
        <w:jc w:val="center"/>
        <w:rPr>
          <w:rFonts w:ascii="Cambria" w:hAnsi="Cambria"/>
          <w:color w:val="000000"/>
        </w:rPr>
      </w:pPr>
      <w:r>
        <w:rPr>
          <w:rFonts w:ascii="Cambria" w:hAnsi="Cambria"/>
          <w:color w:val="000000"/>
        </w:rPr>
        <w:t>( G.Rūtiņa)</w:t>
      </w:r>
    </w:p>
    <w:p w:rsidR="0094781F" w:rsidRDefault="0094781F" w:rsidP="0094781F">
      <w:pPr>
        <w:ind w:right="185"/>
        <w:jc w:val="center"/>
        <w:rPr>
          <w:rFonts w:ascii="Cambria" w:hAnsi="Cambria"/>
          <w:b/>
          <w:color w:val="000000"/>
        </w:rPr>
      </w:pPr>
    </w:p>
    <w:p w:rsidR="0094781F" w:rsidRDefault="0094781F" w:rsidP="0094781F">
      <w:pPr>
        <w:ind w:right="185" w:firstLine="720"/>
        <w:jc w:val="both"/>
      </w:pPr>
      <w:r>
        <w:rPr>
          <w:rFonts w:ascii="Cambria" w:hAnsi="Cambria"/>
        </w:rPr>
        <w:t xml:space="preserve">Iepazinusies ar sagatavotajiem grozījumiem  Kokneses novada domes </w:t>
      </w:r>
      <w:r>
        <w:rPr>
          <w:rFonts w:ascii="Cambria" w:hAnsi="Cambria"/>
          <w:color w:val="000000"/>
        </w:rPr>
        <w:t>2012.gada 20.jūnija</w:t>
      </w:r>
      <w:r>
        <w:rPr>
          <w:rFonts w:ascii="Cambria" w:hAnsi="Cambria"/>
          <w:b/>
          <w:color w:val="000000"/>
        </w:rPr>
        <w:t xml:space="preserve"> </w:t>
      </w:r>
      <w:r>
        <w:rPr>
          <w:rFonts w:ascii="Cambria" w:hAnsi="Cambria"/>
          <w:color w:val="000000"/>
        </w:rPr>
        <w:t xml:space="preserve">saistošajos noteikumos Nr.8 “ Par </w:t>
      </w:r>
      <w:r>
        <w:rPr>
          <w:rFonts w:ascii="Cambria" w:hAnsi="Cambria"/>
          <w:bCs/>
        </w:rPr>
        <w:t xml:space="preserve">trūcīgas un maznodrošinātas ģimenes (personas) statusa noteikšanu </w:t>
      </w:r>
      <w:r>
        <w:rPr>
          <w:rFonts w:ascii="Cambria" w:hAnsi="Cambria"/>
          <w:color w:val="000000"/>
        </w:rPr>
        <w:t>Kokneses novadā”</w:t>
      </w:r>
      <w:r>
        <w:rPr>
          <w:rFonts w:ascii="Cambria" w:hAnsi="Cambria"/>
        </w:rPr>
        <w:t xml:space="preserve">, pamatojoties uz </w:t>
      </w:r>
      <w:r>
        <w:rPr>
          <w:rFonts w:ascii="Cambria" w:hAnsi="Cambria"/>
          <w:iCs/>
        </w:rPr>
        <w:t xml:space="preserve">Sociālo pakalpojumu un sociālās palīdzības likumu, </w:t>
      </w:r>
      <w:r>
        <w:rPr>
          <w:rFonts w:ascii="Cambria" w:hAnsi="Cambria"/>
        </w:rPr>
        <w:t xml:space="preserve">likuma „Par pašvaldībām” 14.panta trešo daļu, 15.panta pirmās daļas 7.punktu, 45.panta piekto, sesto un septīto daļu, ņemot vērā Sociālo jautājumu un veselības aprūpes pastāvīgās komitejas 2017.gada 18.oktobra sēdes ieteikumu, atklāti balsojot, PAR 13 (Ilgonis </w:t>
      </w:r>
      <w:proofErr w:type="spellStart"/>
      <w:r>
        <w:rPr>
          <w:rFonts w:ascii="Cambria" w:hAnsi="Cambria"/>
        </w:rPr>
        <w:t>Grunšteins</w:t>
      </w:r>
      <w:proofErr w:type="spellEnd"/>
      <w:r>
        <w:rPr>
          <w:rFonts w:ascii="Cambria" w:hAnsi="Cambria"/>
        </w:rPr>
        <w:t xml:space="preserve">, Aigars Kalniņš, Dāvis Kalniņš, Pēteris Keišs, Jānis Krūmiņš, Rihards Krauklis,  Henriks Ločmelis, Ivars Māliņš, , Edgars </w:t>
      </w:r>
      <w:proofErr w:type="spellStart"/>
      <w:r>
        <w:rPr>
          <w:rFonts w:ascii="Cambria" w:hAnsi="Cambria"/>
        </w:rPr>
        <w:t>Mikāls</w:t>
      </w:r>
      <w:proofErr w:type="spellEnd"/>
      <w:r>
        <w:rPr>
          <w:rFonts w:ascii="Cambria" w:hAnsi="Cambria"/>
        </w:rPr>
        <w:t>, Gita Rūtiņa, Valdis Silovs, Dainis Vingris, Ziedonis Vilde ) , PRET-nav, ATTURAS- nav, Kokneses novada dome NOLEMJ:</w:t>
      </w:r>
    </w:p>
    <w:p w:rsidR="0094781F" w:rsidRDefault="0094781F" w:rsidP="0094781F">
      <w:pPr>
        <w:ind w:right="185"/>
        <w:jc w:val="both"/>
        <w:rPr>
          <w:rFonts w:ascii="Cambria" w:hAnsi="Cambria"/>
          <w:b/>
        </w:rPr>
      </w:pPr>
    </w:p>
    <w:p w:rsidR="0094781F" w:rsidRDefault="0094781F" w:rsidP="0094781F">
      <w:pPr>
        <w:ind w:right="185" w:firstLine="720"/>
        <w:jc w:val="both"/>
        <w:rPr>
          <w:rFonts w:ascii="Cambria" w:hAnsi="Cambria"/>
        </w:rPr>
      </w:pPr>
      <w:r>
        <w:rPr>
          <w:rFonts w:ascii="Cambria" w:hAnsi="Cambria"/>
        </w:rPr>
        <w:t>1. Apstiprināt Kokneses novada domes saistošos noteikumus Nr.11/2017</w:t>
      </w:r>
      <w:r>
        <w:rPr>
          <w:rFonts w:ascii="Cambria" w:hAnsi="Cambria"/>
          <w:color w:val="000000"/>
        </w:rPr>
        <w:t xml:space="preserve"> “Grozījumi </w:t>
      </w:r>
      <w:r>
        <w:rPr>
          <w:rFonts w:ascii="Cambria" w:hAnsi="Cambria"/>
        </w:rPr>
        <w:t xml:space="preserve">Kokneses novada domes </w:t>
      </w:r>
      <w:r>
        <w:rPr>
          <w:rFonts w:ascii="Cambria" w:hAnsi="Cambria"/>
          <w:color w:val="000000"/>
        </w:rPr>
        <w:t xml:space="preserve">2012.gada 20.jūnija saistošajos noteikumos Nr.8 “ Par </w:t>
      </w:r>
      <w:r>
        <w:rPr>
          <w:rFonts w:ascii="Cambria" w:hAnsi="Cambria"/>
          <w:bCs/>
        </w:rPr>
        <w:t xml:space="preserve">trūcīgas un maznodrošinātas ģimenes (personas) statusa noteikšanu </w:t>
      </w:r>
      <w:r>
        <w:rPr>
          <w:rFonts w:ascii="Cambria" w:hAnsi="Cambria"/>
          <w:color w:val="000000"/>
        </w:rPr>
        <w:t xml:space="preserve">Kokneses novadā””  </w:t>
      </w:r>
      <w:r>
        <w:rPr>
          <w:rFonts w:ascii="Cambria" w:hAnsi="Cambria"/>
        </w:rPr>
        <w:t>(pievienoti pielikumā).</w:t>
      </w:r>
    </w:p>
    <w:p w:rsidR="0094781F" w:rsidRDefault="0094781F" w:rsidP="0094781F">
      <w:pPr>
        <w:ind w:right="185" w:firstLine="720"/>
        <w:jc w:val="both"/>
        <w:rPr>
          <w:rFonts w:ascii="Cambria" w:hAnsi="Cambria"/>
        </w:rPr>
      </w:pPr>
      <w:r>
        <w:rPr>
          <w:rFonts w:ascii="Cambria" w:hAnsi="Cambria"/>
        </w:rPr>
        <w:t xml:space="preserve">2. Noteikt, ka Kokneses novada domes saistošie noteikumi Nr.11/2017 </w:t>
      </w:r>
      <w:r>
        <w:rPr>
          <w:rFonts w:ascii="Cambria" w:hAnsi="Cambria"/>
          <w:color w:val="000000"/>
        </w:rPr>
        <w:t xml:space="preserve">“Grozījumi </w:t>
      </w:r>
      <w:r>
        <w:rPr>
          <w:rFonts w:ascii="Cambria" w:hAnsi="Cambria"/>
        </w:rPr>
        <w:t xml:space="preserve">Kokneses novada domes </w:t>
      </w:r>
      <w:r>
        <w:rPr>
          <w:rFonts w:ascii="Cambria" w:hAnsi="Cambria"/>
          <w:color w:val="000000"/>
        </w:rPr>
        <w:t xml:space="preserve">2012.gada 20.jūnija saistošajos noteikumos Nr.8 “ Par </w:t>
      </w:r>
      <w:r>
        <w:rPr>
          <w:rFonts w:ascii="Cambria" w:hAnsi="Cambria"/>
          <w:bCs/>
        </w:rPr>
        <w:t xml:space="preserve">trūcīgas un maznodrošinātas ģimenes (personas) statusa noteikšanu </w:t>
      </w:r>
      <w:r>
        <w:rPr>
          <w:rFonts w:ascii="Cambria" w:hAnsi="Cambria"/>
          <w:color w:val="000000"/>
        </w:rPr>
        <w:t xml:space="preserve">Kokneses novadā”” </w:t>
      </w:r>
      <w:r>
        <w:rPr>
          <w:rFonts w:ascii="Cambria" w:hAnsi="Cambria"/>
        </w:rPr>
        <w:t>stājas spēkā ar 2018.gada 1.janvāri.</w:t>
      </w:r>
    </w:p>
    <w:p w:rsidR="0094781F" w:rsidRDefault="0094781F" w:rsidP="0094781F">
      <w:pPr>
        <w:ind w:right="185" w:firstLine="720"/>
        <w:jc w:val="both"/>
        <w:rPr>
          <w:rFonts w:ascii="Cambria" w:hAnsi="Cambria"/>
        </w:rPr>
      </w:pPr>
      <w:r>
        <w:rPr>
          <w:rFonts w:ascii="Cambria" w:hAnsi="Cambria"/>
        </w:rPr>
        <w:t xml:space="preserve">3. Saistošos noteikumus triju dienu laikā pēc to parakstīšanas  elektroniski  un rakstveidā   nosūtīt Vides aizsardzības un reģionālās attīstības  ministrijai atzinuma sniegšanai.  </w:t>
      </w:r>
    </w:p>
    <w:p w:rsidR="0094781F" w:rsidRDefault="0094781F" w:rsidP="0094781F">
      <w:pPr>
        <w:ind w:right="185" w:firstLine="720"/>
        <w:jc w:val="both"/>
        <w:rPr>
          <w:rFonts w:ascii="Cambria" w:hAnsi="Cambria"/>
        </w:rPr>
      </w:pPr>
      <w:r>
        <w:rPr>
          <w:rFonts w:ascii="Cambria" w:hAnsi="Cambria"/>
        </w:rPr>
        <w:t xml:space="preserve">4. Pēc saistošo noteikumu stāšanās spēkā, tos publicē laikrakstā „Kokneses Novada Vēstis” un pašvaldības mājas lapā  </w:t>
      </w:r>
      <w:hyperlink r:id="rId5" w:history="1">
        <w:r>
          <w:rPr>
            <w:rStyle w:val="Hipersaite"/>
            <w:rFonts w:ascii="Cambria" w:hAnsi="Cambria"/>
          </w:rPr>
          <w:t>www.koknese.lv</w:t>
        </w:r>
      </w:hyperlink>
      <w:r>
        <w:rPr>
          <w:rFonts w:ascii="Cambria" w:hAnsi="Cambria"/>
        </w:rPr>
        <w:t xml:space="preserve">  </w:t>
      </w:r>
    </w:p>
    <w:p w:rsidR="0094781F" w:rsidRDefault="0094781F" w:rsidP="0094781F">
      <w:pPr>
        <w:ind w:right="185"/>
        <w:jc w:val="both"/>
        <w:rPr>
          <w:rFonts w:ascii="Cambria" w:hAnsi="Cambria"/>
        </w:rPr>
      </w:pPr>
    </w:p>
    <w:p w:rsidR="0094781F" w:rsidRDefault="0094781F" w:rsidP="0094781F">
      <w:pPr>
        <w:ind w:right="185"/>
        <w:jc w:val="both"/>
        <w:rPr>
          <w:rFonts w:ascii="Cambria" w:hAnsi="Cambria"/>
        </w:rPr>
      </w:pPr>
      <w:r>
        <w:rPr>
          <w:rFonts w:ascii="Cambria" w:hAnsi="Cambria"/>
        </w:rPr>
        <w:t>Sēdes vadītājs,</w:t>
      </w:r>
    </w:p>
    <w:p w:rsidR="0094781F" w:rsidRDefault="0094781F" w:rsidP="0094781F">
      <w:pPr>
        <w:ind w:right="185"/>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proofErr w:type="spellStart"/>
      <w:r>
        <w:rPr>
          <w:rFonts w:ascii="Cambria" w:hAnsi="Cambria"/>
        </w:rPr>
        <w:t>D.Vingris</w:t>
      </w:r>
      <w:proofErr w:type="spellEnd"/>
    </w:p>
    <w:p w:rsidR="0094781F" w:rsidRDefault="0094781F" w:rsidP="0094781F">
      <w:pPr>
        <w:ind w:right="185"/>
        <w:jc w:val="both"/>
        <w:rPr>
          <w:rFonts w:ascii="Cambria" w:hAnsi="Cambria"/>
        </w:rPr>
      </w:pPr>
    </w:p>
    <w:p w:rsidR="0094781F" w:rsidRDefault="0094781F" w:rsidP="0094781F">
      <w:pPr>
        <w:ind w:right="185"/>
        <w:jc w:val="center"/>
        <w:rPr>
          <w:b/>
          <w:noProof/>
          <w:sz w:val="32"/>
          <w:szCs w:val="32"/>
        </w:rPr>
      </w:pPr>
    </w:p>
    <w:p w:rsidR="0094781F" w:rsidRDefault="0094781F" w:rsidP="0094781F">
      <w:pPr>
        <w:autoSpaceDE w:val="0"/>
        <w:autoSpaceDN w:val="0"/>
        <w:adjustRightInd w:val="0"/>
        <w:ind w:right="185"/>
        <w:jc w:val="both"/>
        <w:rPr>
          <w:rFonts w:ascii="Cambria" w:hAnsi="Cambria"/>
          <w:i/>
        </w:rPr>
      </w:pPr>
    </w:p>
    <w:p w:rsidR="0094781F" w:rsidRDefault="0094781F" w:rsidP="0094781F">
      <w:pPr>
        <w:ind w:right="185"/>
        <w:jc w:val="center"/>
        <w:rPr>
          <w:rFonts w:ascii="Cambria" w:hAnsi="Cambria"/>
          <w:b/>
        </w:rPr>
      </w:pPr>
    </w:p>
    <w:p w:rsidR="0094781F" w:rsidRDefault="0094781F" w:rsidP="0094781F">
      <w:pPr>
        <w:ind w:right="-96"/>
        <w:jc w:val="center"/>
        <w:rPr>
          <w:rFonts w:ascii="Cambria" w:hAnsi="Cambria"/>
          <w:b/>
        </w:rPr>
      </w:pPr>
    </w:p>
    <w:p w:rsidR="0094781F" w:rsidRDefault="0094781F" w:rsidP="0094781F">
      <w:pPr>
        <w:ind w:right="-96"/>
        <w:rPr>
          <w:rFonts w:ascii="Cambria" w:hAnsi="Cambria"/>
          <w:b/>
        </w:rPr>
      </w:pPr>
    </w:p>
    <w:p w:rsidR="0094781F" w:rsidRDefault="0094781F" w:rsidP="0094781F">
      <w:pPr>
        <w:ind w:right="185"/>
        <w:jc w:val="center"/>
        <w:rPr>
          <w:rFonts w:ascii="Cambria" w:hAnsi="Cambria"/>
          <w:b/>
        </w:rPr>
      </w:pPr>
      <w:r>
        <w:rPr>
          <w:rFonts w:ascii="Cambria" w:hAnsi="Cambria"/>
          <w:b/>
        </w:rPr>
        <w:lastRenderedPageBreak/>
        <w:t xml:space="preserve">Kokneses novada domes </w:t>
      </w:r>
    </w:p>
    <w:p w:rsidR="0094781F" w:rsidRDefault="0094781F" w:rsidP="0094781F">
      <w:pPr>
        <w:autoSpaceDE w:val="0"/>
        <w:autoSpaceDN w:val="0"/>
        <w:adjustRightInd w:val="0"/>
        <w:ind w:right="185"/>
        <w:jc w:val="center"/>
        <w:rPr>
          <w:rFonts w:ascii="Cambria" w:hAnsi="Cambria"/>
          <w:i/>
        </w:rPr>
      </w:pPr>
      <w:r>
        <w:rPr>
          <w:rFonts w:ascii="Cambria" w:hAnsi="Cambria"/>
          <w:b/>
        </w:rPr>
        <w:t>SAISTOŠIE NOTEIKUMI Nr.11/2017</w:t>
      </w:r>
    </w:p>
    <w:p w:rsidR="0094781F" w:rsidRDefault="0094781F" w:rsidP="0094781F">
      <w:pPr>
        <w:ind w:right="185"/>
        <w:jc w:val="center"/>
        <w:rPr>
          <w:rFonts w:ascii="Cambria" w:hAnsi="Cambria"/>
        </w:rPr>
      </w:pPr>
    </w:p>
    <w:p w:rsidR="0094781F" w:rsidRDefault="0094781F" w:rsidP="0094781F">
      <w:pPr>
        <w:autoSpaceDE w:val="0"/>
        <w:autoSpaceDN w:val="0"/>
        <w:adjustRightInd w:val="0"/>
        <w:ind w:right="185"/>
        <w:jc w:val="center"/>
        <w:rPr>
          <w:rFonts w:ascii="Cambria" w:hAnsi="Cambria"/>
          <w:i/>
        </w:rPr>
      </w:pPr>
      <w:r>
        <w:rPr>
          <w:rFonts w:ascii="Cambria" w:hAnsi="Cambria"/>
          <w:i/>
        </w:rPr>
        <w:t xml:space="preserve">Kokneses novada Kokneses pagastā </w:t>
      </w:r>
    </w:p>
    <w:p w:rsidR="0094781F" w:rsidRDefault="0094781F" w:rsidP="0094781F">
      <w:pPr>
        <w:autoSpaceDE w:val="0"/>
        <w:autoSpaceDN w:val="0"/>
        <w:adjustRightInd w:val="0"/>
        <w:ind w:right="185"/>
        <w:jc w:val="center"/>
        <w:rPr>
          <w:rFonts w:ascii="Cambria" w:hAnsi="Cambria"/>
          <w:i/>
        </w:rPr>
      </w:pPr>
    </w:p>
    <w:p w:rsidR="0094781F" w:rsidRDefault="0094781F" w:rsidP="0094781F">
      <w:pPr>
        <w:autoSpaceDE w:val="0"/>
        <w:autoSpaceDN w:val="0"/>
        <w:adjustRightInd w:val="0"/>
        <w:ind w:right="185"/>
        <w:rPr>
          <w:rFonts w:ascii="Cambria" w:hAnsi="Cambria"/>
        </w:rPr>
      </w:pPr>
      <w:r>
        <w:rPr>
          <w:rFonts w:ascii="Cambria" w:hAnsi="Cambria"/>
          <w:b/>
        </w:rPr>
        <w:t xml:space="preserve">2017.gada 25.oktobrī </w:t>
      </w:r>
    </w:p>
    <w:p w:rsidR="0094781F" w:rsidRDefault="0094781F" w:rsidP="0094781F">
      <w:pPr>
        <w:autoSpaceDE w:val="0"/>
        <w:autoSpaceDN w:val="0"/>
        <w:adjustRightInd w:val="0"/>
        <w:ind w:right="185"/>
        <w:jc w:val="right"/>
        <w:rPr>
          <w:rFonts w:ascii="Cambria" w:hAnsi="Cambria"/>
        </w:rPr>
      </w:pPr>
      <w:r>
        <w:rPr>
          <w:rFonts w:ascii="Cambria" w:hAnsi="Cambria"/>
        </w:rPr>
        <w:t xml:space="preserve">APSTIPRINĀTI </w:t>
      </w:r>
    </w:p>
    <w:p w:rsidR="0094781F" w:rsidRDefault="0094781F" w:rsidP="0094781F">
      <w:pPr>
        <w:autoSpaceDE w:val="0"/>
        <w:autoSpaceDN w:val="0"/>
        <w:adjustRightInd w:val="0"/>
        <w:ind w:right="185"/>
        <w:jc w:val="right"/>
        <w:rPr>
          <w:rFonts w:ascii="Cambria" w:hAnsi="Cambria"/>
        </w:rPr>
      </w:pPr>
      <w:r>
        <w:rPr>
          <w:rFonts w:ascii="Cambria" w:hAnsi="Cambria"/>
        </w:rPr>
        <w:t xml:space="preserve">ar Kokneses novada domes </w:t>
      </w:r>
    </w:p>
    <w:p w:rsidR="0094781F" w:rsidRDefault="0094781F" w:rsidP="0094781F">
      <w:pPr>
        <w:autoSpaceDE w:val="0"/>
        <w:autoSpaceDN w:val="0"/>
        <w:adjustRightInd w:val="0"/>
        <w:ind w:right="185"/>
        <w:jc w:val="right"/>
        <w:rPr>
          <w:rFonts w:ascii="Cambria" w:hAnsi="Cambria"/>
        </w:rPr>
      </w:pPr>
      <w:r>
        <w:rPr>
          <w:rFonts w:ascii="Cambria" w:hAnsi="Cambria"/>
        </w:rPr>
        <w:t xml:space="preserve">2017.gada 25.oktobra  sēdes </w:t>
      </w:r>
    </w:p>
    <w:p w:rsidR="0094781F" w:rsidRDefault="0094781F" w:rsidP="0094781F">
      <w:pPr>
        <w:autoSpaceDE w:val="0"/>
        <w:autoSpaceDN w:val="0"/>
        <w:adjustRightInd w:val="0"/>
        <w:ind w:right="185"/>
        <w:jc w:val="right"/>
        <w:rPr>
          <w:rFonts w:ascii="Cambria" w:hAnsi="Cambria"/>
        </w:rPr>
      </w:pPr>
      <w:r>
        <w:rPr>
          <w:rFonts w:ascii="Cambria" w:hAnsi="Cambria"/>
        </w:rPr>
        <w:t>lēmumu Nr.11.1 (</w:t>
      </w:r>
      <w:proofErr w:type="spellStart"/>
      <w:r>
        <w:rPr>
          <w:rFonts w:ascii="Cambria" w:hAnsi="Cambria"/>
        </w:rPr>
        <w:t>prot.Nr</w:t>
      </w:r>
      <w:proofErr w:type="spellEnd"/>
      <w:r>
        <w:rPr>
          <w:rFonts w:ascii="Cambria" w:hAnsi="Cambria"/>
        </w:rPr>
        <w:t xml:space="preserve">. 13) </w:t>
      </w:r>
    </w:p>
    <w:p w:rsidR="0094781F" w:rsidRDefault="0094781F" w:rsidP="0094781F">
      <w:pPr>
        <w:ind w:right="185"/>
        <w:rPr>
          <w:rFonts w:ascii="Cambria" w:hAnsi="Cambria"/>
          <w:i/>
          <w:color w:val="000000"/>
        </w:rPr>
      </w:pPr>
    </w:p>
    <w:p w:rsidR="0094781F" w:rsidRDefault="0094781F" w:rsidP="0094781F">
      <w:pPr>
        <w:ind w:right="185"/>
        <w:jc w:val="center"/>
        <w:rPr>
          <w:rFonts w:ascii="Cambria" w:hAnsi="Cambria"/>
          <w:b/>
          <w:color w:val="000000"/>
        </w:rPr>
      </w:pPr>
      <w:r>
        <w:rPr>
          <w:rFonts w:ascii="Cambria" w:hAnsi="Cambria"/>
          <w:b/>
          <w:color w:val="000000"/>
        </w:rPr>
        <w:t xml:space="preserve">Grozījumi  </w:t>
      </w:r>
      <w:r>
        <w:rPr>
          <w:rFonts w:ascii="Cambria" w:hAnsi="Cambria"/>
          <w:b/>
        </w:rPr>
        <w:t>Kokneses novada domes 2012</w:t>
      </w:r>
      <w:r>
        <w:rPr>
          <w:rFonts w:ascii="Cambria" w:hAnsi="Cambria"/>
          <w:b/>
          <w:color w:val="000000"/>
        </w:rPr>
        <w:t xml:space="preserve">.gada 20.jūnija saistošajos noteikumos Nr.8 “ Par </w:t>
      </w:r>
      <w:r>
        <w:rPr>
          <w:rFonts w:ascii="Cambria" w:hAnsi="Cambria"/>
          <w:b/>
          <w:bCs/>
        </w:rPr>
        <w:t xml:space="preserve">trūcīgas un maznodrošinātas ģimenes (personas) statusa noteikšanu </w:t>
      </w:r>
      <w:r>
        <w:rPr>
          <w:rFonts w:ascii="Cambria" w:hAnsi="Cambria"/>
          <w:b/>
          <w:color w:val="000000"/>
        </w:rPr>
        <w:t>Kokneses novadā”</w:t>
      </w:r>
    </w:p>
    <w:p w:rsidR="0094781F" w:rsidRDefault="0094781F" w:rsidP="0094781F">
      <w:pPr>
        <w:ind w:right="185"/>
        <w:jc w:val="both"/>
        <w:rPr>
          <w:rFonts w:ascii="Cambria" w:hAnsi="Cambria"/>
          <w:color w:val="000000"/>
        </w:rPr>
      </w:pPr>
    </w:p>
    <w:p w:rsidR="0094781F" w:rsidRDefault="0094781F" w:rsidP="0094781F">
      <w:pPr>
        <w:ind w:right="185"/>
        <w:jc w:val="right"/>
        <w:rPr>
          <w:rFonts w:ascii="Cambria" w:hAnsi="Cambria"/>
          <w:i/>
          <w:iCs/>
        </w:rPr>
      </w:pPr>
      <w:r>
        <w:rPr>
          <w:rFonts w:ascii="Cambria" w:hAnsi="Cambria"/>
          <w:i/>
          <w:iCs/>
        </w:rPr>
        <w:t>Izdoti saskaņā ar</w:t>
      </w:r>
    </w:p>
    <w:p w:rsidR="0094781F" w:rsidRDefault="0094781F" w:rsidP="0094781F">
      <w:pPr>
        <w:ind w:right="185"/>
        <w:jc w:val="right"/>
        <w:rPr>
          <w:rFonts w:ascii="Cambria" w:hAnsi="Cambria"/>
          <w:i/>
          <w:iCs/>
        </w:rPr>
      </w:pPr>
      <w:r>
        <w:rPr>
          <w:rFonts w:ascii="Cambria" w:hAnsi="Cambria"/>
          <w:i/>
          <w:iCs/>
        </w:rPr>
        <w:t>Sociālo pakalpojumu un sociālās palīdzības likuma 33.pantu,</w:t>
      </w:r>
    </w:p>
    <w:p w:rsidR="0094781F" w:rsidRDefault="0094781F" w:rsidP="0094781F">
      <w:pPr>
        <w:ind w:right="185"/>
        <w:jc w:val="right"/>
        <w:rPr>
          <w:rFonts w:ascii="Cambria" w:hAnsi="Cambria"/>
          <w:i/>
          <w:iCs/>
        </w:rPr>
      </w:pPr>
      <w:r>
        <w:rPr>
          <w:rFonts w:ascii="Cambria" w:hAnsi="Cambria"/>
          <w:i/>
          <w:iCs/>
        </w:rPr>
        <w:t>likuma „Par palīdzību dzīvokļa jautājuma risināšanā”14.panta sesto daļu</w:t>
      </w:r>
    </w:p>
    <w:p w:rsidR="0094781F" w:rsidRDefault="0094781F" w:rsidP="0094781F">
      <w:pPr>
        <w:ind w:right="185"/>
        <w:jc w:val="both"/>
        <w:rPr>
          <w:rFonts w:ascii="Cambria" w:hAnsi="Cambria"/>
          <w:color w:val="000000"/>
        </w:rPr>
      </w:pPr>
    </w:p>
    <w:p w:rsidR="0094781F" w:rsidRDefault="0094781F" w:rsidP="0094781F">
      <w:pPr>
        <w:ind w:right="185" w:firstLine="720"/>
        <w:contextualSpacing/>
        <w:jc w:val="both"/>
        <w:rPr>
          <w:rFonts w:ascii="Cambria" w:hAnsi="Cambria"/>
        </w:rPr>
      </w:pPr>
      <w:r>
        <w:rPr>
          <w:rFonts w:ascii="Cambria" w:hAnsi="Cambria"/>
          <w:color w:val="000000"/>
        </w:rPr>
        <w:t xml:space="preserve">1.Izdarīt </w:t>
      </w:r>
      <w:r>
        <w:rPr>
          <w:rFonts w:ascii="Cambria" w:hAnsi="Cambria"/>
        </w:rPr>
        <w:t>Kokneses novada domes</w:t>
      </w:r>
      <w:r>
        <w:rPr>
          <w:rFonts w:ascii="Cambria" w:hAnsi="Cambria"/>
          <w:color w:val="000000"/>
        </w:rPr>
        <w:t xml:space="preserve"> </w:t>
      </w:r>
      <w:r>
        <w:rPr>
          <w:rFonts w:ascii="Cambria" w:hAnsi="Cambria"/>
        </w:rPr>
        <w:t>2012.gada 20.jūnija</w:t>
      </w:r>
      <w:r>
        <w:rPr>
          <w:rFonts w:ascii="Cambria" w:hAnsi="Cambria"/>
          <w:b/>
        </w:rPr>
        <w:t xml:space="preserve"> </w:t>
      </w:r>
      <w:r>
        <w:rPr>
          <w:rFonts w:ascii="Cambria" w:hAnsi="Cambria"/>
          <w:color w:val="000000"/>
        </w:rPr>
        <w:t xml:space="preserve">saistošajos noteikumos Nr.8 “Par </w:t>
      </w:r>
      <w:r>
        <w:rPr>
          <w:rFonts w:ascii="Cambria" w:hAnsi="Cambria"/>
          <w:bCs/>
        </w:rPr>
        <w:t xml:space="preserve">trūcīgas un maznodrošinātas ģimenes (personas) statusa noteikšanu </w:t>
      </w:r>
      <w:r>
        <w:rPr>
          <w:rFonts w:ascii="Cambria" w:hAnsi="Cambria"/>
          <w:color w:val="000000"/>
        </w:rPr>
        <w:t>Kokneses novadā”</w:t>
      </w:r>
      <w:r>
        <w:rPr>
          <w:rFonts w:ascii="Cambria" w:hAnsi="Cambria"/>
          <w:color w:val="8064A2" w:themeColor="accent4"/>
        </w:rPr>
        <w:t xml:space="preserve"> </w:t>
      </w:r>
      <w:r>
        <w:rPr>
          <w:rFonts w:ascii="Cambria" w:hAnsi="Cambria"/>
        </w:rPr>
        <w:t>šādus grozījumus:</w:t>
      </w:r>
    </w:p>
    <w:p w:rsidR="0094781F" w:rsidRDefault="0094781F" w:rsidP="0094781F">
      <w:pPr>
        <w:autoSpaceDE w:val="0"/>
        <w:autoSpaceDN w:val="0"/>
        <w:adjustRightInd w:val="0"/>
        <w:ind w:right="185" w:firstLine="720"/>
        <w:contextualSpacing/>
        <w:jc w:val="both"/>
        <w:rPr>
          <w:rFonts w:ascii="Cambria" w:eastAsia="Calibri" w:hAnsi="Cambria"/>
          <w:color w:val="000000"/>
          <w:lang w:val="es-ES"/>
        </w:rPr>
      </w:pPr>
      <w:r>
        <w:rPr>
          <w:rFonts w:ascii="Cambria" w:eastAsia="Calibri" w:hAnsi="Cambria"/>
          <w:color w:val="000000"/>
          <w:lang w:val="es-ES"/>
        </w:rPr>
        <w:t>1.1.Svītrot saistošo noteikumu tiesiskajā pamatojumā šādu atsauci uz normatīviem aktiem:</w:t>
      </w:r>
    </w:p>
    <w:p w:rsidR="0094781F" w:rsidRDefault="0094781F" w:rsidP="0094781F">
      <w:pPr>
        <w:autoSpaceDE w:val="0"/>
        <w:autoSpaceDN w:val="0"/>
        <w:adjustRightInd w:val="0"/>
        <w:ind w:right="185"/>
        <w:jc w:val="both"/>
        <w:rPr>
          <w:rFonts w:ascii="Cambria" w:hAnsi="Cambria"/>
          <w:i/>
          <w:iCs/>
          <w:color w:val="000000"/>
        </w:rPr>
      </w:pPr>
      <w:r>
        <w:rPr>
          <w:rFonts w:ascii="Cambria" w:hAnsi="Cambria"/>
          <w:iCs/>
          <w:color w:val="000000"/>
        </w:rPr>
        <w:t>„…</w:t>
      </w:r>
      <w:r>
        <w:rPr>
          <w:rFonts w:ascii="Cambria" w:hAnsi="Cambria"/>
          <w:i/>
          <w:iCs/>
          <w:color w:val="000000"/>
        </w:rPr>
        <w:t xml:space="preserve">Ministru kabineta 03.03.2010. noteikumu Nr.299 „Noteikumi </w:t>
      </w:r>
      <w:r>
        <w:rPr>
          <w:rFonts w:ascii="Cambria" w:hAnsi="Cambria"/>
          <w:i/>
        </w:rPr>
        <w:t>par ģimenes vai atsevišķi dzīvojošas personas atzīšanu par trūcīgu” 19.4.apakšpunktu</w:t>
      </w:r>
      <w:r>
        <w:rPr>
          <w:rFonts w:ascii="Cambria" w:hAnsi="Cambria"/>
          <w:i/>
          <w:iCs/>
          <w:color w:val="000000"/>
        </w:rPr>
        <w:t>”.</w:t>
      </w:r>
    </w:p>
    <w:p w:rsidR="0094781F" w:rsidRDefault="0094781F" w:rsidP="0094781F">
      <w:pPr>
        <w:autoSpaceDE w:val="0"/>
        <w:autoSpaceDN w:val="0"/>
        <w:adjustRightInd w:val="0"/>
        <w:ind w:right="185" w:firstLine="720"/>
        <w:contextualSpacing/>
        <w:jc w:val="both"/>
        <w:rPr>
          <w:rFonts w:ascii="Cambria" w:hAnsi="Cambria"/>
          <w:iCs/>
          <w:color w:val="000000"/>
        </w:rPr>
      </w:pPr>
      <w:r>
        <w:rPr>
          <w:rFonts w:ascii="Cambria" w:hAnsi="Cambria"/>
          <w:iCs/>
          <w:color w:val="000000"/>
        </w:rPr>
        <w:t>1.2.Svītrot saistošo noteikumu 3.2.apakšpunktu.</w:t>
      </w:r>
    </w:p>
    <w:p w:rsidR="0094781F" w:rsidRDefault="0094781F" w:rsidP="0094781F">
      <w:pPr>
        <w:ind w:right="185" w:firstLine="720"/>
        <w:contextualSpacing/>
        <w:jc w:val="both"/>
        <w:rPr>
          <w:rFonts w:ascii="Cambria" w:hAnsi="Cambria"/>
        </w:rPr>
      </w:pPr>
      <w:r>
        <w:rPr>
          <w:rFonts w:ascii="Cambria" w:hAnsi="Cambria"/>
        </w:rPr>
        <w:t>1.3.Izteikt  5.punktu  šādā redakcijā :</w:t>
      </w:r>
    </w:p>
    <w:p w:rsidR="0094781F" w:rsidRDefault="0094781F" w:rsidP="0094781F">
      <w:pPr>
        <w:ind w:right="185" w:firstLine="720"/>
        <w:jc w:val="both"/>
        <w:rPr>
          <w:rFonts w:ascii="Cambria" w:hAnsi="Cambria"/>
        </w:rPr>
      </w:pPr>
      <w:r>
        <w:rPr>
          <w:rFonts w:ascii="Cambria" w:hAnsi="Cambria"/>
        </w:rPr>
        <w:t>„5. Ģimene (persona) tiek atzīta par maznodrošinātu, ja tās ienākumi uz vienu personu mēnesī pēdējo trīs mēnešu laikā nepārsniedz:</w:t>
      </w:r>
    </w:p>
    <w:p w:rsidR="0094781F" w:rsidRDefault="0094781F" w:rsidP="0094781F">
      <w:pPr>
        <w:ind w:right="185" w:firstLine="720"/>
        <w:jc w:val="both"/>
        <w:rPr>
          <w:rFonts w:ascii="Cambria" w:hAnsi="Cambria"/>
        </w:rPr>
      </w:pPr>
      <w:r>
        <w:rPr>
          <w:rFonts w:ascii="Cambria" w:hAnsi="Cambria"/>
        </w:rPr>
        <w:t>5.1. pensijas vecuma personai vai personai ar 1.vai 2.grupas invaliditāti, kura dzīvo viena- 70% no valstī noteiktās minimālās algas;</w:t>
      </w:r>
    </w:p>
    <w:p w:rsidR="0094781F" w:rsidRDefault="0094781F" w:rsidP="0094781F">
      <w:pPr>
        <w:ind w:right="185" w:firstLine="720"/>
        <w:jc w:val="both"/>
        <w:rPr>
          <w:rFonts w:ascii="Cambria" w:hAnsi="Cambria"/>
        </w:rPr>
      </w:pPr>
      <w:r>
        <w:rPr>
          <w:rFonts w:ascii="Cambria" w:hAnsi="Cambria"/>
        </w:rPr>
        <w:t>5.2. ģimenei, kurā visi ģimenes locekļi ir pensijas vecuma personas vai personas ar 1.vai 2.grupas invaliditāti- 65% no valstī noteiktās minimālās algas;</w:t>
      </w:r>
    </w:p>
    <w:p w:rsidR="0094781F" w:rsidRDefault="0094781F" w:rsidP="0094781F">
      <w:pPr>
        <w:ind w:right="185" w:firstLine="720"/>
        <w:jc w:val="both"/>
        <w:rPr>
          <w:rFonts w:ascii="Cambria" w:hAnsi="Cambria"/>
        </w:rPr>
      </w:pPr>
      <w:r>
        <w:rPr>
          <w:rFonts w:ascii="Cambria" w:hAnsi="Cambria"/>
        </w:rPr>
        <w:t>5.3. pārējām ģimenēm (personām)- 60% no valstī noteiktās minimālās algas.”</w:t>
      </w:r>
    </w:p>
    <w:p w:rsidR="0094781F" w:rsidRDefault="0094781F" w:rsidP="0094781F">
      <w:pPr>
        <w:ind w:right="185" w:firstLine="720"/>
        <w:contextualSpacing/>
        <w:jc w:val="both"/>
        <w:rPr>
          <w:rFonts w:ascii="Cambria" w:hAnsi="Cambria"/>
        </w:rPr>
      </w:pPr>
      <w:r>
        <w:rPr>
          <w:rFonts w:ascii="Cambria" w:hAnsi="Cambria"/>
        </w:rPr>
        <w:t>1.4.Papildināt noteikumus ar 5.</w:t>
      </w:r>
      <w:r>
        <w:rPr>
          <w:rFonts w:ascii="Cambria" w:hAnsi="Cambria"/>
          <w:vertAlign w:val="superscript"/>
        </w:rPr>
        <w:t xml:space="preserve">1 </w:t>
      </w:r>
      <w:r>
        <w:rPr>
          <w:rFonts w:ascii="Cambria" w:hAnsi="Cambria"/>
        </w:rPr>
        <w:t>punktu šādā redakcijā:</w:t>
      </w:r>
    </w:p>
    <w:p w:rsidR="0094781F" w:rsidRDefault="0094781F" w:rsidP="0094781F">
      <w:pPr>
        <w:ind w:right="185" w:firstLine="720"/>
        <w:jc w:val="both"/>
        <w:rPr>
          <w:rFonts w:ascii="Cambria" w:hAnsi="Cambria"/>
        </w:rPr>
      </w:pPr>
      <w:r>
        <w:rPr>
          <w:rFonts w:ascii="Cambria" w:hAnsi="Cambria"/>
        </w:rPr>
        <w:t>„5.</w:t>
      </w:r>
      <w:r>
        <w:rPr>
          <w:rFonts w:ascii="Cambria" w:hAnsi="Cambria"/>
          <w:vertAlign w:val="superscript"/>
        </w:rPr>
        <w:t xml:space="preserve">1 </w:t>
      </w:r>
      <w:r>
        <w:rPr>
          <w:rFonts w:ascii="Cambria" w:hAnsi="Cambria"/>
        </w:rPr>
        <w:t>Maznodrošinātas ģimenes (personas) statuss tiek piešķirts uz 6 mēnešiem.”</w:t>
      </w:r>
    </w:p>
    <w:p w:rsidR="0094781F" w:rsidRDefault="0094781F" w:rsidP="0094781F">
      <w:pPr>
        <w:ind w:right="185" w:firstLine="720"/>
        <w:contextualSpacing/>
        <w:jc w:val="both"/>
        <w:rPr>
          <w:rFonts w:ascii="Cambria" w:hAnsi="Cambria"/>
        </w:rPr>
      </w:pPr>
      <w:r>
        <w:rPr>
          <w:rFonts w:ascii="Cambria" w:hAnsi="Cambria"/>
        </w:rPr>
        <w:t>2.Saistošie noteikumi stājas spēkā ar 2018.gada 1.janvāri.</w:t>
      </w:r>
    </w:p>
    <w:p w:rsidR="0094781F" w:rsidRDefault="0094781F" w:rsidP="0094781F">
      <w:pPr>
        <w:ind w:right="185" w:firstLine="720"/>
        <w:contextualSpacing/>
        <w:jc w:val="both"/>
        <w:rPr>
          <w:rFonts w:ascii="Cambria" w:hAnsi="Cambria"/>
        </w:rPr>
      </w:pPr>
    </w:p>
    <w:p w:rsidR="0094781F" w:rsidRDefault="0094781F" w:rsidP="0094781F">
      <w:pPr>
        <w:ind w:right="185"/>
        <w:jc w:val="both"/>
        <w:rPr>
          <w:rFonts w:ascii="Cambria" w:hAnsi="Cambria"/>
        </w:rPr>
      </w:pPr>
      <w:r>
        <w:rPr>
          <w:rFonts w:ascii="Cambria" w:hAnsi="Cambria"/>
        </w:rPr>
        <w:t xml:space="preserve">Sēdes vadītājs, domes  priekšsēdētājs         ( </w:t>
      </w:r>
      <w:r>
        <w:rPr>
          <w:rFonts w:ascii="Cambria" w:hAnsi="Cambria"/>
          <w:i/>
        </w:rPr>
        <w:t>personiskais paraksts)</w:t>
      </w:r>
      <w:r>
        <w:rPr>
          <w:rFonts w:ascii="Cambria" w:hAnsi="Cambria"/>
          <w:i/>
        </w:rPr>
        <w:tab/>
      </w:r>
      <w:proofErr w:type="spellStart"/>
      <w:r>
        <w:rPr>
          <w:rFonts w:ascii="Cambria" w:hAnsi="Cambria"/>
        </w:rPr>
        <w:t>D.Vingris</w:t>
      </w:r>
      <w:proofErr w:type="spellEnd"/>
    </w:p>
    <w:p w:rsidR="0094781F" w:rsidRDefault="0094781F" w:rsidP="0094781F">
      <w:pPr>
        <w:ind w:right="-908"/>
        <w:jc w:val="both"/>
      </w:pPr>
    </w:p>
    <w:p w:rsidR="0094781F" w:rsidRDefault="0094781F" w:rsidP="0094781F">
      <w:pPr>
        <w:ind w:right="185"/>
        <w:jc w:val="center"/>
        <w:rPr>
          <w:b/>
        </w:rPr>
      </w:pPr>
      <w:r>
        <w:rPr>
          <w:b/>
          <w:bCs/>
          <w:lang w:val="es-ES"/>
        </w:rPr>
        <w:t xml:space="preserve">Kokneses novada domes 2017.gada 25.oktobra saistošo noteikumu Nr. 11/2017 </w:t>
      </w:r>
      <w:r>
        <w:rPr>
          <w:b/>
        </w:rPr>
        <w:t xml:space="preserve">’’Grozījumi  Kokneses novada domes 2012.gada 20.jūnija saistošajos noteikumos Nr.8 „Par </w:t>
      </w:r>
      <w:r>
        <w:rPr>
          <w:b/>
          <w:bCs/>
        </w:rPr>
        <w:t xml:space="preserve">trūcīgas un maznodrošinātas ģimenes (personas) statusa noteikšanu </w:t>
      </w:r>
      <w:r>
        <w:rPr>
          <w:b/>
        </w:rPr>
        <w:t>Kokneses novadā””</w:t>
      </w:r>
    </w:p>
    <w:p w:rsidR="0094781F" w:rsidRDefault="0094781F" w:rsidP="0094781F">
      <w:pPr>
        <w:ind w:right="185"/>
        <w:jc w:val="center"/>
        <w:rPr>
          <w:b/>
          <w:bCs/>
        </w:rPr>
      </w:pPr>
      <w:r>
        <w:rPr>
          <w:b/>
          <w:bCs/>
        </w:rPr>
        <w:t xml:space="preserve">paskaidrojuma raksts </w:t>
      </w:r>
    </w:p>
    <w:p w:rsidR="0094781F" w:rsidRDefault="0094781F" w:rsidP="0094781F">
      <w:pPr>
        <w:ind w:right="-99"/>
        <w:jc w:val="center"/>
        <w:rPr>
          <w:b/>
          <w:bCs/>
        </w:rPr>
      </w:pPr>
    </w:p>
    <w:tbl>
      <w:tblPr>
        <w:tblStyle w:val="Reatabula"/>
        <w:tblW w:w="0" w:type="auto"/>
        <w:tblInd w:w="0" w:type="dxa"/>
        <w:tblLook w:val="04A0" w:firstRow="1" w:lastRow="0" w:firstColumn="1" w:lastColumn="0" w:noHBand="0" w:noVBand="1"/>
      </w:tblPr>
      <w:tblGrid>
        <w:gridCol w:w="2689"/>
        <w:gridCol w:w="6775"/>
      </w:tblGrid>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jc w:val="both"/>
              <w:rPr>
                <w:rFonts w:ascii="Cambria" w:hAnsi="Cambria"/>
              </w:rPr>
            </w:pPr>
            <w:r>
              <w:rPr>
                <w:rFonts w:ascii="Cambria" w:hAnsi="Cambria"/>
              </w:rPr>
              <w:t>Paskaidrojuma raksta</w:t>
            </w:r>
          </w:p>
          <w:p w:rsidR="0094781F" w:rsidRDefault="0094781F">
            <w:pPr>
              <w:spacing w:line="276" w:lineRule="auto"/>
              <w:ind w:right="-908"/>
              <w:jc w:val="both"/>
              <w:rPr>
                <w:rFonts w:ascii="Cambria" w:hAnsi="Cambria"/>
              </w:rPr>
            </w:pPr>
            <w:r>
              <w:rPr>
                <w:rFonts w:ascii="Cambria" w:hAnsi="Cambria"/>
              </w:rPr>
              <w:t xml:space="preserve"> sadaļas</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center"/>
              <w:rPr>
                <w:rFonts w:ascii="Cambria" w:hAnsi="Cambria"/>
              </w:rPr>
            </w:pPr>
            <w:r>
              <w:rPr>
                <w:rFonts w:ascii="Cambria" w:hAnsi="Cambria"/>
              </w:rPr>
              <w:t>Norādāmā informācija</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1. Projekta</w:t>
            </w:r>
          </w:p>
          <w:p w:rsidR="0094781F" w:rsidRDefault="0094781F">
            <w:pPr>
              <w:spacing w:line="276" w:lineRule="auto"/>
              <w:ind w:right="-908"/>
              <w:rPr>
                <w:rFonts w:ascii="Cambria" w:hAnsi="Cambria"/>
                <w:bCs/>
              </w:rPr>
            </w:pPr>
            <w:r>
              <w:rPr>
                <w:rFonts w:ascii="Cambria" w:hAnsi="Cambria"/>
                <w:bCs/>
              </w:rPr>
              <w:t xml:space="preserve"> Nepieciešamības</w:t>
            </w:r>
          </w:p>
          <w:p w:rsidR="0094781F" w:rsidRDefault="0094781F">
            <w:pPr>
              <w:spacing w:line="276" w:lineRule="auto"/>
              <w:ind w:right="-908"/>
              <w:rPr>
                <w:rFonts w:ascii="Cambria" w:hAnsi="Cambria"/>
                <w:bCs/>
              </w:rPr>
            </w:pPr>
            <w:r>
              <w:rPr>
                <w:rFonts w:ascii="Cambria" w:hAnsi="Cambria"/>
                <w:bCs/>
              </w:rPr>
              <w:t xml:space="preserve"> pamatojums</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bCs/>
              </w:rPr>
              <w:t xml:space="preserve">Grozījumi </w:t>
            </w:r>
            <w:r>
              <w:rPr>
                <w:rFonts w:ascii="Cambria" w:hAnsi="Cambria"/>
              </w:rPr>
              <w:t>Kokneses novada domes 2012.gada 20.</w:t>
            </w:r>
          </w:p>
          <w:p w:rsidR="0094781F" w:rsidRDefault="0094781F" w:rsidP="0094781F">
            <w:pPr>
              <w:spacing w:line="276" w:lineRule="auto"/>
              <w:ind w:right="-108"/>
              <w:jc w:val="both"/>
              <w:rPr>
                <w:rFonts w:ascii="Cambria" w:hAnsi="Cambria"/>
                <w:bCs/>
              </w:rPr>
            </w:pPr>
            <w:r>
              <w:rPr>
                <w:rFonts w:ascii="Cambria" w:hAnsi="Cambria"/>
              </w:rPr>
              <w:t xml:space="preserve">jūnija saistošajos noteikumos Nr.8 „Par </w:t>
            </w:r>
            <w:r>
              <w:rPr>
                <w:rFonts w:ascii="Cambria" w:hAnsi="Cambria"/>
                <w:bCs/>
              </w:rPr>
              <w:t xml:space="preserve">trūcīgas un </w:t>
            </w:r>
          </w:p>
          <w:p w:rsidR="0094781F" w:rsidRDefault="0094781F" w:rsidP="0094781F">
            <w:pPr>
              <w:spacing w:line="276" w:lineRule="auto"/>
              <w:ind w:right="-108"/>
              <w:jc w:val="both"/>
              <w:rPr>
                <w:rFonts w:ascii="Cambria" w:hAnsi="Cambria"/>
                <w:bCs/>
              </w:rPr>
            </w:pPr>
            <w:r>
              <w:rPr>
                <w:rFonts w:ascii="Cambria" w:hAnsi="Cambria"/>
                <w:bCs/>
              </w:rPr>
              <w:t xml:space="preserve">maznodrošinātas ģimenes (personas) statusa </w:t>
            </w:r>
          </w:p>
          <w:p w:rsidR="0094781F" w:rsidRDefault="0094781F" w:rsidP="0094781F">
            <w:pPr>
              <w:spacing w:line="276" w:lineRule="auto"/>
              <w:ind w:right="-108"/>
              <w:jc w:val="both"/>
              <w:rPr>
                <w:rFonts w:ascii="Cambria" w:hAnsi="Cambria"/>
                <w:bCs/>
              </w:rPr>
            </w:pPr>
            <w:r>
              <w:rPr>
                <w:rFonts w:ascii="Cambria" w:hAnsi="Cambria"/>
                <w:bCs/>
              </w:rPr>
              <w:t xml:space="preserve">noteikšanu </w:t>
            </w:r>
            <w:r>
              <w:rPr>
                <w:rFonts w:ascii="Cambria" w:hAnsi="Cambria"/>
              </w:rPr>
              <w:t xml:space="preserve">Kokneses novadā”  </w:t>
            </w:r>
            <w:r>
              <w:rPr>
                <w:rFonts w:ascii="Cambria" w:hAnsi="Cambria"/>
                <w:bCs/>
              </w:rPr>
              <w:t xml:space="preserve">izstrādāti saskaņā </w:t>
            </w:r>
          </w:p>
          <w:p w:rsidR="0094781F" w:rsidRDefault="0094781F" w:rsidP="0094781F">
            <w:pPr>
              <w:spacing w:line="276" w:lineRule="auto"/>
              <w:ind w:right="-108"/>
              <w:jc w:val="both"/>
              <w:rPr>
                <w:rFonts w:ascii="Cambria" w:hAnsi="Cambria"/>
                <w:iCs/>
              </w:rPr>
            </w:pPr>
            <w:r>
              <w:rPr>
                <w:rFonts w:ascii="Cambria" w:hAnsi="Cambria"/>
                <w:bCs/>
              </w:rPr>
              <w:t xml:space="preserve">ar </w:t>
            </w:r>
            <w:r>
              <w:rPr>
                <w:rFonts w:ascii="Cambria" w:hAnsi="Cambria"/>
                <w:iCs/>
              </w:rPr>
              <w:t>likuma Sociālo  pakalpojumu un sociālās</w:t>
            </w:r>
          </w:p>
          <w:p w:rsidR="0094781F" w:rsidRDefault="0094781F" w:rsidP="0094781F">
            <w:pPr>
              <w:spacing w:line="276" w:lineRule="auto"/>
              <w:ind w:right="-108"/>
              <w:jc w:val="both"/>
              <w:rPr>
                <w:rFonts w:ascii="Cambria" w:hAnsi="Cambria"/>
                <w:iCs/>
              </w:rPr>
            </w:pPr>
            <w:r>
              <w:rPr>
                <w:rFonts w:ascii="Cambria" w:hAnsi="Cambria"/>
                <w:iCs/>
              </w:rPr>
              <w:t xml:space="preserve">palīdzības likuma 33.pantu un likuma „Par palīdzību </w:t>
            </w:r>
          </w:p>
          <w:p w:rsidR="0094781F" w:rsidRDefault="0094781F" w:rsidP="0094781F">
            <w:pPr>
              <w:spacing w:line="276" w:lineRule="auto"/>
              <w:ind w:right="-108"/>
              <w:jc w:val="both"/>
              <w:rPr>
                <w:rFonts w:ascii="Cambria" w:hAnsi="Cambria"/>
                <w:iCs/>
              </w:rPr>
            </w:pPr>
            <w:r>
              <w:rPr>
                <w:rFonts w:ascii="Cambria" w:hAnsi="Cambria"/>
                <w:iCs/>
              </w:rPr>
              <w:t xml:space="preserve">dzīvokļa jautājuma risināšanā” 14.panta sesto </w:t>
            </w:r>
          </w:p>
          <w:p w:rsidR="0094781F" w:rsidRDefault="0094781F" w:rsidP="0094781F">
            <w:pPr>
              <w:spacing w:line="276" w:lineRule="auto"/>
              <w:ind w:right="-108"/>
              <w:jc w:val="both"/>
              <w:rPr>
                <w:rFonts w:ascii="Cambria" w:hAnsi="Cambria"/>
              </w:rPr>
            </w:pPr>
            <w:r>
              <w:rPr>
                <w:rFonts w:ascii="Cambria" w:hAnsi="Cambria"/>
                <w:iCs/>
              </w:rPr>
              <w:t xml:space="preserve">daļu, kas nosaka, ka </w:t>
            </w:r>
            <w:r>
              <w:rPr>
                <w:rFonts w:ascii="Cambria" w:hAnsi="Cambria"/>
                <w:lang w:val="en-AU"/>
              </w:rPr>
              <w:t xml:space="preserve">par </w:t>
            </w:r>
            <w:r>
              <w:rPr>
                <w:rFonts w:ascii="Cambria" w:hAnsi="Cambria"/>
              </w:rPr>
              <w:t xml:space="preserve">maznodrošinātu </w:t>
            </w:r>
          </w:p>
          <w:p w:rsidR="0094781F" w:rsidRDefault="0094781F" w:rsidP="0094781F">
            <w:pPr>
              <w:spacing w:line="276" w:lineRule="auto"/>
              <w:ind w:right="-108"/>
              <w:jc w:val="both"/>
              <w:rPr>
                <w:rFonts w:ascii="Cambria" w:hAnsi="Cambria"/>
              </w:rPr>
            </w:pPr>
            <w:r>
              <w:rPr>
                <w:rFonts w:ascii="Cambria" w:hAnsi="Cambria"/>
              </w:rPr>
              <w:t xml:space="preserve">atzīstama persona, kuras ienākumi un materiālais </w:t>
            </w:r>
          </w:p>
          <w:p w:rsidR="0094781F" w:rsidRDefault="0094781F" w:rsidP="0094781F">
            <w:pPr>
              <w:spacing w:line="276" w:lineRule="auto"/>
              <w:ind w:right="-108"/>
              <w:jc w:val="both"/>
              <w:rPr>
                <w:rFonts w:ascii="Cambria" w:hAnsi="Cambria"/>
              </w:rPr>
            </w:pPr>
            <w:r>
              <w:rPr>
                <w:rFonts w:ascii="Cambria" w:hAnsi="Cambria"/>
              </w:rPr>
              <w:t>stāvoklis nepārsniedz attiecīgās pašvaldības domes</w:t>
            </w:r>
          </w:p>
          <w:p w:rsidR="0094781F" w:rsidRDefault="0094781F" w:rsidP="0094781F">
            <w:pPr>
              <w:spacing w:line="276" w:lineRule="auto"/>
              <w:ind w:right="-108"/>
              <w:jc w:val="both"/>
              <w:rPr>
                <w:rFonts w:ascii="Cambria" w:hAnsi="Cambria"/>
                <w:iCs/>
              </w:rPr>
            </w:pPr>
            <w:r>
              <w:rPr>
                <w:rFonts w:ascii="Cambria" w:hAnsi="Cambria"/>
              </w:rPr>
              <w:t xml:space="preserve"> noteikto līmeni.</w:t>
            </w:r>
            <w:r>
              <w:rPr>
                <w:rFonts w:ascii="Cambria" w:hAnsi="Cambria"/>
                <w:iCs/>
              </w:rPr>
              <w:t xml:space="preserve"> Pašvaldība ar šiem noteikumiem </w:t>
            </w:r>
          </w:p>
          <w:p w:rsidR="0094781F" w:rsidRDefault="0094781F" w:rsidP="0094781F">
            <w:pPr>
              <w:spacing w:line="276" w:lineRule="auto"/>
              <w:ind w:right="-108"/>
              <w:jc w:val="both"/>
              <w:rPr>
                <w:rFonts w:ascii="Cambria" w:hAnsi="Cambria"/>
                <w:iCs/>
              </w:rPr>
            </w:pPr>
            <w:r>
              <w:rPr>
                <w:rFonts w:ascii="Cambria" w:hAnsi="Cambria"/>
                <w:iCs/>
              </w:rPr>
              <w:t>var noteikt ienākumu līmeni atbilstībai</w:t>
            </w:r>
          </w:p>
          <w:p w:rsidR="0094781F" w:rsidRDefault="0094781F" w:rsidP="0094781F">
            <w:pPr>
              <w:spacing w:line="276" w:lineRule="auto"/>
              <w:ind w:right="-108"/>
              <w:jc w:val="both"/>
              <w:rPr>
                <w:rFonts w:ascii="Cambria" w:hAnsi="Cambria"/>
                <w:iCs/>
              </w:rPr>
            </w:pPr>
            <w:r>
              <w:rPr>
                <w:rFonts w:ascii="Cambria" w:hAnsi="Cambria"/>
                <w:iCs/>
              </w:rPr>
              <w:t xml:space="preserve"> maznodrošinātas ģimenes (personas) statusam, </w:t>
            </w:r>
          </w:p>
          <w:p w:rsidR="0094781F" w:rsidRDefault="0094781F" w:rsidP="0094781F">
            <w:pPr>
              <w:spacing w:line="276" w:lineRule="auto"/>
              <w:ind w:right="-108"/>
              <w:jc w:val="both"/>
              <w:rPr>
                <w:rFonts w:ascii="Cambria" w:hAnsi="Cambria"/>
                <w:iCs/>
              </w:rPr>
            </w:pPr>
            <w:r>
              <w:rPr>
                <w:rFonts w:ascii="Cambria" w:hAnsi="Cambria"/>
                <w:iCs/>
              </w:rPr>
              <w:t xml:space="preserve">kas ļautu personām saņemt maznodrošinātas </w:t>
            </w:r>
          </w:p>
          <w:p w:rsidR="0094781F" w:rsidRDefault="0094781F" w:rsidP="0094781F">
            <w:pPr>
              <w:spacing w:line="276" w:lineRule="auto"/>
              <w:ind w:right="-108"/>
              <w:jc w:val="both"/>
              <w:rPr>
                <w:rFonts w:ascii="Cambria" w:hAnsi="Cambria"/>
                <w:iCs/>
              </w:rPr>
            </w:pPr>
            <w:r>
              <w:rPr>
                <w:rFonts w:ascii="Cambria" w:hAnsi="Cambria"/>
                <w:iCs/>
              </w:rPr>
              <w:t xml:space="preserve">personas (ģimenes) statusu un iespēju saņemt </w:t>
            </w:r>
          </w:p>
          <w:p w:rsidR="0094781F" w:rsidRDefault="0094781F" w:rsidP="0094781F">
            <w:pPr>
              <w:spacing w:line="276" w:lineRule="auto"/>
              <w:ind w:right="-108"/>
              <w:jc w:val="both"/>
              <w:rPr>
                <w:rFonts w:ascii="Cambria" w:hAnsi="Cambria"/>
                <w:iCs/>
              </w:rPr>
            </w:pPr>
            <w:r>
              <w:rPr>
                <w:rFonts w:ascii="Cambria" w:hAnsi="Cambria"/>
                <w:iCs/>
              </w:rPr>
              <w:t xml:space="preserve">pašvaldībā noteiktos sociālās palīdzības pabalstus. </w:t>
            </w:r>
          </w:p>
          <w:p w:rsidR="0094781F" w:rsidRDefault="0094781F" w:rsidP="0094781F">
            <w:pPr>
              <w:spacing w:line="276" w:lineRule="auto"/>
              <w:ind w:right="-108"/>
              <w:jc w:val="both"/>
              <w:rPr>
                <w:rFonts w:ascii="Cambria" w:hAnsi="Cambria"/>
                <w:iCs/>
              </w:rPr>
            </w:pPr>
            <w:r>
              <w:rPr>
                <w:rFonts w:ascii="Cambria" w:hAnsi="Cambria"/>
                <w:iCs/>
              </w:rPr>
              <w:t>2017.gada 1.oktobrī tika veikta kārtējā pensiju</w:t>
            </w:r>
          </w:p>
          <w:p w:rsidR="0094781F" w:rsidRDefault="0094781F" w:rsidP="0094781F">
            <w:pPr>
              <w:spacing w:line="276" w:lineRule="auto"/>
              <w:ind w:right="-108"/>
              <w:jc w:val="both"/>
              <w:rPr>
                <w:rFonts w:ascii="Cambria" w:hAnsi="Cambria"/>
                <w:iCs/>
              </w:rPr>
            </w:pPr>
            <w:r>
              <w:rPr>
                <w:rFonts w:ascii="Cambria" w:hAnsi="Cambria"/>
                <w:iCs/>
              </w:rPr>
              <w:t xml:space="preserve"> indeksācija. Lai ģimenes (personas) arī turpmāk </w:t>
            </w:r>
          </w:p>
          <w:p w:rsidR="0094781F" w:rsidRDefault="0094781F" w:rsidP="0094781F">
            <w:pPr>
              <w:spacing w:line="276" w:lineRule="auto"/>
              <w:ind w:right="-108"/>
              <w:jc w:val="both"/>
              <w:rPr>
                <w:rFonts w:ascii="Cambria" w:hAnsi="Cambria"/>
                <w:iCs/>
              </w:rPr>
            </w:pPr>
            <w:r>
              <w:rPr>
                <w:rFonts w:ascii="Cambria" w:hAnsi="Cambria"/>
                <w:iCs/>
              </w:rPr>
              <w:t>varētu saņemt atbalstu no pašvaldības sociālās</w:t>
            </w:r>
          </w:p>
          <w:p w:rsidR="0094781F" w:rsidRDefault="0094781F" w:rsidP="0094781F">
            <w:pPr>
              <w:spacing w:line="276" w:lineRule="auto"/>
              <w:ind w:right="-108"/>
              <w:jc w:val="both"/>
              <w:rPr>
                <w:rFonts w:ascii="Cambria" w:hAnsi="Cambria"/>
                <w:iCs/>
              </w:rPr>
            </w:pPr>
            <w:r>
              <w:rPr>
                <w:rFonts w:ascii="Cambria" w:hAnsi="Cambria"/>
                <w:iCs/>
              </w:rPr>
              <w:t xml:space="preserve"> palīdzības  pabalstu veidā, nepieciešams noteikt </w:t>
            </w:r>
          </w:p>
          <w:p w:rsidR="0094781F" w:rsidRDefault="0094781F" w:rsidP="0094781F">
            <w:pPr>
              <w:spacing w:line="276" w:lineRule="auto"/>
              <w:ind w:right="-108"/>
              <w:jc w:val="both"/>
              <w:rPr>
                <w:rFonts w:ascii="Cambria" w:hAnsi="Cambria"/>
                <w:iCs/>
              </w:rPr>
            </w:pPr>
            <w:r>
              <w:rPr>
                <w:rFonts w:ascii="Cambria" w:hAnsi="Cambria"/>
                <w:iCs/>
              </w:rPr>
              <w:t xml:space="preserve">diferencētu </w:t>
            </w:r>
            <w:r>
              <w:rPr>
                <w:rFonts w:ascii="Cambria" w:hAnsi="Cambria"/>
                <w:bCs/>
              </w:rPr>
              <w:t xml:space="preserve">ienākumu līmeni </w:t>
            </w:r>
            <w:r>
              <w:rPr>
                <w:rFonts w:ascii="Cambria" w:hAnsi="Cambria"/>
                <w:iCs/>
              </w:rPr>
              <w:t xml:space="preserve">maznodrošinātas </w:t>
            </w:r>
          </w:p>
          <w:p w:rsidR="0094781F" w:rsidRDefault="0094781F" w:rsidP="0094781F">
            <w:pPr>
              <w:spacing w:line="276" w:lineRule="auto"/>
              <w:ind w:right="-108"/>
              <w:jc w:val="both"/>
              <w:rPr>
                <w:rFonts w:ascii="Cambria" w:hAnsi="Cambria"/>
                <w:iCs/>
              </w:rPr>
            </w:pPr>
            <w:r>
              <w:rPr>
                <w:rFonts w:ascii="Cambria" w:hAnsi="Cambria"/>
                <w:iCs/>
              </w:rPr>
              <w:t>ģimenes (personas) statusam  Kokneses novadā.</w:t>
            </w:r>
          </w:p>
          <w:p w:rsidR="0094781F" w:rsidRDefault="0094781F" w:rsidP="0094781F">
            <w:pPr>
              <w:spacing w:line="276" w:lineRule="auto"/>
              <w:ind w:right="-108"/>
              <w:jc w:val="both"/>
              <w:rPr>
                <w:rFonts w:ascii="Cambria" w:hAnsi="Cambria"/>
              </w:rPr>
            </w:pPr>
            <w:r>
              <w:rPr>
                <w:rFonts w:ascii="Cambria" w:hAnsi="Cambria"/>
                <w:bCs/>
              </w:rPr>
              <w:t xml:space="preserve">Paredzams, ka grozījumi </w:t>
            </w:r>
            <w:r>
              <w:rPr>
                <w:rFonts w:ascii="Cambria" w:hAnsi="Cambria"/>
              </w:rPr>
              <w:t xml:space="preserve">Kokneses novada domes </w:t>
            </w:r>
          </w:p>
          <w:p w:rsidR="0094781F" w:rsidRDefault="0094781F" w:rsidP="0094781F">
            <w:pPr>
              <w:spacing w:line="276" w:lineRule="auto"/>
              <w:ind w:right="-108"/>
              <w:jc w:val="both"/>
              <w:rPr>
                <w:rFonts w:ascii="Cambria" w:hAnsi="Cambria"/>
              </w:rPr>
            </w:pPr>
            <w:r>
              <w:rPr>
                <w:rFonts w:ascii="Cambria" w:hAnsi="Cambria"/>
              </w:rPr>
              <w:t>2012.gada 20.jūnija saistošajos noteikumos Nr.8 „Par</w:t>
            </w:r>
          </w:p>
          <w:p w:rsidR="0094781F" w:rsidRDefault="0094781F" w:rsidP="0094781F">
            <w:pPr>
              <w:spacing w:line="276" w:lineRule="auto"/>
              <w:ind w:right="-108"/>
              <w:jc w:val="both"/>
              <w:rPr>
                <w:rFonts w:ascii="Cambria" w:hAnsi="Cambria"/>
                <w:bCs/>
              </w:rPr>
            </w:pPr>
            <w:r>
              <w:rPr>
                <w:rFonts w:ascii="Cambria" w:hAnsi="Cambria"/>
                <w:bCs/>
              </w:rPr>
              <w:t xml:space="preserve">trūcīgas un maznodrošinātas ģimenes (personas) </w:t>
            </w:r>
          </w:p>
          <w:p w:rsidR="0094781F" w:rsidRDefault="0094781F" w:rsidP="0094781F">
            <w:pPr>
              <w:spacing w:line="276" w:lineRule="auto"/>
              <w:ind w:right="-108"/>
              <w:jc w:val="both"/>
              <w:rPr>
                <w:rFonts w:ascii="Cambria" w:hAnsi="Cambria"/>
              </w:rPr>
            </w:pPr>
            <w:r>
              <w:rPr>
                <w:rFonts w:ascii="Cambria" w:hAnsi="Cambria"/>
                <w:bCs/>
              </w:rPr>
              <w:t xml:space="preserve">statusa noteikšanu </w:t>
            </w:r>
            <w:r>
              <w:rPr>
                <w:rFonts w:ascii="Cambria" w:hAnsi="Cambria"/>
              </w:rPr>
              <w:t xml:space="preserve">Kokneses novadā”  stāsies </w:t>
            </w:r>
          </w:p>
          <w:p w:rsidR="0094781F" w:rsidRDefault="0094781F" w:rsidP="0094781F">
            <w:pPr>
              <w:spacing w:line="276" w:lineRule="auto"/>
              <w:ind w:right="-108"/>
              <w:jc w:val="both"/>
              <w:rPr>
                <w:rFonts w:ascii="Cambria" w:hAnsi="Cambria"/>
              </w:rPr>
            </w:pPr>
            <w:r>
              <w:rPr>
                <w:rFonts w:ascii="Cambria" w:hAnsi="Cambria"/>
              </w:rPr>
              <w:t>spēkā ar 2018.gada 1.janvāri.</w:t>
            </w:r>
          </w:p>
        </w:tc>
      </w:tr>
      <w:tr w:rsidR="0094781F" w:rsidTr="0094781F">
        <w:tc>
          <w:tcPr>
            <w:tcW w:w="2689" w:type="dxa"/>
            <w:tcBorders>
              <w:top w:val="single" w:sz="4" w:space="0" w:color="auto"/>
              <w:left w:val="single" w:sz="4" w:space="0" w:color="auto"/>
              <w:bottom w:val="single" w:sz="4" w:space="0" w:color="auto"/>
              <w:right w:val="single" w:sz="4" w:space="0" w:color="auto"/>
            </w:tcBorders>
          </w:tcPr>
          <w:p w:rsidR="0094781F" w:rsidRDefault="0094781F">
            <w:pPr>
              <w:spacing w:line="276" w:lineRule="auto"/>
              <w:ind w:right="-908"/>
              <w:rPr>
                <w:rFonts w:ascii="Cambria" w:hAnsi="Cambria"/>
                <w:bCs/>
              </w:rPr>
            </w:pPr>
            <w:r>
              <w:rPr>
                <w:rFonts w:ascii="Cambria" w:hAnsi="Cambria"/>
                <w:bCs/>
              </w:rPr>
              <w:t xml:space="preserve">2.Īss projekta satura </w:t>
            </w:r>
          </w:p>
          <w:p w:rsidR="0094781F" w:rsidRDefault="0094781F">
            <w:pPr>
              <w:spacing w:line="276" w:lineRule="auto"/>
              <w:ind w:right="-908"/>
              <w:rPr>
                <w:rFonts w:ascii="Cambria" w:hAnsi="Cambria"/>
                <w:bCs/>
              </w:rPr>
            </w:pPr>
            <w:r>
              <w:rPr>
                <w:rFonts w:ascii="Cambria" w:hAnsi="Cambria"/>
                <w:bCs/>
              </w:rPr>
              <w:t>izklāsts</w:t>
            </w:r>
          </w:p>
          <w:p w:rsidR="0094781F" w:rsidRDefault="0094781F">
            <w:pPr>
              <w:spacing w:line="276" w:lineRule="auto"/>
              <w:ind w:right="-908"/>
              <w:jc w:val="center"/>
              <w:rPr>
                <w:rFonts w:ascii="Cambria" w:hAnsi="Cambria"/>
                <w:bCs/>
              </w:rPr>
            </w:pP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rPr>
              <w:t xml:space="preserve">Kokneses novada domes 2012.gada 20.jūnija </w:t>
            </w:r>
          </w:p>
          <w:p w:rsidR="0094781F" w:rsidRDefault="0094781F" w:rsidP="0094781F">
            <w:pPr>
              <w:spacing w:line="276" w:lineRule="auto"/>
              <w:ind w:right="-108"/>
              <w:jc w:val="both"/>
              <w:rPr>
                <w:rFonts w:ascii="Cambria" w:hAnsi="Cambria"/>
                <w:bCs/>
              </w:rPr>
            </w:pPr>
            <w:r>
              <w:rPr>
                <w:rFonts w:ascii="Cambria" w:hAnsi="Cambria"/>
              </w:rPr>
              <w:t xml:space="preserve">saistošajos noteikumos Nr.8 „Par </w:t>
            </w:r>
            <w:r>
              <w:rPr>
                <w:rFonts w:ascii="Cambria" w:hAnsi="Cambria"/>
                <w:bCs/>
              </w:rPr>
              <w:t xml:space="preserve">trūcīgas un maznodrošinātas ģimenes(personas) statusa </w:t>
            </w:r>
          </w:p>
          <w:p w:rsidR="0094781F" w:rsidRDefault="0094781F" w:rsidP="0094781F">
            <w:pPr>
              <w:spacing w:line="276" w:lineRule="auto"/>
              <w:ind w:right="-108"/>
              <w:jc w:val="both"/>
              <w:rPr>
                <w:rFonts w:ascii="Cambria" w:hAnsi="Cambria"/>
                <w:iCs/>
              </w:rPr>
            </w:pPr>
            <w:r>
              <w:rPr>
                <w:rFonts w:ascii="Cambria" w:hAnsi="Cambria"/>
                <w:bCs/>
              </w:rPr>
              <w:t xml:space="preserve">noteikšanu </w:t>
            </w:r>
            <w:r>
              <w:rPr>
                <w:rFonts w:ascii="Cambria" w:hAnsi="Cambria"/>
              </w:rPr>
              <w:t xml:space="preserve">Kokneses novadā” </w:t>
            </w:r>
            <w:r>
              <w:rPr>
                <w:rFonts w:ascii="Cambria" w:hAnsi="Cambria"/>
                <w:iCs/>
              </w:rPr>
              <w:t xml:space="preserve">ir noteikts, ka </w:t>
            </w:r>
          </w:p>
          <w:p w:rsidR="0094781F" w:rsidRDefault="0094781F" w:rsidP="0094781F">
            <w:pPr>
              <w:spacing w:line="276" w:lineRule="auto"/>
              <w:ind w:right="-108"/>
              <w:jc w:val="both"/>
              <w:rPr>
                <w:rFonts w:ascii="Cambria" w:hAnsi="Cambria"/>
                <w:iCs/>
              </w:rPr>
            </w:pPr>
            <w:r>
              <w:rPr>
                <w:rFonts w:ascii="Cambria" w:hAnsi="Cambria"/>
                <w:iCs/>
              </w:rPr>
              <w:t xml:space="preserve">Kokneses novadā par maznodrošinātu tiek </w:t>
            </w:r>
          </w:p>
          <w:p w:rsidR="0094781F" w:rsidRDefault="0094781F" w:rsidP="0094781F">
            <w:pPr>
              <w:spacing w:line="276" w:lineRule="auto"/>
              <w:ind w:right="-108"/>
              <w:jc w:val="both"/>
              <w:rPr>
                <w:rFonts w:ascii="Cambria" w:hAnsi="Cambria"/>
                <w:iCs/>
              </w:rPr>
            </w:pPr>
            <w:r>
              <w:rPr>
                <w:rFonts w:ascii="Cambria" w:hAnsi="Cambria"/>
                <w:iCs/>
              </w:rPr>
              <w:t xml:space="preserve">atzīta ģimene (persona), kuras īpašumi tiek izvērtēti </w:t>
            </w:r>
          </w:p>
          <w:p w:rsidR="0094781F" w:rsidRDefault="0094781F" w:rsidP="0094781F">
            <w:pPr>
              <w:spacing w:line="276" w:lineRule="auto"/>
              <w:ind w:right="-108"/>
              <w:jc w:val="both"/>
              <w:rPr>
                <w:rFonts w:ascii="Cambria" w:hAnsi="Cambria"/>
                <w:iCs/>
              </w:rPr>
            </w:pPr>
            <w:r>
              <w:rPr>
                <w:rFonts w:ascii="Cambria" w:hAnsi="Cambria"/>
                <w:iCs/>
              </w:rPr>
              <w:t xml:space="preserve">atbilstoši ģimenes (personas) atzīšanai par trūcīgu </w:t>
            </w:r>
          </w:p>
          <w:p w:rsidR="0094781F" w:rsidRDefault="0094781F" w:rsidP="0094781F">
            <w:pPr>
              <w:spacing w:line="276" w:lineRule="auto"/>
              <w:ind w:right="-108"/>
              <w:jc w:val="both"/>
              <w:rPr>
                <w:rFonts w:ascii="Cambria" w:hAnsi="Cambria"/>
                <w:iCs/>
              </w:rPr>
            </w:pPr>
            <w:r>
              <w:rPr>
                <w:rFonts w:ascii="Cambria" w:hAnsi="Cambria"/>
                <w:iCs/>
              </w:rPr>
              <w:t xml:space="preserve">kritērijiem, bet ienākumi pēdējo trīs mēnešu periodā </w:t>
            </w:r>
          </w:p>
          <w:p w:rsidR="0094781F" w:rsidRDefault="0094781F" w:rsidP="0094781F">
            <w:pPr>
              <w:spacing w:line="276" w:lineRule="auto"/>
              <w:ind w:right="-108"/>
              <w:jc w:val="both"/>
              <w:rPr>
                <w:rFonts w:ascii="Cambria" w:hAnsi="Cambria"/>
                <w:iCs/>
              </w:rPr>
            </w:pPr>
            <w:r>
              <w:rPr>
                <w:rFonts w:ascii="Cambria" w:hAnsi="Cambria"/>
                <w:iCs/>
              </w:rPr>
              <w:t xml:space="preserve">nepārsniedz 60% no valstī noteiktās minimālās algas </w:t>
            </w:r>
          </w:p>
          <w:p w:rsidR="0094781F" w:rsidRDefault="0094781F" w:rsidP="0094781F">
            <w:pPr>
              <w:spacing w:line="276" w:lineRule="auto"/>
              <w:ind w:right="-108"/>
              <w:jc w:val="both"/>
              <w:rPr>
                <w:rFonts w:ascii="Cambria" w:hAnsi="Cambria"/>
                <w:iCs/>
              </w:rPr>
            </w:pPr>
            <w:r>
              <w:rPr>
                <w:rFonts w:ascii="Cambria" w:hAnsi="Cambria"/>
                <w:iCs/>
              </w:rPr>
              <w:t xml:space="preserve">uz vienu personu mēnesī. </w:t>
            </w:r>
          </w:p>
          <w:p w:rsidR="0094781F" w:rsidRDefault="0094781F" w:rsidP="0094781F">
            <w:pPr>
              <w:spacing w:line="276" w:lineRule="auto"/>
              <w:ind w:right="-108"/>
              <w:jc w:val="both"/>
              <w:rPr>
                <w:rFonts w:ascii="Cambria" w:hAnsi="Cambria"/>
                <w:iCs/>
              </w:rPr>
            </w:pPr>
            <w:r>
              <w:rPr>
                <w:rFonts w:ascii="Cambria" w:hAnsi="Cambria"/>
                <w:iCs/>
              </w:rPr>
              <w:t xml:space="preserve">Ar 2018.gada 1.janvāri spēkā stāsies Ministru </w:t>
            </w:r>
          </w:p>
          <w:p w:rsidR="0094781F" w:rsidRDefault="0094781F" w:rsidP="0094781F">
            <w:pPr>
              <w:spacing w:line="276" w:lineRule="auto"/>
              <w:ind w:right="-108"/>
              <w:jc w:val="both"/>
              <w:rPr>
                <w:rFonts w:ascii="Cambria" w:hAnsi="Cambria"/>
                <w:iCs/>
              </w:rPr>
            </w:pPr>
            <w:r>
              <w:rPr>
                <w:rFonts w:ascii="Cambria" w:hAnsi="Cambria"/>
                <w:iCs/>
              </w:rPr>
              <w:t xml:space="preserve">kabineta </w:t>
            </w:r>
          </w:p>
          <w:p w:rsidR="0094781F" w:rsidRDefault="0094781F" w:rsidP="0094781F">
            <w:pPr>
              <w:spacing w:line="276" w:lineRule="auto"/>
              <w:ind w:right="-108"/>
              <w:jc w:val="both"/>
              <w:rPr>
                <w:rFonts w:ascii="Cambria" w:hAnsi="Cambria"/>
                <w:iCs/>
              </w:rPr>
            </w:pPr>
            <w:r>
              <w:rPr>
                <w:rFonts w:ascii="Cambria" w:hAnsi="Cambria"/>
                <w:iCs/>
              </w:rPr>
              <w:t xml:space="preserve">2017.gada 20.jūnija noteikumi  Nr.356 „Grozījumi </w:t>
            </w:r>
          </w:p>
          <w:p w:rsidR="0094781F" w:rsidRDefault="0094781F" w:rsidP="0094781F">
            <w:pPr>
              <w:spacing w:line="276" w:lineRule="auto"/>
              <w:ind w:right="-108"/>
              <w:jc w:val="both"/>
              <w:rPr>
                <w:rFonts w:ascii="Cambria" w:hAnsi="Cambria"/>
                <w:iCs/>
              </w:rPr>
            </w:pPr>
            <w:r>
              <w:rPr>
                <w:rFonts w:ascii="Cambria" w:hAnsi="Cambria"/>
                <w:iCs/>
              </w:rPr>
              <w:t xml:space="preserve">Ministru kabineta 2010.gada 30.marta noteikumos </w:t>
            </w:r>
          </w:p>
          <w:p w:rsidR="0094781F" w:rsidRDefault="0094781F" w:rsidP="0094781F">
            <w:pPr>
              <w:spacing w:line="276" w:lineRule="auto"/>
              <w:ind w:right="-108"/>
              <w:jc w:val="both"/>
              <w:rPr>
                <w:rFonts w:ascii="Cambria" w:hAnsi="Cambria"/>
                <w:iCs/>
              </w:rPr>
            </w:pPr>
            <w:r>
              <w:rPr>
                <w:rFonts w:ascii="Cambria" w:hAnsi="Cambria"/>
                <w:iCs/>
              </w:rPr>
              <w:t xml:space="preserve">Nr.299 „Noteikumi par ģimenes vai atsevišķi  </w:t>
            </w:r>
          </w:p>
          <w:p w:rsidR="0094781F" w:rsidRDefault="0094781F" w:rsidP="0094781F">
            <w:pPr>
              <w:spacing w:line="276" w:lineRule="auto"/>
              <w:ind w:right="-108"/>
              <w:jc w:val="both"/>
              <w:rPr>
                <w:rFonts w:ascii="Cambria" w:hAnsi="Cambria"/>
                <w:iCs/>
              </w:rPr>
            </w:pPr>
            <w:r>
              <w:rPr>
                <w:rFonts w:ascii="Cambria" w:hAnsi="Cambria"/>
                <w:iCs/>
              </w:rPr>
              <w:t xml:space="preserve">dzīvojošas personas  atzīšanu par trūcīgu”. Šajos </w:t>
            </w:r>
          </w:p>
          <w:p w:rsidR="0094781F" w:rsidRDefault="0094781F" w:rsidP="0094781F">
            <w:pPr>
              <w:spacing w:line="276" w:lineRule="auto"/>
              <w:ind w:right="-108"/>
              <w:jc w:val="both"/>
              <w:rPr>
                <w:rFonts w:ascii="Cambria" w:hAnsi="Cambria"/>
                <w:iCs/>
              </w:rPr>
            </w:pPr>
            <w:r>
              <w:rPr>
                <w:rFonts w:ascii="Cambria" w:hAnsi="Cambria"/>
                <w:iCs/>
              </w:rPr>
              <w:t xml:space="preserve">noteikumos 19.4. apakšpunkts tiek izteikts citā </w:t>
            </w:r>
          </w:p>
          <w:p w:rsidR="0094781F" w:rsidRDefault="0094781F" w:rsidP="0094781F">
            <w:pPr>
              <w:spacing w:line="276" w:lineRule="auto"/>
              <w:ind w:right="-108"/>
              <w:jc w:val="both"/>
              <w:rPr>
                <w:rFonts w:ascii="Cambria" w:hAnsi="Cambria"/>
                <w:iCs/>
              </w:rPr>
            </w:pPr>
            <w:r>
              <w:rPr>
                <w:rFonts w:ascii="Cambria" w:hAnsi="Cambria"/>
                <w:iCs/>
              </w:rPr>
              <w:t>redakcijā un turpmāk nav nepieciešams tiesiskajā pamatojumā balstīties uz šo atsauci.</w:t>
            </w:r>
          </w:p>
          <w:p w:rsidR="0094781F" w:rsidRDefault="0094781F" w:rsidP="0094781F">
            <w:pPr>
              <w:spacing w:line="276" w:lineRule="auto"/>
              <w:ind w:right="-108"/>
              <w:jc w:val="both"/>
              <w:rPr>
                <w:rFonts w:ascii="Cambria" w:hAnsi="Cambria"/>
              </w:rPr>
            </w:pPr>
            <w:r>
              <w:rPr>
                <w:rFonts w:ascii="Cambria" w:hAnsi="Cambria"/>
                <w:iCs/>
              </w:rPr>
              <w:t xml:space="preserve"> Tāpat arī nosacījums, kas minēts </w:t>
            </w:r>
            <w:r>
              <w:rPr>
                <w:rFonts w:ascii="Cambria" w:hAnsi="Cambria"/>
              </w:rPr>
              <w:t xml:space="preserve">Kokneses </w:t>
            </w:r>
          </w:p>
          <w:p w:rsidR="0094781F" w:rsidRDefault="0094781F" w:rsidP="0094781F">
            <w:pPr>
              <w:spacing w:line="276" w:lineRule="auto"/>
              <w:ind w:right="-108"/>
              <w:jc w:val="both"/>
              <w:rPr>
                <w:rFonts w:ascii="Cambria" w:hAnsi="Cambria"/>
              </w:rPr>
            </w:pPr>
            <w:r>
              <w:rPr>
                <w:rFonts w:ascii="Cambria" w:hAnsi="Cambria"/>
              </w:rPr>
              <w:t xml:space="preserve">novada domes 2012.gada 20.jūnija saistošajos </w:t>
            </w:r>
          </w:p>
          <w:p w:rsidR="0094781F" w:rsidRDefault="0094781F" w:rsidP="0094781F">
            <w:pPr>
              <w:spacing w:line="276" w:lineRule="auto"/>
              <w:ind w:right="-108"/>
              <w:jc w:val="both"/>
              <w:rPr>
                <w:rFonts w:ascii="Cambria" w:hAnsi="Cambria"/>
                <w:bCs/>
              </w:rPr>
            </w:pPr>
            <w:r>
              <w:rPr>
                <w:rFonts w:ascii="Cambria" w:hAnsi="Cambria"/>
              </w:rPr>
              <w:t xml:space="preserve">noteikumos Nr.8 „Par </w:t>
            </w:r>
            <w:r>
              <w:rPr>
                <w:rFonts w:ascii="Cambria" w:hAnsi="Cambria"/>
                <w:bCs/>
              </w:rPr>
              <w:t xml:space="preserve">trūcīgas un maznodrošinātas </w:t>
            </w:r>
          </w:p>
          <w:p w:rsidR="0094781F" w:rsidRDefault="0094781F" w:rsidP="0094781F">
            <w:pPr>
              <w:spacing w:line="276" w:lineRule="auto"/>
              <w:ind w:right="-108"/>
              <w:jc w:val="both"/>
              <w:rPr>
                <w:rFonts w:ascii="Cambria" w:hAnsi="Cambria"/>
              </w:rPr>
            </w:pPr>
            <w:r>
              <w:rPr>
                <w:rFonts w:ascii="Cambria" w:hAnsi="Cambria"/>
                <w:bCs/>
              </w:rPr>
              <w:t xml:space="preserve">ģimenes (personas) statusa noteikšanu </w:t>
            </w:r>
            <w:r>
              <w:rPr>
                <w:rFonts w:ascii="Cambria" w:hAnsi="Cambria"/>
              </w:rPr>
              <w:t xml:space="preserve">Kokneses </w:t>
            </w:r>
          </w:p>
          <w:p w:rsidR="0094781F" w:rsidRDefault="0094781F" w:rsidP="0094781F">
            <w:pPr>
              <w:spacing w:line="276" w:lineRule="auto"/>
              <w:ind w:right="-108"/>
              <w:jc w:val="both"/>
              <w:rPr>
                <w:rFonts w:ascii="Cambria" w:hAnsi="Cambria"/>
                <w:iCs/>
              </w:rPr>
            </w:pPr>
            <w:r>
              <w:rPr>
                <w:rFonts w:ascii="Cambria" w:hAnsi="Cambria"/>
              </w:rPr>
              <w:t xml:space="preserve">novadā” </w:t>
            </w:r>
            <w:r>
              <w:rPr>
                <w:rFonts w:ascii="Cambria" w:hAnsi="Cambria"/>
                <w:iCs/>
              </w:rPr>
              <w:t>3.2. apakšpunktā par to, ka trūcīgai vai maznodrošinātai ģimenei (personai) var piederēt</w:t>
            </w:r>
          </w:p>
          <w:p w:rsidR="0094781F" w:rsidRDefault="0094781F" w:rsidP="0094781F">
            <w:pPr>
              <w:spacing w:line="276" w:lineRule="auto"/>
              <w:ind w:right="-108"/>
              <w:jc w:val="both"/>
              <w:rPr>
                <w:rFonts w:ascii="Cambria" w:hAnsi="Cambria"/>
                <w:iCs/>
              </w:rPr>
            </w:pPr>
            <w:r>
              <w:rPr>
                <w:rFonts w:ascii="Cambria" w:hAnsi="Cambria"/>
                <w:iCs/>
              </w:rPr>
              <w:t xml:space="preserve"> līdz 5 ha zemes īpašums, ar 2018.gada 1.janvāri tiks</w:t>
            </w:r>
          </w:p>
          <w:p w:rsidR="0094781F" w:rsidRDefault="0094781F" w:rsidP="0094781F">
            <w:pPr>
              <w:spacing w:line="276" w:lineRule="auto"/>
              <w:ind w:right="-108"/>
              <w:jc w:val="both"/>
              <w:rPr>
                <w:rFonts w:ascii="Cambria" w:hAnsi="Cambria"/>
                <w:iCs/>
              </w:rPr>
            </w:pPr>
            <w:r>
              <w:rPr>
                <w:rFonts w:ascii="Cambria" w:hAnsi="Cambria"/>
                <w:iCs/>
              </w:rPr>
              <w:t xml:space="preserve">noteikts visā valstī vienoti, un nav nepieciešams </w:t>
            </w:r>
          </w:p>
          <w:p w:rsidR="0094781F" w:rsidRDefault="0094781F" w:rsidP="0094781F">
            <w:pPr>
              <w:spacing w:line="276" w:lineRule="auto"/>
              <w:ind w:right="-108"/>
              <w:jc w:val="both"/>
              <w:rPr>
                <w:rFonts w:ascii="Cambria" w:hAnsi="Cambria"/>
                <w:iCs/>
              </w:rPr>
            </w:pPr>
            <w:r>
              <w:rPr>
                <w:rFonts w:ascii="Cambria" w:hAnsi="Cambria"/>
                <w:iCs/>
              </w:rPr>
              <w:t>Ministru kabineta noteikumos noteiktās normas</w:t>
            </w:r>
          </w:p>
          <w:p w:rsidR="0094781F" w:rsidRDefault="0094781F" w:rsidP="0094781F">
            <w:pPr>
              <w:spacing w:line="276" w:lineRule="auto"/>
              <w:ind w:right="-108"/>
              <w:jc w:val="both"/>
              <w:rPr>
                <w:rFonts w:ascii="Cambria" w:hAnsi="Cambria"/>
                <w:iCs/>
              </w:rPr>
            </w:pPr>
            <w:r>
              <w:rPr>
                <w:rFonts w:ascii="Cambria" w:hAnsi="Cambria"/>
                <w:iCs/>
              </w:rPr>
              <w:t>atkārtot pašvaldības saistošajos noteikumos.</w:t>
            </w:r>
          </w:p>
          <w:p w:rsidR="0094781F" w:rsidRDefault="0094781F" w:rsidP="0094781F">
            <w:pPr>
              <w:spacing w:line="276" w:lineRule="auto"/>
              <w:ind w:right="-108"/>
              <w:jc w:val="both"/>
              <w:rPr>
                <w:rFonts w:ascii="Cambria" w:hAnsi="Cambria"/>
                <w:iCs/>
              </w:rPr>
            </w:pPr>
            <w:r>
              <w:rPr>
                <w:rFonts w:ascii="Cambria" w:hAnsi="Cambria"/>
                <w:iCs/>
              </w:rPr>
              <w:t xml:space="preserve">Grozījumi paredz ienākumu līmeni maznodrošinātas </w:t>
            </w:r>
          </w:p>
          <w:p w:rsidR="0094781F" w:rsidRDefault="0094781F" w:rsidP="0094781F">
            <w:pPr>
              <w:spacing w:line="276" w:lineRule="auto"/>
              <w:ind w:right="-108"/>
              <w:jc w:val="both"/>
              <w:rPr>
                <w:rFonts w:ascii="Cambria" w:hAnsi="Cambria"/>
                <w:iCs/>
              </w:rPr>
            </w:pPr>
            <w:r>
              <w:rPr>
                <w:rFonts w:ascii="Cambria" w:hAnsi="Cambria"/>
                <w:iCs/>
              </w:rPr>
              <w:t xml:space="preserve">ģimenes (personas) statusam noteikt diferencēti </w:t>
            </w:r>
          </w:p>
          <w:p w:rsidR="0094781F" w:rsidRDefault="0094781F" w:rsidP="0094781F">
            <w:pPr>
              <w:spacing w:line="276" w:lineRule="auto"/>
              <w:ind w:right="-108"/>
              <w:jc w:val="both"/>
              <w:rPr>
                <w:rFonts w:ascii="Cambria" w:hAnsi="Cambria"/>
                <w:iCs/>
              </w:rPr>
            </w:pPr>
            <w:r>
              <w:rPr>
                <w:rFonts w:ascii="Cambria" w:hAnsi="Cambria"/>
                <w:iCs/>
              </w:rPr>
              <w:t xml:space="preserve">šādām iedzīvotāju kategorijām: </w:t>
            </w:r>
          </w:p>
          <w:p w:rsidR="0094781F" w:rsidRDefault="0094781F" w:rsidP="0094781F">
            <w:pPr>
              <w:spacing w:line="276" w:lineRule="auto"/>
              <w:ind w:right="-108"/>
              <w:jc w:val="both"/>
              <w:rPr>
                <w:rFonts w:ascii="Cambria" w:hAnsi="Cambria"/>
              </w:rPr>
            </w:pPr>
            <w:r>
              <w:rPr>
                <w:rFonts w:ascii="Cambria" w:hAnsi="Cambria"/>
                <w:iCs/>
              </w:rPr>
              <w:t xml:space="preserve">1. </w:t>
            </w:r>
            <w:r>
              <w:rPr>
                <w:rFonts w:ascii="Cambria" w:hAnsi="Cambria"/>
              </w:rPr>
              <w:t xml:space="preserve">pensijas vecuma personai vai personai ar 1.vai </w:t>
            </w:r>
          </w:p>
          <w:p w:rsidR="0094781F" w:rsidRDefault="0094781F" w:rsidP="0094781F">
            <w:pPr>
              <w:spacing w:line="276" w:lineRule="auto"/>
              <w:ind w:right="-108"/>
              <w:jc w:val="both"/>
              <w:rPr>
                <w:rFonts w:ascii="Cambria" w:hAnsi="Cambria"/>
              </w:rPr>
            </w:pPr>
            <w:r>
              <w:rPr>
                <w:rFonts w:ascii="Cambria" w:hAnsi="Cambria"/>
              </w:rPr>
              <w:t xml:space="preserve">2.grupas invaliditāti,  kura dzīvo viena- 70% no valstī noteiktās minimālās </w:t>
            </w:r>
          </w:p>
          <w:p w:rsidR="0094781F" w:rsidRDefault="0094781F" w:rsidP="0094781F">
            <w:pPr>
              <w:spacing w:line="276" w:lineRule="auto"/>
              <w:ind w:right="-108"/>
              <w:jc w:val="both"/>
              <w:rPr>
                <w:rFonts w:ascii="Cambria" w:hAnsi="Cambria"/>
              </w:rPr>
            </w:pPr>
            <w:r>
              <w:rPr>
                <w:rFonts w:ascii="Cambria" w:hAnsi="Cambria"/>
              </w:rPr>
              <w:t xml:space="preserve">algas, kas uz 2018.gada 1.janvāri būtu 301,00 </w:t>
            </w:r>
            <w:proofErr w:type="spellStart"/>
            <w:r>
              <w:rPr>
                <w:rFonts w:ascii="Cambria" w:hAnsi="Cambria"/>
                <w:i/>
              </w:rPr>
              <w:t>euro</w:t>
            </w:r>
            <w:proofErr w:type="spellEnd"/>
            <w:r>
              <w:rPr>
                <w:rFonts w:ascii="Cambria" w:hAnsi="Cambria"/>
              </w:rPr>
              <w:t>;</w:t>
            </w:r>
          </w:p>
          <w:p w:rsidR="0094781F" w:rsidRDefault="0094781F" w:rsidP="0094781F">
            <w:pPr>
              <w:spacing w:line="276" w:lineRule="auto"/>
              <w:ind w:right="-108"/>
              <w:jc w:val="both"/>
              <w:rPr>
                <w:rFonts w:ascii="Cambria" w:hAnsi="Cambria"/>
              </w:rPr>
            </w:pPr>
            <w:r>
              <w:rPr>
                <w:rFonts w:ascii="Cambria" w:hAnsi="Cambria"/>
              </w:rPr>
              <w:t xml:space="preserve">2.ģimenei, kurā visi ģimenes locekļi ir pensijas </w:t>
            </w:r>
          </w:p>
          <w:p w:rsidR="0094781F" w:rsidRDefault="0094781F" w:rsidP="0094781F">
            <w:pPr>
              <w:spacing w:line="276" w:lineRule="auto"/>
              <w:ind w:right="-108"/>
              <w:jc w:val="both"/>
              <w:rPr>
                <w:rFonts w:ascii="Cambria" w:hAnsi="Cambria"/>
              </w:rPr>
            </w:pPr>
            <w:r>
              <w:rPr>
                <w:rFonts w:ascii="Cambria" w:hAnsi="Cambria"/>
              </w:rPr>
              <w:t xml:space="preserve">vecuma personas vai personas ar 1.vai 2.grupas </w:t>
            </w:r>
          </w:p>
          <w:p w:rsidR="0094781F" w:rsidRDefault="0094781F" w:rsidP="0094781F">
            <w:pPr>
              <w:spacing w:line="276" w:lineRule="auto"/>
              <w:ind w:right="-108"/>
              <w:jc w:val="both"/>
              <w:rPr>
                <w:rFonts w:ascii="Cambria" w:hAnsi="Cambria"/>
              </w:rPr>
            </w:pPr>
            <w:r>
              <w:rPr>
                <w:rFonts w:ascii="Cambria" w:hAnsi="Cambria"/>
              </w:rPr>
              <w:t xml:space="preserve">invaliditāti- 65%  no valstī noteiktās minimālās algas, kas uz 2018.gada 1.janvāri būtu 279,50 </w:t>
            </w:r>
            <w:proofErr w:type="spellStart"/>
            <w:r>
              <w:rPr>
                <w:rFonts w:ascii="Cambria" w:hAnsi="Cambria"/>
                <w:i/>
              </w:rPr>
              <w:t>euro</w:t>
            </w:r>
            <w:proofErr w:type="spellEnd"/>
            <w:r>
              <w:rPr>
                <w:rFonts w:ascii="Cambria" w:hAnsi="Cambria"/>
              </w:rPr>
              <w:t>;</w:t>
            </w:r>
          </w:p>
          <w:p w:rsidR="0094781F" w:rsidRDefault="0094781F" w:rsidP="0094781F">
            <w:pPr>
              <w:spacing w:line="276" w:lineRule="auto"/>
              <w:ind w:right="-108"/>
              <w:jc w:val="both"/>
              <w:rPr>
                <w:rFonts w:ascii="Cambria" w:hAnsi="Cambria"/>
              </w:rPr>
            </w:pPr>
            <w:r>
              <w:rPr>
                <w:rFonts w:ascii="Cambria" w:hAnsi="Cambria"/>
              </w:rPr>
              <w:t xml:space="preserve">3.pārējām ģimenēm (personām)- 60% no valstī </w:t>
            </w:r>
          </w:p>
          <w:p w:rsidR="0094781F" w:rsidRDefault="0094781F" w:rsidP="0094781F">
            <w:pPr>
              <w:spacing w:line="276" w:lineRule="auto"/>
              <w:ind w:right="-108"/>
              <w:jc w:val="both"/>
              <w:rPr>
                <w:rFonts w:ascii="Cambria" w:hAnsi="Cambria"/>
                <w:iCs/>
              </w:rPr>
            </w:pPr>
            <w:r>
              <w:rPr>
                <w:rFonts w:ascii="Cambria" w:hAnsi="Cambria"/>
              </w:rPr>
              <w:t xml:space="preserve">noteiktās minimālās algas, kas uz 2018.gada 1.janvāri būtu 258,00 </w:t>
            </w:r>
            <w:proofErr w:type="spellStart"/>
            <w:r>
              <w:rPr>
                <w:rFonts w:ascii="Cambria" w:hAnsi="Cambria"/>
                <w:i/>
              </w:rPr>
              <w:t>euro</w:t>
            </w:r>
            <w:proofErr w:type="spellEnd"/>
            <w:r>
              <w:rPr>
                <w:rFonts w:ascii="Cambria" w:hAnsi="Cambria"/>
              </w:rPr>
              <w:t>.</w:t>
            </w:r>
          </w:p>
          <w:p w:rsidR="0094781F" w:rsidRDefault="0094781F" w:rsidP="0094781F">
            <w:pPr>
              <w:spacing w:line="276" w:lineRule="auto"/>
              <w:ind w:right="-108"/>
              <w:jc w:val="both"/>
              <w:rPr>
                <w:rFonts w:ascii="Cambria" w:hAnsi="Cambria"/>
                <w:iCs/>
              </w:rPr>
            </w:pPr>
            <w:r>
              <w:rPr>
                <w:rFonts w:ascii="Cambria" w:hAnsi="Cambria"/>
                <w:iCs/>
              </w:rPr>
              <w:t xml:space="preserve">Grozījumi paredz noteikt laika periodu, uz kādu </w:t>
            </w:r>
          </w:p>
          <w:p w:rsidR="0094781F" w:rsidRDefault="0094781F" w:rsidP="0094781F">
            <w:pPr>
              <w:spacing w:line="276" w:lineRule="auto"/>
              <w:ind w:right="-108"/>
              <w:jc w:val="both"/>
              <w:rPr>
                <w:rFonts w:ascii="Cambria" w:hAnsi="Cambria"/>
                <w:iCs/>
              </w:rPr>
            </w:pPr>
            <w:r>
              <w:rPr>
                <w:rFonts w:ascii="Cambria" w:hAnsi="Cambria"/>
                <w:iCs/>
              </w:rPr>
              <w:t xml:space="preserve">maznodrošinātas ģimenes (personas) statuss tiks </w:t>
            </w:r>
          </w:p>
          <w:p w:rsidR="0094781F" w:rsidRDefault="0094781F" w:rsidP="0094781F">
            <w:pPr>
              <w:spacing w:line="276" w:lineRule="auto"/>
              <w:ind w:right="-108"/>
              <w:jc w:val="both"/>
              <w:rPr>
                <w:rFonts w:ascii="Cambria" w:hAnsi="Cambria"/>
                <w:iCs/>
              </w:rPr>
            </w:pPr>
            <w:r>
              <w:rPr>
                <w:rFonts w:ascii="Cambria" w:hAnsi="Cambria"/>
                <w:iCs/>
              </w:rPr>
              <w:t xml:space="preserve">piešķirts. </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3. Informācija par plānoto</w:t>
            </w:r>
          </w:p>
          <w:p w:rsidR="0094781F" w:rsidRDefault="0094781F">
            <w:pPr>
              <w:spacing w:line="276" w:lineRule="auto"/>
              <w:ind w:right="-908"/>
              <w:rPr>
                <w:rFonts w:ascii="Cambria" w:hAnsi="Cambria"/>
                <w:bCs/>
              </w:rPr>
            </w:pPr>
            <w:r>
              <w:rPr>
                <w:rFonts w:ascii="Cambria" w:hAnsi="Cambria"/>
                <w:bCs/>
              </w:rPr>
              <w:t xml:space="preserve"> projekta ietekmi uz </w:t>
            </w:r>
          </w:p>
          <w:p w:rsidR="0094781F" w:rsidRDefault="0094781F">
            <w:pPr>
              <w:spacing w:line="276" w:lineRule="auto"/>
              <w:ind w:right="-908"/>
              <w:rPr>
                <w:rFonts w:ascii="Cambria" w:hAnsi="Cambria"/>
                <w:bCs/>
              </w:rPr>
            </w:pPr>
            <w:r>
              <w:rPr>
                <w:rFonts w:ascii="Cambria" w:hAnsi="Cambria"/>
                <w:bCs/>
              </w:rPr>
              <w:t>pašvaldības budžetu</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rPr>
              <w:t xml:space="preserve">Plānotie grozījumi palielinās izdevumus pašvaldības </w:t>
            </w:r>
          </w:p>
          <w:p w:rsidR="0094781F" w:rsidRDefault="0094781F" w:rsidP="0094781F">
            <w:pPr>
              <w:spacing w:line="276" w:lineRule="auto"/>
              <w:ind w:right="-108"/>
              <w:jc w:val="both"/>
              <w:rPr>
                <w:rFonts w:ascii="Cambria" w:hAnsi="Cambria"/>
              </w:rPr>
            </w:pPr>
            <w:r>
              <w:rPr>
                <w:rFonts w:ascii="Cambria" w:hAnsi="Cambria"/>
              </w:rPr>
              <w:t xml:space="preserve">budžetā, kas paredzēts sociālās palīdzības pabalstu </w:t>
            </w:r>
          </w:p>
          <w:p w:rsidR="0094781F" w:rsidRDefault="0094781F" w:rsidP="0094781F">
            <w:pPr>
              <w:spacing w:line="276" w:lineRule="auto"/>
              <w:ind w:right="-108"/>
              <w:jc w:val="both"/>
              <w:rPr>
                <w:rFonts w:ascii="Cambria" w:hAnsi="Cambria"/>
              </w:rPr>
            </w:pPr>
            <w:r>
              <w:rPr>
                <w:rFonts w:ascii="Cambria" w:hAnsi="Cambria"/>
              </w:rPr>
              <w:t xml:space="preserve">nodrošināšanai, taču ievērojama izmaksu </w:t>
            </w:r>
          </w:p>
          <w:p w:rsidR="0094781F" w:rsidRDefault="0094781F" w:rsidP="0094781F">
            <w:pPr>
              <w:spacing w:line="276" w:lineRule="auto"/>
              <w:ind w:right="-108"/>
              <w:jc w:val="both"/>
              <w:rPr>
                <w:rFonts w:ascii="Cambria" w:hAnsi="Cambria"/>
              </w:rPr>
            </w:pPr>
            <w:r>
              <w:rPr>
                <w:rFonts w:ascii="Cambria" w:hAnsi="Cambria"/>
              </w:rPr>
              <w:t xml:space="preserve">palielināšanās nav paredzama. Lielāki izdevumi </w:t>
            </w:r>
          </w:p>
          <w:p w:rsidR="0094781F" w:rsidRDefault="0094781F" w:rsidP="0094781F">
            <w:pPr>
              <w:spacing w:line="276" w:lineRule="auto"/>
              <w:ind w:right="-108"/>
              <w:jc w:val="both"/>
              <w:rPr>
                <w:rFonts w:ascii="Cambria" w:hAnsi="Cambria"/>
              </w:rPr>
            </w:pPr>
            <w:r>
              <w:rPr>
                <w:rFonts w:ascii="Cambria" w:hAnsi="Cambria"/>
              </w:rPr>
              <w:t>iespējami dzīvokļa pabalsta izmaksām un veselības</w:t>
            </w:r>
          </w:p>
          <w:p w:rsidR="0094781F" w:rsidRDefault="0094781F" w:rsidP="0094781F">
            <w:pPr>
              <w:spacing w:line="276" w:lineRule="auto"/>
              <w:ind w:right="-108"/>
              <w:jc w:val="both"/>
              <w:rPr>
                <w:rFonts w:ascii="Cambria" w:hAnsi="Cambria"/>
              </w:rPr>
            </w:pPr>
            <w:r>
              <w:rPr>
                <w:rFonts w:ascii="Cambria" w:hAnsi="Cambria"/>
              </w:rPr>
              <w:t xml:space="preserve"> aprūpes pabalsta izmaksām.</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 xml:space="preserve">4.Informācija par plānoto </w:t>
            </w:r>
          </w:p>
          <w:p w:rsidR="0094781F" w:rsidRDefault="0094781F">
            <w:pPr>
              <w:spacing w:line="276" w:lineRule="auto"/>
              <w:ind w:right="-908"/>
              <w:rPr>
                <w:rFonts w:ascii="Cambria" w:hAnsi="Cambria"/>
                <w:bCs/>
              </w:rPr>
            </w:pPr>
            <w:r>
              <w:rPr>
                <w:rFonts w:ascii="Cambria" w:hAnsi="Cambria"/>
                <w:bCs/>
              </w:rPr>
              <w:t xml:space="preserve">projekta ietekmi uz </w:t>
            </w:r>
          </w:p>
          <w:p w:rsidR="0094781F" w:rsidRDefault="0094781F">
            <w:pPr>
              <w:spacing w:line="276" w:lineRule="auto"/>
              <w:ind w:right="-908"/>
              <w:rPr>
                <w:rFonts w:ascii="Cambria" w:hAnsi="Cambria"/>
                <w:bCs/>
              </w:rPr>
            </w:pPr>
            <w:r>
              <w:rPr>
                <w:rFonts w:ascii="Cambria" w:hAnsi="Cambria"/>
                <w:bCs/>
              </w:rPr>
              <w:t xml:space="preserve">uzņēmējdarbības vidi </w:t>
            </w:r>
          </w:p>
          <w:p w:rsidR="0094781F" w:rsidRDefault="0094781F">
            <w:pPr>
              <w:spacing w:line="276" w:lineRule="auto"/>
              <w:ind w:right="-908"/>
              <w:rPr>
                <w:rFonts w:ascii="Cambria" w:hAnsi="Cambria"/>
                <w:bCs/>
              </w:rPr>
            </w:pPr>
            <w:r>
              <w:rPr>
                <w:rFonts w:ascii="Cambria" w:hAnsi="Cambria"/>
                <w:bCs/>
              </w:rPr>
              <w:t>pašvaldības teritorijā</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bCs/>
              </w:rPr>
              <w:t>Nav attiecināms</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 xml:space="preserve">5. Informācija par </w:t>
            </w:r>
          </w:p>
          <w:p w:rsidR="0094781F" w:rsidRDefault="0094781F">
            <w:pPr>
              <w:spacing w:line="276" w:lineRule="auto"/>
              <w:ind w:right="-908"/>
              <w:rPr>
                <w:rFonts w:ascii="Cambria" w:hAnsi="Cambria"/>
                <w:bCs/>
              </w:rPr>
            </w:pPr>
            <w:r>
              <w:rPr>
                <w:rFonts w:ascii="Cambria" w:hAnsi="Cambria"/>
                <w:bCs/>
              </w:rPr>
              <w:t>Administratīvajām</w:t>
            </w:r>
          </w:p>
          <w:p w:rsidR="0094781F" w:rsidRDefault="0094781F">
            <w:pPr>
              <w:spacing w:line="276" w:lineRule="auto"/>
              <w:ind w:right="-908"/>
              <w:rPr>
                <w:rFonts w:ascii="Cambria" w:hAnsi="Cambria"/>
                <w:bCs/>
              </w:rPr>
            </w:pPr>
            <w:r>
              <w:rPr>
                <w:rFonts w:ascii="Cambria" w:hAnsi="Cambria"/>
                <w:bCs/>
              </w:rPr>
              <w:t xml:space="preserve"> procedūrām</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rPr>
              <w:t xml:space="preserve">Informāciju par saistošo noteikumu piemērošanu var </w:t>
            </w:r>
          </w:p>
          <w:p w:rsidR="0094781F" w:rsidRDefault="0094781F" w:rsidP="0094781F">
            <w:pPr>
              <w:spacing w:line="276" w:lineRule="auto"/>
              <w:ind w:right="-108"/>
              <w:jc w:val="both"/>
              <w:rPr>
                <w:rFonts w:ascii="Cambria" w:hAnsi="Cambria"/>
              </w:rPr>
            </w:pPr>
            <w:r>
              <w:rPr>
                <w:rFonts w:ascii="Cambria" w:hAnsi="Cambria"/>
              </w:rPr>
              <w:t>saņemt Kokneses novada domes Sociālajā dienestā.</w:t>
            </w:r>
          </w:p>
          <w:p w:rsidR="0094781F" w:rsidRDefault="0094781F" w:rsidP="0094781F">
            <w:pPr>
              <w:spacing w:line="276" w:lineRule="auto"/>
              <w:ind w:right="-108"/>
              <w:jc w:val="both"/>
              <w:rPr>
                <w:rFonts w:ascii="Cambria" w:hAnsi="Cambria"/>
              </w:rPr>
            </w:pPr>
            <w:r>
              <w:rPr>
                <w:rFonts w:ascii="Cambria" w:hAnsi="Cambria"/>
              </w:rPr>
              <w:t>Saistošie noteikumi paredz administratīvās</w:t>
            </w:r>
          </w:p>
          <w:p w:rsidR="0094781F" w:rsidRDefault="0094781F" w:rsidP="0094781F">
            <w:pPr>
              <w:spacing w:line="276" w:lineRule="auto"/>
              <w:ind w:right="-108"/>
              <w:jc w:val="both"/>
              <w:rPr>
                <w:rFonts w:ascii="Cambria" w:hAnsi="Cambria"/>
              </w:rPr>
            </w:pPr>
            <w:r>
              <w:rPr>
                <w:rFonts w:ascii="Cambria" w:hAnsi="Cambria"/>
              </w:rPr>
              <w:t xml:space="preserve"> procedūras,  privātpersonām veicama iesnieguma iesniegšana, kam seko sociālā dienesta invertējums</w:t>
            </w:r>
          </w:p>
          <w:p w:rsidR="0094781F" w:rsidRDefault="0094781F" w:rsidP="0094781F">
            <w:pPr>
              <w:spacing w:line="276" w:lineRule="auto"/>
              <w:ind w:right="-108"/>
              <w:jc w:val="both"/>
              <w:rPr>
                <w:rFonts w:ascii="Cambria" w:hAnsi="Cambria"/>
              </w:rPr>
            </w:pPr>
            <w:r>
              <w:rPr>
                <w:rFonts w:ascii="Cambria" w:hAnsi="Cambria"/>
              </w:rPr>
              <w:t xml:space="preserve"> un lēmuma pieņemšana.</w:t>
            </w:r>
          </w:p>
          <w:p w:rsidR="0094781F" w:rsidRDefault="0094781F" w:rsidP="0094781F">
            <w:pPr>
              <w:spacing w:line="276" w:lineRule="auto"/>
              <w:ind w:right="-108"/>
              <w:jc w:val="both"/>
              <w:rPr>
                <w:rFonts w:ascii="Cambria" w:hAnsi="Cambria"/>
              </w:rPr>
            </w:pPr>
            <w:r>
              <w:rPr>
                <w:rFonts w:ascii="Cambria" w:hAnsi="Cambria"/>
              </w:rPr>
              <w:t xml:space="preserve"> Sociālā dienesta  pieņemtos lēmumus var apstrīdēt, </w:t>
            </w:r>
          </w:p>
          <w:p w:rsidR="0094781F" w:rsidRDefault="0094781F" w:rsidP="0094781F">
            <w:pPr>
              <w:spacing w:line="276" w:lineRule="auto"/>
              <w:ind w:right="-108"/>
              <w:jc w:val="both"/>
              <w:rPr>
                <w:rFonts w:ascii="Cambria" w:hAnsi="Cambria"/>
              </w:rPr>
            </w:pPr>
            <w:r>
              <w:rPr>
                <w:rFonts w:ascii="Cambria" w:hAnsi="Cambria"/>
              </w:rPr>
              <w:t xml:space="preserve">iesniedzot atbilstošu iesniegumu Kokneses novada </w:t>
            </w:r>
          </w:p>
          <w:p w:rsidR="0094781F" w:rsidRDefault="0094781F" w:rsidP="0094781F">
            <w:pPr>
              <w:spacing w:line="276" w:lineRule="auto"/>
              <w:ind w:right="-108"/>
              <w:jc w:val="both"/>
              <w:rPr>
                <w:rFonts w:ascii="Cambria" w:hAnsi="Cambria"/>
              </w:rPr>
            </w:pPr>
            <w:r>
              <w:rPr>
                <w:rFonts w:ascii="Cambria" w:hAnsi="Cambria"/>
              </w:rPr>
              <w:t xml:space="preserve">domes priekšsēdētājam. </w:t>
            </w:r>
          </w:p>
          <w:p w:rsidR="0094781F" w:rsidRDefault="0094781F" w:rsidP="0094781F">
            <w:pPr>
              <w:spacing w:line="276" w:lineRule="auto"/>
              <w:ind w:right="-108"/>
              <w:jc w:val="both"/>
              <w:rPr>
                <w:rFonts w:ascii="Cambria" w:hAnsi="Cambria"/>
                <w:bCs/>
              </w:rPr>
            </w:pPr>
            <w:r>
              <w:rPr>
                <w:rFonts w:ascii="Cambria" w:hAnsi="Cambria"/>
                <w:bCs/>
              </w:rPr>
              <w:t xml:space="preserve">Kokneses novada domes priekšsēdētāja lēmumu </w:t>
            </w:r>
          </w:p>
          <w:p w:rsidR="0094781F" w:rsidRDefault="0094781F" w:rsidP="0094781F">
            <w:pPr>
              <w:spacing w:line="276" w:lineRule="auto"/>
              <w:ind w:right="-108"/>
              <w:jc w:val="both"/>
              <w:rPr>
                <w:rFonts w:ascii="Cambria" w:hAnsi="Cambria"/>
              </w:rPr>
            </w:pPr>
            <w:r>
              <w:rPr>
                <w:rFonts w:ascii="Cambria" w:hAnsi="Cambria"/>
                <w:bCs/>
              </w:rPr>
              <w:t xml:space="preserve">normatīvajos aktos noteiktajā kārtībā </w:t>
            </w:r>
            <w:r>
              <w:rPr>
                <w:rFonts w:ascii="Cambria" w:hAnsi="Cambria"/>
              </w:rPr>
              <w:t xml:space="preserve">var pārsūdzēt </w:t>
            </w:r>
          </w:p>
          <w:p w:rsidR="0094781F" w:rsidRDefault="0094781F" w:rsidP="0094781F">
            <w:pPr>
              <w:spacing w:line="276" w:lineRule="auto"/>
              <w:ind w:right="-108"/>
              <w:jc w:val="both"/>
              <w:rPr>
                <w:rFonts w:ascii="Cambria" w:hAnsi="Cambria"/>
              </w:rPr>
            </w:pPr>
            <w:r>
              <w:rPr>
                <w:rFonts w:ascii="Cambria" w:hAnsi="Cambria"/>
              </w:rPr>
              <w:t>Administratīvajā rajona tiesā  attiecīgajā tiesu namā</w:t>
            </w:r>
          </w:p>
          <w:p w:rsidR="0094781F" w:rsidRDefault="0094781F" w:rsidP="0094781F">
            <w:pPr>
              <w:spacing w:line="276" w:lineRule="auto"/>
              <w:ind w:right="-108"/>
              <w:jc w:val="both"/>
              <w:rPr>
                <w:rFonts w:ascii="Cambria" w:hAnsi="Cambria"/>
              </w:rPr>
            </w:pPr>
            <w:r>
              <w:rPr>
                <w:rFonts w:ascii="Cambria" w:hAnsi="Cambria"/>
              </w:rPr>
              <w:t xml:space="preserve"> pēc pieteicēja adreses (fiziska persona – pēc </w:t>
            </w:r>
          </w:p>
          <w:p w:rsidR="0094781F" w:rsidRDefault="0094781F" w:rsidP="0094781F">
            <w:pPr>
              <w:spacing w:line="276" w:lineRule="auto"/>
              <w:ind w:right="-108"/>
              <w:jc w:val="both"/>
              <w:rPr>
                <w:rFonts w:ascii="Cambria" w:hAnsi="Cambria"/>
                <w:bCs/>
              </w:rPr>
            </w:pPr>
            <w:r>
              <w:rPr>
                <w:rFonts w:ascii="Cambria" w:hAnsi="Cambria"/>
              </w:rPr>
              <w:t xml:space="preserve">deklarētās dzīves vietas). </w:t>
            </w:r>
            <w:r>
              <w:rPr>
                <w:rFonts w:ascii="Cambria" w:hAnsi="Cambria"/>
                <w:bCs/>
              </w:rPr>
              <w:t xml:space="preserve"> </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 xml:space="preserve">6. Informācija par </w:t>
            </w:r>
          </w:p>
          <w:p w:rsidR="0094781F" w:rsidRDefault="0094781F">
            <w:pPr>
              <w:spacing w:line="276" w:lineRule="auto"/>
              <w:ind w:right="-908"/>
              <w:rPr>
                <w:rFonts w:ascii="Cambria" w:hAnsi="Cambria"/>
                <w:bCs/>
              </w:rPr>
            </w:pPr>
            <w:r>
              <w:rPr>
                <w:rFonts w:ascii="Cambria" w:hAnsi="Cambria"/>
                <w:bCs/>
              </w:rPr>
              <w:t xml:space="preserve">konsultācijām ar </w:t>
            </w:r>
          </w:p>
          <w:p w:rsidR="0094781F" w:rsidRDefault="0094781F">
            <w:pPr>
              <w:spacing w:line="276" w:lineRule="auto"/>
              <w:ind w:right="-908"/>
              <w:rPr>
                <w:rFonts w:ascii="Cambria" w:hAnsi="Cambria"/>
                <w:bCs/>
              </w:rPr>
            </w:pPr>
            <w:r>
              <w:rPr>
                <w:rFonts w:ascii="Cambria" w:hAnsi="Cambria"/>
                <w:bCs/>
              </w:rPr>
              <w:t>privātpersonām</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108"/>
              <w:jc w:val="both"/>
              <w:rPr>
                <w:rFonts w:ascii="Cambria" w:hAnsi="Cambria"/>
              </w:rPr>
            </w:pPr>
            <w:r>
              <w:rPr>
                <w:rFonts w:ascii="Cambria" w:hAnsi="Cambria"/>
                <w:bCs/>
              </w:rPr>
              <w:t xml:space="preserve">Konsultācijas ar privātpersonām nav notikušas.  </w:t>
            </w:r>
          </w:p>
        </w:tc>
      </w:tr>
      <w:tr w:rsidR="0094781F" w:rsidTr="0094781F">
        <w:tc>
          <w:tcPr>
            <w:tcW w:w="2689" w:type="dxa"/>
            <w:tcBorders>
              <w:top w:val="single" w:sz="4" w:space="0" w:color="auto"/>
              <w:left w:val="single" w:sz="4" w:space="0" w:color="auto"/>
              <w:bottom w:val="single" w:sz="4" w:space="0" w:color="auto"/>
              <w:right w:val="single" w:sz="4" w:space="0" w:color="auto"/>
            </w:tcBorders>
            <w:hideMark/>
          </w:tcPr>
          <w:p w:rsidR="0094781F" w:rsidRDefault="0094781F">
            <w:pPr>
              <w:spacing w:line="276" w:lineRule="auto"/>
              <w:ind w:right="-908"/>
              <w:rPr>
                <w:rFonts w:ascii="Cambria" w:hAnsi="Cambria"/>
                <w:bCs/>
              </w:rPr>
            </w:pPr>
            <w:r>
              <w:rPr>
                <w:rFonts w:ascii="Cambria" w:hAnsi="Cambria"/>
                <w:bCs/>
              </w:rPr>
              <w:t>7.Cita informācija</w:t>
            </w:r>
          </w:p>
        </w:tc>
        <w:tc>
          <w:tcPr>
            <w:tcW w:w="6775" w:type="dxa"/>
            <w:tcBorders>
              <w:top w:val="single" w:sz="4" w:space="0" w:color="auto"/>
              <w:left w:val="single" w:sz="4" w:space="0" w:color="auto"/>
              <w:bottom w:val="single" w:sz="4" w:space="0" w:color="auto"/>
              <w:right w:val="single" w:sz="4" w:space="0" w:color="auto"/>
            </w:tcBorders>
            <w:vAlign w:val="center"/>
            <w:hideMark/>
          </w:tcPr>
          <w:p w:rsidR="0094781F" w:rsidRDefault="0094781F" w:rsidP="0094781F">
            <w:pPr>
              <w:spacing w:line="276" w:lineRule="auto"/>
              <w:ind w:right="-908"/>
              <w:jc w:val="both"/>
              <w:rPr>
                <w:rFonts w:ascii="Cambria" w:hAnsi="Cambria"/>
                <w:bCs/>
              </w:rPr>
            </w:pPr>
            <w:r>
              <w:rPr>
                <w:rFonts w:ascii="Cambria" w:hAnsi="Cambria"/>
              </w:rPr>
              <w:t>Nav</w:t>
            </w:r>
          </w:p>
        </w:tc>
      </w:tr>
    </w:tbl>
    <w:p w:rsidR="0094781F" w:rsidRDefault="0094781F" w:rsidP="0094781F">
      <w:pPr>
        <w:ind w:right="-99"/>
        <w:jc w:val="center"/>
        <w:rPr>
          <w:b/>
          <w:bCs/>
        </w:rPr>
      </w:pPr>
    </w:p>
    <w:p w:rsidR="0094781F" w:rsidRDefault="0094781F" w:rsidP="0094781F">
      <w:pPr>
        <w:ind w:right="-908"/>
        <w:rPr>
          <w:b/>
          <w:bCs/>
        </w:rPr>
      </w:pPr>
    </w:p>
    <w:p w:rsidR="0094781F" w:rsidRDefault="0094781F" w:rsidP="0094781F">
      <w:pPr>
        <w:ind w:right="-908"/>
        <w:rPr>
          <w:color w:val="FF0000"/>
        </w:rPr>
      </w:pPr>
    </w:p>
    <w:p w:rsidR="0094781F" w:rsidRDefault="0094781F" w:rsidP="0094781F">
      <w:pPr>
        <w:ind w:right="-873"/>
        <w:jc w:val="both"/>
        <w:rPr>
          <w:rFonts w:ascii="Cambria" w:hAnsi="Cambria"/>
        </w:rPr>
      </w:pPr>
      <w:r>
        <w:rPr>
          <w:rFonts w:ascii="Cambria" w:hAnsi="Cambria"/>
        </w:rPr>
        <w:t>Sēdes vadītājs,</w:t>
      </w:r>
    </w:p>
    <w:p w:rsidR="0094781F" w:rsidRDefault="0094781F" w:rsidP="0094781F">
      <w:pPr>
        <w:ind w:right="-873"/>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proofErr w:type="spellStart"/>
      <w:r>
        <w:rPr>
          <w:rFonts w:ascii="Cambria" w:hAnsi="Cambria"/>
        </w:rPr>
        <w:t>D.Vingris</w:t>
      </w:r>
      <w:proofErr w:type="spellEnd"/>
    </w:p>
    <w:p w:rsidR="009236CD" w:rsidRDefault="009236CD"/>
    <w:sectPr w:rsidR="009236CD" w:rsidSect="009478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8F2866"/>
    <w:rsid w:val="009236CD"/>
    <w:rsid w:val="009478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B9027-F405-4ED8-B744-FE3980B0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781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4781F"/>
    <w:rPr>
      <w:color w:val="0000FF"/>
      <w:u w:val="single"/>
    </w:rPr>
  </w:style>
  <w:style w:type="table" w:styleId="Reatabula">
    <w:name w:val="Table Grid"/>
    <w:basedOn w:val="Parastatabula"/>
    <w:uiPriority w:val="59"/>
    <w:rsid w:val="009478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knese.lv/" TargetMode="External"/><Relationship Id="rId4"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5768</Words>
  <Characters>3288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2017-11-24T10:41:00Z</dcterms:created>
  <dcterms:modified xsi:type="dcterms:W3CDTF">2017-11-24T10:41:00Z</dcterms:modified>
</cp:coreProperties>
</file>