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8C" w:rsidRPr="00B46BD4" w:rsidRDefault="0005078C" w:rsidP="0005078C">
      <w:pPr>
        <w:ind w:firstLine="720"/>
        <w:jc w:val="right"/>
        <w:rPr>
          <w:b/>
          <w:bCs/>
          <w:sz w:val="24"/>
          <w:szCs w:val="24"/>
        </w:rPr>
      </w:pPr>
      <w:r w:rsidRPr="00B46BD4">
        <w:rPr>
          <w:b/>
          <w:bCs/>
          <w:sz w:val="24"/>
          <w:szCs w:val="24"/>
        </w:rPr>
        <w:t>APSTIPRINĀTS</w:t>
      </w:r>
    </w:p>
    <w:p w:rsidR="0005078C" w:rsidRPr="00B46BD4" w:rsidRDefault="00152352" w:rsidP="0010710D">
      <w:pPr>
        <w:ind w:left="5040" w:firstLine="720"/>
        <w:jc w:val="right"/>
        <w:rPr>
          <w:sz w:val="24"/>
          <w:szCs w:val="24"/>
        </w:rPr>
      </w:pPr>
      <w:r w:rsidRPr="00B46BD4">
        <w:rPr>
          <w:sz w:val="24"/>
          <w:szCs w:val="24"/>
        </w:rPr>
        <w:t>SIA “Kokneses Komunālie pakalpojumi”</w:t>
      </w:r>
    </w:p>
    <w:p w:rsidR="0005078C" w:rsidRPr="00B46BD4" w:rsidRDefault="0005078C" w:rsidP="0005078C">
      <w:pPr>
        <w:jc w:val="right"/>
        <w:rPr>
          <w:sz w:val="24"/>
          <w:szCs w:val="24"/>
        </w:rPr>
      </w:pPr>
      <w:r w:rsidRPr="00B46BD4">
        <w:rPr>
          <w:sz w:val="24"/>
          <w:szCs w:val="24"/>
        </w:rPr>
        <w:t>iepirkumu komisijas sēdē</w:t>
      </w:r>
    </w:p>
    <w:p w:rsidR="0005078C" w:rsidRPr="00B82A66" w:rsidRDefault="0005078C" w:rsidP="0005078C">
      <w:pPr>
        <w:jc w:val="right"/>
        <w:rPr>
          <w:sz w:val="24"/>
          <w:szCs w:val="24"/>
        </w:rPr>
      </w:pPr>
      <w:r w:rsidRPr="00B82A66">
        <w:rPr>
          <w:sz w:val="24"/>
          <w:szCs w:val="24"/>
        </w:rPr>
        <w:t>201</w:t>
      </w:r>
      <w:r w:rsidR="005F0E4F" w:rsidRPr="00B82A66">
        <w:rPr>
          <w:sz w:val="24"/>
          <w:szCs w:val="24"/>
        </w:rPr>
        <w:t>7</w:t>
      </w:r>
      <w:r w:rsidR="00A60FD8">
        <w:rPr>
          <w:sz w:val="24"/>
          <w:szCs w:val="24"/>
        </w:rPr>
        <w:t>.gada 11.jūl</w:t>
      </w:r>
      <w:r w:rsidR="000B4134">
        <w:rPr>
          <w:sz w:val="24"/>
          <w:szCs w:val="24"/>
        </w:rPr>
        <w:t>ijā</w:t>
      </w:r>
    </w:p>
    <w:p w:rsidR="0005078C" w:rsidRPr="00B82A66" w:rsidRDefault="0005078C" w:rsidP="0005078C">
      <w:pPr>
        <w:jc w:val="right"/>
        <w:rPr>
          <w:sz w:val="24"/>
          <w:szCs w:val="24"/>
        </w:rPr>
      </w:pPr>
      <w:r w:rsidRPr="00B82A66">
        <w:rPr>
          <w:sz w:val="24"/>
          <w:szCs w:val="24"/>
        </w:rPr>
        <w:t>Protokols Nr.</w:t>
      </w:r>
      <w:r w:rsidR="00A60FD8">
        <w:rPr>
          <w:sz w:val="24"/>
          <w:szCs w:val="24"/>
        </w:rPr>
        <w:t>33</w:t>
      </w:r>
      <w:r w:rsidRPr="00B82A66">
        <w:rPr>
          <w:sz w:val="24"/>
          <w:szCs w:val="24"/>
        </w:rPr>
        <w:t xml:space="preserve"> </w:t>
      </w:r>
    </w:p>
    <w:p w:rsidR="0005078C" w:rsidRPr="00B82A66"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152352" w:rsidRPr="00B46BD4" w:rsidRDefault="00152352" w:rsidP="00152352">
      <w:pPr>
        <w:jc w:val="center"/>
        <w:rPr>
          <w:sz w:val="24"/>
          <w:szCs w:val="24"/>
        </w:rPr>
      </w:pPr>
    </w:p>
    <w:p w:rsidR="00152352" w:rsidRPr="00B46BD4" w:rsidRDefault="000B4134" w:rsidP="00152352">
      <w:pPr>
        <w:jc w:val="center"/>
        <w:rPr>
          <w:sz w:val="24"/>
          <w:szCs w:val="24"/>
        </w:rPr>
      </w:pPr>
      <w:r>
        <w:rPr>
          <w:sz w:val="24"/>
          <w:szCs w:val="24"/>
        </w:rPr>
        <w:t>IEPIRKUMA PROCEDŪRAS PUBLISKO IEPIRKUMU LIKUMA 9.PANTA KĀRTĪBĀ</w:t>
      </w:r>
      <w:r w:rsidR="00152352" w:rsidRPr="00B46BD4">
        <w:rPr>
          <w:sz w:val="24"/>
          <w:szCs w:val="24"/>
        </w:rPr>
        <w:t xml:space="preserve"> </w:t>
      </w:r>
    </w:p>
    <w:p w:rsidR="00152352" w:rsidRPr="00B46BD4" w:rsidRDefault="00152352" w:rsidP="00152352">
      <w:pPr>
        <w:jc w:val="center"/>
        <w:rPr>
          <w:sz w:val="24"/>
          <w:szCs w:val="24"/>
        </w:rPr>
      </w:pPr>
    </w:p>
    <w:p w:rsidR="00152352" w:rsidRPr="00B46BD4" w:rsidRDefault="00543145" w:rsidP="0001020D">
      <w:pPr>
        <w:jc w:val="center"/>
        <w:rPr>
          <w:b/>
          <w:sz w:val="24"/>
          <w:szCs w:val="24"/>
        </w:rPr>
      </w:pPr>
      <w:r>
        <w:rPr>
          <w:b/>
          <w:sz w:val="24"/>
          <w:szCs w:val="24"/>
        </w:rPr>
        <w:t>Ēkas vienkāršotās renovācijas projekta izstrāde un autoruzraudzība daudzdzīvokļu dzīvojamām mājām</w:t>
      </w:r>
      <w:r w:rsidRPr="00543145">
        <w:rPr>
          <w:b/>
          <w:sz w:val="24"/>
          <w:szCs w:val="24"/>
        </w:rPr>
        <w:t xml:space="preserve"> </w:t>
      </w:r>
      <w:r w:rsidR="006F4C7B">
        <w:rPr>
          <w:b/>
          <w:sz w:val="24"/>
          <w:szCs w:val="24"/>
        </w:rPr>
        <w:t>Indrānu ielā 2 un Indrānu ielā 4</w:t>
      </w:r>
      <w:r w:rsidR="000B4134">
        <w:rPr>
          <w:b/>
          <w:sz w:val="24"/>
          <w:szCs w:val="24"/>
        </w:rPr>
        <w:t>,</w:t>
      </w:r>
      <w:r w:rsidR="0001020D" w:rsidRPr="0001020D">
        <w:rPr>
          <w:b/>
          <w:sz w:val="24"/>
          <w:szCs w:val="24"/>
        </w:rPr>
        <w:t>Koknesē</w:t>
      </w:r>
      <w:r w:rsidR="007856E3">
        <w:rPr>
          <w:b/>
          <w:sz w:val="24"/>
          <w:szCs w:val="24"/>
        </w:rPr>
        <w:t>, Kokneses novad</w:t>
      </w:r>
      <w:r w:rsidR="0084391A">
        <w:rPr>
          <w:b/>
          <w:sz w:val="24"/>
          <w:szCs w:val="24"/>
        </w:rPr>
        <w:t>ā</w:t>
      </w:r>
    </w:p>
    <w:p w:rsidR="00152352" w:rsidRPr="00B46BD4" w:rsidRDefault="00152352" w:rsidP="00152352">
      <w:pPr>
        <w:jc w:val="center"/>
        <w:rPr>
          <w:sz w:val="24"/>
          <w:szCs w:val="24"/>
        </w:rPr>
      </w:pPr>
    </w:p>
    <w:p w:rsidR="005F0E4F" w:rsidRPr="00B46BD4" w:rsidRDefault="00152352" w:rsidP="00152352">
      <w:pPr>
        <w:jc w:val="center"/>
        <w:rPr>
          <w:b/>
          <w:sz w:val="24"/>
          <w:szCs w:val="24"/>
        </w:rPr>
      </w:pPr>
      <w:r w:rsidRPr="00B46BD4">
        <w:rPr>
          <w:sz w:val="24"/>
          <w:szCs w:val="24"/>
        </w:rPr>
        <w:t>NOLIKUMS</w:t>
      </w:r>
    </w:p>
    <w:p w:rsidR="0005078C" w:rsidRPr="00B82A66" w:rsidRDefault="0005078C" w:rsidP="0010710D">
      <w:pPr>
        <w:jc w:val="center"/>
        <w:rPr>
          <w:b/>
          <w:sz w:val="24"/>
          <w:szCs w:val="24"/>
        </w:rPr>
      </w:pPr>
      <w:r w:rsidRPr="00B82A66">
        <w:rPr>
          <w:b/>
          <w:sz w:val="24"/>
          <w:szCs w:val="24"/>
        </w:rPr>
        <w:t>Nr.</w:t>
      </w:r>
      <w:r w:rsidR="00866BB9">
        <w:rPr>
          <w:b/>
          <w:sz w:val="24"/>
          <w:szCs w:val="24"/>
        </w:rPr>
        <w:t>KKP</w:t>
      </w:r>
      <w:r w:rsidR="006303D8">
        <w:rPr>
          <w:b/>
          <w:sz w:val="24"/>
          <w:szCs w:val="24"/>
        </w:rPr>
        <w:t>2017/</w:t>
      </w:r>
      <w:r w:rsidR="00866BB9">
        <w:rPr>
          <w:b/>
          <w:sz w:val="24"/>
          <w:szCs w:val="24"/>
        </w:rPr>
        <w:t xml:space="preserve"> </w:t>
      </w:r>
      <w:r w:rsidR="00A60FD8">
        <w:rPr>
          <w:b/>
          <w:sz w:val="24"/>
          <w:szCs w:val="24"/>
        </w:rPr>
        <w:t>17</w:t>
      </w: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05078C" w:rsidRPr="00B46BD4" w:rsidRDefault="005F0E4F" w:rsidP="0005078C">
      <w:pPr>
        <w:jc w:val="center"/>
        <w:rPr>
          <w:b/>
          <w:sz w:val="24"/>
          <w:szCs w:val="24"/>
        </w:rPr>
      </w:pPr>
      <w:r w:rsidRPr="00B46BD4">
        <w:rPr>
          <w:b/>
          <w:sz w:val="24"/>
          <w:szCs w:val="24"/>
        </w:rPr>
        <w:t>Koknese 2017</w:t>
      </w:r>
    </w:p>
    <w:p w:rsidR="0005078C" w:rsidRPr="00B46BD4" w:rsidRDefault="0005078C" w:rsidP="0005078C">
      <w:pPr>
        <w:jc w:val="center"/>
        <w:rPr>
          <w:sz w:val="24"/>
          <w:szCs w:val="24"/>
        </w:rPr>
      </w:pPr>
      <w:r w:rsidRPr="00B46BD4">
        <w:rPr>
          <w:sz w:val="24"/>
          <w:szCs w:val="24"/>
        </w:rPr>
        <w:br w:type="page"/>
      </w:r>
      <w:r w:rsidRPr="00B46BD4">
        <w:rPr>
          <w:b/>
          <w:sz w:val="24"/>
          <w:szCs w:val="24"/>
        </w:rPr>
        <w:lastRenderedPageBreak/>
        <w:t>SATURA RĀDĪTĀJS</w:t>
      </w:r>
    </w:p>
    <w:p w:rsidR="0005078C" w:rsidRDefault="0005078C" w:rsidP="0005078C">
      <w:pPr>
        <w:pStyle w:val="Heading1"/>
        <w:rPr>
          <w:spacing w:val="40"/>
          <w:sz w:val="24"/>
          <w:szCs w:val="24"/>
        </w:rPr>
      </w:pPr>
    </w:p>
    <w:p w:rsidR="00C46A44" w:rsidRDefault="00C46A44" w:rsidP="00C46A44"/>
    <w:p w:rsidR="00C46A44" w:rsidRDefault="00C46A44" w:rsidP="005C3452">
      <w:pPr>
        <w:pStyle w:val="TOCHeading"/>
        <w:spacing w:line="360" w:lineRule="auto"/>
      </w:pPr>
    </w:p>
    <w:p w:rsidR="005C3452" w:rsidRPr="004A1C18" w:rsidRDefault="005C3452" w:rsidP="004B5DF1">
      <w:pPr>
        <w:pStyle w:val="TOC1"/>
        <w:rPr>
          <w:rFonts w:ascii="Calibri" w:hAnsi="Calibri"/>
          <w:sz w:val="22"/>
          <w:szCs w:val="22"/>
          <w:lang w:eastAsia="lv-LV"/>
        </w:rPr>
      </w:pPr>
      <w:r>
        <w:fldChar w:fldCharType="begin"/>
      </w:r>
      <w:r>
        <w:instrText xml:space="preserve"> TOC \o "1-1" \h \z \u \t "Heading 4;2;Heading 5;3" </w:instrText>
      </w:r>
      <w:r>
        <w:fldChar w:fldCharType="separate"/>
      </w:r>
      <w:hyperlink w:anchor="_Toc475472810" w:history="1">
        <w:r w:rsidRPr="00D11D96">
          <w:rPr>
            <w:rStyle w:val="Hyperlink"/>
          </w:rPr>
          <w:t>1. daļa INSTRUKCIJAS PRETENDENTIEM</w:t>
        </w:r>
        <w:r w:rsidR="00330C9E">
          <w:rPr>
            <w:webHidden/>
          </w:rPr>
          <w:t>............................................................................................................................</w:t>
        </w:r>
        <w:r>
          <w:rPr>
            <w:webHidden/>
          </w:rPr>
          <w:fldChar w:fldCharType="begin"/>
        </w:r>
        <w:r>
          <w:rPr>
            <w:webHidden/>
          </w:rPr>
          <w:instrText xml:space="preserve"> PAGEREF _Toc475472810 \h </w:instrText>
        </w:r>
        <w:r>
          <w:rPr>
            <w:webHidden/>
          </w:rPr>
        </w:r>
        <w:r>
          <w:rPr>
            <w:webHidden/>
          </w:rPr>
          <w:fldChar w:fldCharType="separate"/>
        </w:r>
        <w:r w:rsidR="0084391A">
          <w:rPr>
            <w:webHidden/>
          </w:rPr>
          <w:t>3</w:t>
        </w:r>
        <w:r>
          <w:rPr>
            <w:webHidden/>
          </w:rPr>
          <w:fldChar w:fldCharType="end"/>
        </w:r>
      </w:hyperlink>
    </w:p>
    <w:p w:rsidR="005C3452" w:rsidRPr="004B5DF1" w:rsidRDefault="004B5DF1" w:rsidP="00330C9E">
      <w:pPr>
        <w:pStyle w:val="TOC2"/>
        <w:rPr>
          <w:rFonts w:ascii="Calibri" w:hAnsi="Calibri"/>
          <w:sz w:val="22"/>
          <w:szCs w:val="22"/>
          <w:lang w:eastAsia="lv-LV"/>
        </w:rPr>
      </w:pPr>
      <w:r w:rsidRPr="004B5DF1">
        <w:rPr>
          <w:rStyle w:val="Hyperlink"/>
          <w:color w:val="auto"/>
          <w:u w:val="none"/>
        </w:rPr>
        <w:t>1.VISPĀRĪGA INFORMĀCIJA..............................................................................................................................................4</w:t>
      </w:r>
    </w:p>
    <w:p w:rsidR="005C3452" w:rsidRPr="005B3010" w:rsidRDefault="005B3010" w:rsidP="00330C9E">
      <w:pPr>
        <w:pStyle w:val="TOC2"/>
        <w:rPr>
          <w:rFonts w:ascii="Calibri" w:hAnsi="Calibri"/>
          <w:sz w:val="22"/>
          <w:szCs w:val="22"/>
          <w:lang w:eastAsia="lv-LV"/>
        </w:rPr>
      </w:pPr>
      <w:r w:rsidRPr="005B3010">
        <w:rPr>
          <w:rStyle w:val="Hyperlink"/>
          <w:color w:val="auto"/>
          <w:u w:val="none"/>
        </w:rPr>
        <w:t>2. PRETENDENTU ATLASES PRASĪBAS</w:t>
      </w:r>
      <w:r>
        <w:rPr>
          <w:rStyle w:val="Hyperlink"/>
          <w:color w:val="auto"/>
          <w:u w:val="none"/>
        </w:rPr>
        <w:t>...........................................................................................................................5</w:t>
      </w:r>
    </w:p>
    <w:p w:rsidR="005C3452" w:rsidRPr="000E2CD6" w:rsidRDefault="000E2CD6" w:rsidP="00330C9E">
      <w:pPr>
        <w:pStyle w:val="TOC2"/>
        <w:rPr>
          <w:rFonts w:ascii="Calibri" w:hAnsi="Calibri"/>
          <w:sz w:val="22"/>
          <w:szCs w:val="22"/>
          <w:lang w:eastAsia="lv-LV"/>
        </w:rPr>
      </w:pPr>
      <w:r w:rsidRPr="000E2CD6">
        <w:rPr>
          <w:rStyle w:val="Hyperlink"/>
          <w:color w:val="auto"/>
          <w:u w:val="none"/>
        </w:rPr>
        <w:t>3.IESNIEDZAMIE DOKUMENTI..........................................................................................................................................8</w:t>
      </w:r>
    </w:p>
    <w:p w:rsidR="005C3452" w:rsidRPr="000E2CD6" w:rsidRDefault="000E2CD6" w:rsidP="00330C9E">
      <w:pPr>
        <w:pStyle w:val="TOC2"/>
        <w:rPr>
          <w:rFonts w:ascii="Calibri" w:hAnsi="Calibri"/>
          <w:sz w:val="22"/>
          <w:szCs w:val="22"/>
          <w:lang w:eastAsia="lv-LV"/>
        </w:rPr>
      </w:pPr>
      <w:r w:rsidRPr="000E2CD6">
        <w:rPr>
          <w:rStyle w:val="Hyperlink"/>
          <w:color w:val="auto"/>
          <w:u w:val="none"/>
        </w:rPr>
        <w:t>4.PIEDĀVĀJUMU VĒRTĒŠANA..........................................................................................................</w:t>
      </w:r>
      <w:r w:rsidR="00F7413F">
        <w:rPr>
          <w:rStyle w:val="Hyperlink"/>
          <w:color w:val="auto"/>
          <w:u w:val="none"/>
        </w:rPr>
        <w:t>..............................10</w:t>
      </w:r>
    </w:p>
    <w:p w:rsidR="005C3452" w:rsidRPr="004B5DF1" w:rsidRDefault="005C3452" w:rsidP="00330C9E">
      <w:pPr>
        <w:pStyle w:val="TOC2"/>
        <w:rPr>
          <w:rFonts w:ascii="Calibri" w:hAnsi="Calibri"/>
          <w:sz w:val="22"/>
          <w:szCs w:val="22"/>
          <w:lang w:eastAsia="lv-LV"/>
        </w:rPr>
      </w:pPr>
      <w:hyperlink w:anchor="_Toc475472815" w:history="1">
        <w:r w:rsidR="004B5DF1" w:rsidRPr="004B5DF1">
          <w:rPr>
            <w:rStyle w:val="Hyperlink"/>
            <w:color w:val="auto"/>
            <w:u w:val="none"/>
          </w:rPr>
          <w:t>5.LĒMUMA</w:t>
        </w:r>
      </w:hyperlink>
      <w:r w:rsidR="004B5DF1" w:rsidRPr="004B5DF1">
        <w:rPr>
          <w:rStyle w:val="Hyperlink"/>
          <w:color w:val="auto"/>
          <w:u w:val="none"/>
        </w:rPr>
        <w:t xml:space="preserve"> IZZIŅOŠANA UN L</w:t>
      </w:r>
      <w:r w:rsidR="004B5DF1">
        <w:rPr>
          <w:rStyle w:val="Hyperlink"/>
          <w:color w:val="auto"/>
          <w:u w:val="none"/>
        </w:rPr>
        <w:t>ĪGUMS.......................</w:t>
      </w:r>
      <w:r w:rsidR="004B5DF1" w:rsidRPr="004B5DF1">
        <w:rPr>
          <w:rStyle w:val="Hyperlink"/>
          <w:color w:val="auto"/>
          <w:u w:val="none"/>
        </w:rPr>
        <w:t>...................................................................................................</w:t>
      </w:r>
      <w:r w:rsidR="00F7413F">
        <w:rPr>
          <w:rStyle w:val="Hyperlink"/>
          <w:color w:val="auto"/>
          <w:u w:val="none"/>
        </w:rPr>
        <w:t>.10</w:t>
      </w:r>
    </w:p>
    <w:p w:rsidR="005C3452" w:rsidRPr="004B5DF1" w:rsidRDefault="004B5DF1" w:rsidP="004B5DF1">
      <w:pPr>
        <w:pStyle w:val="TOC1"/>
        <w:rPr>
          <w:rFonts w:ascii="Calibri" w:hAnsi="Calibri"/>
          <w:sz w:val="22"/>
          <w:szCs w:val="22"/>
          <w:lang w:eastAsia="lv-LV"/>
        </w:rPr>
      </w:pPr>
      <w:r w:rsidRPr="004B5DF1">
        <w:rPr>
          <w:rStyle w:val="Hyperlink"/>
          <w:color w:val="auto"/>
          <w:u w:val="none"/>
        </w:rPr>
        <w:t>2.daļa PIEDĀVĀJUMA VEIDNES .....................................................................................................................................</w:t>
      </w:r>
      <w:r w:rsidR="00330C9E">
        <w:rPr>
          <w:rStyle w:val="Hyperlink"/>
          <w:color w:val="auto"/>
          <w:u w:val="none"/>
        </w:rPr>
        <w:t>.</w:t>
      </w:r>
      <w:r w:rsidR="00F7413F">
        <w:rPr>
          <w:rStyle w:val="Hyperlink"/>
          <w:color w:val="auto"/>
          <w:u w:val="none"/>
        </w:rPr>
        <w:t>....12</w:t>
      </w:r>
    </w:p>
    <w:p w:rsidR="005C3452" w:rsidRPr="00330C9E" w:rsidRDefault="00330C9E" w:rsidP="00330C9E">
      <w:pPr>
        <w:pStyle w:val="TOC2"/>
        <w:rPr>
          <w:rFonts w:ascii="Calibri" w:hAnsi="Calibri"/>
          <w:sz w:val="22"/>
          <w:szCs w:val="22"/>
          <w:lang w:eastAsia="lv-LV"/>
        </w:rPr>
      </w:pPr>
      <w:r w:rsidRPr="00330C9E">
        <w:rPr>
          <w:rStyle w:val="Hyperlink"/>
          <w:color w:val="auto"/>
          <w:u w:val="none"/>
        </w:rPr>
        <w:t>1.</w:t>
      </w:r>
      <w:r w:rsidRPr="00330C9E">
        <w:t xml:space="preserve"> </w:t>
      </w:r>
      <w:r w:rsidRPr="00330C9E">
        <w:rPr>
          <w:rStyle w:val="Hyperlink"/>
          <w:color w:val="auto"/>
          <w:u w:val="none"/>
        </w:rPr>
        <w:t>VEIDNES PRETENDENTA PIETEIKUMAM..................................................................................</w:t>
      </w:r>
      <w:r w:rsidR="00F7413F">
        <w:rPr>
          <w:rStyle w:val="Hyperlink"/>
          <w:color w:val="auto"/>
          <w:u w:val="none"/>
        </w:rPr>
        <w:t>..............................13</w:t>
      </w:r>
    </w:p>
    <w:p w:rsidR="005C3452" w:rsidRPr="00330C9E" w:rsidRDefault="004B5DF1" w:rsidP="004B5DF1">
      <w:pPr>
        <w:pStyle w:val="TOC3"/>
        <w:tabs>
          <w:tab w:val="left" w:pos="1100"/>
          <w:tab w:val="right" w:leader="dot" w:pos="10014"/>
        </w:tabs>
        <w:spacing w:line="360" w:lineRule="auto"/>
        <w:ind w:left="0"/>
        <w:jc w:val="both"/>
        <w:rPr>
          <w:rFonts w:ascii="Calibri" w:hAnsi="Calibri"/>
          <w:noProof/>
          <w:sz w:val="22"/>
          <w:szCs w:val="22"/>
          <w:lang w:eastAsia="lv-LV"/>
        </w:rPr>
      </w:pPr>
      <w:r w:rsidRPr="00330C9E">
        <w:rPr>
          <w:rStyle w:val="Hyperlink"/>
          <w:noProof/>
          <w:color w:val="auto"/>
          <w:u w:val="none"/>
        </w:rPr>
        <w:t xml:space="preserve">   </w:t>
      </w:r>
      <w:r w:rsidRPr="00330C9E">
        <w:rPr>
          <w:noProof/>
        </w:rPr>
        <w:t xml:space="preserve"> </w:t>
      </w:r>
      <w:r w:rsidR="00330C9E" w:rsidRPr="00330C9E">
        <w:rPr>
          <w:rStyle w:val="Hyperlink"/>
          <w:noProof/>
          <w:color w:val="auto"/>
          <w:u w:val="none"/>
        </w:rPr>
        <w:t>2.</w:t>
      </w:r>
      <w:r w:rsidRPr="00330C9E">
        <w:rPr>
          <w:rStyle w:val="Hyperlink"/>
          <w:noProof/>
          <w:color w:val="auto"/>
          <w:u w:val="none"/>
        </w:rPr>
        <w:t>VEIDNES INFORMĀCIJAI  PAR PIEREDZI</w:t>
      </w:r>
      <w:r w:rsidR="00330C9E" w:rsidRPr="00330C9E">
        <w:rPr>
          <w:rStyle w:val="Hyperlink"/>
          <w:noProof/>
          <w:color w:val="auto"/>
          <w:u w:val="none"/>
        </w:rPr>
        <w:t>....................................................................................</w:t>
      </w:r>
      <w:r w:rsidR="00F7413F">
        <w:rPr>
          <w:rStyle w:val="Hyperlink"/>
          <w:noProof/>
          <w:color w:val="auto"/>
          <w:u w:val="none"/>
        </w:rPr>
        <w:t>..............................14</w:t>
      </w:r>
    </w:p>
    <w:p w:rsidR="005C3452" w:rsidRPr="00330C9E" w:rsidRDefault="005C3452" w:rsidP="00330C9E">
      <w:pPr>
        <w:pStyle w:val="TOC2"/>
        <w:rPr>
          <w:rFonts w:ascii="Calibri" w:hAnsi="Calibri"/>
          <w:sz w:val="22"/>
          <w:szCs w:val="22"/>
          <w:lang w:eastAsia="lv-LV"/>
        </w:rPr>
      </w:pPr>
      <w:hyperlink w:anchor="_Toc475472819" w:history="1">
        <w:r w:rsidR="00330C9E" w:rsidRPr="00330C9E">
          <w:rPr>
            <w:rStyle w:val="Hyperlink"/>
            <w:color w:val="auto"/>
            <w:u w:val="none"/>
          </w:rPr>
          <w:t>3.</w:t>
        </w:r>
      </w:hyperlink>
      <w:r w:rsidR="00330C9E" w:rsidRPr="00330C9E">
        <w:t xml:space="preserve"> </w:t>
      </w:r>
      <w:r w:rsidR="00330C9E" w:rsidRPr="00330C9E">
        <w:rPr>
          <w:rStyle w:val="Hyperlink"/>
          <w:color w:val="auto"/>
          <w:u w:val="none"/>
        </w:rPr>
        <w:t>SPECIĀLISTA CV..............................................................................................................................</w:t>
      </w:r>
      <w:r w:rsidR="00F7413F">
        <w:rPr>
          <w:rStyle w:val="Hyperlink"/>
          <w:color w:val="auto"/>
          <w:u w:val="none"/>
        </w:rPr>
        <w:t>..............................15</w:t>
      </w:r>
    </w:p>
    <w:p w:rsidR="005C3452" w:rsidRPr="00330C9E" w:rsidRDefault="005C3452" w:rsidP="00330C9E">
      <w:pPr>
        <w:pStyle w:val="TOC2"/>
        <w:rPr>
          <w:rFonts w:ascii="Calibri" w:hAnsi="Calibri"/>
          <w:sz w:val="22"/>
          <w:szCs w:val="22"/>
          <w:lang w:eastAsia="lv-LV"/>
        </w:rPr>
      </w:pPr>
      <w:hyperlink w:anchor="_Toc475472823" w:history="1">
        <w:r w:rsidR="00330C9E" w:rsidRPr="00330C9E">
          <w:rPr>
            <w:rStyle w:val="Hyperlink"/>
            <w:color w:val="auto"/>
            <w:u w:val="none"/>
          </w:rPr>
          <w:t>4.VEIDNE</w:t>
        </w:r>
      </w:hyperlink>
      <w:r w:rsidR="00330C9E" w:rsidRPr="00330C9E">
        <w:rPr>
          <w:rStyle w:val="Hyperlink"/>
          <w:color w:val="auto"/>
          <w:u w:val="none"/>
        </w:rPr>
        <w:t xml:space="preserve"> FINANŠU PIEDĀVĀJUMAM.............................................................................................</w:t>
      </w:r>
      <w:r w:rsidR="00F7413F">
        <w:rPr>
          <w:rStyle w:val="Hyperlink"/>
          <w:color w:val="auto"/>
          <w:u w:val="none"/>
        </w:rPr>
        <w:t>..............................16</w:t>
      </w:r>
    </w:p>
    <w:p w:rsidR="005C3452" w:rsidRPr="00330C9E" w:rsidRDefault="005C3452" w:rsidP="00330C9E">
      <w:pPr>
        <w:pStyle w:val="TOC2"/>
        <w:rPr>
          <w:rFonts w:ascii="Calibri" w:hAnsi="Calibri"/>
          <w:sz w:val="22"/>
          <w:szCs w:val="22"/>
          <w:lang w:eastAsia="lv-LV"/>
        </w:rPr>
      </w:pPr>
      <w:hyperlink w:anchor="_Toc475472824" w:history="1">
        <w:r w:rsidR="00330C9E" w:rsidRPr="00330C9E">
          <w:rPr>
            <w:rStyle w:val="Hyperlink"/>
            <w:rFonts w:eastAsia="Calibri"/>
            <w:color w:val="auto"/>
            <w:u w:val="none"/>
          </w:rPr>
          <w:t>5.DARBA</w:t>
        </w:r>
      </w:hyperlink>
      <w:r w:rsidR="00330C9E" w:rsidRPr="00330C9E">
        <w:rPr>
          <w:rStyle w:val="Hyperlink"/>
          <w:color w:val="auto"/>
          <w:u w:val="none"/>
        </w:rPr>
        <w:t xml:space="preserve"> UZDEVUMI UN PROJEKTĒŠANAS UZDEVUMI.......................................................................</w:t>
      </w:r>
      <w:r w:rsidR="00F7413F">
        <w:rPr>
          <w:rStyle w:val="Hyperlink"/>
          <w:color w:val="auto"/>
          <w:u w:val="none"/>
        </w:rPr>
        <w:t>...................17</w:t>
      </w:r>
      <w:r w:rsidR="00330C9E" w:rsidRPr="00330C9E">
        <w:rPr>
          <w:rStyle w:val="Hyperlink"/>
          <w:color w:val="auto"/>
          <w:u w:val="none"/>
        </w:rPr>
        <w:t xml:space="preserve"> </w:t>
      </w:r>
    </w:p>
    <w:p w:rsidR="005C3452" w:rsidRPr="00330C9E" w:rsidRDefault="005C3452" w:rsidP="004B5DF1">
      <w:pPr>
        <w:pStyle w:val="TOC1"/>
        <w:rPr>
          <w:rStyle w:val="Hyperlink"/>
          <w:color w:val="auto"/>
          <w:u w:val="none"/>
        </w:rPr>
      </w:pPr>
      <w:hyperlink w:anchor="_Toc475472825" w:history="1">
        <w:r w:rsidR="00330C9E" w:rsidRPr="00330C9E">
          <w:rPr>
            <w:rStyle w:val="Hyperlink"/>
            <w:color w:val="auto"/>
            <w:u w:val="none"/>
          </w:rPr>
          <w:t>3.daļa</w:t>
        </w:r>
      </w:hyperlink>
      <w:r w:rsidR="00330C9E" w:rsidRPr="00330C9E">
        <w:rPr>
          <w:rStyle w:val="Hyperlink"/>
          <w:color w:val="auto"/>
          <w:u w:val="none"/>
        </w:rPr>
        <w:t xml:space="preserve"> LĪGUMU PROJEKTI........................................................................................................................</w:t>
      </w:r>
      <w:r w:rsidR="00F7413F">
        <w:rPr>
          <w:rStyle w:val="Hyperlink"/>
          <w:color w:val="auto"/>
          <w:u w:val="none"/>
        </w:rPr>
        <w:t>..............................23</w:t>
      </w:r>
    </w:p>
    <w:p w:rsidR="001E5881" w:rsidRPr="001E5881" w:rsidRDefault="001E5881" w:rsidP="004B5DF1">
      <w:pPr>
        <w:jc w:val="both"/>
        <w:rPr>
          <w:noProof/>
        </w:rPr>
      </w:pPr>
    </w:p>
    <w:p w:rsidR="00C46A44" w:rsidRDefault="005C3452" w:rsidP="004B5DF1">
      <w:pPr>
        <w:spacing w:line="360" w:lineRule="auto"/>
        <w:jc w:val="both"/>
      </w:pPr>
      <w:r>
        <w:fldChar w:fldCharType="end"/>
      </w:r>
    </w:p>
    <w:p w:rsidR="00C46A44" w:rsidRDefault="00C46A44" w:rsidP="00C46A44"/>
    <w:p w:rsidR="0005078C" w:rsidRPr="00B46BD4" w:rsidRDefault="0005078C" w:rsidP="0005078C">
      <w:pPr>
        <w:rPr>
          <w:sz w:val="24"/>
          <w:szCs w:val="24"/>
        </w:rPr>
      </w:pPr>
    </w:p>
    <w:p w:rsidR="0005078C" w:rsidRPr="00B46BD4" w:rsidRDefault="0005078C"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sectPr w:rsidR="0010710D" w:rsidRPr="00B46BD4" w:rsidSect="00E17364">
          <w:footerReference w:type="even" r:id="rId8"/>
          <w:footerReference w:type="default" r:id="rId9"/>
          <w:footerReference w:type="first" r:id="rId10"/>
          <w:pgSz w:w="11906" w:h="16838"/>
          <w:pgMar w:top="1560" w:right="748" w:bottom="1440" w:left="1134" w:header="709" w:footer="709" w:gutter="0"/>
          <w:cols w:space="708"/>
          <w:titlePg/>
          <w:docGrid w:linePitch="360"/>
        </w:sectPr>
      </w:pPr>
    </w:p>
    <w:p w:rsidR="0010710D" w:rsidRPr="00B46BD4" w:rsidRDefault="0010710D" w:rsidP="0005078C">
      <w:pPr>
        <w:rPr>
          <w:sz w:val="24"/>
          <w:szCs w:val="24"/>
        </w:rPr>
      </w:pPr>
    </w:p>
    <w:p w:rsidR="0005078C" w:rsidRPr="00B46BD4" w:rsidRDefault="0005078C" w:rsidP="0005078C">
      <w:pPr>
        <w:rPr>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bookmarkStart w:id="0" w:name="_Toc131919599"/>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A4565D" w:rsidRPr="00B46BD4" w:rsidRDefault="00A4565D" w:rsidP="0005078C">
      <w:pPr>
        <w:jc w:val="center"/>
        <w:rPr>
          <w:b/>
          <w:sz w:val="24"/>
          <w:szCs w:val="24"/>
        </w:rPr>
      </w:pPr>
    </w:p>
    <w:p w:rsidR="0005078C" w:rsidRPr="00B46BD4" w:rsidRDefault="0005078C" w:rsidP="00C46A44">
      <w:pPr>
        <w:pStyle w:val="Heading1"/>
      </w:pPr>
      <w:bookmarkStart w:id="1" w:name="_Toc475472810"/>
      <w:r w:rsidRPr="00B46BD4">
        <w:t>1. daļa</w:t>
      </w:r>
      <w:r w:rsidRPr="00B46BD4">
        <w:br/>
      </w:r>
      <w:bookmarkEnd w:id="0"/>
      <w:r w:rsidRPr="00B46BD4">
        <w:t>INSTRUKCIJAS PRETENDENTIEM</w:t>
      </w:r>
      <w:bookmarkEnd w:id="1"/>
    </w:p>
    <w:p w:rsidR="00152352" w:rsidRDefault="0005078C" w:rsidP="00C46A44">
      <w:pPr>
        <w:pStyle w:val="Heading4"/>
      </w:pPr>
      <w:r w:rsidRPr="00B46BD4">
        <w:br w:type="page"/>
      </w:r>
      <w:bookmarkStart w:id="2" w:name="_Toc148413118"/>
      <w:bookmarkStart w:id="3" w:name="_Toc475472811"/>
      <w:r w:rsidR="005723B5">
        <w:lastRenderedPageBreak/>
        <w:t xml:space="preserve">1. </w:t>
      </w:r>
      <w:r w:rsidRPr="00C46A44">
        <w:t>VISPĀRĪGĀ INFORMĀCIJA</w:t>
      </w:r>
      <w:bookmarkEnd w:id="3"/>
    </w:p>
    <w:p w:rsidR="005723B5" w:rsidRPr="00862BB4" w:rsidRDefault="005723B5" w:rsidP="005723B5">
      <w:pPr>
        <w:rPr>
          <w:color w:val="2E74B5"/>
          <w:sz w:val="24"/>
          <w:szCs w:val="24"/>
        </w:rPr>
      </w:pPr>
    </w:p>
    <w:p w:rsidR="005723B5" w:rsidRPr="005E1851" w:rsidRDefault="005723B5" w:rsidP="005723B5">
      <w:pPr>
        <w:numPr>
          <w:ilvl w:val="1"/>
          <w:numId w:val="1"/>
        </w:numPr>
        <w:tabs>
          <w:tab w:val="left" w:pos="4920"/>
        </w:tabs>
        <w:spacing w:after="120"/>
        <w:jc w:val="both"/>
        <w:rPr>
          <w:b/>
          <w:sz w:val="24"/>
          <w:szCs w:val="24"/>
        </w:rPr>
      </w:pPr>
      <w:r w:rsidRPr="005E1851">
        <w:rPr>
          <w:b/>
          <w:sz w:val="24"/>
          <w:szCs w:val="24"/>
          <w:u w:val="single"/>
        </w:rPr>
        <w:t>Iepirkuma priekšmets</w:t>
      </w:r>
      <w:proofErr w:type="gramStart"/>
      <w:r w:rsidRPr="005E1851">
        <w:rPr>
          <w:sz w:val="24"/>
          <w:szCs w:val="24"/>
        </w:rPr>
        <w:t xml:space="preserve">  </w:t>
      </w:r>
      <w:proofErr w:type="gramEnd"/>
      <w:r w:rsidRPr="005E1851">
        <w:rPr>
          <w:sz w:val="24"/>
          <w:szCs w:val="24"/>
        </w:rPr>
        <w:t xml:space="preserve">- Ēkas vienkāršotās renovācijas projekta izstrāde un autoruzraudzība daudzdzīvokļu dzīvojamām </w:t>
      </w:r>
      <w:r w:rsidR="006F4C7B">
        <w:rPr>
          <w:sz w:val="24"/>
          <w:szCs w:val="24"/>
        </w:rPr>
        <w:t>mājām Indrānu ielā 2 un Indrānu ielā 4</w:t>
      </w:r>
      <w:r w:rsidRPr="005E1851">
        <w:rPr>
          <w:sz w:val="24"/>
          <w:szCs w:val="24"/>
        </w:rPr>
        <w:t>,</w:t>
      </w:r>
      <w:r w:rsidR="006F4C7B">
        <w:rPr>
          <w:sz w:val="24"/>
          <w:szCs w:val="24"/>
        </w:rPr>
        <w:t xml:space="preserve"> </w:t>
      </w:r>
      <w:r w:rsidRPr="005E1851">
        <w:rPr>
          <w:sz w:val="24"/>
          <w:szCs w:val="24"/>
        </w:rPr>
        <w:t>Koknesē, Kokneses novads,</w:t>
      </w:r>
      <w:r w:rsidR="006F4C7B">
        <w:rPr>
          <w:sz w:val="24"/>
          <w:szCs w:val="24"/>
        </w:rPr>
        <w:t xml:space="preserve"> identifikāc</w:t>
      </w:r>
      <w:r w:rsidR="00A11DEA">
        <w:rPr>
          <w:sz w:val="24"/>
          <w:szCs w:val="24"/>
        </w:rPr>
        <w:t>ijas Nr. KKP2017/ 17</w:t>
      </w:r>
      <w:r w:rsidRPr="005E1851">
        <w:rPr>
          <w:sz w:val="24"/>
          <w:szCs w:val="24"/>
        </w:rPr>
        <w:t>, CPV kods - 71220000-6</w:t>
      </w:r>
    </w:p>
    <w:p w:rsidR="00152352" w:rsidRPr="007856E3" w:rsidRDefault="000B4134" w:rsidP="007856E3">
      <w:pPr>
        <w:numPr>
          <w:ilvl w:val="1"/>
          <w:numId w:val="1"/>
        </w:numPr>
        <w:tabs>
          <w:tab w:val="left" w:pos="4920"/>
        </w:tabs>
        <w:spacing w:after="120"/>
        <w:jc w:val="both"/>
        <w:rPr>
          <w:b/>
          <w:sz w:val="24"/>
          <w:szCs w:val="24"/>
        </w:rPr>
      </w:pPr>
      <w:r>
        <w:rPr>
          <w:sz w:val="24"/>
          <w:szCs w:val="24"/>
        </w:rPr>
        <w:t>Iepirkums</w:t>
      </w:r>
      <w:r w:rsidR="006F4C7B">
        <w:rPr>
          <w:sz w:val="24"/>
          <w:szCs w:val="24"/>
        </w:rPr>
        <w:t xml:space="preserve"> tiek organizēts</w:t>
      </w:r>
      <w:r w:rsidR="004553F8" w:rsidRPr="00B46BD4">
        <w:rPr>
          <w:sz w:val="24"/>
          <w:szCs w:val="24"/>
        </w:rPr>
        <w:t xml:space="preserve"> pamatojoties uz daudzd</w:t>
      </w:r>
      <w:r w:rsidR="00570114" w:rsidRPr="00B46BD4">
        <w:rPr>
          <w:sz w:val="24"/>
          <w:szCs w:val="24"/>
        </w:rPr>
        <w:t>zīvokļu dzīvojam</w:t>
      </w:r>
      <w:r w:rsidR="006F4C7B">
        <w:rPr>
          <w:sz w:val="24"/>
          <w:szCs w:val="24"/>
        </w:rPr>
        <w:t>o māju Indrānu</w:t>
      </w:r>
      <w:r w:rsidR="00A13096">
        <w:rPr>
          <w:sz w:val="24"/>
          <w:szCs w:val="24"/>
        </w:rPr>
        <w:t xml:space="preserve"> ielā </w:t>
      </w:r>
      <w:r w:rsidR="006F4C7B">
        <w:rPr>
          <w:sz w:val="24"/>
          <w:szCs w:val="24"/>
        </w:rPr>
        <w:t>2 un Indrānu ielā 4</w:t>
      </w:r>
      <w:r w:rsidR="00BC7244">
        <w:rPr>
          <w:sz w:val="24"/>
          <w:szCs w:val="24"/>
        </w:rPr>
        <w:t>,</w:t>
      </w:r>
      <w:r w:rsidR="00570114" w:rsidRPr="007856E3">
        <w:rPr>
          <w:sz w:val="24"/>
          <w:szCs w:val="24"/>
        </w:rPr>
        <w:t xml:space="preserve"> Koknesē </w:t>
      </w:r>
      <w:r w:rsidR="004553F8" w:rsidRPr="007856E3">
        <w:rPr>
          <w:sz w:val="24"/>
          <w:szCs w:val="24"/>
        </w:rPr>
        <w:t>dzīvokļ</w:t>
      </w:r>
      <w:r w:rsidR="007856E3">
        <w:rPr>
          <w:sz w:val="24"/>
          <w:szCs w:val="24"/>
        </w:rPr>
        <w:t>u īpašnieku kopsapulces lēmumu</w:t>
      </w:r>
      <w:r w:rsidR="004553F8" w:rsidRPr="007856E3">
        <w:rPr>
          <w:sz w:val="24"/>
          <w:szCs w:val="24"/>
        </w:rPr>
        <w:t xml:space="preserve">. </w:t>
      </w:r>
    </w:p>
    <w:p w:rsidR="00785BFF" w:rsidRPr="00785BFF" w:rsidRDefault="004720DE" w:rsidP="00765921">
      <w:pPr>
        <w:numPr>
          <w:ilvl w:val="1"/>
          <w:numId w:val="1"/>
        </w:numPr>
        <w:jc w:val="both"/>
        <w:rPr>
          <w:sz w:val="24"/>
          <w:szCs w:val="24"/>
          <w:u w:val="single"/>
        </w:rPr>
      </w:pPr>
      <w:r>
        <w:rPr>
          <w:b/>
          <w:sz w:val="24"/>
          <w:szCs w:val="24"/>
        </w:rPr>
        <w:t>Iepirkuma</w:t>
      </w:r>
      <w:r w:rsidR="0005078C" w:rsidRPr="00B46BD4">
        <w:rPr>
          <w:b/>
          <w:sz w:val="24"/>
          <w:szCs w:val="24"/>
        </w:rPr>
        <w:t xml:space="preserve"> priekšmets</w:t>
      </w:r>
      <w:r w:rsidR="006F4C7B">
        <w:rPr>
          <w:b/>
          <w:sz w:val="24"/>
          <w:szCs w:val="24"/>
        </w:rPr>
        <w:t xml:space="preserve"> ir sadalīts divās</w:t>
      </w:r>
      <w:r w:rsidR="00785BFF">
        <w:rPr>
          <w:b/>
          <w:sz w:val="24"/>
          <w:szCs w:val="24"/>
        </w:rPr>
        <w:t xml:space="preserve"> daļās</w:t>
      </w:r>
      <w:r w:rsidR="00C24093">
        <w:rPr>
          <w:b/>
          <w:sz w:val="24"/>
          <w:szCs w:val="24"/>
        </w:rPr>
        <w:t>, bet piedāvājumu nevar iesniegt atsevišķi</w:t>
      </w:r>
      <w:r w:rsidR="0005078C" w:rsidRPr="00B46BD4">
        <w:rPr>
          <w:b/>
          <w:sz w:val="24"/>
          <w:szCs w:val="24"/>
        </w:rPr>
        <w:t>:</w:t>
      </w:r>
      <w:r w:rsidR="000B2466" w:rsidRPr="00B46BD4">
        <w:rPr>
          <w:sz w:val="24"/>
          <w:szCs w:val="24"/>
        </w:rPr>
        <w:t xml:space="preserve"> </w:t>
      </w:r>
    </w:p>
    <w:p w:rsidR="007E54E1" w:rsidRPr="00FA5DB6" w:rsidRDefault="007D0122" w:rsidP="00785BFF">
      <w:pPr>
        <w:ind w:left="360"/>
        <w:jc w:val="both"/>
        <w:rPr>
          <w:sz w:val="24"/>
          <w:szCs w:val="24"/>
        </w:rPr>
      </w:pPr>
      <w:r>
        <w:rPr>
          <w:b/>
          <w:sz w:val="24"/>
          <w:szCs w:val="24"/>
        </w:rPr>
        <w:t>1.3</w:t>
      </w:r>
      <w:r w:rsidR="00785BFF" w:rsidRPr="00FA5DB6">
        <w:rPr>
          <w:b/>
          <w:sz w:val="24"/>
          <w:szCs w:val="24"/>
        </w:rPr>
        <w:t>.1.</w:t>
      </w:r>
      <w:r w:rsidR="00785BFF">
        <w:rPr>
          <w:sz w:val="24"/>
          <w:szCs w:val="24"/>
        </w:rPr>
        <w:t xml:space="preserve"> </w:t>
      </w:r>
      <w:r w:rsidR="00785BFF" w:rsidRPr="00616E36">
        <w:rPr>
          <w:b/>
          <w:sz w:val="24"/>
          <w:szCs w:val="24"/>
        </w:rPr>
        <w:t>1.daļa</w:t>
      </w:r>
      <w:r w:rsidR="00785BFF">
        <w:rPr>
          <w:sz w:val="24"/>
          <w:szCs w:val="24"/>
        </w:rPr>
        <w:t xml:space="preserve"> - </w:t>
      </w:r>
      <w:r w:rsidR="006303D8" w:rsidRPr="00FA5DB6">
        <w:rPr>
          <w:sz w:val="24"/>
          <w:szCs w:val="24"/>
        </w:rPr>
        <w:t xml:space="preserve">Ēkas </w:t>
      </w:r>
      <w:r w:rsidR="003B6F00" w:rsidRPr="00FA5DB6">
        <w:rPr>
          <w:sz w:val="24"/>
          <w:szCs w:val="24"/>
        </w:rPr>
        <w:t xml:space="preserve">vienkāršotās renovācijas projekta izstrāde </w:t>
      </w:r>
      <w:r w:rsidR="0028793C" w:rsidRPr="00FA5DB6">
        <w:rPr>
          <w:sz w:val="24"/>
          <w:szCs w:val="24"/>
        </w:rPr>
        <w:t xml:space="preserve">un autoruzraudzība </w:t>
      </w:r>
      <w:r w:rsidR="007856E3" w:rsidRPr="00FA5DB6">
        <w:rPr>
          <w:sz w:val="24"/>
          <w:szCs w:val="24"/>
        </w:rPr>
        <w:t xml:space="preserve">daudzdzīvokļu </w:t>
      </w:r>
      <w:r w:rsidR="006303D8" w:rsidRPr="00FA5DB6">
        <w:rPr>
          <w:sz w:val="24"/>
          <w:szCs w:val="24"/>
        </w:rPr>
        <w:t xml:space="preserve">dzīvojamai mājai </w:t>
      </w:r>
      <w:r w:rsidR="003B6F00">
        <w:rPr>
          <w:b/>
          <w:sz w:val="24"/>
          <w:szCs w:val="24"/>
        </w:rPr>
        <w:t>Indrānu</w:t>
      </w:r>
      <w:r w:rsidR="00C66B9C" w:rsidRPr="00FA5DB6">
        <w:rPr>
          <w:b/>
          <w:sz w:val="24"/>
          <w:szCs w:val="24"/>
        </w:rPr>
        <w:t xml:space="preserve"> ielā </w:t>
      </w:r>
      <w:r w:rsidR="003B6F00">
        <w:rPr>
          <w:b/>
          <w:sz w:val="24"/>
          <w:szCs w:val="24"/>
        </w:rPr>
        <w:t>2</w:t>
      </w:r>
      <w:r w:rsidR="007856E3" w:rsidRPr="00FA5DB6">
        <w:rPr>
          <w:b/>
          <w:sz w:val="24"/>
          <w:szCs w:val="24"/>
        </w:rPr>
        <w:t>,</w:t>
      </w:r>
      <w:r w:rsidR="0001020D" w:rsidRPr="00FA5DB6">
        <w:rPr>
          <w:b/>
          <w:sz w:val="24"/>
          <w:szCs w:val="24"/>
        </w:rPr>
        <w:t xml:space="preserve"> Koknesē</w:t>
      </w:r>
      <w:r w:rsidR="002E3187" w:rsidRPr="00FA5DB6">
        <w:rPr>
          <w:sz w:val="24"/>
          <w:szCs w:val="24"/>
        </w:rPr>
        <w:t xml:space="preserve">, kadastra numurs </w:t>
      </w:r>
      <w:r w:rsidR="003B6F00">
        <w:rPr>
          <w:sz w:val="24"/>
          <w:szCs w:val="24"/>
        </w:rPr>
        <w:t>3260 013 0267</w:t>
      </w:r>
      <w:r w:rsidR="0001020D" w:rsidRPr="00FA5DB6">
        <w:rPr>
          <w:sz w:val="24"/>
          <w:szCs w:val="24"/>
        </w:rPr>
        <w:t>.</w:t>
      </w:r>
      <w:r w:rsidR="008833D9" w:rsidRPr="00FA5DB6">
        <w:rPr>
          <w:sz w:val="24"/>
          <w:szCs w:val="24"/>
        </w:rPr>
        <w:t xml:space="preserve"> </w:t>
      </w:r>
    </w:p>
    <w:p w:rsidR="00785BFF" w:rsidRDefault="00FA5DB6" w:rsidP="00FA5DB6">
      <w:pPr>
        <w:jc w:val="both"/>
        <w:rPr>
          <w:sz w:val="24"/>
          <w:szCs w:val="24"/>
        </w:rPr>
      </w:pPr>
      <w:r w:rsidRPr="00FA5DB6">
        <w:rPr>
          <w:sz w:val="24"/>
          <w:szCs w:val="24"/>
        </w:rPr>
        <w:t xml:space="preserve">      </w:t>
      </w:r>
      <w:r w:rsidR="007D0122">
        <w:rPr>
          <w:b/>
          <w:sz w:val="24"/>
          <w:szCs w:val="24"/>
        </w:rPr>
        <w:t>1.3</w:t>
      </w:r>
      <w:r w:rsidRPr="00FA5DB6">
        <w:rPr>
          <w:b/>
          <w:sz w:val="24"/>
          <w:szCs w:val="24"/>
        </w:rPr>
        <w:t xml:space="preserve">.2. </w:t>
      </w:r>
      <w:r w:rsidR="00785BFF" w:rsidRPr="00616E36">
        <w:rPr>
          <w:b/>
          <w:sz w:val="24"/>
          <w:szCs w:val="24"/>
        </w:rPr>
        <w:t>2.daļa</w:t>
      </w:r>
      <w:r w:rsidR="00785BFF" w:rsidRPr="00FA5DB6">
        <w:rPr>
          <w:sz w:val="24"/>
          <w:szCs w:val="24"/>
        </w:rPr>
        <w:t xml:space="preserve"> - Ēkas vienkāršotās renovācijas projekta izstrāde</w:t>
      </w:r>
      <w:r w:rsidR="00D3701E">
        <w:rPr>
          <w:sz w:val="24"/>
          <w:szCs w:val="24"/>
        </w:rPr>
        <w:t xml:space="preserve"> </w:t>
      </w:r>
      <w:r w:rsidR="00785BFF" w:rsidRPr="00FA5DB6">
        <w:rPr>
          <w:sz w:val="24"/>
          <w:szCs w:val="24"/>
        </w:rPr>
        <w:t xml:space="preserve">un autoruzraudzība daudzdzīvokļu dzīvojamai mājai </w:t>
      </w:r>
      <w:r w:rsidR="003B6F00">
        <w:rPr>
          <w:b/>
          <w:sz w:val="24"/>
          <w:szCs w:val="24"/>
        </w:rPr>
        <w:t>Indrānu ielā 4</w:t>
      </w:r>
      <w:r w:rsidR="00785BFF" w:rsidRPr="00FA5DB6">
        <w:rPr>
          <w:b/>
          <w:sz w:val="24"/>
          <w:szCs w:val="24"/>
        </w:rPr>
        <w:t>, Koknesē</w:t>
      </w:r>
      <w:r w:rsidR="003B6F00">
        <w:rPr>
          <w:sz w:val="24"/>
          <w:szCs w:val="24"/>
        </w:rPr>
        <w:t>, kadastra numurs 3260 013 0268</w:t>
      </w:r>
      <w:r w:rsidR="00785BFF" w:rsidRPr="00FA5DB6">
        <w:rPr>
          <w:sz w:val="24"/>
          <w:szCs w:val="24"/>
        </w:rPr>
        <w:t xml:space="preserve">. </w:t>
      </w:r>
    </w:p>
    <w:p w:rsidR="00FA5DB6" w:rsidRPr="00FA5DB6" w:rsidRDefault="00FA5DB6" w:rsidP="00FA5DB6">
      <w:pPr>
        <w:jc w:val="both"/>
        <w:rPr>
          <w:sz w:val="24"/>
          <w:szCs w:val="24"/>
        </w:rPr>
      </w:pPr>
      <w:r>
        <w:rPr>
          <w:sz w:val="24"/>
          <w:szCs w:val="24"/>
        </w:rPr>
        <w:t xml:space="preserve">     </w:t>
      </w:r>
    </w:p>
    <w:p w:rsidR="00077861" w:rsidRPr="00DE1A6A" w:rsidRDefault="003B6F00" w:rsidP="00785BFF">
      <w:pPr>
        <w:spacing w:after="120"/>
        <w:jc w:val="both"/>
        <w:rPr>
          <w:b/>
          <w:sz w:val="24"/>
          <w:szCs w:val="24"/>
        </w:rPr>
      </w:pPr>
      <w:r>
        <w:rPr>
          <w:b/>
          <w:sz w:val="24"/>
          <w:szCs w:val="24"/>
        </w:rPr>
        <w:t>1.4</w:t>
      </w:r>
      <w:r w:rsidR="00785BFF" w:rsidRPr="00FA5DB6">
        <w:rPr>
          <w:b/>
          <w:sz w:val="24"/>
          <w:szCs w:val="24"/>
        </w:rPr>
        <w:t>.</w:t>
      </w:r>
      <w:r w:rsidR="00785BFF">
        <w:rPr>
          <w:sz w:val="24"/>
          <w:szCs w:val="24"/>
        </w:rPr>
        <w:t xml:space="preserve"> </w:t>
      </w:r>
      <w:r w:rsidR="00616E36">
        <w:rPr>
          <w:sz w:val="24"/>
          <w:szCs w:val="24"/>
        </w:rPr>
        <w:t>Iepirkuma</w:t>
      </w:r>
      <w:r w:rsidR="008833D9">
        <w:rPr>
          <w:sz w:val="24"/>
          <w:szCs w:val="24"/>
        </w:rPr>
        <w:t xml:space="preserve"> priekšmets</w:t>
      </w:r>
      <w:r w:rsidR="007E54E1" w:rsidRPr="00B46BD4">
        <w:rPr>
          <w:sz w:val="24"/>
          <w:szCs w:val="24"/>
        </w:rPr>
        <w:t xml:space="preserve"> tiek </w:t>
      </w:r>
      <w:r w:rsidR="008833D9">
        <w:rPr>
          <w:sz w:val="24"/>
          <w:szCs w:val="24"/>
        </w:rPr>
        <w:t xml:space="preserve">izstrādāts atbilstoši </w:t>
      </w:r>
      <w:r w:rsidR="00010FF7">
        <w:rPr>
          <w:sz w:val="24"/>
          <w:szCs w:val="24"/>
        </w:rPr>
        <w:t>Ministru kabineta</w:t>
      </w:r>
      <w:r w:rsidR="00836249" w:rsidRPr="00B46BD4">
        <w:rPr>
          <w:sz w:val="24"/>
          <w:szCs w:val="24"/>
        </w:rPr>
        <w:t xml:space="preserve"> </w:t>
      </w:r>
      <w:r w:rsidR="00010FF7">
        <w:rPr>
          <w:sz w:val="24"/>
          <w:szCs w:val="24"/>
        </w:rPr>
        <w:t xml:space="preserve">2014.gada 2.septembra </w:t>
      </w:r>
      <w:r w:rsidR="00836249" w:rsidRPr="00B46BD4">
        <w:rPr>
          <w:sz w:val="24"/>
          <w:szCs w:val="24"/>
        </w:rPr>
        <w:t>noteikumi</w:t>
      </w:r>
      <w:r w:rsidR="00010FF7">
        <w:rPr>
          <w:sz w:val="24"/>
          <w:szCs w:val="24"/>
        </w:rPr>
        <w:t>em Nr.529</w:t>
      </w:r>
      <w:r w:rsidR="00836249" w:rsidRPr="00B46BD4">
        <w:rPr>
          <w:sz w:val="24"/>
          <w:szCs w:val="24"/>
        </w:rPr>
        <w:t xml:space="preserve"> “</w:t>
      </w:r>
      <w:r w:rsidR="00010FF7">
        <w:rPr>
          <w:sz w:val="24"/>
          <w:szCs w:val="24"/>
        </w:rPr>
        <w:t>Ēku būvn</w:t>
      </w:r>
      <w:r w:rsidR="00836249" w:rsidRPr="00B46BD4">
        <w:rPr>
          <w:sz w:val="24"/>
          <w:szCs w:val="24"/>
        </w:rPr>
        <w:t>otei</w:t>
      </w:r>
      <w:r w:rsidR="00010FF7">
        <w:rPr>
          <w:sz w:val="24"/>
          <w:szCs w:val="24"/>
        </w:rPr>
        <w:t>kumi</w:t>
      </w:r>
      <w:r w:rsidR="00836249" w:rsidRPr="0063484A">
        <w:rPr>
          <w:sz w:val="24"/>
          <w:szCs w:val="24"/>
        </w:rPr>
        <w:t>”</w:t>
      </w:r>
      <w:r w:rsidR="00DE1A6A" w:rsidRPr="0063484A">
        <w:rPr>
          <w:sz w:val="24"/>
          <w:szCs w:val="24"/>
        </w:rPr>
        <w:t>,</w:t>
      </w:r>
      <w:r w:rsidR="0063484A" w:rsidRPr="0063484A">
        <w:rPr>
          <w:sz w:val="24"/>
          <w:szCs w:val="24"/>
        </w:rPr>
        <w:t xml:space="preserve"> Ministru kabineta 2014. gad</w:t>
      </w:r>
      <w:r w:rsidR="00ED358B">
        <w:rPr>
          <w:sz w:val="24"/>
          <w:szCs w:val="24"/>
        </w:rPr>
        <w:t>a 16.</w:t>
      </w:r>
      <w:r w:rsidR="00BC7244">
        <w:rPr>
          <w:sz w:val="24"/>
          <w:szCs w:val="24"/>
        </w:rPr>
        <w:t>septembra noteikumiem Nr.</w:t>
      </w:r>
      <w:r w:rsidR="0063484A" w:rsidRPr="0063484A">
        <w:rPr>
          <w:sz w:val="24"/>
          <w:szCs w:val="24"/>
        </w:rPr>
        <w:t>551 "Ostu hidrotehnisko, siltumenerģijas, gāzes un citu, atsevišķi neklasificētu, inženierbūvju būvnoteikumi"</w:t>
      </w:r>
      <w:r w:rsidR="00765921">
        <w:rPr>
          <w:sz w:val="24"/>
          <w:szCs w:val="24"/>
        </w:rPr>
        <w:t xml:space="preserve"> </w:t>
      </w:r>
      <w:r w:rsidR="00A960E1">
        <w:rPr>
          <w:sz w:val="24"/>
          <w:szCs w:val="24"/>
        </w:rPr>
        <w:t xml:space="preserve">un </w:t>
      </w:r>
      <w:r w:rsidR="008F7C0F" w:rsidRPr="00A03AF1">
        <w:rPr>
          <w:sz w:val="24"/>
          <w:szCs w:val="24"/>
        </w:rPr>
        <w:t>2016.</w:t>
      </w:r>
      <w:r w:rsidR="00C84386">
        <w:rPr>
          <w:sz w:val="24"/>
          <w:szCs w:val="24"/>
        </w:rPr>
        <w:t>gada 15</w:t>
      </w:r>
      <w:r w:rsidR="00BC7244">
        <w:rPr>
          <w:sz w:val="24"/>
          <w:szCs w:val="24"/>
        </w:rPr>
        <w:t>.marta Ministru kabineta</w:t>
      </w:r>
      <w:r w:rsidR="008F7C0F" w:rsidRPr="00A03AF1">
        <w:rPr>
          <w:sz w:val="24"/>
          <w:szCs w:val="24"/>
        </w:rPr>
        <w:t xml:space="preserve"> noteikumiem Nr.160 </w:t>
      </w:r>
      <w:r w:rsidR="007856E3">
        <w:rPr>
          <w:sz w:val="24"/>
          <w:szCs w:val="24"/>
        </w:rPr>
        <w:t>“</w:t>
      </w:r>
      <w:r w:rsidR="008F7C0F" w:rsidRPr="00A03AF1">
        <w:rPr>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rsidR="007856E3">
        <w:rPr>
          <w:sz w:val="24"/>
          <w:szCs w:val="24"/>
        </w:rPr>
        <w:t xml:space="preserve"> īstenošanas noteikumi”</w:t>
      </w:r>
      <w:r w:rsidR="00581039">
        <w:rPr>
          <w:sz w:val="24"/>
          <w:szCs w:val="24"/>
        </w:rPr>
        <w:t xml:space="preserve"> un saskaņā ar Ēkas energosertifikātu un tā pielikumiem, Tehniskās apsekošanas atzinumu</w:t>
      </w:r>
      <w:r w:rsidR="00836249" w:rsidRPr="00A03AF1">
        <w:rPr>
          <w:sz w:val="24"/>
          <w:szCs w:val="24"/>
        </w:rPr>
        <w:t>.</w:t>
      </w:r>
    </w:p>
    <w:p w:rsidR="00DE1A6A" w:rsidRPr="00B46BD4" w:rsidRDefault="00605521" w:rsidP="00785BFF">
      <w:pPr>
        <w:spacing w:after="120"/>
        <w:jc w:val="both"/>
        <w:rPr>
          <w:b/>
          <w:sz w:val="24"/>
          <w:szCs w:val="24"/>
        </w:rPr>
      </w:pPr>
      <w:r>
        <w:rPr>
          <w:b/>
          <w:sz w:val="24"/>
          <w:szCs w:val="24"/>
        </w:rPr>
        <w:t>1.5</w:t>
      </w:r>
      <w:r w:rsidR="00785BFF" w:rsidRPr="00FA5DB6">
        <w:rPr>
          <w:b/>
          <w:sz w:val="24"/>
          <w:szCs w:val="24"/>
        </w:rPr>
        <w:t>.</w:t>
      </w:r>
      <w:r w:rsidR="00581039">
        <w:rPr>
          <w:sz w:val="24"/>
          <w:szCs w:val="24"/>
        </w:rPr>
        <w:t xml:space="preserve"> Ē</w:t>
      </w:r>
      <w:r w:rsidR="00DE1A6A">
        <w:rPr>
          <w:sz w:val="24"/>
          <w:szCs w:val="24"/>
        </w:rPr>
        <w:t>kas fasādes vienkāršotās atjaunošanas apl</w:t>
      </w:r>
      <w:r w:rsidR="00581039">
        <w:rPr>
          <w:sz w:val="24"/>
          <w:szCs w:val="24"/>
        </w:rPr>
        <w:t>iecinājuma karti</w:t>
      </w:r>
      <w:r w:rsidR="00765921">
        <w:rPr>
          <w:sz w:val="24"/>
          <w:szCs w:val="24"/>
        </w:rPr>
        <w:t>, apliecinājuma k</w:t>
      </w:r>
      <w:r w:rsidR="00B90C5C">
        <w:rPr>
          <w:sz w:val="24"/>
          <w:szCs w:val="24"/>
        </w:rPr>
        <w:t>a</w:t>
      </w:r>
      <w:r w:rsidR="00581039">
        <w:rPr>
          <w:sz w:val="24"/>
          <w:szCs w:val="24"/>
        </w:rPr>
        <w:t>rti</w:t>
      </w:r>
      <w:r w:rsidR="00765921">
        <w:rPr>
          <w:sz w:val="24"/>
          <w:szCs w:val="24"/>
        </w:rPr>
        <w:t xml:space="preserve"> inženierbūvēm</w:t>
      </w:r>
      <w:r w:rsidR="00DE1A6A">
        <w:rPr>
          <w:sz w:val="24"/>
          <w:szCs w:val="24"/>
        </w:rPr>
        <w:t xml:space="preserve"> </w:t>
      </w:r>
      <w:r w:rsidR="00897456">
        <w:rPr>
          <w:sz w:val="24"/>
          <w:szCs w:val="24"/>
        </w:rPr>
        <w:t xml:space="preserve">un darba organizācijas projektu </w:t>
      </w:r>
      <w:r w:rsidR="00DE1A6A">
        <w:rPr>
          <w:sz w:val="24"/>
          <w:szCs w:val="24"/>
        </w:rPr>
        <w:t xml:space="preserve">paredzēts iesniegt AS “Attīstības finanšu institūcijā ALTUM” dalībai programmā </w:t>
      </w:r>
      <w:r w:rsidR="00DE1A6A" w:rsidRPr="00DE1A6A">
        <w:rPr>
          <w:sz w:val="24"/>
          <w:szCs w:val="24"/>
        </w:rPr>
        <w:t xml:space="preserve">"Izaugsme un nodarbinātība" </w:t>
      </w:r>
      <w:r w:rsidR="007856E3">
        <w:rPr>
          <w:sz w:val="24"/>
          <w:szCs w:val="24"/>
        </w:rPr>
        <w:t>4.2.1. specifiskā atbalsta mērķis</w:t>
      </w:r>
      <w:r w:rsidR="00DE1A6A" w:rsidRPr="00DE1A6A">
        <w:rPr>
          <w:sz w:val="24"/>
          <w:szCs w:val="24"/>
        </w:rPr>
        <w:t xml:space="preserve"> "Veicināt energoefektivitātes paaugstināšanu valsts un dzīvojamās ēkās" 4.2.1.1. sp</w:t>
      </w:r>
      <w:r w:rsidR="007856E3">
        <w:rPr>
          <w:sz w:val="24"/>
          <w:szCs w:val="24"/>
        </w:rPr>
        <w:t>ecifiskā atbalsta mērķa pasākums</w:t>
      </w:r>
      <w:r w:rsidR="00DE1A6A" w:rsidRPr="00DE1A6A">
        <w:rPr>
          <w:sz w:val="24"/>
          <w:szCs w:val="24"/>
        </w:rPr>
        <w:t xml:space="preserve"> "Veicināt energoefektivitātes paaugstināšanu dzīvojamās ēkās"</w:t>
      </w:r>
    </w:p>
    <w:p w:rsidR="00836249" w:rsidRPr="00B46BD4" w:rsidRDefault="0005078C" w:rsidP="00605521">
      <w:pPr>
        <w:numPr>
          <w:ilvl w:val="1"/>
          <w:numId w:val="35"/>
        </w:numPr>
        <w:spacing w:before="120"/>
        <w:jc w:val="both"/>
        <w:rPr>
          <w:b/>
          <w:sz w:val="24"/>
          <w:szCs w:val="24"/>
        </w:rPr>
      </w:pPr>
      <w:r w:rsidRPr="00B46BD4">
        <w:rPr>
          <w:b/>
          <w:sz w:val="24"/>
          <w:szCs w:val="24"/>
        </w:rPr>
        <w:t>Pasūtītājs:</w:t>
      </w:r>
      <w:r w:rsidR="00836249" w:rsidRPr="00B46BD4">
        <w:rPr>
          <w:sz w:val="24"/>
          <w:szCs w:val="24"/>
        </w:rPr>
        <w:t xml:space="preserve"> SIA „Kokneses Komunālie pakalpojumi”, reģ.Nr. 48703001147, adrese: 1905.gada iela 7, Koknese, Kokneses novads, LV-5113,</w:t>
      </w:r>
      <w:r w:rsidR="00570114" w:rsidRPr="00B46BD4">
        <w:rPr>
          <w:sz w:val="24"/>
          <w:szCs w:val="24"/>
        </w:rPr>
        <w:t xml:space="preserve"> </w:t>
      </w:r>
      <w:r w:rsidR="00836249" w:rsidRPr="00B46BD4">
        <w:rPr>
          <w:sz w:val="24"/>
          <w:szCs w:val="24"/>
        </w:rPr>
        <w:t>Latvija, te</w:t>
      </w:r>
      <w:r w:rsidR="00656B5D">
        <w:rPr>
          <w:sz w:val="24"/>
          <w:szCs w:val="24"/>
        </w:rPr>
        <w:t>lefons: 65161838</w:t>
      </w:r>
      <w:r w:rsidR="00836249" w:rsidRPr="00B46BD4">
        <w:rPr>
          <w:sz w:val="24"/>
          <w:szCs w:val="24"/>
        </w:rPr>
        <w:t>.</w:t>
      </w:r>
    </w:p>
    <w:p w:rsidR="0005078C" w:rsidRPr="004A1E40" w:rsidRDefault="0005078C" w:rsidP="00605521">
      <w:pPr>
        <w:numPr>
          <w:ilvl w:val="1"/>
          <w:numId w:val="35"/>
        </w:numPr>
        <w:spacing w:before="120"/>
        <w:jc w:val="both"/>
        <w:rPr>
          <w:sz w:val="24"/>
          <w:szCs w:val="24"/>
        </w:rPr>
      </w:pPr>
      <w:r w:rsidRPr="00B46BD4">
        <w:rPr>
          <w:b/>
          <w:sz w:val="24"/>
          <w:szCs w:val="24"/>
        </w:rPr>
        <w:t xml:space="preserve">Kontaktpersona par </w:t>
      </w:r>
      <w:r w:rsidR="00616E36">
        <w:rPr>
          <w:b/>
          <w:sz w:val="24"/>
          <w:szCs w:val="24"/>
        </w:rPr>
        <w:t>iepirkuma</w:t>
      </w:r>
      <w:r w:rsidRPr="00B46BD4">
        <w:rPr>
          <w:b/>
          <w:sz w:val="24"/>
          <w:szCs w:val="24"/>
        </w:rPr>
        <w:t xml:space="preserve"> procedūru</w:t>
      </w:r>
      <w:r w:rsidR="005723B5">
        <w:rPr>
          <w:b/>
          <w:sz w:val="24"/>
          <w:szCs w:val="24"/>
        </w:rPr>
        <w:t xml:space="preserve"> </w:t>
      </w:r>
      <w:r w:rsidR="005723B5" w:rsidRPr="00936D57">
        <w:rPr>
          <w:b/>
          <w:sz w:val="24"/>
          <w:szCs w:val="24"/>
        </w:rPr>
        <w:t>un tehnisko specifikāciju</w:t>
      </w:r>
      <w:proofErr w:type="gramStart"/>
      <w:r w:rsidR="005723B5">
        <w:rPr>
          <w:b/>
          <w:sz w:val="24"/>
          <w:szCs w:val="24"/>
        </w:rPr>
        <w:t xml:space="preserve"> </w:t>
      </w:r>
      <w:r w:rsidRPr="00B46BD4">
        <w:rPr>
          <w:b/>
          <w:sz w:val="24"/>
          <w:szCs w:val="24"/>
        </w:rPr>
        <w:t xml:space="preserve">: </w:t>
      </w:r>
      <w:proofErr w:type="gramEnd"/>
      <w:r w:rsidR="00836249" w:rsidRPr="00B46BD4">
        <w:rPr>
          <w:sz w:val="24"/>
          <w:szCs w:val="24"/>
        </w:rPr>
        <w:t>valdes loceklis Aigars Zīmelis</w:t>
      </w:r>
      <w:r w:rsidR="00C665BB">
        <w:rPr>
          <w:sz w:val="24"/>
          <w:szCs w:val="24"/>
        </w:rPr>
        <w:t>,</w:t>
      </w:r>
      <w:r w:rsidR="00836249" w:rsidRPr="00B46BD4">
        <w:rPr>
          <w:sz w:val="24"/>
          <w:szCs w:val="24"/>
        </w:rPr>
        <w:t xml:space="preserve"> tele</w:t>
      </w:r>
      <w:r w:rsidR="007856E3">
        <w:rPr>
          <w:sz w:val="24"/>
          <w:szCs w:val="24"/>
        </w:rPr>
        <w:t xml:space="preserve">fons 29374819, e-pasts: </w:t>
      </w:r>
      <w:r w:rsidR="00836249" w:rsidRPr="00B46BD4">
        <w:rPr>
          <w:sz w:val="24"/>
          <w:szCs w:val="24"/>
        </w:rPr>
        <w:t>komunalie@inbox.lv .</w:t>
      </w:r>
    </w:p>
    <w:p w:rsidR="00836249" w:rsidRDefault="0005078C" w:rsidP="00605521">
      <w:pPr>
        <w:numPr>
          <w:ilvl w:val="1"/>
          <w:numId w:val="35"/>
        </w:numPr>
        <w:spacing w:before="120"/>
        <w:jc w:val="both"/>
        <w:rPr>
          <w:b/>
          <w:sz w:val="24"/>
          <w:szCs w:val="24"/>
        </w:rPr>
      </w:pPr>
      <w:r w:rsidRPr="00B46BD4">
        <w:rPr>
          <w:b/>
          <w:sz w:val="24"/>
          <w:szCs w:val="24"/>
        </w:rPr>
        <w:t>Piedāvājuma iesniegšana un noformēšana</w:t>
      </w:r>
    </w:p>
    <w:p w:rsidR="00FE20C1" w:rsidRPr="00FE20C1" w:rsidRDefault="00FE20C1" w:rsidP="00605521">
      <w:pPr>
        <w:numPr>
          <w:ilvl w:val="2"/>
          <w:numId w:val="35"/>
        </w:numPr>
        <w:rPr>
          <w:sz w:val="24"/>
          <w:szCs w:val="24"/>
        </w:rPr>
      </w:pPr>
      <w:r w:rsidRPr="00FE20C1">
        <w:rPr>
          <w:sz w:val="24"/>
          <w:szCs w:val="24"/>
        </w:rPr>
        <w:t xml:space="preserve">Katrs pretendents </w:t>
      </w:r>
      <w:r w:rsidR="00581039">
        <w:rPr>
          <w:sz w:val="24"/>
          <w:szCs w:val="24"/>
        </w:rPr>
        <w:t xml:space="preserve">ir tiesīgs iesniegt </w:t>
      </w:r>
      <w:r w:rsidR="00581039" w:rsidRPr="00581039">
        <w:rPr>
          <w:b/>
          <w:sz w:val="24"/>
          <w:szCs w:val="24"/>
        </w:rPr>
        <w:t>vienu kopīgu piedāvājumu</w:t>
      </w:r>
      <w:r w:rsidRPr="00581039">
        <w:rPr>
          <w:b/>
          <w:sz w:val="24"/>
          <w:szCs w:val="24"/>
        </w:rPr>
        <w:t xml:space="preserve"> </w:t>
      </w:r>
      <w:r w:rsidR="00581039" w:rsidRPr="00581039">
        <w:rPr>
          <w:b/>
          <w:sz w:val="24"/>
          <w:szCs w:val="24"/>
        </w:rPr>
        <w:t>par abām</w:t>
      </w:r>
      <w:r w:rsidRPr="00581039">
        <w:rPr>
          <w:b/>
          <w:sz w:val="24"/>
          <w:szCs w:val="24"/>
        </w:rPr>
        <w:t xml:space="preserve"> daļām</w:t>
      </w:r>
      <w:r w:rsidRPr="0084264C">
        <w:rPr>
          <w:b/>
          <w:sz w:val="24"/>
          <w:szCs w:val="24"/>
        </w:rPr>
        <w:t xml:space="preserve">. </w:t>
      </w:r>
      <w:r w:rsidRPr="00FE20C1">
        <w:rPr>
          <w:sz w:val="24"/>
          <w:szCs w:val="24"/>
        </w:rPr>
        <w:t xml:space="preserve">Pretendents nevar iesniegt piedāvājuma variantus. </w:t>
      </w:r>
      <w:proofErr w:type="gramStart"/>
      <w:r w:rsidRPr="00FE20C1">
        <w:rPr>
          <w:sz w:val="24"/>
          <w:szCs w:val="24"/>
        </w:rPr>
        <w:t>Atlases dokumentus</w:t>
      </w:r>
      <w:proofErr w:type="gramEnd"/>
      <w:r w:rsidRPr="00FE20C1">
        <w:rPr>
          <w:sz w:val="24"/>
          <w:szCs w:val="24"/>
        </w:rPr>
        <w:t xml:space="preserve"> jāpievieno tikai vienai no daļām.</w:t>
      </w:r>
    </w:p>
    <w:p w:rsidR="0020366C" w:rsidRPr="00B46BD4" w:rsidRDefault="0020366C" w:rsidP="00605521">
      <w:pPr>
        <w:numPr>
          <w:ilvl w:val="2"/>
          <w:numId w:val="35"/>
        </w:numPr>
        <w:jc w:val="both"/>
        <w:rPr>
          <w:sz w:val="24"/>
          <w:szCs w:val="24"/>
        </w:rPr>
      </w:pPr>
      <w:r w:rsidRPr="00B46BD4">
        <w:rPr>
          <w:sz w:val="24"/>
          <w:szCs w:val="24"/>
        </w:rPr>
        <w:t>Piedāvājumus var iesniegt darba dienās no 9.00 līdz 12.00 un 13.00 līdz 17.00,</w:t>
      </w:r>
      <w:r w:rsidR="0048321F">
        <w:rPr>
          <w:sz w:val="24"/>
          <w:szCs w:val="24"/>
        </w:rPr>
        <w:t xml:space="preserve"> </w:t>
      </w:r>
      <w:r w:rsidRPr="00B46BD4">
        <w:rPr>
          <w:sz w:val="24"/>
          <w:szCs w:val="24"/>
        </w:rPr>
        <w:t xml:space="preserve">1905.gada ielā 7, Koknesē, Kokneses novadā, SIA „Kokneses Komunālie pakalpojumi” lietvedei (trešajā stāvā), iesniedzot tos līdz </w:t>
      </w:r>
      <w:r w:rsidR="009D38CD" w:rsidRPr="00A13096">
        <w:rPr>
          <w:b/>
          <w:sz w:val="24"/>
          <w:szCs w:val="24"/>
        </w:rPr>
        <w:t xml:space="preserve">2017.gada </w:t>
      </w:r>
      <w:r w:rsidR="00A11DEA">
        <w:rPr>
          <w:b/>
          <w:sz w:val="24"/>
          <w:szCs w:val="24"/>
        </w:rPr>
        <w:t>26</w:t>
      </w:r>
      <w:r w:rsidR="00616E36">
        <w:rPr>
          <w:b/>
          <w:sz w:val="24"/>
          <w:szCs w:val="24"/>
        </w:rPr>
        <w:t>.jūl</w:t>
      </w:r>
      <w:r w:rsidR="00063796" w:rsidRPr="00A13096">
        <w:rPr>
          <w:b/>
          <w:sz w:val="24"/>
          <w:szCs w:val="24"/>
        </w:rPr>
        <w:t>ijam</w:t>
      </w:r>
      <w:r w:rsidR="001B68DC">
        <w:rPr>
          <w:b/>
          <w:sz w:val="24"/>
          <w:szCs w:val="24"/>
        </w:rPr>
        <w:t xml:space="preserve"> plkst.</w:t>
      </w:r>
      <w:r w:rsidRPr="00A13096">
        <w:rPr>
          <w:b/>
          <w:sz w:val="24"/>
          <w:szCs w:val="24"/>
        </w:rPr>
        <w:t>1</w:t>
      </w:r>
      <w:r w:rsidR="00A11DEA">
        <w:rPr>
          <w:b/>
          <w:sz w:val="24"/>
          <w:szCs w:val="24"/>
        </w:rPr>
        <w:t>4</w:t>
      </w:r>
      <w:r w:rsidRPr="00A13096">
        <w:rPr>
          <w:b/>
          <w:sz w:val="24"/>
          <w:szCs w:val="24"/>
        </w:rPr>
        <w:t>.00</w:t>
      </w:r>
      <w:r w:rsidRPr="00660B63">
        <w:rPr>
          <w:sz w:val="24"/>
          <w:szCs w:val="24"/>
        </w:rPr>
        <w:t xml:space="preserve"> </w:t>
      </w:r>
      <w:r w:rsidRPr="00B46BD4">
        <w:rPr>
          <w:sz w:val="24"/>
          <w:szCs w:val="24"/>
        </w:rPr>
        <w:t>personīgi, atsūtot ar kurjeru vai ar ierakstītu vēstuli pa pastu. Piedāvājumam jābūt nogādātam šajā punktā norādītajā adresē līdz iepriekšminētajam termiņam.</w:t>
      </w:r>
    </w:p>
    <w:p w:rsidR="0020366C" w:rsidRPr="00B46BD4" w:rsidRDefault="0020366C" w:rsidP="00605521">
      <w:pPr>
        <w:numPr>
          <w:ilvl w:val="2"/>
          <w:numId w:val="35"/>
        </w:numPr>
        <w:jc w:val="both"/>
        <w:rPr>
          <w:sz w:val="24"/>
          <w:szCs w:val="24"/>
        </w:rPr>
      </w:pPr>
      <w:r w:rsidRPr="00B46BD4">
        <w:rPr>
          <w:spacing w:val="-3"/>
          <w:sz w:val="24"/>
          <w:szCs w:val="24"/>
        </w:rPr>
        <w:t xml:space="preserve">Piedāvājumi, kas nav iesniegti noteiktajā kārtībā, nav noformēti tā, lai </w:t>
      </w:r>
      <w:r w:rsidRPr="00B46BD4">
        <w:rPr>
          <w:spacing w:val="-9"/>
          <w:sz w:val="24"/>
          <w:szCs w:val="24"/>
        </w:rPr>
        <w:t xml:space="preserve">piedāvājumā iekļautā informācija nebūtu pieejama līdz piedāvājumu iesniegšanas termiņa </w:t>
      </w:r>
      <w:r w:rsidRPr="00B46BD4">
        <w:rPr>
          <w:spacing w:val="-6"/>
          <w:sz w:val="24"/>
          <w:szCs w:val="24"/>
        </w:rPr>
        <w:t xml:space="preserve">beigām, vai kas saņemti pēc norādītā iesniegšanas termiņa, netiek izskatīti un </w:t>
      </w:r>
      <w:r w:rsidRPr="00B46BD4">
        <w:rPr>
          <w:sz w:val="24"/>
          <w:szCs w:val="24"/>
        </w:rPr>
        <w:t>tiek atdoti atpakaļ iesniedzējam.</w:t>
      </w:r>
    </w:p>
    <w:p w:rsidR="0020366C" w:rsidRPr="00B46BD4" w:rsidRDefault="0020366C" w:rsidP="00605521">
      <w:pPr>
        <w:numPr>
          <w:ilvl w:val="2"/>
          <w:numId w:val="35"/>
        </w:numPr>
        <w:jc w:val="both"/>
        <w:rPr>
          <w:sz w:val="24"/>
          <w:szCs w:val="24"/>
        </w:rPr>
      </w:pPr>
      <w:r w:rsidRPr="00B46BD4">
        <w:rPr>
          <w:spacing w:val="-4"/>
          <w:sz w:val="24"/>
          <w:szCs w:val="24"/>
        </w:rPr>
        <w:t xml:space="preserve">Pretendents var atsaukt vai mainīt savu piedāvājumu līdz piedāvājumu </w:t>
      </w:r>
      <w:r w:rsidRPr="00B46BD4">
        <w:rPr>
          <w:spacing w:val="-8"/>
          <w:sz w:val="24"/>
          <w:szCs w:val="24"/>
        </w:rPr>
        <w:t xml:space="preserve">iesniegšanas termiņa beigām, ierodoties personīgi piedāvājumu uzglabāšanas </w:t>
      </w:r>
      <w:r w:rsidRPr="00B46BD4">
        <w:rPr>
          <w:sz w:val="24"/>
          <w:szCs w:val="24"/>
        </w:rPr>
        <w:t xml:space="preserve">vietā, 1905.gada ielā 7, Koknesē, </w:t>
      </w:r>
      <w:r w:rsidR="00C22BD7">
        <w:rPr>
          <w:sz w:val="24"/>
          <w:szCs w:val="24"/>
        </w:rPr>
        <w:t>SIA „</w:t>
      </w:r>
      <w:r w:rsidRPr="00B46BD4">
        <w:rPr>
          <w:sz w:val="24"/>
          <w:szCs w:val="24"/>
        </w:rPr>
        <w:t xml:space="preserve">Kokneses </w:t>
      </w:r>
      <w:r w:rsidR="00C22BD7">
        <w:rPr>
          <w:sz w:val="24"/>
          <w:szCs w:val="24"/>
        </w:rPr>
        <w:t>Komunālie pakalpojumi” lietvedībā</w:t>
      </w:r>
      <w:r w:rsidRPr="00B46BD4">
        <w:rPr>
          <w:sz w:val="24"/>
          <w:szCs w:val="24"/>
        </w:rPr>
        <w:t xml:space="preserve"> (</w:t>
      </w:r>
      <w:r w:rsidR="00C22BD7">
        <w:rPr>
          <w:sz w:val="24"/>
          <w:szCs w:val="24"/>
        </w:rPr>
        <w:t>trešajā</w:t>
      </w:r>
      <w:r w:rsidRPr="00B46BD4">
        <w:rPr>
          <w:sz w:val="24"/>
          <w:szCs w:val="24"/>
        </w:rPr>
        <w:t xml:space="preserve"> stāvā).</w:t>
      </w:r>
      <w:r w:rsidRPr="00B46BD4">
        <w:rPr>
          <w:spacing w:val="-8"/>
          <w:sz w:val="24"/>
          <w:szCs w:val="24"/>
        </w:rPr>
        <w:t xml:space="preserve"> Piedāvājuma atsaukšanai ir bezierunu raksturs un tā izslēdz pretendentu no tālākas līdzdalības cenu aptaujā. Piedāvājuma mainīšanas gadījumā par piedāvājuma iesniegšanas laiku tiks uzskatīts pēdējā piedāvājuma </w:t>
      </w:r>
      <w:r w:rsidRPr="00B46BD4">
        <w:rPr>
          <w:sz w:val="24"/>
          <w:szCs w:val="24"/>
        </w:rPr>
        <w:t>iesniegšanas brīdis.</w:t>
      </w:r>
    </w:p>
    <w:p w:rsidR="003E4031" w:rsidRPr="006F7552" w:rsidRDefault="00616E36" w:rsidP="00605521">
      <w:pPr>
        <w:numPr>
          <w:ilvl w:val="2"/>
          <w:numId w:val="35"/>
        </w:numPr>
        <w:jc w:val="both"/>
        <w:rPr>
          <w:sz w:val="24"/>
          <w:szCs w:val="24"/>
        </w:rPr>
      </w:pPr>
      <w:r>
        <w:rPr>
          <w:sz w:val="24"/>
          <w:szCs w:val="24"/>
        </w:rPr>
        <w:lastRenderedPageBreak/>
        <w:t>Iepirkuma</w:t>
      </w:r>
      <w:r w:rsidR="00A960E1">
        <w:rPr>
          <w:sz w:val="24"/>
          <w:szCs w:val="24"/>
        </w:rPr>
        <w:t xml:space="preserve"> nolikumu</w:t>
      </w:r>
      <w:r w:rsidR="0020366C" w:rsidRPr="00B46BD4">
        <w:rPr>
          <w:sz w:val="24"/>
          <w:szCs w:val="24"/>
        </w:rPr>
        <w:t xml:space="preserve"> un tās pielikumus ieinteresētie pretendent</w:t>
      </w:r>
      <w:r w:rsidR="00CD4C7C">
        <w:rPr>
          <w:sz w:val="24"/>
          <w:szCs w:val="24"/>
        </w:rPr>
        <w:t>i</w:t>
      </w:r>
      <w:r w:rsidR="0020366C" w:rsidRPr="00B46BD4">
        <w:rPr>
          <w:sz w:val="24"/>
          <w:szCs w:val="24"/>
        </w:rPr>
        <w:t xml:space="preserve"> var </w:t>
      </w:r>
      <w:r w:rsidR="0020366C" w:rsidRPr="006F7552">
        <w:rPr>
          <w:sz w:val="24"/>
          <w:szCs w:val="24"/>
        </w:rPr>
        <w:t xml:space="preserve">apskatīt un </w:t>
      </w:r>
      <w:r w:rsidR="00570114" w:rsidRPr="006F7552">
        <w:rPr>
          <w:sz w:val="24"/>
          <w:szCs w:val="24"/>
        </w:rPr>
        <w:t>lejupielādēt</w:t>
      </w:r>
      <w:r w:rsidR="0020366C" w:rsidRPr="006F7552">
        <w:rPr>
          <w:sz w:val="24"/>
          <w:szCs w:val="24"/>
        </w:rPr>
        <w:t xml:space="preserve"> elektroniskā formā Kokneses novada interneta mājas lapā </w:t>
      </w:r>
      <w:r w:rsidR="0020366C" w:rsidRPr="00581039">
        <w:rPr>
          <w:b/>
          <w:sz w:val="24"/>
          <w:szCs w:val="24"/>
        </w:rPr>
        <w:t>www.koknese.lv</w:t>
      </w:r>
      <w:r w:rsidR="0020366C" w:rsidRPr="006F7552">
        <w:rPr>
          <w:sz w:val="24"/>
          <w:szCs w:val="24"/>
        </w:rPr>
        <w:t>, sadaļā Uzņēmējdarb</w:t>
      </w:r>
      <w:r w:rsidR="00B41FC4" w:rsidRPr="006F7552">
        <w:rPr>
          <w:sz w:val="24"/>
          <w:szCs w:val="24"/>
        </w:rPr>
        <w:t xml:space="preserve">ība – SIA </w:t>
      </w:r>
      <w:r w:rsidR="008F16CD">
        <w:rPr>
          <w:sz w:val="24"/>
          <w:szCs w:val="24"/>
        </w:rPr>
        <w:t>“</w:t>
      </w:r>
      <w:r w:rsidR="00B41FC4" w:rsidRPr="006F7552">
        <w:rPr>
          <w:sz w:val="24"/>
          <w:szCs w:val="24"/>
        </w:rPr>
        <w:t>Kokneses Komunālie pakalpojumi</w:t>
      </w:r>
      <w:r w:rsidR="008F16CD">
        <w:rPr>
          <w:sz w:val="24"/>
          <w:szCs w:val="24"/>
        </w:rPr>
        <w:t>”</w:t>
      </w:r>
      <w:r w:rsidR="00B41FC4" w:rsidRPr="006F7552">
        <w:rPr>
          <w:sz w:val="24"/>
          <w:szCs w:val="24"/>
        </w:rPr>
        <w:t xml:space="preserve"> </w:t>
      </w:r>
      <w:r w:rsidR="0020366C" w:rsidRPr="006F7552">
        <w:rPr>
          <w:sz w:val="24"/>
          <w:szCs w:val="24"/>
        </w:rPr>
        <w:t>Iepirkumi</w:t>
      </w:r>
      <w:r w:rsidR="005723B5" w:rsidRPr="006F7552">
        <w:rPr>
          <w:sz w:val="24"/>
          <w:szCs w:val="24"/>
        </w:rPr>
        <w:t>.</w:t>
      </w:r>
    </w:p>
    <w:p w:rsidR="00E67D84" w:rsidRPr="00B46BD4" w:rsidRDefault="0005078C" w:rsidP="00605521">
      <w:pPr>
        <w:numPr>
          <w:ilvl w:val="1"/>
          <w:numId w:val="35"/>
        </w:numPr>
        <w:jc w:val="both"/>
        <w:rPr>
          <w:sz w:val="24"/>
          <w:szCs w:val="24"/>
        </w:rPr>
      </w:pPr>
      <w:r w:rsidRPr="00B46BD4">
        <w:rPr>
          <w:spacing w:val="-1"/>
          <w:sz w:val="24"/>
          <w:szCs w:val="24"/>
        </w:rPr>
        <w:t xml:space="preserve">Piedāvājums iesniedzams aizlīmētā aploksnē, uz kuras </w:t>
      </w:r>
      <w:r w:rsidRPr="00B46BD4">
        <w:rPr>
          <w:sz w:val="24"/>
          <w:szCs w:val="24"/>
        </w:rPr>
        <w:t>jānorāda:</w:t>
      </w:r>
    </w:p>
    <w:p w:rsidR="00E67D84" w:rsidRPr="00B46BD4" w:rsidRDefault="0005078C" w:rsidP="00605521">
      <w:pPr>
        <w:numPr>
          <w:ilvl w:val="3"/>
          <w:numId w:val="35"/>
        </w:numPr>
        <w:jc w:val="both"/>
        <w:rPr>
          <w:sz w:val="24"/>
          <w:szCs w:val="24"/>
        </w:rPr>
      </w:pPr>
      <w:r w:rsidRPr="00B46BD4">
        <w:rPr>
          <w:spacing w:val="-9"/>
          <w:sz w:val="24"/>
          <w:szCs w:val="24"/>
        </w:rPr>
        <w:t>Pasūtītāja nosaukums un adrese:</w:t>
      </w:r>
      <w:r w:rsidRPr="00B46BD4">
        <w:rPr>
          <w:sz w:val="24"/>
          <w:szCs w:val="24"/>
        </w:rPr>
        <w:t xml:space="preserve"> </w:t>
      </w:r>
      <w:r w:rsidR="00E67D84" w:rsidRPr="00B46BD4">
        <w:rPr>
          <w:sz w:val="24"/>
          <w:szCs w:val="24"/>
        </w:rPr>
        <w:t>SIA „Kokneses Komunālie pakalpojumi</w:t>
      </w:r>
      <w:r w:rsidRPr="00B46BD4">
        <w:rPr>
          <w:sz w:val="24"/>
          <w:szCs w:val="24"/>
        </w:rPr>
        <w:t xml:space="preserve">, </w:t>
      </w:r>
      <w:r w:rsidR="00E67D84" w:rsidRPr="00B46BD4">
        <w:rPr>
          <w:sz w:val="24"/>
          <w:szCs w:val="24"/>
        </w:rPr>
        <w:t xml:space="preserve">1905.gada ielā 7, </w:t>
      </w:r>
      <w:r w:rsidRPr="00B46BD4">
        <w:rPr>
          <w:spacing w:val="-9"/>
          <w:sz w:val="24"/>
          <w:szCs w:val="24"/>
        </w:rPr>
        <w:t>Kokneses pagasts, Kokneses novads, LV-5113.</w:t>
      </w:r>
    </w:p>
    <w:p w:rsidR="00E67D84" w:rsidRPr="00B46BD4" w:rsidRDefault="0005078C" w:rsidP="00605521">
      <w:pPr>
        <w:numPr>
          <w:ilvl w:val="3"/>
          <w:numId w:val="35"/>
        </w:numPr>
        <w:jc w:val="both"/>
        <w:rPr>
          <w:sz w:val="24"/>
          <w:szCs w:val="24"/>
        </w:rPr>
      </w:pPr>
      <w:r w:rsidRPr="00B46BD4">
        <w:rPr>
          <w:spacing w:val="-9"/>
          <w:sz w:val="24"/>
          <w:szCs w:val="24"/>
        </w:rPr>
        <w:t>Pretendenta nosaukums un adrese.</w:t>
      </w:r>
    </w:p>
    <w:p w:rsidR="00E67D84" w:rsidRPr="00FE20C1" w:rsidRDefault="0005078C" w:rsidP="00605521">
      <w:pPr>
        <w:numPr>
          <w:ilvl w:val="3"/>
          <w:numId w:val="35"/>
        </w:numPr>
        <w:jc w:val="both"/>
        <w:rPr>
          <w:b/>
          <w:sz w:val="24"/>
          <w:szCs w:val="24"/>
        </w:rPr>
      </w:pPr>
      <w:r w:rsidRPr="00B46BD4">
        <w:rPr>
          <w:spacing w:val="-14"/>
          <w:sz w:val="24"/>
          <w:szCs w:val="24"/>
        </w:rPr>
        <w:t>Atzīme:</w:t>
      </w:r>
      <w:r w:rsidRPr="00B46BD4">
        <w:rPr>
          <w:sz w:val="24"/>
          <w:szCs w:val="24"/>
        </w:rPr>
        <w:t xml:space="preserve"> </w:t>
      </w:r>
      <w:r w:rsidR="00FE20C1" w:rsidRPr="00FE20C1">
        <w:rPr>
          <w:b/>
          <w:spacing w:val="-8"/>
          <w:sz w:val="24"/>
          <w:szCs w:val="24"/>
        </w:rPr>
        <w:t>“Ēkas vienkāršotās renovācijas projekta izstrāde un autoruzr</w:t>
      </w:r>
      <w:r w:rsidR="008F16CD">
        <w:rPr>
          <w:b/>
          <w:spacing w:val="-8"/>
          <w:sz w:val="24"/>
          <w:szCs w:val="24"/>
        </w:rPr>
        <w:t>audzība daudzdzīvokļu dzīvojamām mājām</w:t>
      </w:r>
      <w:r w:rsidR="00FE20C1" w:rsidRPr="00FE20C1">
        <w:rPr>
          <w:b/>
          <w:spacing w:val="-8"/>
          <w:sz w:val="24"/>
          <w:szCs w:val="24"/>
        </w:rPr>
        <w:t xml:space="preserve"> </w:t>
      </w:r>
      <w:r w:rsidR="008F16CD">
        <w:rPr>
          <w:b/>
          <w:spacing w:val="-8"/>
          <w:sz w:val="24"/>
          <w:szCs w:val="24"/>
        </w:rPr>
        <w:t>Indrānu ielā 2 un Indrānu ielā 4</w:t>
      </w:r>
      <w:r w:rsidR="00FE20C1" w:rsidRPr="00FE20C1">
        <w:rPr>
          <w:b/>
          <w:spacing w:val="-8"/>
          <w:sz w:val="24"/>
          <w:szCs w:val="24"/>
        </w:rPr>
        <w:t>, Koknesē”</w:t>
      </w:r>
    </w:p>
    <w:p w:rsidR="00E67D84" w:rsidRPr="00B46BD4" w:rsidRDefault="0005078C" w:rsidP="00605521">
      <w:pPr>
        <w:numPr>
          <w:ilvl w:val="2"/>
          <w:numId w:val="35"/>
        </w:numPr>
        <w:jc w:val="both"/>
        <w:rPr>
          <w:sz w:val="24"/>
          <w:szCs w:val="24"/>
        </w:rPr>
      </w:pPr>
      <w:r w:rsidRPr="00B46BD4">
        <w:rPr>
          <w:spacing w:val="-1"/>
          <w:sz w:val="24"/>
          <w:szCs w:val="24"/>
        </w:rPr>
        <w:t xml:space="preserve">Pretendents </w:t>
      </w:r>
      <w:r w:rsidR="008E050B" w:rsidRPr="00B46BD4">
        <w:rPr>
          <w:spacing w:val="-1"/>
          <w:sz w:val="24"/>
          <w:szCs w:val="24"/>
        </w:rPr>
        <w:t>cenu aptaujai</w:t>
      </w:r>
      <w:r w:rsidRPr="00B46BD4">
        <w:rPr>
          <w:spacing w:val="-1"/>
          <w:sz w:val="24"/>
          <w:szCs w:val="24"/>
        </w:rPr>
        <w:t xml:space="preserve"> iesniedz </w:t>
      </w:r>
      <w:r w:rsidR="007955C1">
        <w:rPr>
          <w:spacing w:val="-1"/>
          <w:sz w:val="24"/>
          <w:szCs w:val="24"/>
        </w:rPr>
        <w:t>divus</w:t>
      </w:r>
      <w:r w:rsidRPr="00B46BD4">
        <w:rPr>
          <w:spacing w:val="-1"/>
          <w:sz w:val="24"/>
          <w:szCs w:val="24"/>
        </w:rPr>
        <w:t xml:space="preserve"> piedāvājuma eksemplāru</w:t>
      </w:r>
      <w:r w:rsidR="007955C1">
        <w:rPr>
          <w:spacing w:val="-1"/>
          <w:sz w:val="24"/>
          <w:szCs w:val="24"/>
        </w:rPr>
        <w:t>s - vienu</w:t>
      </w:r>
      <w:r w:rsidRPr="00B46BD4">
        <w:rPr>
          <w:spacing w:val="-1"/>
          <w:sz w:val="24"/>
          <w:szCs w:val="24"/>
        </w:rPr>
        <w:t xml:space="preserve"> </w:t>
      </w:r>
      <w:r w:rsidR="007955C1">
        <w:rPr>
          <w:spacing w:val="-1"/>
          <w:sz w:val="24"/>
          <w:szCs w:val="24"/>
        </w:rPr>
        <w:t>no tiem a</w:t>
      </w:r>
      <w:r w:rsidRPr="00B46BD4">
        <w:rPr>
          <w:spacing w:val="-1"/>
          <w:sz w:val="24"/>
          <w:szCs w:val="24"/>
        </w:rPr>
        <w:t xml:space="preserve">r atzīmi </w:t>
      </w:r>
      <w:r w:rsidRPr="00B46BD4">
        <w:rPr>
          <w:spacing w:val="-7"/>
          <w:sz w:val="24"/>
          <w:szCs w:val="24"/>
        </w:rPr>
        <w:t>"</w:t>
      </w:r>
      <w:r w:rsidRPr="00B46BD4">
        <w:rPr>
          <w:spacing w:val="-8"/>
          <w:sz w:val="24"/>
          <w:szCs w:val="24"/>
        </w:rPr>
        <w:t>Oriģināls</w:t>
      </w:r>
      <w:r w:rsidRPr="00B46BD4">
        <w:rPr>
          <w:spacing w:val="-7"/>
          <w:sz w:val="24"/>
          <w:szCs w:val="24"/>
        </w:rPr>
        <w:t>"</w:t>
      </w:r>
      <w:r w:rsidR="00E67D84" w:rsidRPr="00B46BD4">
        <w:rPr>
          <w:spacing w:val="-7"/>
          <w:sz w:val="24"/>
          <w:szCs w:val="24"/>
        </w:rPr>
        <w:t>.</w:t>
      </w:r>
    </w:p>
    <w:p w:rsidR="00E67D84" w:rsidRPr="00B46BD4" w:rsidRDefault="0005078C" w:rsidP="00605521">
      <w:pPr>
        <w:numPr>
          <w:ilvl w:val="2"/>
          <w:numId w:val="35"/>
        </w:numPr>
        <w:jc w:val="both"/>
        <w:rPr>
          <w:sz w:val="24"/>
          <w:szCs w:val="24"/>
        </w:rPr>
      </w:pPr>
      <w:r w:rsidRPr="00B46BD4">
        <w:rPr>
          <w:spacing w:val="-1"/>
          <w:sz w:val="24"/>
          <w:szCs w:val="24"/>
        </w:rPr>
        <w:t>Piedāvājumam ir trīs sastāvdaļas:</w:t>
      </w:r>
    </w:p>
    <w:p w:rsidR="00E67D84" w:rsidRPr="009C2F4C" w:rsidRDefault="0005078C" w:rsidP="00605521">
      <w:pPr>
        <w:numPr>
          <w:ilvl w:val="3"/>
          <w:numId w:val="35"/>
        </w:numPr>
        <w:jc w:val="both"/>
        <w:rPr>
          <w:strike/>
          <w:sz w:val="24"/>
          <w:szCs w:val="24"/>
        </w:rPr>
      </w:pPr>
      <w:r w:rsidRPr="00B46BD4">
        <w:rPr>
          <w:b/>
          <w:spacing w:val="-10"/>
          <w:sz w:val="24"/>
          <w:szCs w:val="24"/>
        </w:rPr>
        <w:t>Pretendentu atlases dokumenti</w:t>
      </w:r>
      <w:r w:rsidRPr="00B46BD4">
        <w:rPr>
          <w:spacing w:val="-10"/>
          <w:sz w:val="24"/>
          <w:szCs w:val="24"/>
        </w:rPr>
        <w:t xml:space="preserve">, ieskaitot </w:t>
      </w:r>
      <w:r w:rsidRPr="00B46BD4">
        <w:rPr>
          <w:b/>
          <w:sz w:val="24"/>
          <w:szCs w:val="24"/>
        </w:rPr>
        <w:t>p</w:t>
      </w:r>
      <w:r w:rsidR="00483C26" w:rsidRPr="00B46BD4">
        <w:rPr>
          <w:b/>
          <w:sz w:val="24"/>
          <w:szCs w:val="24"/>
        </w:rPr>
        <w:t xml:space="preserve">ieteikumu dalībai </w:t>
      </w:r>
      <w:r w:rsidR="003D60C3" w:rsidRPr="00B46BD4">
        <w:rPr>
          <w:b/>
          <w:sz w:val="24"/>
          <w:szCs w:val="24"/>
        </w:rPr>
        <w:t>cenu aptaujā</w:t>
      </w:r>
    </w:p>
    <w:p w:rsidR="00E67D84" w:rsidRPr="00B46BD4" w:rsidRDefault="0005078C" w:rsidP="00605521">
      <w:pPr>
        <w:numPr>
          <w:ilvl w:val="3"/>
          <w:numId w:val="35"/>
        </w:numPr>
        <w:jc w:val="both"/>
        <w:rPr>
          <w:sz w:val="24"/>
          <w:szCs w:val="24"/>
        </w:rPr>
      </w:pPr>
      <w:r w:rsidRPr="00B46BD4">
        <w:rPr>
          <w:b/>
          <w:spacing w:val="-8"/>
          <w:sz w:val="24"/>
          <w:szCs w:val="24"/>
        </w:rPr>
        <w:t>Tehniskais piedāvājums</w:t>
      </w:r>
      <w:r w:rsidRPr="00B46BD4">
        <w:rPr>
          <w:spacing w:val="-8"/>
          <w:sz w:val="24"/>
          <w:szCs w:val="24"/>
        </w:rPr>
        <w:t>.</w:t>
      </w:r>
    </w:p>
    <w:p w:rsidR="00E67D84" w:rsidRPr="00B46BD4" w:rsidRDefault="0005078C" w:rsidP="00605521">
      <w:pPr>
        <w:numPr>
          <w:ilvl w:val="3"/>
          <w:numId w:val="35"/>
        </w:numPr>
        <w:jc w:val="both"/>
        <w:rPr>
          <w:sz w:val="24"/>
          <w:szCs w:val="24"/>
        </w:rPr>
      </w:pPr>
      <w:r w:rsidRPr="00B46BD4">
        <w:rPr>
          <w:b/>
          <w:spacing w:val="-9"/>
          <w:sz w:val="24"/>
          <w:szCs w:val="24"/>
        </w:rPr>
        <w:t>Finanšu piedāvājums</w:t>
      </w:r>
      <w:r w:rsidRPr="00B46BD4">
        <w:rPr>
          <w:spacing w:val="-9"/>
          <w:sz w:val="24"/>
          <w:szCs w:val="24"/>
        </w:rPr>
        <w:t>.</w:t>
      </w:r>
    </w:p>
    <w:p w:rsidR="00E67D84" w:rsidRPr="00B46BD4" w:rsidRDefault="0005078C" w:rsidP="00605521">
      <w:pPr>
        <w:numPr>
          <w:ilvl w:val="2"/>
          <w:numId w:val="35"/>
        </w:numPr>
        <w:jc w:val="both"/>
        <w:rPr>
          <w:sz w:val="24"/>
          <w:szCs w:val="24"/>
        </w:rPr>
      </w:pPr>
      <w:r w:rsidRPr="00B46BD4">
        <w:rPr>
          <w:spacing w:val="-1"/>
          <w:sz w:val="24"/>
          <w:szCs w:val="24"/>
        </w:rPr>
        <w:t>Visas sastāvdaļas kopā vienotā dokumentā veido piedāvājumu. Uz tā titullapas tiek norādīta:</w:t>
      </w:r>
    </w:p>
    <w:p w:rsidR="00E67D84" w:rsidRPr="00B46BD4" w:rsidRDefault="0005078C" w:rsidP="00605521">
      <w:pPr>
        <w:numPr>
          <w:ilvl w:val="3"/>
          <w:numId w:val="35"/>
        </w:numPr>
        <w:jc w:val="both"/>
        <w:rPr>
          <w:sz w:val="24"/>
          <w:szCs w:val="24"/>
        </w:rPr>
      </w:pPr>
      <w:r w:rsidRPr="00B46BD4">
        <w:rPr>
          <w:spacing w:val="-1"/>
          <w:sz w:val="24"/>
          <w:szCs w:val="24"/>
        </w:rPr>
        <w:t>Atzīme:</w:t>
      </w:r>
      <w:r w:rsidRPr="00B46BD4">
        <w:rPr>
          <w:spacing w:val="-7"/>
          <w:sz w:val="24"/>
          <w:szCs w:val="24"/>
        </w:rPr>
        <w:t xml:space="preserve"> </w:t>
      </w:r>
      <w:r w:rsidR="00FE20C1" w:rsidRPr="00FE20C1">
        <w:rPr>
          <w:sz w:val="24"/>
          <w:szCs w:val="24"/>
        </w:rPr>
        <w:t>“Ēkas vienkāršotās renovācijas projekta izstrāde un autoruzraudzība daudzdzīvokļu d</w:t>
      </w:r>
      <w:r w:rsidR="008F16CD">
        <w:rPr>
          <w:sz w:val="24"/>
          <w:szCs w:val="24"/>
        </w:rPr>
        <w:t>zīvojamām mājām Indrānu ielā 2 un Indrānu ielā 4</w:t>
      </w:r>
      <w:r w:rsidR="00FE20C1" w:rsidRPr="00FE20C1">
        <w:rPr>
          <w:sz w:val="24"/>
          <w:szCs w:val="24"/>
        </w:rPr>
        <w:t>, Koknesē”</w:t>
      </w:r>
      <w:r w:rsidR="00D861DD">
        <w:rPr>
          <w:sz w:val="24"/>
          <w:szCs w:val="24"/>
        </w:rPr>
        <w:t>,</w:t>
      </w:r>
    </w:p>
    <w:p w:rsidR="00E67D84" w:rsidRPr="00B46BD4" w:rsidRDefault="00E67D84" w:rsidP="00605521">
      <w:pPr>
        <w:numPr>
          <w:ilvl w:val="3"/>
          <w:numId w:val="35"/>
        </w:numPr>
        <w:jc w:val="both"/>
        <w:rPr>
          <w:sz w:val="24"/>
          <w:szCs w:val="24"/>
        </w:rPr>
      </w:pPr>
      <w:r w:rsidRPr="00B46BD4">
        <w:rPr>
          <w:spacing w:val="-1"/>
          <w:sz w:val="24"/>
          <w:szCs w:val="24"/>
        </w:rPr>
        <w:t>Atzīme "Oriģināls"</w:t>
      </w:r>
      <w:r w:rsidR="00EC658E">
        <w:rPr>
          <w:spacing w:val="-1"/>
          <w:sz w:val="24"/>
          <w:szCs w:val="24"/>
        </w:rPr>
        <w:t xml:space="preserve"> vai „Kopija”</w:t>
      </w:r>
      <w:r w:rsidRPr="00B46BD4">
        <w:rPr>
          <w:spacing w:val="-1"/>
          <w:sz w:val="24"/>
          <w:szCs w:val="24"/>
        </w:rPr>
        <w:t>.</w:t>
      </w:r>
    </w:p>
    <w:p w:rsidR="00E67D84" w:rsidRPr="00B46BD4" w:rsidRDefault="0005078C" w:rsidP="00605521">
      <w:pPr>
        <w:numPr>
          <w:ilvl w:val="3"/>
          <w:numId w:val="35"/>
        </w:numPr>
        <w:jc w:val="both"/>
        <w:rPr>
          <w:sz w:val="24"/>
          <w:szCs w:val="24"/>
        </w:rPr>
      </w:pPr>
      <w:r w:rsidRPr="00B46BD4">
        <w:rPr>
          <w:spacing w:val="-1"/>
          <w:sz w:val="24"/>
          <w:szCs w:val="24"/>
        </w:rPr>
        <w:t>Pretendenta nosaukums, adrese, e-pasta adrese, tālruņa numurs un faksa numurs.</w:t>
      </w:r>
    </w:p>
    <w:p w:rsidR="00E67D84" w:rsidRPr="00B46BD4" w:rsidRDefault="0005078C" w:rsidP="00605521">
      <w:pPr>
        <w:numPr>
          <w:ilvl w:val="3"/>
          <w:numId w:val="35"/>
        </w:numPr>
        <w:jc w:val="both"/>
        <w:rPr>
          <w:sz w:val="24"/>
          <w:szCs w:val="24"/>
        </w:rPr>
      </w:pPr>
      <w:r w:rsidRPr="00B46BD4">
        <w:rPr>
          <w:spacing w:val="-1"/>
          <w:sz w:val="24"/>
          <w:szCs w:val="24"/>
        </w:rPr>
        <w:t>Datums.</w:t>
      </w:r>
    </w:p>
    <w:p w:rsidR="00E67D84" w:rsidRPr="00331592" w:rsidRDefault="00EC658E" w:rsidP="00605521">
      <w:pPr>
        <w:numPr>
          <w:ilvl w:val="2"/>
          <w:numId w:val="35"/>
        </w:numPr>
        <w:jc w:val="both"/>
        <w:rPr>
          <w:sz w:val="24"/>
          <w:szCs w:val="24"/>
        </w:rPr>
      </w:pPr>
      <w:r>
        <w:rPr>
          <w:spacing w:val="-1"/>
          <w:sz w:val="24"/>
          <w:szCs w:val="24"/>
        </w:rPr>
        <w:t>Abus</w:t>
      </w:r>
      <w:r w:rsidR="0005078C" w:rsidRPr="00B46BD4">
        <w:rPr>
          <w:spacing w:val="-1"/>
          <w:sz w:val="24"/>
          <w:szCs w:val="24"/>
        </w:rPr>
        <w:t xml:space="preserve"> </w:t>
      </w:r>
      <w:r w:rsidR="0005078C" w:rsidRPr="00EC658E">
        <w:rPr>
          <w:spacing w:val="-1"/>
          <w:sz w:val="24"/>
          <w:szCs w:val="24"/>
        </w:rPr>
        <w:t>piedāvājuma eksemplārus</w:t>
      </w:r>
      <w:r w:rsidR="0005078C" w:rsidRPr="00B46BD4">
        <w:rPr>
          <w:spacing w:val="-1"/>
          <w:sz w:val="24"/>
          <w:szCs w:val="24"/>
        </w:rPr>
        <w:t xml:space="preserve"> ievieto </w:t>
      </w:r>
      <w:r w:rsidR="00E67D84" w:rsidRPr="00936D57">
        <w:rPr>
          <w:spacing w:val="-1"/>
          <w:sz w:val="24"/>
          <w:szCs w:val="24"/>
        </w:rPr>
        <w:t>1.</w:t>
      </w:r>
      <w:r w:rsidR="00FF304A">
        <w:rPr>
          <w:spacing w:val="-1"/>
          <w:sz w:val="24"/>
          <w:szCs w:val="24"/>
        </w:rPr>
        <w:t>9</w:t>
      </w:r>
      <w:r w:rsidR="00FE20C1" w:rsidRPr="00936D57">
        <w:rPr>
          <w:spacing w:val="-1"/>
          <w:sz w:val="24"/>
          <w:szCs w:val="24"/>
        </w:rPr>
        <w:t>.</w:t>
      </w:r>
      <w:r w:rsidR="0005078C" w:rsidRPr="00936D57">
        <w:rPr>
          <w:spacing w:val="-1"/>
          <w:sz w:val="24"/>
          <w:szCs w:val="24"/>
        </w:rPr>
        <w:t xml:space="preserve"> punktā</w:t>
      </w:r>
      <w:r w:rsidR="0005078C" w:rsidRPr="00331592">
        <w:rPr>
          <w:spacing w:val="-1"/>
          <w:sz w:val="24"/>
          <w:szCs w:val="24"/>
        </w:rPr>
        <w:t xml:space="preserve"> minētajā aploksnē.</w:t>
      </w:r>
    </w:p>
    <w:p w:rsidR="00E67D84" w:rsidRPr="00331592" w:rsidRDefault="0005078C" w:rsidP="00605521">
      <w:pPr>
        <w:numPr>
          <w:ilvl w:val="2"/>
          <w:numId w:val="35"/>
        </w:numPr>
        <w:jc w:val="both"/>
        <w:rPr>
          <w:sz w:val="24"/>
          <w:szCs w:val="24"/>
        </w:rPr>
      </w:pPr>
      <w:r w:rsidRPr="00331592">
        <w:rPr>
          <w:spacing w:val="-1"/>
          <w:sz w:val="24"/>
          <w:szCs w:val="24"/>
        </w:rPr>
        <w:t>Piedāvājumam jābūt noformētam atbilstoši L</w:t>
      </w:r>
      <w:r w:rsidR="00BE13BA" w:rsidRPr="00331592">
        <w:rPr>
          <w:spacing w:val="-1"/>
          <w:sz w:val="24"/>
          <w:szCs w:val="24"/>
        </w:rPr>
        <w:t xml:space="preserve">atvijas </w:t>
      </w:r>
      <w:r w:rsidRPr="00331592">
        <w:rPr>
          <w:spacing w:val="-1"/>
          <w:sz w:val="24"/>
          <w:szCs w:val="24"/>
        </w:rPr>
        <w:t>R</w:t>
      </w:r>
      <w:r w:rsidR="00BE13BA" w:rsidRPr="00331592">
        <w:rPr>
          <w:spacing w:val="-1"/>
          <w:sz w:val="24"/>
          <w:szCs w:val="24"/>
        </w:rPr>
        <w:t>epublikas</w:t>
      </w:r>
      <w:r w:rsidRPr="00331592">
        <w:rPr>
          <w:spacing w:val="-1"/>
          <w:sz w:val="24"/>
          <w:szCs w:val="24"/>
        </w:rPr>
        <w:t xml:space="preserve"> MK 2010.gada 28.septembra noteikumu Nr. 916 „Dokumentu izstrādāšanas un noformēšanas kārtība” prasībām.</w:t>
      </w:r>
      <w:r w:rsidR="008601B9" w:rsidRPr="00331592">
        <w:rPr>
          <w:spacing w:val="-1"/>
          <w:sz w:val="24"/>
          <w:szCs w:val="24"/>
        </w:rPr>
        <w:t xml:space="preserve"> </w:t>
      </w:r>
    </w:p>
    <w:p w:rsidR="00E67D84" w:rsidRPr="00B46BD4" w:rsidRDefault="0005078C" w:rsidP="00605521">
      <w:pPr>
        <w:numPr>
          <w:ilvl w:val="2"/>
          <w:numId w:val="35"/>
        </w:numPr>
        <w:jc w:val="both"/>
        <w:rPr>
          <w:sz w:val="24"/>
          <w:szCs w:val="24"/>
        </w:rPr>
      </w:pPr>
      <w:r w:rsidRPr="00331592">
        <w:rPr>
          <w:spacing w:val="-1"/>
          <w:sz w:val="24"/>
          <w:szCs w:val="24"/>
        </w:rPr>
        <w:t>Visiem piedāvājuma dokumentiem jābūt sakārtotiem Nolikuma 1.daļas 3.punktā norādītajā secībā, jābūt cauršūtiem (caurauklotiem), piedāvājuma lapām jābūt numurētām un jāatbilst</w:t>
      </w:r>
      <w:r w:rsidRPr="00B46BD4">
        <w:rPr>
          <w:spacing w:val="-1"/>
          <w:sz w:val="24"/>
          <w:szCs w:val="24"/>
        </w:rPr>
        <w:t xml:space="preserve"> satura rādītājam, kas jāiekļauj piedāvājuma sākumā.</w:t>
      </w:r>
    </w:p>
    <w:p w:rsidR="00E67D84" w:rsidRPr="00B46BD4" w:rsidRDefault="0005078C" w:rsidP="00605521">
      <w:pPr>
        <w:numPr>
          <w:ilvl w:val="2"/>
          <w:numId w:val="35"/>
        </w:numPr>
        <w:jc w:val="both"/>
        <w:rPr>
          <w:sz w:val="24"/>
          <w:szCs w:val="24"/>
        </w:rPr>
      </w:pPr>
      <w:r w:rsidRPr="00B46BD4">
        <w:rPr>
          <w:spacing w:val="-1"/>
          <w:sz w:val="24"/>
          <w:szCs w:val="24"/>
        </w:rPr>
        <w:t>Piedāvājumā iekļautajiem dokumentiem jābūt skaidri salasāmiem, bez labojumiem. Ja labojumi ir izdarīti, tiem jābūt ar pilnvarotās personas parakstu apstiprinātiem.</w:t>
      </w:r>
    </w:p>
    <w:p w:rsidR="00E67D84" w:rsidRPr="00B46BD4" w:rsidRDefault="0005078C" w:rsidP="00605521">
      <w:pPr>
        <w:numPr>
          <w:ilvl w:val="2"/>
          <w:numId w:val="35"/>
        </w:numPr>
        <w:jc w:val="both"/>
        <w:rPr>
          <w:sz w:val="24"/>
          <w:szCs w:val="24"/>
        </w:rPr>
      </w:pPr>
      <w:r w:rsidRPr="00B46BD4">
        <w:rPr>
          <w:spacing w:val="-1"/>
          <w:sz w:val="24"/>
          <w:szCs w:val="24"/>
        </w:rPr>
        <w:t>Pretendents ir tiesīgs visu iesniegto dokumentu atvasinājumu</w:t>
      </w:r>
      <w:proofErr w:type="gramStart"/>
      <w:r w:rsidRPr="00B46BD4">
        <w:rPr>
          <w:spacing w:val="-1"/>
          <w:sz w:val="24"/>
          <w:szCs w:val="24"/>
        </w:rPr>
        <w:t xml:space="preserve"> un</w:t>
      </w:r>
      <w:proofErr w:type="gramEnd"/>
      <w:r w:rsidRPr="00B46BD4">
        <w:rPr>
          <w:spacing w:val="-1"/>
          <w:sz w:val="24"/>
          <w:szCs w:val="24"/>
        </w:rPr>
        <w:t xml:space="preserve"> tulkojumu pareizību apliecināt ar vienu apliecinājumu katram cauršūtam (caurauklotam) piedāvājuma eksemplāram.</w:t>
      </w:r>
      <w:bookmarkStart w:id="4" w:name="_Ref131909936"/>
    </w:p>
    <w:p w:rsidR="00E67D84" w:rsidRPr="00B46BD4" w:rsidRDefault="002E20ED" w:rsidP="00605521">
      <w:pPr>
        <w:numPr>
          <w:ilvl w:val="2"/>
          <w:numId w:val="35"/>
        </w:numPr>
        <w:jc w:val="both"/>
        <w:rPr>
          <w:sz w:val="24"/>
          <w:szCs w:val="24"/>
        </w:rPr>
      </w:pPr>
      <w:r>
        <w:rPr>
          <w:spacing w:val="-1"/>
          <w:sz w:val="24"/>
          <w:szCs w:val="24"/>
        </w:rPr>
        <w:t>Tehniskie</w:t>
      </w:r>
      <w:r w:rsidR="0005078C" w:rsidRPr="00B46BD4">
        <w:rPr>
          <w:spacing w:val="-1"/>
          <w:sz w:val="24"/>
          <w:szCs w:val="24"/>
        </w:rPr>
        <w:t xml:space="preserve"> un finanšu piedāvājumi jāsagatavo latviešu valodā datora izdrukas veidā</w:t>
      </w:r>
      <w:bookmarkEnd w:id="4"/>
      <w:r w:rsidR="0005078C" w:rsidRPr="00B46BD4">
        <w:rPr>
          <w:spacing w:val="-1"/>
          <w:sz w:val="24"/>
          <w:szCs w:val="24"/>
        </w:rPr>
        <w:t>.</w:t>
      </w:r>
    </w:p>
    <w:p w:rsidR="00E67D84" w:rsidRPr="00330C9E" w:rsidRDefault="0005078C" w:rsidP="00605521">
      <w:pPr>
        <w:numPr>
          <w:ilvl w:val="2"/>
          <w:numId w:val="35"/>
        </w:numPr>
        <w:jc w:val="both"/>
        <w:rPr>
          <w:sz w:val="24"/>
          <w:szCs w:val="24"/>
        </w:rPr>
      </w:pPr>
      <w:r w:rsidRPr="00B46BD4">
        <w:rPr>
          <w:spacing w:val="-1"/>
          <w:sz w:val="24"/>
          <w:szCs w:val="24"/>
        </w:rPr>
        <w:t>Piedāvājumi, kas iesniegti līdz piedāvājumu iesniegšanas termiņa beigām, netiek atdoti atpakaļ pretendentiem.</w:t>
      </w:r>
    </w:p>
    <w:p w:rsidR="00330C9E" w:rsidRPr="00B46BD4" w:rsidRDefault="00330C9E" w:rsidP="00330C9E">
      <w:pPr>
        <w:ind w:left="720"/>
        <w:jc w:val="both"/>
        <w:rPr>
          <w:sz w:val="24"/>
          <w:szCs w:val="24"/>
        </w:rPr>
      </w:pPr>
    </w:p>
    <w:bookmarkEnd w:id="2"/>
    <w:p w:rsidR="0005078C" w:rsidRPr="00B46BD4" w:rsidRDefault="0005078C" w:rsidP="00605521">
      <w:pPr>
        <w:numPr>
          <w:ilvl w:val="1"/>
          <w:numId w:val="35"/>
        </w:numPr>
        <w:spacing w:before="120"/>
        <w:jc w:val="both"/>
        <w:rPr>
          <w:b/>
          <w:sz w:val="24"/>
          <w:szCs w:val="24"/>
        </w:rPr>
      </w:pPr>
      <w:r w:rsidRPr="00B46BD4">
        <w:rPr>
          <w:b/>
          <w:sz w:val="24"/>
          <w:szCs w:val="24"/>
        </w:rPr>
        <w:t>Piedāvājuma derīguma termiņš</w:t>
      </w:r>
    </w:p>
    <w:p w:rsidR="0005078C" w:rsidRPr="00B46BD4" w:rsidRDefault="0005078C" w:rsidP="00605521">
      <w:pPr>
        <w:numPr>
          <w:ilvl w:val="2"/>
          <w:numId w:val="35"/>
        </w:numPr>
        <w:spacing w:before="120"/>
        <w:jc w:val="both"/>
        <w:rPr>
          <w:spacing w:val="-19"/>
          <w:sz w:val="24"/>
          <w:szCs w:val="24"/>
        </w:rPr>
      </w:pPr>
      <w:bookmarkStart w:id="5" w:name="_Ref131907468"/>
      <w:r w:rsidRPr="00B46BD4">
        <w:rPr>
          <w:spacing w:val="-7"/>
          <w:sz w:val="24"/>
          <w:szCs w:val="24"/>
        </w:rPr>
        <w:t xml:space="preserve">Paredzamais garākais </w:t>
      </w:r>
      <w:r w:rsidR="00F65C6F">
        <w:rPr>
          <w:spacing w:val="-7"/>
          <w:sz w:val="24"/>
          <w:szCs w:val="24"/>
        </w:rPr>
        <w:t>iepirkuma</w:t>
      </w:r>
      <w:r w:rsidR="005032B6">
        <w:rPr>
          <w:spacing w:val="-7"/>
          <w:sz w:val="24"/>
          <w:szCs w:val="24"/>
        </w:rPr>
        <w:t xml:space="preserve"> līguma noslēgšanas termiņš ir 3</w:t>
      </w:r>
      <w:r w:rsidRPr="00B46BD4">
        <w:rPr>
          <w:spacing w:val="-7"/>
          <w:sz w:val="24"/>
          <w:szCs w:val="24"/>
        </w:rPr>
        <w:t>0 dienas no piedāvājuma iesniegšanas termiņa beigām</w:t>
      </w:r>
      <w:r w:rsidRPr="00B46BD4">
        <w:rPr>
          <w:sz w:val="24"/>
          <w:szCs w:val="24"/>
        </w:rPr>
        <w:t>.</w:t>
      </w:r>
      <w:bookmarkEnd w:id="5"/>
    </w:p>
    <w:p w:rsidR="0005078C" w:rsidRPr="00B46BD4" w:rsidRDefault="0005078C" w:rsidP="00605521">
      <w:pPr>
        <w:numPr>
          <w:ilvl w:val="1"/>
          <w:numId w:val="35"/>
        </w:numPr>
        <w:spacing w:before="120"/>
        <w:jc w:val="both"/>
        <w:rPr>
          <w:b/>
          <w:spacing w:val="-14"/>
          <w:sz w:val="24"/>
          <w:szCs w:val="24"/>
        </w:rPr>
      </w:pPr>
      <w:r w:rsidRPr="00B46BD4">
        <w:rPr>
          <w:b/>
          <w:sz w:val="24"/>
          <w:szCs w:val="24"/>
        </w:rPr>
        <w:t>Piedāvājuma izvēles kritēriji</w:t>
      </w:r>
    </w:p>
    <w:p w:rsidR="0005078C" w:rsidRPr="00B46BD4" w:rsidRDefault="0005078C" w:rsidP="00605521">
      <w:pPr>
        <w:numPr>
          <w:ilvl w:val="2"/>
          <w:numId w:val="35"/>
        </w:numPr>
        <w:spacing w:before="120"/>
        <w:jc w:val="both"/>
        <w:rPr>
          <w:spacing w:val="-14"/>
          <w:sz w:val="24"/>
          <w:szCs w:val="24"/>
        </w:rPr>
      </w:pPr>
      <w:r w:rsidRPr="00B46BD4">
        <w:rPr>
          <w:sz w:val="24"/>
          <w:szCs w:val="24"/>
        </w:rPr>
        <w:t>Piedāvājuma izvēlei no šā Nolikuma prasībām atbilstošiem piedāvājumiem tiek noteikts</w:t>
      </w:r>
      <w:r w:rsidRPr="00B46BD4">
        <w:rPr>
          <w:color w:val="000000"/>
          <w:sz w:val="24"/>
          <w:szCs w:val="24"/>
        </w:rPr>
        <w:t xml:space="preserve"> </w:t>
      </w:r>
      <w:r w:rsidR="0084264C">
        <w:rPr>
          <w:color w:val="000000"/>
          <w:sz w:val="24"/>
          <w:szCs w:val="24"/>
        </w:rPr>
        <w:t>saimnieciski visizdevīgākais piedāvājums, kā kritēriju nosakot</w:t>
      </w:r>
      <w:r w:rsidRPr="00B46BD4">
        <w:rPr>
          <w:color w:val="000000"/>
          <w:sz w:val="24"/>
          <w:szCs w:val="24"/>
        </w:rPr>
        <w:t xml:space="preserve"> – </w:t>
      </w:r>
      <w:r w:rsidRPr="00B46BD4">
        <w:rPr>
          <w:b/>
          <w:color w:val="000000"/>
          <w:sz w:val="24"/>
          <w:szCs w:val="24"/>
        </w:rPr>
        <w:t>zemākā cena</w:t>
      </w:r>
      <w:r w:rsidR="00F75506" w:rsidRPr="00B46BD4">
        <w:rPr>
          <w:color w:val="000000"/>
          <w:sz w:val="24"/>
          <w:szCs w:val="24"/>
        </w:rPr>
        <w:t xml:space="preserve"> (bez PVN).</w:t>
      </w:r>
    </w:p>
    <w:p w:rsidR="0005078C" w:rsidRPr="00B46BD4" w:rsidRDefault="0005078C" w:rsidP="00734820">
      <w:pPr>
        <w:pStyle w:val="Heading4"/>
        <w:numPr>
          <w:ilvl w:val="0"/>
          <w:numId w:val="5"/>
        </w:numPr>
      </w:pPr>
      <w:bookmarkStart w:id="6" w:name="_Ref132702813"/>
      <w:bookmarkStart w:id="7" w:name="_Toc148413119"/>
      <w:bookmarkStart w:id="8" w:name="_Toc475472812"/>
      <w:r w:rsidRPr="00B46BD4">
        <w:t>PRETENDENTU ATLASES PRASĪBAS</w:t>
      </w:r>
      <w:bookmarkEnd w:id="6"/>
      <w:bookmarkEnd w:id="7"/>
      <w:bookmarkEnd w:id="8"/>
    </w:p>
    <w:p w:rsidR="00734820" w:rsidRPr="00734820" w:rsidRDefault="00734820" w:rsidP="00734820">
      <w:pPr>
        <w:spacing w:before="120"/>
        <w:jc w:val="both"/>
        <w:rPr>
          <w:sz w:val="24"/>
          <w:szCs w:val="24"/>
        </w:rPr>
      </w:pPr>
      <w:r w:rsidRPr="00734820">
        <w:rPr>
          <w:b/>
          <w:sz w:val="24"/>
          <w:szCs w:val="24"/>
        </w:rPr>
        <w:t>2.1</w:t>
      </w:r>
      <w:r w:rsidRPr="00734820">
        <w:rPr>
          <w:sz w:val="24"/>
          <w:szCs w:val="24"/>
        </w:rPr>
        <w:t>. Iepirkuma komisija veic pretendentu kvalifikācijas pārbaudi, vērtējot iesniegtos dokumentus un/vai</w:t>
      </w:r>
      <w:proofErr w:type="gramStart"/>
      <w:r w:rsidRPr="00734820">
        <w:rPr>
          <w:sz w:val="24"/>
          <w:szCs w:val="24"/>
        </w:rPr>
        <w:t xml:space="preserve"> pārbaudot informāciju publiski pieejamos reģistros</w:t>
      </w:r>
      <w:proofErr w:type="gramEnd"/>
      <w:r w:rsidRPr="00734820">
        <w:rPr>
          <w:sz w:val="24"/>
          <w:szCs w:val="24"/>
        </w:rPr>
        <w:t>.</w:t>
      </w:r>
    </w:p>
    <w:p w:rsidR="00734820" w:rsidRPr="00734820" w:rsidRDefault="00734820" w:rsidP="00734820">
      <w:pPr>
        <w:spacing w:before="120"/>
        <w:jc w:val="both"/>
        <w:rPr>
          <w:sz w:val="24"/>
          <w:szCs w:val="24"/>
        </w:rPr>
      </w:pPr>
      <w:r w:rsidRPr="00734820">
        <w:rPr>
          <w:b/>
          <w:sz w:val="24"/>
          <w:szCs w:val="24"/>
        </w:rPr>
        <w:t>2.2.</w:t>
      </w:r>
      <w:r w:rsidRPr="00734820">
        <w:rPr>
          <w:sz w:val="24"/>
          <w:szCs w:val="24"/>
        </w:rPr>
        <w:t xml:space="preserve"> Pretendenta piedāvājums tiek noraidīts, ja pretendents neatbilst nolikumā noteiktajām kvalifikācijas prasībām.</w:t>
      </w:r>
    </w:p>
    <w:p w:rsidR="00734820" w:rsidRPr="00734820" w:rsidRDefault="00734820" w:rsidP="00734820">
      <w:pPr>
        <w:spacing w:before="120"/>
        <w:jc w:val="both"/>
        <w:rPr>
          <w:sz w:val="24"/>
          <w:szCs w:val="24"/>
        </w:rPr>
      </w:pPr>
      <w:r w:rsidRPr="00734820">
        <w:rPr>
          <w:b/>
          <w:sz w:val="24"/>
          <w:szCs w:val="24"/>
        </w:rPr>
        <w:lastRenderedPageBreak/>
        <w:t>2.3.</w:t>
      </w:r>
      <w:r w:rsidRPr="00734820">
        <w:rPr>
          <w:sz w:val="24"/>
          <w:szCs w:val="24"/>
        </w:rPr>
        <w:t xml:space="preserve"> Iepirkuma komisija pretendentu, kuram būtu piešķiramas iepirkuma līguma slēgšanas tiesības, izslēdz no dalības iepirkumā jebkurā no šādiem Publisko iepirkumu likuma, turpmāk - PIL, 9.panta astotajā daļā paredzētajiem gadījumiem:</w:t>
      </w:r>
    </w:p>
    <w:p w:rsidR="00734820" w:rsidRPr="00734820" w:rsidRDefault="00734820" w:rsidP="00734820">
      <w:pPr>
        <w:spacing w:before="120"/>
        <w:jc w:val="both"/>
        <w:rPr>
          <w:sz w:val="24"/>
          <w:szCs w:val="24"/>
        </w:rPr>
      </w:pPr>
      <w:r w:rsidRPr="00734820">
        <w:rPr>
          <w:b/>
          <w:sz w:val="24"/>
          <w:szCs w:val="24"/>
        </w:rPr>
        <w:t>2.3.1.</w:t>
      </w:r>
      <w:r w:rsidRPr="00734820">
        <w:rPr>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734820" w:rsidRPr="00734820" w:rsidRDefault="00734820" w:rsidP="00734820">
      <w:pPr>
        <w:spacing w:before="120"/>
        <w:jc w:val="both"/>
        <w:rPr>
          <w:sz w:val="24"/>
          <w:szCs w:val="24"/>
        </w:rPr>
      </w:pPr>
      <w:r w:rsidRPr="00734820">
        <w:rPr>
          <w:b/>
          <w:sz w:val="24"/>
          <w:szCs w:val="24"/>
        </w:rPr>
        <w:t>2.3.2.</w:t>
      </w:r>
      <w:r w:rsidRPr="00734820">
        <w:rPr>
          <w:sz w:val="24"/>
          <w:szCs w:val="24"/>
        </w:rPr>
        <w:t xml:space="preserve"> ir konstatēts, ka piedāvājumu </w:t>
      </w:r>
      <w:r w:rsidRPr="00A11DEA">
        <w:rPr>
          <w:sz w:val="24"/>
          <w:szCs w:val="24"/>
        </w:rPr>
        <w:t>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dzīvojošiem pretendentiem komisija ņem vērā informāciju</w:t>
      </w:r>
      <w:r w:rsidRPr="00734820">
        <w:rPr>
          <w:sz w:val="24"/>
          <w:szCs w:val="24"/>
        </w:rPr>
        <w:t>,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734820" w:rsidRPr="00734820" w:rsidRDefault="00734820" w:rsidP="00734820">
      <w:pPr>
        <w:spacing w:before="120"/>
        <w:jc w:val="both"/>
        <w:rPr>
          <w:sz w:val="24"/>
          <w:szCs w:val="24"/>
        </w:rPr>
      </w:pPr>
      <w:r w:rsidRPr="00734820">
        <w:rPr>
          <w:b/>
          <w:sz w:val="24"/>
          <w:szCs w:val="24"/>
        </w:rPr>
        <w:t>2.3.3</w:t>
      </w:r>
      <w:r w:rsidRPr="00734820">
        <w:rPr>
          <w:sz w:val="24"/>
          <w:szCs w:val="24"/>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734820" w:rsidRPr="00734820" w:rsidRDefault="00734820" w:rsidP="00734820">
      <w:pPr>
        <w:spacing w:before="120"/>
        <w:jc w:val="both"/>
        <w:rPr>
          <w:sz w:val="24"/>
          <w:szCs w:val="24"/>
        </w:rPr>
      </w:pPr>
      <w:r w:rsidRPr="00734820">
        <w:rPr>
          <w:b/>
          <w:sz w:val="24"/>
          <w:szCs w:val="24"/>
        </w:rPr>
        <w:t>2.3.4.</w:t>
      </w:r>
      <w:r w:rsidRPr="00734820">
        <w:rPr>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2.3.1., 2.3.2. un 2.3.3.apakšpunktā (PIL 9.panta astotās daļas 1., 2. un 3.punktā) minētie nosacījumi (PIL 9.panta astotās daļas 4.punkts).</w:t>
      </w:r>
    </w:p>
    <w:p w:rsidR="00734820" w:rsidRPr="00734820" w:rsidRDefault="00734820" w:rsidP="00734820">
      <w:pPr>
        <w:spacing w:before="120"/>
        <w:jc w:val="both"/>
        <w:rPr>
          <w:sz w:val="24"/>
          <w:szCs w:val="24"/>
        </w:rPr>
      </w:pPr>
      <w:r w:rsidRPr="00734820">
        <w:rPr>
          <w:b/>
          <w:sz w:val="24"/>
          <w:szCs w:val="24"/>
        </w:rPr>
        <w:t>2.4.</w:t>
      </w:r>
      <w:r w:rsidRPr="00734820">
        <w:rPr>
          <w:sz w:val="24"/>
          <w:szCs w:val="24"/>
        </w:rPr>
        <w:t xml:space="preserve"> Lai pārbaudītu, vai pretendents nav izslēdzams no dalības iepirkumā nolikuma 2.3.1., 2.3.2. vai 2.3.4.apakšpunktā (PIL 9.panta astotās daļas 1., 2. vai 4.punktā) minēto apstākļu dēļ, iepirkuma komisija:</w:t>
      </w:r>
    </w:p>
    <w:p w:rsidR="00734820" w:rsidRPr="00734820" w:rsidRDefault="00734820" w:rsidP="00734820">
      <w:pPr>
        <w:spacing w:before="120"/>
        <w:jc w:val="both"/>
        <w:rPr>
          <w:sz w:val="24"/>
          <w:szCs w:val="24"/>
        </w:rPr>
      </w:pPr>
      <w:r w:rsidRPr="00734820">
        <w:rPr>
          <w:b/>
          <w:sz w:val="24"/>
          <w:szCs w:val="24"/>
        </w:rPr>
        <w:t>2.4.1.</w:t>
      </w:r>
      <w:r w:rsidRPr="00734820">
        <w:rPr>
          <w:sz w:val="24"/>
          <w:szCs w:val="24"/>
        </w:rPr>
        <w:t xml:space="preserve"> attiecībā uz Latvijā reģistrētu vai pastāvīgi dzīvojošu pretendentu un PIL 9.panta astotās daļas 4.punktā minēto personu, izmantojot Ministru kabineta noteikto informācijas sistēmu, Ministru kabineta noteiktajā kārtībā iegūst informāciju:</w:t>
      </w:r>
    </w:p>
    <w:p w:rsidR="00734820" w:rsidRPr="00734820" w:rsidRDefault="00734820" w:rsidP="00734820">
      <w:pPr>
        <w:spacing w:before="120"/>
        <w:jc w:val="both"/>
        <w:rPr>
          <w:sz w:val="24"/>
          <w:szCs w:val="24"/>
        </w:rPr>
      </w:pPr>
      <w:r w:rsidRPr="00734820">
        <w:rPr>
          <w:b/>
          <w:sz w:val="24"/>
          <w:szCs w:val="24"/>
        </w:rPr>
        <w:t>2.4.1.1.</w:t>
      </w:r>
      <w:r w:rsidRPr="00734820">
        <w:rPr>
          <w:sz w:val="24"/>
          <w:szCs w:val="24"/>
        </w:rPr>
        <w:t>par nolikuma 2.3.1.apakšpunktā (PIL 9.panta astotās daļas 1.punktā) minētajiem faktiem - no Uzņēmumu reģistra;</w:t>
      </w:r>
    </w:p>
    <w:p w:rsidR="00734820" w:rsidRPr="00734820" w:rsidRDefault="00734820" w:rsidP="00734820">
      <w:pPr>
        <w:spacing w:before="120"/>
        <w:jc w:val="both"/>
        <w:rPr>
          <w:sz w:val="24"/>
          <w:szCs w:val="24"/>
        </w:rPr>
      </w:pPr>
      <w:r w:rsidRPr="00734820">
        <w:rPr>
          <w:b/>
          <w:sz w:val="24"/>
          <w:szCs w:val="24"/>
        </w:rPr>
        <w:t>2.4.1.2.</w:t>
      </w:r>
      <w:r w:rsidRPr="00734820">
        <w:rPr>
          <w:sz w:val="24"/>
          <w:szCs w:val="24"/>
        </w:rPr>
        <w:t>par nolikuma 2.3.2.apakšpunktā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734820" w:rsidRPr="00734820" w:rsidRDefault="00734820" w:rsidP="00734820">
      <w:pPr>
        <w:spacing w:before="120"/>
        <w:jc w:val="both"/>
        <w:rPr>
          <w:sz w:val="24"/>
          <w:szCs w:val="24"/>
        </w:rPr>
      </w:pPr>
      <w:r w:rsidRPr="00734820">
        <w:rPr>
          <w:b/>
          <w:sz w:val="24"/>
          <w:szCs w:val="24"/>
        </w:rPr>
        <w:t>2.4.2.</w:t>
      </w:r>
      <w:r w:rsidRPr="00734820">
        <w:rPr>
          <w:sz w:val="24"/>
          <w:szCs w:val="24"/>
        </w:rPr>
        <w:t>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w:t>
      </w:r>
      <w:proofErr w:type="gramStart"/>
      <w:r w:rsidRPr="00734820">
        <w:rPr>
          <w:sz w:val="24"/>
          <w:szCs w:val="24"/>
        </w:rPr>
        <w:t xml:space="preserve"> PIL 9.panta astotajā daļā</w:t>
      </w:r>
      <w:proofErr w:type="gramEnd"/>
      <w:r w:rsidRPr="00734820">
        <w:rPr>
          <w:sz w:val="24"/>
          <w:szCs w:val="24"/>
        </w:rPr>
        <w:t xml:space="preserve">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734820" w:rsidRPr="00734820" w:rsidRDefault="00734820" w:rsidP="00734820">
      <w:pPr>
        <w:spacing w:before="120"/>
        <w:jc w:val="both"/>
        <w:rPr>
          <w:sz w:val="24"/>
          <w:szCs w:val="24"/>
        </w:rPr>
      </w:pPr>
      <w:r w:rsidRPr="00734820">
        <w:rPr>
          <w:b/>
          <w:sz w:val="24"/>
          <w:szCs w:val="24"/>
        </w:rPr>
        <w:t>2.5.</w:t>
      </w:r>
      <w:r w:rsidRPr="00734820">
        <w:rPr>
          <w:sz w:val="24"/>
          <w:szCs w:val="24"/>
        </w:rPr>
        <w:t xml:space="preserve"> Atkarībā no atbilstoši nolikuma 2.4.1.2.apakšpunktam veiktās pārbaudes rezultātiem iepirkuma komisija:</w:t>
      </w:r>
    </w:p>
    <w:p w:rsidR="00734820" w:rsidRPr="00734820" w:rsidRDefault="00734820" w:rsidP="00734820">
      <w:pPr>
        <w:spacing w:before="120"/>
        <w:jc w:val="both"/>
        <w:rPr>
          <w:sz w:val="24"/>
          <w:szCs w:val="24"/>
        </w:rPr>
      </w:pPr>
      <w:r w:rsidRPr="00734820">
        <w:rPr>
          <w:b/>
          <w:sz w:val="24"/>
          <w:szCs w:val="24"/>
        </w:rPr>
        <w:t>2.5.1.</w:t>
      </w:r>
      <w:r w:rsidRPr="00734820">
        <w:rPr>
          <w:sz w:val="24"/>
          <w:szCs w:val="24"/>
        </w:rPr>
        <w:t xml:space="preserve"> neizslēdz pretendentu no dalības iepirkumā, ja konstatē, ka saskaņā ar Ministru kabineta noteiktajā informācijas sistēmā esošo informāciju pretendentam un PIL 9.panta astotās daļas 4.punktā </w:t>
      </w:r>
      <w:r w:rsidRPr="00734820">
        <w:rPr>
          <w:sz w:val="24"/>
          <w:szCs w:val="24"/>
        </w:rPr>
        <w:lastRenderedPageBreak/>
        <w:t>minētajai personai nav nodokļu parādu, tai skaitā valsts sociālās apdrošināšanas obligāto iemaksu parādu, kas kopsummā pārsniedz 150 euro;</w:t>
      </w:r>
    </w:p>
    <w:p w:rsidR="00734820" w:rsidRPr="00734820" w:rsidRDefault="00734820" w:rsidP="00734820">
      <w:pPr>
        <w:spacing w:before="120"/>
        <w:jc w:val="both"/>
        <w:rPr>
          <w:sz w:val="24"/>
          <w:szCs w:val="24"/>
        </w:rPr>
      </w:pPr>
      <w:r w:rsidRPr="00734820">
        <w:rPr>
          <w:b/>
          <w:sz w:val="24"/>
          <w:szCs w:val="24"/>
        </w:rPr>
        <w:t>2.5.2.</w:t>
      </w:r>
      <w:r w:rsidRPr="00734820">
        <w:rPr>
          <w:sz w:val="24"/>
          <w:szCs w:val="24"/>
        </w:rPr>
        <w:t xml:space="preserve">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komisija pretendentu izslēdz no dalības iepirkumā.</w:t>
      </w:r>
    </w:p>
    <w:p w:rsidR="00734820" w:rsidRPr="00734820" w:rsidRDefault="00734820" w:rsidP="0073749F">
      <w:pPr>
        <w:spacing w:before="120"/>
        <w:jc w:val="both"/>
        <w:rPr>
          <w:sz w:val="24"/>
          <w:szCs w:val="24"/>
        </w:rPr>
      </w:pPr>
      <w:r w:rsidRPr="0073749F">
        <w:rPr>
          <w:b/>
          <w:sz w:val="24"/>
          <w:szCs w:val="24"/>
        </w:rPr>
        <w:t>2.6.</w:t>
      </w:r>
      <w:r w:rsidRPr="00734820">
        <w:rPr>
          <w:sz w:val="24"/>
          <w:szCs w:val="24"/>
        </w:rPr>
        <w:t xml:space="preserve"> Pretendents, lai apliecinātu, ka tam un PIL 9.panta astotās daļas 4.punktā minētajai personai nebija nodokļu parādu, tai skaitā valsts sociālās apdrošināšanas iemaksu parādu, kas kopsummā Latvijā pārsniedz 150 euro, nolikuma 2.5.2.apakšpunktā minētajā termiņā iesniedz:</w:t>
      </w:r>
    </w:p>
    <w:p w:rsidR="00734820" w:rsidRPr="00734820" w:rsidRDefault="00734820" w:rsidP="0073749F">
      <w:pPr>
        <w:spacing w:before="120"/>
        <w:jc w:val="both"/>
        <w:rPr>
          <w:sz w:val="24"/>
          <w:szCs w:val="24"/>
        </w:rPr>
      </w:pPr>
      <w:r w:rsidRPr="0073749F">
        <w:rPr>
          <w:b/>
          <w:sz w:val="24"/>
          <w:szCs w:val="24"/>
        </w:rPr>
        <w:t>2.6.1.</w:t>
      </w:r>
      <w:r w:rsidRPr="00734820">
        <w:rPr>
          <w:sz w:val="24"/>
          <w:szCs w:val="24"/>
        </w:rPr>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734820" w:rsidRPr="00734820" w:rsidRDefault="00734820" w:rsidP="00B25A75">
      <w:pPr>
        <w:spacing w:before="120"/>
        <w:jc w:val="both"/>
        <w:rPr>
          <w:sz w:val="24"/>
          <w:szCs w:val="24"/>
        </w:rPr>
      </w:pPr>
      <w:r w:rsidRPr="0073749F">
        <w:rPr>
          <w:b/>
          <w:sz w:val="24"/>
          <w:szCs w:val="24"/>
        </w:rPr>
        <w:t>2.6.2.</w:t>
      </w:r>
      <w:r w:rsidRPr="00734820">
        <w:rPr>
          <w:sz w:val="24"/>
          <w:szCs w:val="24"/>
        </w:rPr>
        <w:t xml:space="preserve"> pašvaldības izdotu izziņu par to, ka attiecīgajai personai nebija nekustamā īpašuma nodokļa parādu;</w:t>
      </w:r>
    </w:p>
    <w:p w:rsidR="00734820" w:rsidRPr="00734820" w:rsidRDefault="00734820" w:rsidP="00B25A75">
      <w:pPr>
        <w:spacing w:before="120"/>
        <w:jc w:val="both"/>
        <w:rPr>
          <w:sz w:val="24"/>
          <w:szCs w:val="24"/>
        </w:rPr>
      </w:pPr>
      <w:r w:rsidRPr="0073749F">
        <w:rPr>
          <w:b/>
          <w:sz w:val="24"/>
          <w:szCs w:val="24"/>
        </w:rPr>
        <w:t>2.6.3.</w:t>
      </w:r>
      <w:r w:rsidRPr="00734820">
        <w:rPr>
          <w:sz w:val="24"/>
          <w:szCs w:val="24"/>
        </w:rPr>
        <w:t xml:space="preserve">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734820" w:rsidRDefault="00734820" w:rsidP="0073749F">
      <w:pPr>
        <w:spacing w:before="120"/>
        <w:jc w:val="both"/>
        <w:rPr>
          <w:b/>
          <w:sz w:val="24"/>
          <w:szCs w:val="24"/>
        </w:rPr>
      </w:pPr>
      <w:r w:rsidRPr="0073749F">
        <w:rPr>
          <w:b/>
          <w:sz w:val="24"/>
          <w:szCs w:val="24"/>
        </w:rPr>
        <w:t>2.7.</w:t>
      </w:r>
      <w:r w:rsidRPr="00734820">
        <w:rPr>
          <w:sz w:val="24"/>
          <w:szCs w:val="24"/>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w:t>
      </w:r>
      <w:proofErr w:type="gramStart"/>
      <w:r w:rsidRPr="00734820">
        <w:rPr>
          <w:sz w:val="24"/>
          <w:szCs w:val="24"/>
        </w:rPr>
        <w:t xml:space="preserve"> PIL 9.panta astotajā daļā</w:t>
      </w:r>
      <w:proofErr w:type="gramEnd"/>
      <w:r w:rsidRPr="00734820">
        <w:rPr>
          <w:sz w:val="24"/>
          <w:szCs w:val="24"/>
        </w:rPr>
        <w:t xml:space="preserve">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r w:rsidRPr="00734820">
        <w:rPr>
          <w:b/>
          <w:sz w:val="24"/>
          <w:szCs w:val="24"/>
        </w:rPr>
        <w:t>.</w:t>
      </w:r>
    </w:p>
    <w:p w:rsidR="0005078C" w:rsidRPr="00734820" w:rsidRDefault="0005078C" w:rsidP="0073749F">
      <w:pPr>
        <w:numPr>
          <w:ilvl w:val="1"/>
          <w:numId w:val="32"/>
        </w:numPr>
        <w:spacing w:before="120"/>
        <w:jc w:val="both"/>
        <w:rPr>
          <w:b/>
          <w:sz w:val="24"/>
          <w:szCs w:val="24"/>
        </w:rPr>
      </w:pPr>
      <w:r w:rsidRPr="00734820">
        <w:rPr>
          <w:b/>
          <w:sz w:val="24"/>
          <w:szCs w:val="24"/>
        </w:rPr>
        <w:t>Atbilstība profesionālās darbības veikšanai</w:t>
      </w:r>
    </w:p>
    <w:p w:rsidR="0005078C" w:rsidRPr="00B46BD4" w:rsidRDefault="001C7586" w:rsidP="0073749F">
      <w:pPr>
        <w:numPr>
          <w:ilvl w:val="2"/>
          <w:numId w:val="32"/>
        </w:numPr>
        <w:spacing w:before="120"/>
        <w:jc w:val="both"/>
        <w:rPr>
          <w:sz w:val="24"/>
          <w:szCs w:val="24"/>
        </w:rPr>
      </w:pPr>
      <w:r w:rsidRPr="00B46BD4">
        <w:rPr>
          <w:sz w:val="24"/>
          <w:szCs w:val="24"/>
        </w:rPr>
        <w:t>Pretendents ir reģistrēts Latvijas Republikas Uzņēmumu reģistra Komercreģistrā vai līdzvērtīgā reģistrā ārvalstīs, atbilstoši attiecīgās valsts normatīvo aktu prasībām.</w:t>
      </w:r>
    </w:p>
    <w:p w:rsidR="001C7586" w:rsidRPr="00B46BD4" w:rsidRDefault="001C7586" w:rsidP="0073749F">
      <w:pPr>
        <w:numPr>
          <w:ilvl w:val="2"/>
          <w:numId w:val="32"/>
        </w:numPr>
        <w:spacing w:before="120"/>
        <w:jc w:val="both"/>
        <w:rPr>
          <w:sz w:val="24"/>
          <w:szCs w:val="24"/>
        </w:rPr>
      </w:pPr>
      <w:r w:rsidRPr="00B46BD4">
        <w:rPr>
          <w:sz w:val="24"/>
          <w:szCs w:val="24"/>
        </w:rPr>
        <w:t>Pretendentu, kas reģistrēti Latvijas Republikas Uzņēmumu reģistra Komercreģistrā, reģistrācijas faktu iepirkuma komisija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E50469">
        <w:rPr>
          <w:sz w:val="24"/>
          <w:szCs w:val="24"/>
        </w:rPr>
        <w:t>,</w:t>
      </w:r>
      <w:r w:rsidRPr="00B46BD4">
        <w:rPr>
          <w:sz w:val="24"/>
          <w:szCs w:val="24"/>
        </w:rPr>
        <w:t xml:space="preserve"> tad iesniedz informāciju par pretendenta reģistrācijas nr. un reģistrācijas laiku, kā arī norāda kompetento iestādi reģistrācijas valstī, kas nepieciešamības gadījumā var apliecināt reģistrācijas faktu).</w:t>
      </w:r>
    </w:p>
    <w:p w:rsidR="001C7586" w:rsidRPr="00B46BD4" w:rsidRDefault="0073749F" w:rsidP="0073749F">
      <w:pPr>
        <w:spacing w:before="120"/>
        <w:jc w:val="both"/>
        <w:rPr>
          <w:sz w:val="24"/>
          <w:szCs w:val="24"/>
        </w:rPr>
      </w:pPr>
      <w:r>
        <w:rPr>
          <w:sz w:val="24"/>
          <w:szCs w:val="24"/>
        </w:rPr>
        <w:lastRenderedPageBreak/>
        <w:t xml:space="preserve">2.8.3. </w:t>
      </w:r>
      <w:r w:rsidR="001C7586" w:rsidRPr="00B46BD4">
        <w:rPr>
          <w:sz w:val="24"/>
          <w:szCs w:val="24"/>
        </w:rPr>
        <w:t>Pretendents ir reģistrēts Būvkomersantu reģistrā vai attiecīgajā profesionālās darbības reģistrācijas iestādē ārvalstīs, atbilstoši attiecīgās valsts normatīviem aktiem.</w:t>
      </w:r>
    </w:p>
    <w:p w:rsidR="00920D85" w:rsidRPr="00B46BD4" w:rsidRDefault="0073749F" w:rsidP="0073749F">
      <w:pPr>
        <w:tabs>
          <w:tab w:val="left" w:pos="851"/>
        </w:tabs>
        <w:spacing w:before="120"/>
        <w:jc w:val="both"/>
        <w:rPr>
          <w:sz w:val="24"/>
          <w:szCs w:val="24"/>
        </w:rPr>
      </w:pPr>
      <w:r>
        <w:rPr>
          <w:sz w:val="24"/>
          <w:szCs w:val="24"/>
        </w:rPr>
        <w:t xml:space="preserve">2.8.4. </w:t>
      </w:r>
      <w:r w:rsidR="00920D85" w:rsidRPr="00B46BD4">
        <w:rPr>
          <w:sz w:val="24"/>
          <w:szCs w:val="24"/>
        </w:rPr>
        <w:t xml:space="preserve">Pretendentu, kas reģistrēti Latvijas Republikas Būvkomersantu reģistrā, reģistrācijas faktu iepirkuma komisija pārbauda Būvniecības informācijas sistēmā. Pretendentiem, kas reģistrēti ārvalstīs – jāiesniedz līdzvērtīgas iestādes izdots dokuments, kas atbilstoši attiecīgās valsts normatīviem aktiem apliecina pretendenta tiesības veikt </w:t>
      </w:r>
      <w:r w:rsidR="003D60C3" w:rsidRPr="00B46BD4">
        <w:rPr>
          <w:sz w:val="24"/>
          <w:szCs w:val="24"/>
        </w:rPr>
        <w:t>Cenu aptaujā</w:t>
      </w:r>
      <w:proofErr w:type="gramStart"/>
      <w:r w:rsidR="003D60C3" w:rsidRPr="00B46BD4">
        <w:rPr>
          <w:sz w:val="24"/>
          <w:szCs w:val="24"/>
        </w:rPr>
        <w:t xml:space="preserve"> </w:t>
      </w:r>
      <w:r w:rsidR="00920D85" w:rsidRPr="00B46BD4">
        <w:rPr>
          <w:sz w:val="24"/>
          <w:szCs w:val="24"/>
        </w:rPr>
        <w:t xml:space="preserve"> </w:t>
      </w:r>
      <w:proofErr w:type="gramEnd"/>
      <w:r w:rsidR="00920D85" w:rsidRPr="00B46BD4">
        <w:rPr>
          <w:sz w:val="24"/>
          <w:szCs w:val="24"/>
        </w:rPr>
        <w:t>noteiktos darbus.</w:t>
      </w:r>
    </w:p>
    <w:p w:rsidR="00152352" w:rsidRPr="00B46BD4" w:rsidRDefault="00152352" w:rsidP="0020366C">
      <w:pPr>
        <w:ind w:left="720"/>
        <w:jc w:val="both"/>
        <w:rPr>
          <w:color w:val="FF0000"/>
          <w:sz w:val="24"/>
          <w:szCs w:val="24"/>
        </w:rPr>
      </w:pPr>
    </w:p>
    <w:p w:rsidR="0020366C" w:rsidRPr="00AF3045" w:rsidRDefault="00644566" w:rsidP="0073749F">
      <w:pPr>
        <w:numPr>
          <w:ilvl w:val="1"/>
          <w:numId w:val="32"/>
        </w:numPr>
        <w:jc w:val="both"/>
        <w:rPr>
          <w:sz w:val="24"/>
          <w:szCs w:val="24"/>
        </w:rPr>
      </w:pPr>
      <w:r w:rsidRPr="00AF3045">
        <w:rPr>
          <w:b/>
          <w:sz w:val="24"/>
          <w:szCs w:val="24"/>
        </w:rPr>
        <w:t>Tehniskās un profesionālās spējas</w:t>
      </w:r>
    </w:p>
    <w:p w:rsidR="00644566" w:rsidRPr="00AF3045" w:rsidRDefault="00644566" w:rsidP="00644566">
      <w:pPr>
        <w:jc w:val="both"/>
        <w:rPr>
          <w:sz w:val="24"/>
          <w:szCs w:val="24"/>
        </w:rPr>
      </w:pPr>
    </w:p>
    <w:p w:rsidR="00152352" w:rsidRPr="00057897" w:rsidRDefault="00936D57" w:rsidP="0073749F">
      <w:pPr>
        <w:numPr>
          <w:ilvl w:val="2"/>
          <w:numId w:val="32"/>
        </w:numPr>
        <w:jc w:val="both"/>
        <w:rPr>
          <w:b/>
          <w:sz w:val="24"/>
          <w:szCs w:val="24"/>
        </w:rPr>
      </w:pPr>
      <w:r>
        <w:rPr>
          <w:sz w:val="24"/>
          <w:szCs w:val="24"/>
        </w:rPr>
        <w:t>Pretendenta b</w:t>
      </w:r>
      <w:r w:rsidR="006F2346" w:rsidRPr="00057897">
        <w:rPr>
          <w:sz w:val="24"/>
          <w:szCs w:val="24"/>
        </w:rPr>
        <w:t>ūvspeciālist</w:t>
      </w:r>
      <w:r w:rsidR="00644566" w:rsidRPr="00057897">
        <w:rPr>
          <w:sz w:val="24"/>
          <w:szCs w:val="24"/>
        </w:rPr>
        <w:t>am</w:t>
      </w:r>
      <w:r w:rsidR="006F2346" w:rsidRPr="00057897">
        <w:rPr>
          <w:sz w:val="24"/>
          <w:szCs w:val="24"/>
        </w:rPr>
        <w:t xml:space="preserve"> ir pieredze vismaz divu </w:t>
      </w:r>
      <w:r w:rsidR="00B41FC4" w:rsidRPr="00057897">
        <w:rPr>
          <w:sz w:val="24"/>
          <w:szCs w:val="24"/>
        </w:rPr>
        <w:t xml:space="preserve">šim piedāvājumam līdzvērtīgu </w:t>
      </w:r>
      <w:r w:rsidR="0051793B" w:rsidRPr="00057897">
        <w:rPr>
          <w:sz w:val="24"/>
          <w:szCs w:val="24"/>
        </w:rPr>
        <w:t>Ēku būvprojektu vai ēkas fasādes apliecinājuma karšu un darba organizācijas projektu</w:t>
      </w:r>
      <w:r w:rsidR="006F2346" w:rsidRPr="00057897">
        <w:rPr>
          <w:sz w:val="24"/>
          <w:szCs w:val="24"/>
        </w:rPr>
        <w:t xml:space="preserve"> izstrādē atbilstoši cenu aptaujas priekšmetam.</w:t>
      </w:r>
    </w:p>
    <w:p w:rsidR="00E50469" w:rsidRPr="00057897" w:rsidRDefault="005E1851" w:rsidP="0073749F">
      <w:pPr>
        <w:numPr>
          <w:ilvl w:val="2"/>
          <w:numId w:val="32"/>
        </w:numPr>
        <w:jc w:val="both"/>
        <w:rPr>
          <w:sz w:val="24"/>
          <w:szCs w:val="24"/>
        </w:rPr>
      </w:pPr>
      <w:r>
        <w:rPr>
          <w:sz w:val="24"/>
          <w:szCs w:val="24"/>
        </w:rPr>
        <w:t>Pretendenta p</w:t>
      </w:r>
      <w:r w:rsidR="00E50469" w:rsidRPr="00057897">
        <w:rPr>
          <w:sz w:val="24"/>
          <w:szCs w:val="24"/>
        </w:rPr>
        <w:t>rojektētājam siltumapgādes un ventilācijas sistēmu projektēšanā ir pieredze vismaz divu šim piedāvājumam līdzvērtīgu projektu izstrādē.</w:t>
      </w:r>
    </w:p>
    <w:p w:rsidR="006F2346" w:rsidRPr="00057897" w:rsidRDefault="005E1851" w:rsidP="0073749F">
      <w:pPr>
        <w:numPr>
          <w:ilvl w:val="2"/>
          <w:numId w:val="32"/>
        </w:numPr>
        <w:jc w:val="both"/>
        <w:rPr>
          <w:sz w:val="24"/>
          <w:szCs w:val="24"/>
        </w:rPr>
      </w:pPr>
      <w:r>
        <w:rPr>
          <w:sz w:val="24"/>
          <w:szCs w:val="24"/>
        </w:rPr>
        <w:t>Pretendenta p</w:t>
      </w:r>
      <w:r w:rsidR="00610AAC" w:rsidRPr="00057897">
        <w:rPr>
          <w:sz w:val="24"/>
          <w:szCs w:val="24"/>
        </w:rPr>
        <w:t>rojektētājam ūdensapgādes un kanalizācijas sistēmu projektēšanā ir pieredze vismaz divu šim piedāvājumam līdzvērtīgu projektu izstrādē.</w:t>
      </w:r>
    </w:p>
    <w:p w:rsidR="0005078C" w:rsidRPr="00AF3045" w:rsidRDefault="0005078C" w:rsidP="00C46A44">
      <w:pPr>
        <w:pStyle w:val="Heading4"/>
      </w:pPr>
      <w:bookmarkStart w:id="9" w:name="_Ref132702836"/>
      <w:bookmarkStart w:id="10" w:name="_Toc148413120"/>
      <w:bookmarkStart w:id="11" w:name="_Toc475472813"/>
      <w:r w:rsidRPr="00AF3045">
        <w:t>IESNIEDZAMIE DOKUMENTI</w:t>
      </w:r>
      <w:bookmarkEnd w:id="9"/>
      <w:bookmarkEnd w:id="10"/>
      <w:bookmarkEnd w:id="11"/>
    </w:p>
    <w:p w:rsidR="0005078C" w:rsidRPr="00AF3045" w:rsidRDefault="0005078C" w:rsidP="0005078C">
      <w:pPr>
        <w:numPr>
          <w:ilvl w:val="1"/>
          <w:numId w:val="2"/>
        </w:numPr>
        <w:tabs>
          <w:tab w:val="clear" w:pos="456"/>
          <w:tab w:val="num" w:pos="720"/>
        </w:tabs>
        <w:spacing w:before="120"/>
        <w:ind w:left="720" w:hanging="720"/>
        <w:jc w:val="both"/>
        <w:rPr>
          <w:b/>
          <w:sz w:val="24"/>
          <w:szCs w:val="24"/>
        </w:rPr>
      </w:pPr>
      <w:r w:rsidRPr="00AF3045">
        <w:rPr>
          <w:b/>
          <w:sz w:val="24"/>
          <w:szCs w:val="24"/>
        </w:rPr>
        <w:t xml:space="preserve">Pieteikums dalībai </w:t>
      </w:r>
      <w:r w:rsidR="003D60C3" w:rsidRPr="00AF3045">
        <w:rPr>
          <w:b/>
          <w:sz w:val="24"/>
          <w:szCs w:val="24"/>
        </w:rPr>
        <w:t>cenu aptaujā</w:t>
      </w:r>
    </w:p>
    <w:p w:rsidR="008E5A76" w:rsidRPr="007F2528" w:rsidRDefault="0005078C" w:rsidP="007F2528">
      <w:pPr>
        <w:numPr>
          <w:ilvl w:val="2"/>
          <w:numId w:val="2"/>
        </w:numPr>
        <w:spacing w:before="120"/>
        <w:jc w:val="both"/>
        <w:rPr>
          <w:spacing w:val="-15"/>
          <w:sz w:val="24"/>
          <w:szCs w:val="24"/>
        </w:rPr>
      </w:pPr>
      <w:r w:rsidRPr="007F2528">
        <w:rPr>
          <w:spacing w:val="-6"/>
          <w:sz w:val="24"/>
          <w:szCs w:val="24"/>
        </w:rPr>
        <w:t xml:space="preserve">Pretendenta pieteikums dalībai </w:t>
      </w:r>
      <w:r w:rsidR="0073749F">
        <w:rPr>
          <w:spacing w:val="-6"/>
          <w:sz w:val="24"/>
          <w:szCs w:val="24"/>
        </w:rPr>
        <w:t>iepirkumā</w:t>
      </w:r>
      <w:r w:rsidRPr="007F2528">
        <w:rPr>
          <w:spacing w:val="-6"/>
          <w:sz w:val="24"/>
          <w:szCs w:val="24"/>
        </w:rPr>
        <w:t xml:space="preserve"> apliecina pretendenta apņemšanos </w:t>
      </w:r>
      <w:r w:rsidR="0051793B" w:rsidRPr="007F2528">
        <w:rPr>
          <w:spacing w:val="-6"/>
          <w:sz w:val="24"/>
          <w:szCs w:val="24"/>
        </w:rPr>
        <w:t>izsrādāt</w:t>
      </w:r>
      <w:r w:rsidR="00C67857" w:rsidRPr="007F2528">
        <w:rPr>
          <w:sz w:val="24"/>
          <w:szCs w:val="24"/>
        </w:rPr>
        <w:t xml:space="preserve"> </w:t>
      </w:r>
      <w:r w:rsidR="0073749F">
        <w:rPr>
          <w:sz w:val="24"/>
          <w:szCs w:val="24"/>
        </w:rPr>
        <w:t xml:space="preserve">iepirkuma priekšmetā minētos dokumentus </w:t>
      </w:r>
      <w:r w:rsidR="0031227F">
        <w:rPr>
          <w:sz w:val="24"/>
          <w:szCs w:val="24"/>
        </w:rPr>
        <w:t xml:space="preserve">atbilstoši </w:t>
      </w:r>
      <w:r w:rsidR="00C67857" w:rsidRPr="007F2528">
        <w:rPr>
          <w:spacing w:val="-6"/>
          <w:sz w:val="24"/>
          <w:szCs w:val="24"/>
        </w:rPr>
        <w:t>Ministru kabineta 2014.gada 2.septembra noteikumiem Nr.529 “Ēku būvnoteikumi”,</w:t>
      </w:r>
      <w:r w:rsidR="00E50469" w:rsidRPr="007F2528">
        <w:rPr>
          <w:sz w:val="24"/>
          <w:szCs w:val="24"/>
        </w:rPr>
        <w:t xml:space="preserve"> </w:t>
      </w:r>
      <w:r w:rsidR="00E50469" w:rsidRPr="007F2528">
        <w:rPr>
          <w:spacing w:val="-6"/>
          <w:sz w:val="24"/>
          <w:szCs w:val="24"/>
        </w:rPr>
        <w:t>Ministru kabineta 2014. gada 16. septembra noteikumiem Nr. 551 "Ostu hidrotehnisko, siltumenerģijas, gāzes un citu, atsevišķi neklasificētu, inženierbūvju būvnoteikumi" un</w:t>
      </w:r>
      <w:r w:rsidR="007F2528">
        <w:rPr>
          <w:spacing w:val="-6"/>
          <w:sz w:val="24"/>
          <w:szCs w:val="24"/>
        </w:rPr>
        <w:t xml:space="preserve"> saskaņā ar</w:t>
      </w:r>
      <w:r w:rsidR="00986ABC" w:rsidRPr="007F2528">
        <w:rPr>
          <w:spacing w:val="-6"/>
          <w:sz w:val="24"/>
          <w:szCs w:val="24"/>
        </w:rPr>
        <w:t xml:space="preserve"> 2016.gada 15.marta Ministru kabineta</w:t>
      </w:r>
      <w:r w:rsidR="00C67857" w:rsidRPr="007F2528">
        <w:rPr>
          <w:spacing w:val="-6"/>
          <w:sz w:val="24"/>
          <w:szCs w:val="24"/>
        </w:rPr>
        <w:t xml:space="preserve">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roofErr w:type="gramStart"/>
      <w:r w:rsidR="00C67857" w:rsidRPr="007F2528">
        <w:rPr>
          <w:spacing w:val="-6"/>
          <w:sz w:val="24"/>
          <w:szCs w:val="24"/>
        </w:rPr>
        <w:t xml:space="preserve">   </w:t>
      </w:r>
      <w:proofErr w:type="gramEnd"/>
    </w:p>
    <w:p w:rsidR="0005078C" w:rsidRPr="007F2528" w:rsidRDefault="0005078C" w:rsidP="008E5A76">
      <w:pPr>
        <w:numPr>
          <w:ilvl w:val="2"/>
          <w:numId w:val="2"/>
        </w:numPr>
        <w:spacing w:before="120"/>
        <w:jc w:val="both"/>
        <w:rPr>
          <w:spacing w:val="-15"/>
          <w:sz w:val="24"/>
          <w:szCs w:val="24"/>
        </w:rPr>
      </w:pPr>
      <w:r w:rsidRPr="007F2528">
        <w:rPr>
          <w:spacing w:val="-9"/>
          <w:sz w:val="24"/>
          <w:szCs w:val="24"/>
        </w:rPr>
        <w:t xml:space="preserve">Pieteikumu </w:t>
      </w:r>
      <w:r w:rsidRPr="007F2528">
        <w:rPr>
          <w:spacing w:val="-6"/>
          <w:sz w:val="24"/>
          <w:szCs w:val="24"/>
        </w:rPr>
        <w:t xml:space="preserve">paraksta persona, kas ir pilnvarota to darīt pretendenta vārdā. </w:t>
      </w:r>
      <w:r w:rsidRPr="007F2528">
        <w:rPr>
          <w:spacing w:val="-9"/>
          <w:sz w:val="24"/>
          <w:szCs w:val="24"/>
        </w:rPr>
        <w:t xml:space="preserve">Personas parakstam jābūt atšifrētam (jānorāda pilns vārds, uzvārds un </w:t>
      </w:r>
      <w:r w:rsidRPr="007F2528">
        <w:rPr>
          <w:sz w:val="24"/>
          <w:szCs w:val="24"/>
        </w:rPr>
        <w:t>amats).</w:t>
      </w:r>
    </w:p>
    <w:p w:rsidR="0005078C" w:rsidRPr="00331592" w:rsidRDefault="0005078C" w:rsidP="0005078C">
      <w:pPr>
        <w:numPr>
          <w:ilvl w:val="2"/>
          <w:numId w:val="2"/>
        </w:numPr>
        <w:spacing w:before="120"/>
        <w:jc w:val="both"/>
        <w:rPr>
          <w:sz w:val="24"/>
          <w:szCs w:val="24"/>
        </w:rPr>
      </w:pPr>
      <w:r w:rsidRPr="00331592">
        <w:rPr>
          <w:spacing w:val="-10"/>
          <w:sz w:val="24"/>
          <w:szCs w:val="24"/>
        </w:rPr>
        <w:t xml:space="preserve">Pretendents pieteikumu dalībai </w:t>
      </w:r>
      <w:r w:rsidR="005E1851">
        <w:rPr>
          <w:spacing w:val="-10"/>
          <w:sz w:val="24"/>
          <w:szCs w:val="24"/>
        </w:rPr>
        <w:t>iepirkumā</w:t>
      </w:r>
      <w:r w:rsidRPr="00331592">
        <w:rPr>
          <w:spacing w:val="-10"/>
          <w:sz w:val="24"/>
          <w:szCs w:val="24"/>
        </w:rPr>
        <w:t xml:space="preserve"> sagatavo atbilstoši pievienotajai </w:t>
      </w:r>
      <w:r w:rsidRPr="00331592">
        <w:rPr>
          <w:sz w:val="24"/>
          <w:szCs w:val="24"/>
        </w:rPr>
        <w:t xml:space="preserve">formai (Nolikuma 2.daļas </w:t>
      </w:r>
      <w:r w:rsidR="007F7F3F" w:rsidRPr="00331592">
        <w:rPr>
          <w:sz w:val="24"/>
          <w:szCs w:val="24"/>
        </w:rPr>
        <w:t>1.</w:t>
      </w:r>
      <w:r w:rsidRPr="00331592">
        <w:rPr>
          <w:sz w:val="24"/>
          <w:szCs w:val="24"/>
        </w:rPr>
        <w:t>1.punkts).</w:t>
      </w:r>
    </w:p>
    <w:p w:rsidR="003D60C3" w:rsidRPr="007F2528" w:rsidRDefault="000050FD" w:rsidP="000050FD">
      <w:pPr>
        <w:numPr>
          <w:ilvl w:val="2"/>
          <w:numId w:val="2"/>
        </w:numPr>
        <w:rPr>
          <w:sz w:val="24"/>
          <w:szCs w:val="24"/>
        </w:rPr>
      </w:pPr>
      <w:r w:rsidRPr="007F2528">
        <w:rPr>
          <w:sz w:val="24"/>
          <w:szCs w:val="24"/>
        </w:rPr>
        <w:t>Ja pretendents ir paredzējis piesaistīt apakšuzņēmējus, kuru sniedzamo</w:t>
      </w:r>
      <w:r w:rsidR="005032B6" w:rsidRPr="007F2528">
        <w:rPr>
          <w:sz w:val="24"/>
          <w:szCs w:val="24"/>
        </w:rPr>
        <w:t xml:space="preserve"> pakalpojumu vērtība ir vismaz 1</w:t>
      </w:r>
      <w:r w:rsidRPr="007F2528">
        <w:rPr>
          <w:sz w:val="24"/>
          <w:szCs w:val="24"/>
        </w:rPr>
        <w:t xml:space="preserve">0 procenti no kopējās </w:t>
      </w:r>
      <w:r w:rsidR="005E1851">
        <w:rPr>
          <w:sz w:val="24"/>
          <w:szCs w:val="24"/>
        </w:rPr>
        <w:t>iepirkuma</w:t>
      </w:r>
      <w:r w:rsidRPr="007F2528">
        <w:rPr>
          <w:sz w:val="24"/>
          <w:szCs w:val="24"/>
        </w:rPr>
        <w:t xml:space="preserve"> līguma vērtības, katrs no šiem apakšuzņēmējiem paraksta un pievieno pretendenta pieteikumam apliecinājumu dalībai konkursā </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Pretendentu atlases dokumenti</w:t>
      </w:r>
    </w:p>
    <w:p w:rsidR="0005078C" w:rsidRPr="00B46BD4" w:rsidRDefault="0005078C" w:rsidP="00E17364">
      <w:pPr>
        <w:numPr>
          <w:ilvl w:val="2"/>
          <w:numId w:val="2"/>
        </w:numPr>
        <w:spacing w:before="120"/>
        <w:jc w:val="both"/>
        <w:rPr>
          <w:sz w:val="24"/>
          <w:szCs w:val="24"/>
        </w:rPr>
      </w:pPr>
      <w:r w:rsidRPr="00B46BD4">
        <w:rPr>
          <w:b/>
          <w:sz w:val="24"/>
          <w:szCs w:val="24"/>
        </w:rPr>
        <w:t>Piedāvājumā ietvertie dokumenti</w:t>
      </w:r>
      <w:r w:rsidR="008C1507" w:rsidRPr="00B46BD4">
        <w:rPr>
          <w:sz w:val="24"/>
          <w:szCs w:val="24"/>
        </w:rPr>
        <w:t xml:space="preserve"> </w:t>
      </w:r>
    </w:p>
    <w:p w:rsidR="004E31FD" w:rsidRDefault="0005078C" w:rsidP="003F79EB">
      <w:pPr>
        <w:numPr>
          <w:ilvl w:val="3"/>
          <w:numId w:val="2"/>
        </w:numPr>
        <w:jc w:val="both"/>
        <w:rPr>
          <w:iCs/>
          <w:sz w:val="24"/>
          <w:szCs w:val="24"/>
        </w:rPr>
      </w:pPr>
      <w:r w:rsidRPr="00B46BD4">
        <w:rPr>
          <w:sz w:val="24"/>
          <w:szCs w:val="24"/>
        </w:rPr>
        <w:t>Infor</w:t>
      </w:r>
      <w:r w:rsidR="00090EDD" w:rsidRPr="00B46BD4">
        <w:rPr>
          <w:sz w:val="24"/>
          <w:szCs w:val="24"/>
        </w:rPr>
        <w:t xml:space="preserve">mācija par </w:t>
      </w:r>
      <w:r w:rsidR="008E5A76" w:rsidRPr="001E2EC7">
        <w:rPr>
          <w:sz w:val="24"/>
          <w:szCs w:val="24"/>
        </w:rPr>
        <w:t>būvspeciālista</w:t>
      </w:r>
      <w:r w:rsidR="00090EDD" w:rsidRPr="001E2EC7">
        <w:rPr>
          <w:sz w:val="24"/>
          <w:szCs w:val="24"/>
        </w:rPr>
        <w:t xml:space="preserve"> pieredzi</w:t>
      </w:r>
      <w:r w:rsidR="00F67D08" w:rsidRPr="001E2EC7">
        <w:rPr>
          <w:sz w:val="24"/>
          <w:szCs w:val="24"/>
        </w:rPr>
        <w:t xml:space="preserve"> </w:t>
      </w:r>
      <w:r w:rsidR="005032B6" w:rsidRPr="001E2EC7">
        <w:rPr>
          <w:sz w:val="24"/>
          <w:szCs w:val="24"/>
        </w:rPr>
        <w:t xml:space="preserve">vismaz </w:t>
      </w:r>
      <w:r w:rsidR="00B372A8" w:rsidRPr="001E2EC7">
        <w:rPr>
          <w:sz w:val="24"/>
          <w:szCs w:val="24"/>
        </w:rPr>
        <w:t>2</w:t>
      </w:r>
      <w:r w:rsidR="00F67D08" w:rsidRPr="001E2EC7">
        <w:rPr>
          <w:sz w:val="24"/>
          <w:szCs w:val="24"/>
        </w:rPr>
        <w:t xml:space="preserve"> (</w:t>
      </w:r>
      <w:r w:rsidR="00B372A8" w:rsidRPr="001E2EC7">
        <w:rPr>
          <w:sz w:val="24"/>
          <w:szCs w:val="24"/>
        </w:rPr>
        <w:t>divu</w:t>
      </w:r>
      <w:r w:rsidR="00F67D08" w:rsidRPr="001E2EC7">
        <w:rPr>
          <w:sz w:val="24"/>
          <w:szCs w:val="24"/>
        </w:rPr>
        <w:t xml:space="preserve">) </w:t>
      </w:r>
      <w:r w:rsidR="008C1507" w:rsidRPr="001E2EC7">
        <w:rPr>
          <w:sz w:val="24"/>
          <w:szCs w:val="24"/>
        </w:rPr>
        <w:t>līdzvērt</w:t>
      </w:r>
      <w:r w:rsidR="00E75766" w:rsidRPr="001E2EC7">
        <w:rPr>
          <w:sz w:val="24"/>
          <w:szCs w:val="24"/>
        </w:rPr>
        <w:t xml:space="preserve">īgu </w:t>
      </w:r>
      <w:r w:rsidR="00AD18C3" w:rsidRPr="001E2EC7">
        <w:rPr>
          <w:sz w:val="24"/>
          <w:szCs w:val="24"/>
        </w:rPr>
        <w:t xml:space="preserve">pēc apjoma un satura cenu aptaujas priekšmetam </w:t>
      </w:r>
      <w:r w:rsidR="003F79EB" w:rsidRPr="001E2EC7">
        <w:rPr>
          <w:sz w:val="24"/>
          <w:szCs w:val="24"/>
        </w:rPr>
        <w:t xml:space="preserve">ēku </w:t>
      </w:r>
      <w:r w:rsidR="0031227F">
        <w:rPr>
          <w:sz w:val="24"/>
          <w:szCs w:val="24"/>
        </w:rPr>
        <w:t xml:space="preserve">būvprojektu vai </w:t>
      </w:r>
      <w:r w:rsidR="003F79EB" w:rsidRPr="001E2EC7">
        <w:rPr>
          <w:sz w:val="24"/>
          <w:szCs w:val="24"/>
        </w:rPr>
        <w:t xml:space="preserve">vienkāršotās renovācijas </w:t>
      </w:r>
      <w:r w:rsidR="00C67857" w:rsidRPr="001E2EC7">
        <w:rPr>
          <w:sz w:val="24"/>
          <w:szCs w:val="24"/>
        </w:rPr>
        <w:t xml:space="preserve">projektu </w:t>
      </w:r>
      <w:r w:rsidR="008E5A76" w:rsidRPr="001E2EC7">
        <w:rPr>
          <w:sz w:val="24"/>
          <w:szCs w:val="24"/>
        </w:rPr>
        <w:t>izstrādē</w:t>
      </w:r>
      <w:r w:rsidR="008E5A76" w:rsidRPr="001E2EC7">
        <w:rPr>
          <w:iCs/>
          <w:sz w:val="24"/>
          <w:szCs w:val="24"/>
        </w:rPr>
        <w:t xml:space="preserve"> </w:t>
      </w:r>
      <w:r w:rsidR="00E75766" w:rsidRPr="001E2EC7">
        <w:rPr>
          <w:sz w:val="24"/>
          <w:szCs w:val="24"/>
        </w:rPr>
        <w:t>laika</w:t>
      </w:r>
      <w:r w:rsidR="00E41396" w:rsidRPr="001E2EC7">
        <w:rPr>
          <w:sz w:val="24"/>
          <w:szCs w:val="24"/>
        </w:rPr>
        <w:t xml:space="preserve"> periodā no </w:t>
      </w:r>
      <w:r w:rsidR="00E41396" w:rsidRPr="00936D57">
        <w:rPr>
          <w:sz w:val="24"/>
          <w:szCs w:val="24"/>
        </w:rPr>
        <w:t>201</w:t>
      </w:r>
      <w:r w:rsidR="0084264C" w:rsidRPr="00936D57">
        <w:rPr>
          <w:sz w:val="24"/>
          <w:szCs w:val="24"/>
        </w:rPr>
        <w:t>4</w:t>
      </w:r>
      <w:r w:rsidR="00E41396" w:rsidRPr="00936D57">
        <w:rPr>
          <w:sz w:val="24"/>
          <w:szCs w:val="24"/>
        </w:rPr>
        <w:t>.gada</w:t>
      </w:r>
      <w:r w:rsidR="00E41396" w:rsidRPr="001E2EC7">
        <w:rPr>
          <w:sz w:val="24"/>
          <w:szCs w:val="24"/>
        </w:rPr>
        <w:t xml:space="preserve"> līdz 2016.</w:t>
      </w:r>
      <w:r w:rsidR="00E75766" w:rsidRPr="001E2EC7">
        <w:rPr>
          <w:sz w:val="24"/>
          <w:szCs w:val="24"/>
        </w:rPr>
        <w:t>gadam</w:t>
      </w:r>
      <w:r w:rsidR="0054302E" w:rsidRPr="001E2EC7">
        <w:rPr>
          <w:sz w:val="24"/>
          <w:szCs w:val="24"/>
        </w:rPr>
        <w:t>,</w:t>
      </w:r>
      <w:r w:rsidR="00F67D08" w:rsidRPr="001E2EC7">
        <w:rPr>
          <w:sz w:val="24"/>
          <w:szCs w:val="24"/>
        </w:rPr>
        <w:t xml:space="preserve"> </w:t>
      </w:r>
      <w:r w:rsidR="0054302E" w:rsidRPr="001E2EC7">
        <w:rPr>
          <w:sz w:val="24"/>
          <w:szCs w:val="24"/>
        </w:rPr>
        <w:t>(Nolikuma 2.daļas 2.</w:t>
      </w:r>
      <w:r w:rsidR="00614043" w:rsidRPr="001E2EC7">
        <w:rPr>
          <w:sz w:val="24"/>
          <w:szCs w:val="24"/>
        </w:rPr>
        <w:t>1</w:t>
      </w:r>
      <w:r w:rsidR="0054302E" w:rsidRPr="001E2EC7">
        <w:rPr>
          <w:sz w:val="24"/>
          <w:szCs w:val="24"/>
        </w:rPr>
        <w:t xml:space="preserve">.punkts) </w:t>
      </w:r>
      <w:r w:rsidR="00C739B9" w:rsidRPr="001E2EC7">
        <w:rPr>
          <w:iCs/>
          <w:sz w:val="24"/>
          <w:szCs w:val="24"/>
        </w:rPr>
        <w:t>pievienojot</w:t>
      </w:r>
      <w:r w:rsidR="00E75766" w:rsidRPr="001E2EC7">
        <w:rPr>
          <w:iCs/>
          <w:sz w:val="24"/>
          <w:szCs w:val="24"/>
        </w:rPr>
        <w:t xml:space="preserve"> </w:t>
      </w:r>
      <w:r w:rsidR="00F41236" w:rsidRPr="001E2EC7">
        <w:rPr>
          <w:iCs/>
          <w:sz w:val="24"/>
          <w:szCs w:val="24"/>
        </w:rPr>
        <w:t xml:space="preserve">vismaz </w:t>
      </w:r>
      <w:r w:rsidR="00B372A8" w:rsidRPr="001E2EC7">
        <w:rPr>
          <w:iCs/>
          <w:sz w:val="24"/>
          <w:szCs w:val="24"/>
        </w:rPr>
        <w:t>divas</w:t>
      </w:r>
      <w:r w:rsidR="00F41236" w:rsidRPr="001E2EC7">
        <w:rPr>
          <w:iCs/>
          <w:sz w:val="24"/>
          <w:szCs w:val="24"/>
        </w:rPr>
        <w:t xml:space="preserve"> </w:t>
      </w:r>
      <w:r w:rsidR="00E75766" w:rsidRPr="001E2EC7">
        <w:rPr>
          <w:iCs/>
          <w:sz w:val="24"/>
          <w:szCs w:val="24"/>
        </w:rPr>
        <w:t>pozitīvas pakalpojumu saņēmēja</w:t>
      </w:r>
      <w:r w:rsidR="00C739B9" w:rsidRPr="001E2EC7">
        <w:rPr>
          <w:iCs/>
          <w:sz w:val="24"/>
          <w:szCs w:val="24"/>
        </w:rPr>
        <w:t xml:space="preserve"> atsauksmes</w:t>
      </w:r>
      <w:r w:rsidR="003D60C3" w:rsidRPr="001E2EC7">
        <w:rPr>
          <w:sz w:val="24"/>
          <w:szCs w:val="24"/>
        </w:rPr>
        <w:t xml:space="preserve"> un </w:t>
      </w:r>
      <w:r w:rsidR="003D60C3" w:rsidRPr="001E2EC7">
        <w:rPr>
          <w:iCs/>
          <w:sz w:val="24"/>
          <w:szCs w:val="24"/>
        </w:rPr>
        <w:t xml:space="preserve">speciālista </w:t>
      </w:r>
      <w:r w:rsidR="00F75036" w:rsidRPr="001E2EC7">
        <w:rPr>
          <w:iCs/>
          <w:sz w:val="24"/>
          <w:szCs w:val="24"/>
        </w:rPr>
        <w:t>CV</w:t>
      </w:r>
      <w:r w:rsidR="003D60C3" w:rsidRPr="001E2EC7">
        <w:rPr>
          <w:iCs/>
          <w:sz w:val="24"/>
          <w:szCs w:val="24"/>
        </w:rPr>
        <w:t xml:space="preserve"> (</w:t>
      </w:r>
      <w:r w:rsidR="001E2EC7" w:rsidRPr="001E2EC7">
        <w:rPr>
          <w:sz w:val="24"/>
          <w:szCs w:val="24"/>
        </w:rPr>
        <w:t xml:space="preserve">Nolikuma 2.daļas </w:t>
      </w:r>
      <w:r w:rsidR="00614043" w:rsidRPr="001E2EC7">
        <w:rPr>
          <w:sz w:val="24"/>
          <w:szCs w:val="24"/>
        </w:rPr>
        <w:t>3.punkts</w:t>
      </w:r>
      <w:r w:rsidR="007C437A" w:rsidRPr="001E2EC7">
        <w:rPr>
          <w:iCs/>
          <w:sz w:val="24"/>
          <w:szCs w:val="24"/>
        </w:rPr>
        <w:t>)</w:t>
      </w:r>
    </w:p>
    <w:p w:rsidR="00D7378A" w:rsidRDefault="00D7378A" w:rsidP="00BD024F">
      <w:pPr>
        <w:numPr>
          <w:ilvl w:val="3"/>
          <w:numId w:val="2"/>
        </w:numPr>
        <w:jc w:val="both"/>
        <w:rPr>
          <w:iCs/>
          <w:sz w:val="24"/>
          <w:szCs w:val="24"/>
        </w:rPr>
      </w:pPr>
      <w:r w:rsidRPr="00D7378A">
        <w:rPr>
          <w:iCs/>
          <w:sz w:val="24"/>
          <w:szCs w:val="24"/>
        </w:rPr>
        <w:t>Projektētāja būvprakses sertifikāta kopija ūdensapgādes un kanalizācijas sistēmu projektēšanā</w:t>
      </w:r>
      <w:r w:rsidR="00BD024F">
        <w:rPr>
          <w:iCs/>
          <w:sz w:val="24"/>
          <w:szCs w:val="24"/>
        </w:rPr>
        <w:t xml:space="preserve"> un informācija par projektētāja </w:t>
      </w:r>
      <w:r w:rsidR="00BD024F" w:rsidRPr="00BD024F">
        <w:rPr>
          <w:iCs/>
          <w:sz w:val="24"/>
          <w:szCs w:val="24"/>
        </w:rPr>
        <w:t xml:space="preserve">pieredzi vismaz 2 (divu) līdzvērtīgu projektu pēc apjoma un satura cenu aptaujas priekšmetam izstrādē laika periodā no </w:t>
      </w:r>
      <w:r w:rsidR="00BD024F" w:rsidRPr="00936D57">
        <w:rPr>
          <w:iCs/>
          <w:sz w:val="24"/>
          <w:szCs w:val="24"/>
        </w:rPr>
        <w:t>201</w:t>
      </w:r>
      <w:r w:rsidR="0084264C" w:rsidRPr="00936D57">
        <w:rPr>
          <w:iCs/>
          <w:sz w:val="24"/>
          <w:szCs w:val="24"/>
        </w:rPr>
        <w:t>4</w:t>
      </w:r>
      <w:r w:rsidR="00BD024F" w:rsidRPr="00936D57">
        <w:rPr>
          <w:iCs/>
          <w:sz w:val="24"/>
          <w:szCs w:val="24"/>
        </w:rPr>
        <w:t>.gada</w:t>
      </w:r>
      <w:r w:rsidR="00BD024F" w:rsidRPr="00BD024F">
        <w:rPr>
          <w:iCs/>
          <w:sz w:val="24"/>
          <w:szCs w:val="24"/>
        </w:rPr>
        <w:t xml:space="preserve"> līdz 2016.gadam, (Nolikuma 2.daļas 2.1.punkts) pievienojot vismaz divas pozitīvas pakalpojumu saņēmēja atsauksmes un spe</w:t>
      </w:r>
      <w:r w:rsidR="001E2EC7">
        <w:rPr>
          <w:iCs/>
          <w:sz w:val="24"/>
          <w:szCs w:val="24"/>
        </w:rPr>
        <w:t xml:space="preserve">ciālista CV (Nolikuma 2.daļas </w:t>
      </w:r>
      <w:r w:rsidR="00BD024F" w:rsidRPr="00BD024F">
        <w:rPr>
          <w:iCs/>
          <w:sz w:val="24"/>
          <w:szCs w:val="24"/>
        </w:rPr>
        <w:t>3.punkts)</w:t>
      </w:r>
      <w:r>
        <w:rPr>
          <w:iCs/>
          <w:sz w:val="24"/>
          <w:szCs w:val="24"/>
        </w:rPr>
        <w:t xml:space="preserve"> </w:t>
      </w:r>
    </w:p>
    <w:p w:rsidR="00BD024F" w:rsidRPr="00BD024F" w:rsidRDefault="00BD024F" w:rsidP="00BD024F">
      <w:pPr>
        <w:numPr>
          <w:ilvl w:val="3"/>
          <w:numId w:val="2"/>
        </w:numPr>
        <w:jc w:val="both"/>
        <w:rPr>
          <w:iCs/>
          <w:sz w:val="24"/>
          <w:szCs w:val="24"/>
        </w:rPr>
      </w:pPr>
      <w:r w:rsidRPr="00BD024F">
        <w:rPr>
          <w:sz w:val="24"/>
          <w:szCs w:val="24"/>
        </w:rPr>
        <w:t>Projektētāja būvprakses sertifikāta kopija siltumapgādes un ventilācijas sistēmu projektēšanā un</w:t>
      </w:r>
      <w:r>
        <w:rPr>
          <w:sz w:val="24"/>
          <w:szCs w:val="24"/>
        </w:rPr>
        <w:t xml:space="preserve"> </w:t>
      </w:r>
      <w:r w:rsidRPr="00BD024F">
        <w:rPr>
          <w:sz w:val="24"/>
          <w:szCs w:val="24"/>
        </w:rPr>
        <w:t xml:space="preserve">informācija par projektētāja pieredzi vismaz 2 (divu) līdzvērtīgu projektu pēc apjoma un satura </w:t>
      </w:r>
      <w:r w:rsidRPr="00BD024F">
        <w:rPr>
          <w:sz w:val="24"/>
          <w:szCs w:val="24"/>
        </w:rPr>
        <w:lastRenderedPageBreak/>
        <w:t xml:space="preserve">cenu aptaujas priekšmetam izstrādē laika periodā no </w:t>
      </w:r>
      <w:r w:rsidRPr="00936D57">
        <w:rPr>
          <w:sz w:val="24"/>
          <w:szCs w:val="24"/>
        </w:rPr>
        <w:t>201</w:t>
      </w:r>
      <w:r w:rsidR="0084264C" w:rsidRPr="00936D57">
        <w:rPr>
          <w:sz w:val="24"/>
          <w:szCs w:val="24"/>
        </w:rPr>
        <w:t>4</w:t>
      </w:r>
      <w:r w:rsidRPr="00936D57">
        <w:rPr>
          <w:sz w:val="24"/>
          <w:szCs w:val="24"/>
        </w:rPr>
        <w:t>.gada</w:t>
      </w:r>
      <w:r w:rsidRPr="00BD024F">
        <w:rPr>
          <w:sz w:val="24"/>
          <w:szCs w:val="24"/>
        </w:rPr>
        <w:t xml:space="preserve"> līdz 2016.gadam, (Nolikuma 2.daļas 2.1.punkts) pievienojot vismaz divas pozitīvas pakalpojumu saņēmēja atsauksmes un spe</w:t>
      </w:r>
      <w:r w:rsidR="001E2EC7">
        <w:rPr>
          <w:sz w:val="24"/>
          <w:szCs w:val="24"/>
        </w:rPr>
        <w:t xml:space="preserve">ciālista CV (Nolikuma 2.daļas </w:t>
      </w:r>
      <w:r w:rsidRPr="00BD024F">
        <w:rPr>
          <w:sz w:val="24"/>
          <w:szCs w:val="24"/>
        </w:rPr>
        <w:t>3.punkts)</w:t>
      </w:r>
      <w:r>
        <w:rPr>
          <w:sz w:val="24"/>
          <w:szCs w:val="24"/>
        </w:rPr>
        <w:t>.</w:t>
      </w:r>
      <w:proofErr w:type="gramStart"/>
      <w:r w:rsidRPr="00BD024F">
        <w:rPr>
          <w:sz w:val="24"/>
          <w:szCs w:val="24"/>
        </w:rPr>
        <w:t xml:space="preserve"> </w:t>
      </w:r>
      <w:r>
        <w:rPr>
          <w:sz w:val="24"/>
          <w:szCs w:val="24"/>
        </w:rPr>
        <w:t xml:space="preserve"> </w:t>
      </w:r>
      <w:proofErr w:type="gramEnd"/>
    </w:p>
    <w:p w:rsidR="003D60C3" w:rsidRDefault="003D60C3" w:rsidP="004A1C18">
      <w:pPr>
        <w:numPr>
          <w:ilvl w:val="3"/>
          <w:numId w:val="2"/>
        </w:numPr>
        <w:shd w:val="clear" w:color="auto" w:fill="FFFFFF"/>
        <w:jc w:val="both"/>
        <w:rPr>
          <w:spacing w:val="-6"/>
          <w:sz w:val="24"/>
          <w:szCs w:val="24"/>
        </w:rPr>
      </w:pPr>
      <w:r w:rsidRPr="00B46BD4">
        <w:rPr>
          <w:spacing w:val="-6"/>
          <w:sz w:val="24"/>
          <w:szCs w:val="24"/>
        </w:rPr>
        <w:t xml:space="preserve">Pretendenta reģistrācijas apliecības, licences, sertifikāta vai cita ekvivalenta dokumenta kopija, ja attiecīgās valsts normatīvie akti šāda dokumenta izsniegšanu paredz (jāiesniedz ārvalstīs reģistrētam pretendentam). Informāciju par to vai Latvijas Republikā reģistrēts </w:t>
      </w:r>
      <w:r w:rsidR="0031227F">
        <w:rPr>
          <w:spacing w:val="-6"/>
          <w:sz w:val="24"/>
          <w:szCs w:val="24"/>
        </w:rPr>
        <w:t>komersants atbilst Iepirkuma</w:t>
      </w:r>
      <w:proofErr w:type="gramStart"/>
      <w:r w:rsidR="0031227F">
        <w:rPr>
          <w:spacing w:val="-6"/>
          <w:sz w:val="24"/>
          <w:szCs w:val="24"/>
        </w:rPr>
        <w:t xml:space="preserve">  </w:t>
      </w:r>
      <w:proofErr w:type="gramEnd"/>
      <w:r w:rsidR="0031227F">
        <w:rPr>
          <w:spacing w:val="-6"/>
          <w:sz w:val="24"/>
          <w:szCs w:val="24"/>
        </w:rPr>
        <w:t>nolikumā</w:t>
      </w:r>
      <w:r w:rsidRPr="00B46BD4">
        <w:rPr>
          <w:spacing w:val="-6"/>
          <w:sz w:val="24"/>
          <w:szCs w:val="24"/>
        </w:rPr>
        <w:t xml:space="preserve"> noteiktajām prasībām, iepirkuma komisija veiks, pārbaudot informāciju par pretendentu publiskos reģistros.</w:t>
      </w:r>
    </w:p>
    <w:p w:rsidR="00770457" w:rsidRPr="00B0452A" w:rsidRDefault="00770457" w:rsidP="004A1C18">
      <w:pPr>
        <w:numPr>
          <w:ilvl w:val="3"/>
          <w:numId w:val="2"/>
        </w:numPr>
        <w:shd w:val="clear" w:color="auto" w:fill="FFFFFF"/>
        <w:jc w:val="both"/>
        <w:rPr>
          <w:spacing w:val="-6"/>
          <w:sz w:val="24"/>
          <w:szCs w:val="24"/>
        </w:rPr>
      </w:pPr>
      <w:r w:rsidRPr="00B0452A">
        <w:rPr>
          <w:spacing w:val="-6"/>
          <w:sz w:val="24"/>
          <w:szCs w:val="24"/>
        </w:rPr>
        <w:t xml:space="preserve">Pretendenta </w:t>
      </w:r>
      <w:r w:rsidR="00FA1E0D" w:rsidRPr="00B0452A">
        <w:rPr>
          <w:spacing w:val="-6"/>
          <w:sz w:val="24"/>
          <w:szCs w:val="24"/>
        </w:rPr>
        <w:t>darba organizācijas apraksts.</w:t>
      </w:r>
      <w:r w:rsidRPr="00B0452A">
        <w:rPr>
          <w:spacing w:val="-6"/>
          <w:sz w:val="24"/>
          <w:szCs w:val="24"/>
        </w:rPr>
        <w:t xml:space="preserve"> </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Tehniskais piedāvājums</w:t>
      </w:r>
    </w:p>
    <w:p w:rsidR="0054302E" w:rsidRPr="00B46BD4" w:rsidRDefault="0005078C" w:rsidP="0005078C">
      <w:pPr>
        <w:numPr>
          <w:ilvl w:val="2"/>
          <w:numId w:val="2"/>
        </w:numPr>
        <w:spacing w:before="120"/>
        <w:jc w:val="both"/>
        <w:rPr>
          <w:spacing w:val="-9"/>
          <w:sz w:val="24"/>
          <w:szCs w:val="24"/>
        </w:rPr>
      </w:pPr>
      <w:r w:rsidRPr="00B46BD4">
        <w:rPr>
          <w:sz w:val="24"/>
          <w:szCs w:val="24"/>
        </w:rPr>
        <w:t xml:space="preserve">Tehniskajam piedāvājumam jāatbilst visiem </w:t>
      </w:r>
      <w:r w:rsidR="00E83161">
        <w:rPr>
          <w:sz w:val="24"/>
          <w:szCs w:val="24"/>
        </w:rPr>
        <w:t xml:space="preserve">Darba uzdevuma un </w:t>
      </w:r>
      <w:r w:rsidR="005032B6">
        <w:rPr>
          <w:sz w:val="24"/>
          <w:szCs w:val="24"/>
        </w:rPr>
        <w:t>Projektēšanas</w:t>
      </w:r>
      <w:r w:rsidR="00715DDE">
        <w:rPr>
          <w:sz w:val="24"/>
          <w:szCs w:val="24"/>
        </w:rPr>
        <w:t xml:space="preserve"> uzdevuma</w:t>
      </w:r>
      <w:r w:rsidRPr="00B46BD4">
        <w:rPr>
          <w:sz w:val="24"/>
          <w:szCs w:val="24"/>
        </w:rPr>
        <w:t xml:space="preserve"> nosacījumiem</w:t>
      </w:r>
      <w:r w:rsidR="00C24A4C" w:rsidRPr="00B46BD4">
        <w:rPr>
          <w:sz w:val="24"/>
          <w:szCs w:val="24"/>
        </w:rPr>
        <w:t xml:space="preserve"> un </w:t>
      </w:r>
      <w:r w:rsidR="006B4097">
        <w:rPr>
          <w:sz w:val="24"/>
          <w:szCs w:val="24"/>
        </w:rPr>
        <w:t xml:space="preserve">tas </w:t>
      </w:r>
      <w:r w:rsidR="00C24A4C" w:rsidRPr="00B46BD4">
        <w:rPr>
          <w:sz w:val="24"/>
          <w:szCs w:val="24"/>
        </w:rPr>
        <w:t>jāsagatavo</w:t>
      </w:r>
      <w:proofErr w:type="gramStart"/>
      <w:r w:rsidR="00C24A4C" w:rsidRPr="00B46BD4">
        <w:rPr>
          <w:sz w:val="24"/>
          <w:szCs w:val="24"/>
        </w:rPr>
        <w:t xml:space="preserve"> </w:t>
      </w:r>
      <w:r w:rsidRPr="00B46BD4">
        <w:rPr>
          <w:sz w:val="24"/>
          <w:szCs w:val="24"/>
        </w:rPr>
        <w:t xml:space="preserve"> </w:t>
      </w:r>
      <w:proofErr w:type="gramEnd"/>
      <w:r w:rsidR="00C24A4C" w:rsidRPr="00B46BD4">
        <w:rPr>
          <w:sz w:val="24"/>
          <w:szCs w:val="24"/>
        </w:rPr>
        <w:t xml:space="preserve">atbilstoši </w:t>
      </w:r>
      <w:r w:rsidR="00715DDE">
        <w:rPr>
          <w:sz w:val="24"/>
          <w:szCs w:val="24"/>
        </w:rPr>
        <w:t xml:space="preserve">Nolikumā </w:t>
      </w:r>
      <w:r w:rsidR="00C24A4C" w:rsidRPr="00B46BD4">
        <w:rPr>
          <w:sz w:val="24"/>
          <w:szCs w:val="24"/>
        </w:rPr>
        <w:t>noteiktajām prasībām</w:t>
      </w:r>
      <w:r w:rsidR="00090EDD" w:rsidRPr="00B46BD4">
        <w:rPr>
          <w:sz w:val="24"/>
          <w:szCs w:val="24"/>
        </w:rPr>
        <w:t>.</w:t>
      </w:r>
    </w:p>
    <w:p w:rsidR="001E2EC7" w:rsidRPr="00097D67" w:rsidRDefault="0054302E" w:rsidP="00097D67">
      <w:pPr>
        <w:numPr>
          <w:ilvl w:val="2"/>
          <w:numId w:val="2"/>
        </w:numPr>
        <w:spacing w:before="120"/>
        <w:jc w:val="both"/>
        <w:rPr>
          <w:sz w:val="24"/>
          <w:szCs w:val="24"/>
        </w:rPr>
      </w:pPr>
      <w:r w:rsidRPr="00B46BD4">
        <w:rPr>
          <w:sz w:val="24"/>
          <w:szCs w:val="24"/>
        </w:rPr>
        <w:t>Ēku apseko u</w:t>
      </w:r>
      <w:r w:rsidR="00417814">
        <w:rPr>
          <w:sz w:val="24"/>
          <w:szCs w:val="24"/>
        </w:rPr>
        <w:t xml:space="preserve">n </w:t>
      </w:r>
      <w:r w:rsidR="00B25A75">
        <w:rPr>
          <w:sz w:val="24"/>
          <w:szCs w:val="24"/>
        </w:rPr>
        <w:t>iepirkuma priekšmetā minētos dokumentus</w:t>
      </w:r>
      <w:r w:rsidRPr="00B46BD4">
        <w:rPr>
          <w:sz w:val="24"/>
          <w:szCs w:val="24"/>
        </w:rPr>
        <w:t xml:space="preserve"> izstrādā sertificēts būvspeciālists vai būvkomersantu reģistrā reģistrēta juridiska persona, kura nodarbina attiecīgu būvspeciālistu.</w:t>
      </w:r>
    </w:p>
    <w:p w:rsidR="009C6293" w:rsidRDefault="00097D67" w:rsidP="00986ABC">
      <w:pPr>
        <w:numPr>
          <w:ilvl w:val="2"/>
          <w:numId w:val="2"/>
        </w:numPr>
        <w:jc w:val="both"/>
        <w:rPr>
          <w:sz w:val="24"/>
          <w:szCs w:val="24"/>
        </w:rPr>
      </w:pPr>
      <w:r>
        <w:rPr>
          <w:sz w:val="24"/>
          <w:szCs w:val="24"/>
        </w:rPr>
        <w:t>Ē</w:t>
      </w:r>
      <w:r w:rsidR="002E7CD6">
        <w:rPr>
          <w:sz w:val="24"/>
          <w:szCs w:val="24"/>
        </w:rPr>
        <w:t>kas</w:t>
      </w:r>
      <w:r w:rsidR="00417814" w:rsidRPr="00417814">
        <w:rPr>
          <w:sz w:val="24"/>
          <w:szCs w:val="24"/>
        </w:rPr>
        <w:t xml:space="preserve"> fasādes apliecinājuma karti</w:t>
      </w:r>
      <w:r w:rsidR="00986ABC">
        <w:rPr>
          <w:sz w:val="24"/>
          <w:szCs w:val="24"/>
        </w:rPr>
        <w:t>, apliecinājuma karti</w:t>
      </w:r>
      <w:r w:rsidR="00417814" w:rsidRPr="00417814">
        <w:rPr>
          <w:sz w:val="24"/>
          <w:szCs w:val="24"/>
        </w:rPr>
        <w:t xml:space="preserve"> </w:t>
      </w:r>
      <w:r w:rsidR="00986ABC">
        <w:rPr>
          <w:sz w:val="24"/>
          <w:szCs w:val="24"/>
        </w:rPr>
        <w:t xml:space="preserve">inženierbūvēm </w:t>
      </w:r>
      <w:r w:rsidR="00417814" w:rsidRPr="00417814">
        <w:rPr>
          <w:sz w:val="24"/>
          <w:szCs w:val="24"/>
        </w:rPr>
        <w:t>un darbu organizācijas projektu</w:t>
      </w:r>
      <w:r w:rsidR="00417814">
        <w:rPr>
          <w:sz w:val="24"/>
          <w:szCs w:val="24"/>
        </w:rPr>
        <w:t xml:space="preserve"> izstrādā</w:t>
      </w:r>
      <w:r w:rsidR="00986ABC">
        <w:rPr>
          <w:sz w:val="24"/>
          <w:szCs w:val="24"/>
        </w:rPr>
        <w:t xml:space="preserve"> saskaņā ar II</w:t>
      </w:r>
      <w:r w:rsidR="00417814" w:rsidRPr="00417814">
        <w:rPr>
          <w:sz w:val="24"/>
          <w:szCs w:val="24"/>
        </w:rPr>
        <w:t xml:space="preserve"> grupas ēku vienkāršotās atjaunošanas nosacījumiem un atbilstoši Ministru kabineta 2014.gada 2.septembra noteikumiem Nr</w:t>
      </w:r>
      <w:r w:rsidR="00417814">
        <w:rPr>
          <w:sz w:val="24"/>
          <w:szCs w:val="24"/>
        </w:rPr>
        <w:t>.529 “Ēku būvnoteikumi”,</w:t>
      </w:r>
      <w:r w:rsidR="00986ABC" w:rsidRPr="00986ABC">
        <w:t xml:space="preserve"> </w:t>
      </w:r>
      <w:r w:rsidR="00986ABC" w:rsidRPr="00986ABC">
        <w:rPr>
          <w:sz w:val="24"/>
          <w:szCs w:val="24"/>
        </w:rPr>
        <w:t>Ministru kabineta 2014. gada 16. septembra noteikumiem Nr. 551 "Ostu hidrotehnisko, siltumenerģijas, gāzes un citu, atsevišķi neklasificētu, inženierbūvju būvnoteikumi"</w:t>
      </w:r>
      <w:r w:rsidR="00E525C8">
        <w:rPr>
          <w:sz w:val="24"/>
          <w:szCs w:val="24"/>
        </w:rPr>
        <w:t xml:space="preserve"> saskaņā ar</w:t>
      </w:r>
      <w:r w:rsidR="00417814" w:rsidRPr="00417814">
        <w:rPr>
          <w:sz w:val="24"/>
          <w:szCs w:val="24"/>
        </w:rPr>
        <w:t xml:space="preserve"> Ēkas energos</w:t>
      </w:r>
      <w:r w:rsidR="00986ABC">
        <w:rPr>
          <w:sz w:val="24"/>
          <w:szCs w:val="24"/>
        </w:rPr>
        <w:t>e</w:t>
      </w:r>
      <w:r w:rsidR="00417814" w:rsidRPr="00417814">
        <w:rPr>
          <w:sz w:val="24"/>
          <w:szCs w:val="24"/>
        </w:rPr>
        <w:t>rtifikātu un tā pielikumiem, Tehniskās apsekošanas atzinumu</w:t>
      </w:r>
      <w:proofErr w:type="gramStart"/>
      <w:r w:rsidR="00417814" w:rsidRPr="00417814">
        <w:rPr>
          <w:sz w:val="24"/>
          <w:szCs w:val="24"/>
        </w:rPr>
        <w:t xml:space="preserve">  </w:t>
      </w:r>
      <w:proofErr w:type="gramEnd"/>
      <w:r w:rsidR="00417814" w:rsidRPr="00417814">
        <w:rPr>
          <w:sz w:val="24"/>
          <w:szCs w:val="24"/>
        </w:rPr>
        <w:t xml:space="preserve">un 15.03.2016. MK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w:t>
      </w:r>
      <w:r w:rsidR="00417814">
        <w:rPr>
          <w:sz w:val="24"/>
          <w:szCs w:val="24"/>
        </w:rPr>
        <w:t xml:space="preserve">ēkās" īstenošanas noteikumi” </w:t>
      </w:r>
      <w:r w:rsidR="0054302E" w:rsidRPr="00417814">
        <w:rPr>
          <w:sz w:val="24"/>
          <w:szCs w:val="24"/>
        </w:rPr>
        <w:t>un citiem L</w:t>
      </w:r>
      <w:r w:rsidR="006B4097" w:rsidRPr="00417814">
        <w:rPr>
          <w:sz w:val="24"/>
          <w:szCs w:val="24"/>
        </w:rPr>
        <w:t xml:space="preserve">atvijas </w:t>
      </w:r>
      <w:r w:rsidR="0054302E" w:rsidRPr="00417814">
        <w:rPr>
          <w:sz w:val="24"/>
          <w:szCs w:val="24"/>
        </w:rPr>
        <w:t>R</w:t>
      </w:r>
      <w:r w:rsidR="006B4097" w:rsidRPr="00417814">
        <w:rPr>
          <w:sz w:val="24"/>
          <w:szCs w:val="24"/>
        </w:rPr>
        <w:t>epublikas</w:t>
      </w:r>
      <w:r w:rsidR="0054302E" w:rsidRPr="00417814">
        <w:rPr>
          <w:sz w:val="24"/>
          <w:szCs w:val="24"/>
        </w:rPr>
        <w:t xml:space="preserve"> būvniecības nozari regulējošajiem normatīvajiem aktiem.</w:t>
      </w:r>
    </w:p>
    <w:p w:rsidR="0054302E" w:rsidRPr="00417814" w:rsidRDefault="009C6293" w:rsidP="00986ABC">
      <w:pPr>
        <w:numPr>
          <w:ilvl w:val="2"/>
          <w:numId w:val="2"/>
        </w:numPr>
        <w:jc w:val="both"/>
        <w:rPr>
          <w:sz w:val="24"/>
          <w:szCs w:val="24"/>
        </w:rPr>
      </w:pPr>
      <w:r w:rsidRPr="009C6293">
        <w:rPr>
          <w:sz w:val="24"/>
          <w:szCs w:val="24"/>
        </w:rPr>
        <w:t>Tehniskajā piedāvājumā izmantotajiem risinājumiem (renovācijas un siltināšanas materiāli, tehnoloģijas u.c.) pilnībā jāatbilst Latvijas Republikā spēkā esošajam Būvniecības likumam, būvnormatīviem, ugunsdrošības normām un visiem pārējiem normatīviem aktiem, kas attiecas uz konkrētā tipa ēku.</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Finanšu piedāvājums</w:t>
      </w:r>
    </w:p>
    <w:p w:rsidR="0005078C" w:rsidRPr="00331592" w:rsidRDefault="0005078C" w:rsidP="00E17364">
      <w:pPr>
        <w:numPr>
          <w:ilvl w:val="2"/>
          <w:numId w:val="2"/>
        </w:numPr>
        <w:spacing w:before="120"/>
        <w:jc w:val="both"/>
        <w:rPr>
          <w:sz w:val="24"/>
          <w:szCs w:val="24"/>
        </w:rPr>
      </w:pPr>
      <w:r w:rsidRPr="00331592">
        <w:rPr>
          <w:spacing w:val="-6"/>
          <w:sz w:val="24"/>
          <w:szCs w:val="24"/>
        </w:rPr>
        <w:t xml:space="preserve">Finanšu piedāvājumu sagatavo atbilstoši finanšu piedāvājuma veidnei (Nolikuma 2.daļas </w:t>
      </w:r>
      <w:r w:rsidR="00E525C8" w:rsidRPr="00331592">
        <w:rPr>
          <w:spacing w:val="-6"/>
          <w:sz w:val="24"/>
          <w:szCs w:val="24"/>
        </w:rPr>
        <w:t>4</w:t>
      </w:r>
      <w:r w:rsidRPr="00331592">
        <w:rPr>
          <w:spacing w:val="-6"/>
          <w:sz w:val="24"/>
          <w:szCs w:val="24"/>
        </w:rPr>
        <w:t>.punkts)</w:t>
      </w:r>
      <w:r w:rsidRPr="00331592">
        <w:rPr>
          <w:sz w:val="24"/>
          <w:szCs w:val="24"/>
        </w:rPr>
        <w:t>.</w:t>
      </w:r>
      <w:r w:rsidR="00590471" w:rsidRPr="00331592">
        <w:rPr>
          <w:sz w:val="24"/>
          <w:szCs w:val="24"/>
        </w:rPr>
        <w:t xml:space="preserve"> </w:t>
      </w:r>
    </w:p>
    <w:p w:rsidR="00AB4AEA" w:rsidRPr="00B46BD4" w:rsidRDefault="0005078C" w:rsidP="00E17364">
      <w:pPr>
        <w:numPr>
          <w:ilvl w:val="2"/>
          <w:numId w:val="2"/>
        </w:numPr>
        <w:jc w:val="both"/>
        <w:rPr>
          <w:spacing w:val="-9"/>
          <w:sz w:val="24"/>
          <w:szCs w:val="24"/>
        </w:rPr>
      </w:pPr>
      <w:r w:rsidRPr="00331592">
        <w:rPr>
          <w:spacing w:val="-9"/>
          <w:sz w:val="24"/>
          <w:szCs w:val="24"/>
        </w:rPr>
        <w:t xml:space="preserve">Finanšu piedāvājumā </w:t>
      </w:r>
      <w:r w:rsidR="000A1C55" w:rsidRPr="00331592">
        <w:rPr>
          <w:spacing w:val="-9"/>
          <w:sz w:val="24"/>
          <w:szCs w:val="24"/>
        </w:rPr>
        <w:t>norāda cenu</w:t>
      </w:r>
      <w:r w:rsidRPr="00331592">
        <w:rPr>
          <w:spacing w:val="-9"/>
          <w:sz w:val="24"/>
          <w:szCs w:val="24"/>
        </w:rPr>
        <w:t xml:space="preserve"> e</w:t>
      </w:r>
      <w:r w:rsidR="00090EDD" w:rsidRPr="00331592">
        <w:rPr>
          <w:spacing w:val="-9"/>
          <w:sz w:val="24"/>
          <w:szCs w:val="24"/>
        </w:rPr>
        <w:t>u</w:t>
      </w:r>
      <w:r w:rsidRPr="00331592">
        <w:rPr>
          <w:spacing w:val="-9"/>
          <w:sz w:val="24"/>
          <w:szCs w:val="24"/>
        </w:rPr>
        <w:t>ro (EUR).</w:t>
      </w:r>
      <w:r w:rsidR="00AB4AEA" w:rsidRPr="00331592">
        <w:rPr>
          <w:spacing w:val="-9"/>
          <w:sz w:val="24"/>
          <w:szCs w:val="24"/>
        </w:rPr>
        <w:t xml:space="preserve"> Visām piedāvājumā ietvertajām cenām ir jāaptver visi cenām piemērojamie nodokļi, izņemot pievienotās vērtības nodokli,</w:t>
      </w:r>
      <w:r w:rsidR="00AB4AEA" w:rsidRPr="00B46BD4">
        <w:rPr>
          <w:spacing w:val="-9"/>
          <w:sz w:val="24"/>
          <w:szCs w:val="24"/>
        </w:rPr>
        <w:t xml:space="preserve"> kas tiek norādīts atsevišķi.</w:t>
      </w:r>
      <w:r w:rsidR="00590471" w:rsidRPr="00B46BD4">
        <w:rPr>
          <w:spacing w:val="-9"/>
          <w:sz w:val="24"/>
          <w:szCs w:val="24"/>
        </w:rPr>
        <w:t xml:space="preserve"> Papildu izmaksas līguma darbības laikā netiks pieļautas.</w:t>
      </w:r>
    </w:p>
    <w:p w:rsidR="00AB4AEA" w:rsidRPr="00B46BD4" w:rsidRDefault="00AB4AEA" w:rsidP="00E17364">
      <w:pPr>
        <w:numPr>
          <w:ilvl w:val="2"/>
          <w:numId w:val="2"/>
        </w:numPr>
        <w:jc w:val="both"/>
        <w:rPr>
          <w:spacing w:val="-9"/>
          <w:sz w:val="24"/>
          <w:szCs w:val="24"/>
        </w:rPr>
      </w:pPr>
      <w:r w:rsidRPr="00B46BD4">
        <w:rPr>
          <w:spacing w:val="-9"/>
          <w:sz w:val="24"/>
          <w:szCs w:val="24"/>
        </w:rPr>
        <w:t>Pretendents finanšu piedāvājumā ietver pilnu darbu izmaksu ar visiem riskiem, tai skaitā iespējamos sadārdzinājumus.</w:t>
      </w:r>
    </w:p>
    <w:p w:rsidR="0054302E" w:rsidRPr="00B46BD4" w:rsidRDefault="0054302E" w:rsidP="00E17364">
      <w:pPr>
        <w:numPr>
          <w:ilvl w:val="2"/>
          <w:numId w:val="2"/>
        </w:numPr>
        <w:jc w:val="both"/>
        <w:rPr>
          <w:spacing w:val="-9"/>
          <w:sz w:val="24"/>
          <w:szCs w:val="24"/>
        </w:rPr>
      </w:pPr>
      <w:r w:rsidRPr="00B46BD4">
        <w:rPr>
          <w:spacing w:val="-9"/>
          <w:sz w:val="24"/>
          <w:szCs w:val="24"/>
        </w:rPr>
        <w:t xml:space="preserve">Piedāvājuma cenā jāiekļauj: </w:t>
      </w:r>
    </w:p>
    <w:p w:rsidR="0054302E" w:rsidRPr="00B46BD4" w:rsidRDefault="0054302E" w:rsidP="00E17364">
      <w:pPr>
        <w:numPr>
          <w:ilvl w:val="3"/>
          <w:numId w:val="2"/>
        </w:numPr>
        <w:jc w:val="both"/>
        <w:rPr>
          <w:spacing w:val="-9"/>
          <w:sz w:val="24"/>
          <w:szCs w:val="24"/>
        </w:rPr>
      </w:pPr>
      <w:r w:rsidRPr="00B46BD4">
        <w:rPr>
          <w:spacing w:val="-9"/>
          <w:sz w:val="24"/>
          <w:szCs w:val="24"/>
        </w:rPr>
        <w:t>Darba izmaksas</w:t>
      </w:r>
    </w:p>
    <w:p w:rsidR="0054302E" w:rsidRPr="00B46BD4" w:rsidRDefault="0054302E" w:rsidP="00E17364">
      <w:pPr>
        <w:numPr>
          <w:ilvl w:val="3"/>
          <w:numId w:val="2"/>
        </w:numPr>
        <w:jc w:val="both"/>
        <w:rPr>
          <w:spacing w:val="-9"/>
          <w:sz w:val="24"/>
          <w:szCs w:val="24"/>
        </w:rPr>
      </w:pPr>
      <w:r w:rsidRPr="00B46BD4">
        <w:rPr>
          <w:spacing w:val="-9"/>
          <w:sz w:val="24"/>
          <w:szCs w:val="24"/>
        </w:rPr>
        <w:t>Nepieciešamo palīgdarbu, tehnikas un palīgierīču izmantošanas izmaksas;</w:t>
      </w:r>
    </w:p>
    <w:p w:rsidR="0054302E" w:rsidRPr="00B46BD4" w:rsidRDefault="0054302E" w:rsidP="00417814">
      <w:pPr>
        <w:numPr>
          <w:ilvl w:val="3"/>
          <w:numId w:val="2"/>
        </w:numPr>
        <w:jc w:val="both"/>
        <w:rPr>
          <w:spacing w:val="-9"/>
          <w:sz w:val="24"/>
          <w:szCs w:val="24"/>
        </w:rPr>
      </w:pPr>
      <w:r w:rsidRPr="00B46BD4">
        <w:rPr>
          <w:spacing w:val="-9"/>
          <w:sz w:val="24"/>
          <w:szCs w:val="24"/>
        </w:rPr>
        <w:t>Visas citas izmak</w:t>
      </w:r>
      <w:r w:rsidR="00417814">
        <w:rPr>
          <w:spacing w:val="-9"/>
          <w:sz w:val="24"/>
          <w:szCs w:val="24"/>
        </w:rPr>
        <w:t xml:space="preserve">sas, kas nepieciešamas sekmīgai </w:t>
      </w:r>
      <w:r w:rsidR="00417814" w:rsidRPr="00417814">
        <w:rPr>
          <w:spacing w:val="-9"/>
          <w:sz w:val="24"/>
          <w:szCs w:val="24"/>
        </w:rPr>
        <w:t>Ēkas</w:t>
      </w:r>
      <w:proofErr w:type="gramStart"/>
      <w:r w:rsidR="00417814" w:rsidRPr="00417814">
        <w:rPr>
          <w:spacing w:val="-9"/>
          <w:sz w:val="24"/>
          <w:szCs w:val="24"/>
        </w:rPr>
        <w:t xml:space="preserve">  </w:t>
      </w:r>
      <w:proofErr w:type="gramEnd"/>
      <w:r w:rsidR="00417814" w:rsidRPr="00417814">
        <w:rPr>
          <w:spacing w:val="-9"/>
          <w:sz w:val="24"/>
          <w:szCs w:val="24"/>
        </w:rPr>
        <w:t>fasādes</w:t>
      </w:r>
      <w:r w:rsidR="00417814">
        <w:rPr>
          <w:spacing w:val="-9"/>
          <w:sz w:val="24"/>
          <w:szCs w:val="24"/>
        </w:rPr>
        <w:t xml:space="preserve"> apliecinājuma kartes</w:t>
      </w:r>
      <w:r w:rsidR="00986ABC">
        <w:rPr>
          <w:spacing w:val="-9"/>
          <w:sz w:val="24"/>
          <w:szCs w:val="24"/>
        </w:rPr>
        <w:t>, apliecinājuma kartes inženierbūvēm</w:t>
      </w:r>
      <w:r w:rsidR="00417814" w:rsidRPr="00417814">
        <w:rPr>
          <w:spacing w:val="-9"/>
          <w:sz w:val="24"/>
          <w:szCs w:val="24"/>
        </w:rPr>
        <w:t xml:space="preserve"> </w:t>
      </w:r>
      <w:r w:rsidR="00417814">
        <w:rPr>
          <w:spacing w:val="-9"/>
          <w:sz w:val="24"/>
          <w:szCs w:val="24"/>
        </w:rPr>
        <w:t>un darbu organizācijas projekta</w:t>
      </w:r>
      <w:r w:rsidRPr="00B46BD4">
        <w:rPr>
          <w:spacing w:val="-9"/>
          <w:sz w:val="24"/>
          <w:szCs w:val="24"/>
        </w:rPr>
        <w:t xml:space="preserve"> </w:t>
      </w:r>
      <w:r w:rsidR="00E17364" w:rsidRPr="00B46BD4">
        <w:rPr>
          <w:spacing w:val="-9"/>
          <w:sz w:val="24"/>
          <w:szCs w:val="24"/>
        </w:rPr>
        <w:t>izstrādei</w:t>
      </w:r>
      <w:r w:rsidR="00986ABC">
        <w:rPr>
          <w:spacing w:val="-9"/>
          <w:sz w:val="24"/>
          <w:szCs w:val="24"/>
        </w:rPr>
        <w:t xml:space="preserve"> un autoruzraudzībai</w:t>
      </w:r>
      <w:r w:rsidRPr="00B46BD4">
        <w:rPr>
          <w:spacing w:val="-9"/>
          <w:sz w:val="24"/>
          <w:szCs w:val="24"/>
        </w:rPr>
        <w:t>;</w:t>
      </w:r>
    </w:p>
    <w:p w:rsidR="0054302E" w:rsidRPr="00B46BD4" w:rsidRDefault="0054302E" w:rsidP="00E17364">
      <w:pPr>
        <w:numPr>
          <w:ilvl w:val="3"/>
          <w:numId w:val="2"/>
        </w:numPr>
        <w:jc w:val="both"/>
        <w:rPr>
          <w:spacing w:val="-9"/>
          <w:sz w:val="24"/>
          <w:szCs w:val="24"/>
        </w:rPr>
      </w:pPr>
      <w:r w:rsidRPr="00B46BD4">
        <w:rPr>
          <w:spacing w:val="-9"/>
          <w:sz w:val="24"/>
          <w:szCs w:val="24"/>
        </w:rPr>
        <w:t>Visi normatīvos aktos paredzētie nodokļi;</w:t>
      </w:r>
    </w:p>
    <w:p w:rsidR="00AB4AEA" w:rsidRDefault="0054302E" w:rsidP="002678B2">
      <w:pPr>
        <w:numPr>
          <w:ilvl w:val="3"/>
          <w:numId w:val="2"/>
        </w:numPr>
        <w:jc w:val="both"/>
        <w:rPr>
          <w:spacing w:val="-9"/>
          <w:sz w:val="24"/>
          <w:szCs w:val="24"/>
        </w:rPr>
      </w:pPr>
      <w:r w:rsidRPr="00B46BD4">
        <w:rPr>
          <w:spacing w:val="-9"/>
          <w:sz w:val="24"/>
          <w:szCs w:val="24"/>
        </w:rPr>
        <w:t>Visi riski, tai skaitā iespējamie sadārdzinājumi.</w:t>
      </w:r>
    </w:p>
    <w:p w:rsidR="00F7413F" w:rsidRDefault="00F7413F" w:rsidP="00F7413F">
      <w:pPr>
        <w:jc w:val="both"/>
        <w:rPr>
          <w:spacing w:val="-9"/>
          <w:sz w:val="24"/>
          <w:szCs w:val="24"/>
        </w:rPr>
      </w:pPr>
    </w:p>
    <w:p w:rsidR="00F7413F" w:rsidRPr="002678B2" w:rsidRDefault="00F7413F" w:rsidP="00F7413F">
      <w:pPr>
        <w:jc w:val="both"/>
        <w:rPr>
          <w:spacing w:val="-9"/>
          <w:sz w:val="24"/>
          <w:szCs w:val="24"/>
        </w:rPr>
      </w:pPr>
    </w:p>
    <w:p w:rsidR="0005078C" w:rsidRPr="00B46BD4" w:rsidRDefault="0005078C" w:rsidP="00C46A44">
      <w:pPr>
        <w:pStyle w:val="Heading4"/>
      </w:pPr>
      <w:bookmarkStart w:id="12" w:name="_Toc148413121"/>
      <w:bookmarkStart w:id="13" w:name="_Toc475472814"/>
      <w:r w:rsidRPr="00B46BD4">
        <w:lastRenderedPageBreak/>
        <w:t>PIEDĀVĀJUMU VĒRTĒŠANA</w:t>
      </w:r>
      <w:bookmarkEnd w:id="12"/>
      <w:bookmarkEnd w:id="13"/>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Vispārīgie noteikumi</w:t>
      </w:r>
    </w:p>
    <w:p w:rsidR="0005078C" w:rsidRPr="00B46BD4" w:rsidRDefault="0005078C" w:rsidP="0005078C">
      <w:pPr>
        <w:numPr>
          <w:ilvl w:val="2"/>
          <w:numId w:val="3"/>
        </w:numPr>
        <w:spacing w:before="120"/>
        <w:jc w:val="both"/>
        <w:rPr>
          <w:spacing w:val="-15"/>
          <w:sz w:val="24"/>
          <w:szCs w:val="24"/>
        </w:rPr>
      </w:pPr>
      <w:r w:rsidRPr="00B46BD4">
        <w:rPr>
          <w:spacing w:val="-6"/>
          <w:sz w:val="24"/>
          <w:szCs w:val="24"/>
        </w:rPr>
        <w:t xml:space="preserve">Piedāvājumus izskata iepirkumu komisija, kas izvērtē pretendentu un to </w:t>
      </w:r>
      <w:r w:rsidRPr="00B46BD4">
        <w:rPr>
          <w:spacing w:val="-8"/>
          <w:sz w:val="24"/>
          <w:szCs w:val="24"/>
        </w:rPr>
        <w:t xml:space="preserve">piedāvājumu atbilstību nolikuma prasībām, kā arī nosaka </w:t>
      </w:r>
      <w:r w:rsidR="00097D67">
        <w:rPr>
          <w:spacing w:val="-8"/>
          <w:sz w:val="24"/>
          <w:szCs w:val="24"/>
        </w:rPr>
        <w:t>iepirkuma</w:t>
      </w:r>
      <w:r w:rsidRPr="00B46BD4">
        <w:rPr>
          <w:spacing w:val="-8"/>
          <w:sz w:val="24"/>
          <w:szCs w:val="24"/>
        </w:rPr>
        <w:t xml:space="preserve"> uzvarētāju. </w:t>
      </w:r>
      <w:r w:rsidRPr="00B46BD4">
        <w:rPr>
          <w:sz w:val="24"/>
          <w:szCs w:val="24"/>
        </w:rPr>
        <w:t>Komisija darbojas un lēmumus pieņem slēgtā sēdē.</w:t>
      </w:r>
    </w:p>
    <w:p w:rsidR="0005078C" w:rsidRPr="00B46BD4" w:rsidRDefault="0005078C" w:rsidP="0005078C">
      <w:pPr>
        <w:numPr>
          <w:ilvl w:val="2"/>
          <w:numId w:val="3"/>
        </w:numPr>
        <w:spacing w:before="120"/>
        <w:jc w:val="both"/>
        <w:rPr>
          <w:spacing w:val="-12"/>
          <w:sz w:val="24"/>
          <w:szCs w:val="24"/>
        </w:rPr>
      </w:pPr>
      <w:r w:rsidRPr="00B46BD4">
        <w:rPr>
          <w:spacing w:val="-7"/>
          <w:sz w:val="24"/>
          <w:szCs w:val="24"/>
        </w:rPr>
        <w:t>Nepieciešamības gadījumā</w:t>
      </w:r>
      <w:r w:rsidR="006B4097">
        <w:rPr>
          <w:spacing w:val="-7"/>
          <w:sz w:val="24"/>
          <w:szCs w:val="24"/>
        </w:rPr>
        <w:t>,</w:t>
      </w:r>
      <w:r w:rsidRPr="00B46BD4">
        <w:rPr>
          <w:spacing w:val="-7"/>
          <w:sz w:val="24"/>
          <w:szCs w:val="24"/>
        </w:rPr>
        <w:t xml:space="preserve"> sniegtās informācijas precizēšanai un pilnīgai </w:t>
      </w:r>
      <w:r w:rsidRPr="00B46BD4">
        <w:rPr>
          <w:spacing w:val="-5"/>
          <w:sz w:val="24"/>
          <w:szCs w:val="24"/>
        </w:rPr>
        <w:t>piedāvājuma izvērtēšanai</w:t>
      </w:r>
      <w:r w:rsidR="006B4097">
        <w:rPr>
          <w:spacing w:val="-5"/>
          <w:sz w:val="24"/>
          <w:szCs w:val="24"/>
        </w:rPr>
        <w:t>,</w:t>
      </w:r>
      <w:r w:rsidRPr="00B46BD4">
        <w:rPr>
          <w:spacing w:val="-5"/>
          <w:sz w:val="24"/>
          <w:szCs w:val="24"/>
        </w:rPr>
        <w:t xml:space="preserve"> komisija var pieprasīt pretendentam papildu </w:t>
      </w:r>
      <w:r w:rsidRPr="00B46BD4">
        <w:rPr>
          <w:sz w:val="24"/>
          <w:szCs w:val="24"/>
        </w:rPr>
        <w:t>paskaidrojumus.</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Piedāvājuma noformējuma pārbaude</w:t>
      </w:r>
    </w:p>
    <w:p w:rsidR="0005078C" w:rsidRPr="00B46BD4" w:rsidRDefault="0005078C" w:rsidP="0005078C">
      <w:pPr>
        <w:numPr>
          <w:ilvl w:val="2"/>
          <w:numId w:val="3"/>
        </w:numPr>
        <w:spacing w:before="120"/>
        <w:jc w:val="both"/>
        <w:rPr>
          <w:spacing w:val="-17"/>
          <w:sz w:val="24"/>
          <w:szCs w:val="24"/>
        </w:rPr>
      </w:pPr>
      <w:r w:rsidRPr="00B46BD4">
        <w:rPr>
          <w:spacing w:val="-8"/>
          <w:sz w:val="24"/>
          <w:szCs w:val="24"/>
        </w:rPr>
        <w:t xml:space="preserve">Piedāvājumu noformējuma pārbaudes laikā komisija pārbauda, vai iesniegtie </w:t>
      </w:r>
      <w:proofErr w:type="gramStart"/>
      <w:r w:rsidRPr="00B46BD4">
        <w:rPr>
          <w:spacing w:val="-10"/>
          <w:sz w:val="24"/>
          <w:szCs w:val="24"/>
        </w:rPr>
        <w:t>piedāvājumi</w:t>
      </w:r>
      <w:proofErr w:type="gramEnd"/>
      <w:r w:rsidRPr="00B46BD4">
        <w:rPr>
          <w:spacing w:val="-10"/>
          <w:sz w:val="24"/>
          <w:szCs w:val="24"/>
        </w:rPr>
        <w:t xml:space="preserve"> sagatavoti un noformēti atbilstoši šā Nolikuma </w:t>
      </w:r>
      <w:r w:rsidR="00B25A75">
        <w:rPr>
          <w:b/>
          <w:spacing w:val="-10"/>
          <w:sz w:val="24"/>
          <w:szCs w:val="24"/>
        </w:rPr>
        <w:t xml:space="preserve">1.daļas </w:t>
      </w:r>
      <w:r w:rsidR="00057897">
        <w:rPr>
          <w:b/>
          <w:spacing w:val="-10"/>
          <w:sz w:val="24"/>
          <w:szCs w:val="24"/>
        </w:rPr>
        <w:t xml:space="preserve">1.7 un </w:t>
      </w:r>
      <w:r w:rsidR="00B25A75">
        <w:rPr>
          <w:b/>
          <w:spacing w:val="-10"/>
          <w:sz w:val="24"/>
          <w:szCs w:val="24"/>
        </w:rPr>
        <w:t>1.8.</w:t>
      </w:r>
      <w:r w:rsidRPr="00B46BD4">
        <w:rPr>
          <w:b/>
          <w:spacing w:val="-10"/>
          <w:sz w:val="24"/>
          <w:szCs w:val="24"/>
        </w:rPr>
        <w:t xml:space="preserve"> punktā</w:t>
      </w:r>
      <w:r w:rsidRPr="00B46BD4">
        <w:rPr>
          <w:spacing w:val="-10"/>
          <w:sz w:val="24"/>
          <w:szCs w:val="24"/>
        </w:rPr>
        <w:t xml:space="preserve"> norādītajām </w:t>
      </w:r>
      <w:r w:rsidRPr="00B46BD4">
        <w:rPr>
          <w:sz w:val="24"/>
          <w:szCs w:val="24"/>
        </w:rPr>
        <w:t>prasībām.</w:t>
      </w:r>
    </w:p>
    <w:p w:rsidR="0005078C" w:rsidRPr="00B46BD4" w:rsidRDefault="0005078C" w:rsidP="0005078C">
      <w:pPr>
        <w:numPr>
          <w:ilvl w:val="2"/>
          <w:numId w:val="3"/>
        </w:numPr>
        <w:spacing w:before="120"/>
        <w:jc w:val="both"/>
        <w:rPr>
          <w:spacing w:val="-12"/>
          <w:sz w:val="24"/>
          <w:szCs w:val="24"/>
        </w:rPr>
      </w:pPr>
      <w:r w:rsidRPr="00B46BD4">
        <w:rPr>
          <w:spacing w:val="-2"/>
          <w:sz w:val="24"/>
          <w:szCs w:val="24"/>
        </w:rPr>
        <w:t xml:space="preserve">Ja piedāvājums nav noformēts atbilstoši nolikuma prasībām, iepirkuma </w:t>
      </w:r>
      <w:r w:rsidRPr="00B46BD4">
        <w:rPr>
          <w:sz w:val="24"/>
          <w:szCs w:val="24"/>
        </w:rPr>
        <w:t>komisija var lemt par piedāvājuma tālāku izskatīšanu.</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Pretendentu atlase</w:t>
      </w:r>
    </w:p>
    <w:p w:rsidR="0005078C" w:rsidRPr="00B46BD4" w:rsidRDefault="0005078C" w:rsidP="0005078C">
      <w:pPr>
        <w:numPr>
          <w:ilvl w:val="2"/>
          <w:numId w:val="3"/>
        </w:numPr>
        <w:spacing w:before="120"/>
        <w:jc w:val="both"/>
        <w:rPr>
          <w:sz w:val="24"/>
          <w:szCs w:val="24"/>
        </w:rPr>
      </w:pPr>
      <w:r w:rsidRPr="00B46BD4">
        <w:rPr>
          <w:spacing w:val="-1"/>
          <w:sz w:val="24"/>
          <w:szCs w:val="24"/>
        </w:rPr>
        <w:t xml:space="preserve">Pretendentu atlases laikā komisija veic pretendenta iesniegto dokumentu </w:t>
      </w:r>
      <w:r w:rsidRPr="00B46BD4">
        <w:rPr>
          <w:spacing w:val="-2"/>
          <w:sz w:val="24"/>
          <w:szCs w:val="24"/>
        </w:rPr>
        <w:t xml:space="preserve">pārbaudi, lai pārliecinātos, vai pretendents atbilst Nolikuma </w:t>
      </w:r>
      <w:r w:rsidRPr="00B46BD4">
        <w:rPr>
          <w:b/>
          <w:spacing w:val="-2"/>
          <w:sz w:val="24"/>
          <w:szCs w:val="24"/>
        </w:rPr>
        <w:t>1.daļas 3.2.1 punktā</w:t>
      </w:r>
      <w:r w:rsidRPr="00B46BD4">
        <w:rPr>
          <w:spacing w:val="-2"/>
          <w:sz w:val="24"/>
          <w:szCs w:val="24"/>
        </w:rPr>
        <w:t xml:space="preserve"> noteiktajām </w:t>
      </w:r>
      <w:r w:rsidRPr="00B46BD4">
        <w:rPr>
          <w:sz w:val="24"/>
          <w:szCs w:val="24"/>
        </w:rPr>
        <w:t>prasībām.</w:t>
      </w:r>
    </w:p>
    <w:p w:rsidR="0005078C" w:rsidRPr="00B46BD4" w:rsidRDefault="0005078C" w:rsidP="0005078C">
      <w:pPr>
        <w:numPr>
          <w:ilvl w:val="2"/>
          <w:numId w:val="3"/>
        </w:numPr>
        <w:spacing w:before="120"/>
        <w:jc w:val="both"/>
        <w:rPr>
          <w:sz w:val="24"/>
          <w:szCs w:val="24"/>
        </w:rPr>
      </w:pPr>
      <w:r w:rsidRPr="00B46BD4">
        <w:rPr>
          <w:sz w:val="24"/>
          <w:szCs w:val="24"/>
        </w:rPr>
        <w:t xml:space="preserve">Ja pretendents neatbilst kādai no nolikumā izvirzītajām prasībām (nav </w:t>
      </w:r>
      <w:r w:rsidRPr="00B46BD4">
        <w:rPr>
          <w:spacing w:val="-1"/>
          <w:sz w:val="24"/>
          <w:szCs w:val="24"/>
        </w:rPr>
        <w:t xml:space="preserve">iesniedzis kādu no Nolikuma </w:t>
      </w:r>
      <w:r w:rsidRPr="00B46BD4">
        <w:rPr>
          <w:b/>
          <w:spacing w:val="-1"/>
          <w:sz w:val="24"/>
          <w:szCs w:val="24"/>
        </w:rPr>
        <w:t>1.daļas 3.2.1 punktā</w:t>
      </w:r>
      <w:r w:rsidRPr="00B46BD4">
        <w:rPr>
          <w:spacing w:val="-1"/>
          <w:sz w:val="24"/>
          <w:szCs w:val="24"/>
        </w:rPr>
        <w:t xml:space="preserve"> minētajiem dokumentiem vai iesniegtie </w:t>
      </w:r>
      <w:r w:rsidRPr="00B46BD4">
        <w:rPr>
          <w:spacing w:val="-2"/>
          <w:sz w:val="24"/>
          <w:szCs w:val="24"/>
        </w:rPr>
        <w:t xml:space="preserve">dokumenti neatbilst šī nolikuma prasībām), komisija turpmāk tā </w:t>
      </w:r>
      <w:r w:rsidRPr="00B46BD4">
        <w:rPr>
          <w:sz w:val="24"/>
          <w:szCs w:val="24"/>
        </w:rPr>
        <w:t>piedāvājumu neizskata.</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Tehnisko</w:t>
      </w:r>
      <w:r w:rsidR="004A0D96" w:rsidRPr="00B46BD4">
        <w:rPr>
          <w:b/>
          <w:sz w:val="24"/>
          <w:szCs w:val="24"/>
        </w:rPr>
        <w:t xml:space="preserve"> un finanš</w:t>
      </w:r>
      <w:r w:rsidRPr="00B46BD4">
        <w:rPr>
          <w:b/>
          <w:sz w:val="24"/>
          <w:szCs w:val="24"/>
        </w:rPr>
        <w:t>u piedāvājumu atbilstības pārbaude</w:t>
      </w:r>
    </w:p>
    <w:p w:rsidR="0005078C" w:rsidRPr="00B46BD4" w:rsidRDefault="0005078C" w:rsidP="0005078C">
      <w:pPr>
        <w:numPr>
          <w:ilvl w:val="2"/>
          <w:numId w:val="3"/>
        </w:numPr>
        <w:spacing w:before="120"/>
        <w:jc w:val="both"/>
        <w:rPr>
          <w:spacing w:val="-17"/>
          <w:sz w:val="24"/>
          <w:szCs w:val="24"/>
        </w:rPr>
      </w:pPr>
      <w:r w:rsidRPr="00B46BD4">
        <w:rPr>
          <w:spacing w:val="-8"/>
          <w:sz w:val="24"/>
          <w:szCs w:val="24"/>
        </w:rPr>
        <w:t xml:space="preserve">Komisija veic tehnisko piedāvājumu atbilstības pārbaudi, kuras laikā izvērtē </w:t>
      </w:r>
      <w:r w:rsidRPr="00B46BD4">
        <w:rPr>
          <w:spacing w:val="-9"/>
          <w:sz w:val="24"/>
          <w:szCs w:val="24"/>
        </w:rPr>
        <w:t xml:space="preserve">tehnisko piedāvājumu atbilstību </w:t>
      </w:r>
      <w:r w:rsidR="00715DDE">
        <w:rPr>
          <w:spacing w:val="-9"/>
          <w:sz w:val="24"/>
          <w:szCs w:val="24"/>
        </w:rPr>
        <w:t>darba uzdevuma</w:t>
      </w:r>
      <w:r w:rsidRPr="00B46BD4">
        <w:rPr>
          <w:spacing w:val="-9"/>
          <w:sz w:val="24"/>
          <w:szCs w:val="24"/>
        </w:rPr>
        <w:t xml:space="preserve"> nosacījumiem.</w:t>
      </w:r>
    </w:p>
    <w:p w:rsidR="0005078C" w:rsidRPr="00B46BD4" w:rsidRDefault="0005078C" w:rsidP="0005078C">
      <w:pPr>
        <w:numPr>
          <w:ilvl w:val="2"/>
          <w:numId w:val="3"/>
        </w:numPr>
        <w:spacing w:before="120"/>
        <w:jc w:val="both"/>
        <w:rPr>
          <w:spacing w:val="-12"/>
          <w:sz w:val="24"/>
          <w:szCs w:val="24"/>
        </w:rPr>
      </w:pPr>
      <w:r w:rsidRPr="00B46BD4">
        <w:rPr>
          <w:spacing w:val="-3"/>
          <w:sz w:val="24"/>
          <w:szCs w:val="24"/>
        </w:rPr>
        <w:t xml:space="preserve">Ja pretendenta tehniskais piedāvājums nav sastādīts atbilstoši noteiktajām prasībām, neatbilst </w:t>
      </w:r>
      <w:r w:rsidR="00563EF6">
        <w:rPr>
          <w:spacing w:val="-3"/>
          <w:sz w:val="24"/>
          <w:szCs w:val="24"/>
        </w:rPr>
        <w:t>darba uzdevuma</w:t>
      </w:r>
      <w:r w:rsidRPr="00B46BD4">
        <w:rPr>
          <w:spacing w:val="-3"/>
          <w:sz w:val="24"/>
          <w:szCs w:val="24"/>
        </w:rPr>
        <w:t xml:space="preserve"> </w:t>
      </w:r>
      <w:r w:rsidRPr="00B46BD4">
        <w:rPr>
          <w:sz w:val="24"/>
          <w:szCs w:val="24"/>
        </w:rPr>
        <w:t>nosacījumiem, vai nav sniegta visa pieprasītā informācija, komisija turpmāk šo piedāvājumu neizskata.</w:t>
      </w:r>
    </w:p>
    <w:p w:rsidR="0005078C" w:rsidRPr="00B46BD4" w:rsidRDefault="0005078C" w:rsidP="0005078C">
      <w:pPr>
        <w:numPr>
          <w:ilvl w:val="2"/>
          <w:numId w:val="3"/>
        </w:numPr>
        <w:spacing w:before="120"/>
        <w:jc w:val="both"/>
        <w:rPr>
          <w:spacing w:val="-12"/>
          <w:sz w:val="24"/>
          <w:szCs w:val="24"/>
        </w:rPr>
      </w:pPr>
      <w:r w:rsidRPr="00B46BD4">
        <w:rPr>
          <w:sz w:val="24"/>
          <w:szCs w:val="24"/>
        </w:rPr>
        <w:t>Ja finanšu piedāvājums nav sastādīts atbilstoši finanšu piedāvājuma formai, komisija var lemt par piedāvājum</w:t>
      </w:r>
      <w:r w:rsidR="00563EF6">
        <w:rPr>
          <w:sz w:val="24"/>
          <w:szCs w:val="24"/>
        </w:rPr>
        <w:t>a</w:t>
      </w:r>
      <w:r w:rsidRPr="00B46BD4">
        <w:rPr>
          <w:sz w:val="24"/>
          <w:szCs w:val="24"/>
        </w:rPr>
        <w:t xml:space="preserve"> tālāku izskatīšanu.</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Piedāvājumu vērtēšana</w:t>
      </w:r>
    </w:p>
    <w:p w:rsidR="0005078C" w:rsidRPr="00057897" w:rsidRDefault="0005078C" w:rsidP="0005078C">
      <w:pPr>
        <w:numPr>
          <w:ilvl w:val="2"/>
          <w:numId w:val="3"/>
        </w:numPr>
        <w:spacing w:before="120"/>
        <w:jc w:val="both"/>
        <w:rPr>
          <w:spacing w:val="-17"/>
          <w:sz w:val="24"/>
          <w:szCs w:val="24"/>
        </w:rPr>
      </w:pPr>
      <w:r w:rsidRPr="00B46BD4">
        <w:rPr>
          <w:sz w:val="24"/>
          <w:szCs w:val="24"/>
        </w:rPr>
        <w:t>Piedāvājumu vērtēšanas laikā komisija pārbauda, vai piedāvājumā nav aritmētisku kļūdu. Ja komisija konstatē šādas kļūdas, tā šīs kļūdas izlabo. Par kļūdu labojumu un laboto piedāvājuma summu komisijas paziņo pretendentam, kura pieļautās kļūdas labotas. Vērtējot finanšu piedāvājumu, komisija ņem vērā labojumus.</w:t>
      </w:r>
    </w:p>
    <w:p w:rsidR="00057897" w:rsidRPr="00936D57" w:rsidRDefault="00057897" w:rsidP="00057897">
      <w:pPr>
        <w:numPr>
          <w:ilvl w:val="2"/>
          <w:numId w:val="3"/>
        </w:numPr>
        <w:spacing w:before="120"/>
        <w:jc w:val="both"/>
        <w:rPr>
          <w:spacing w:val="-17"/>
          <w:sz w:val="24"/>
          <w:szCs w:val="24"/>
        </w:rPr>
      </w:pPr>
      <w:r w:rsidRPr="00936D57">
        <w:rPr>
          <w:spacing w:val="-17"/>
          <w:sz w:val="24"/>
          <w:szCs w:val="24"/>
        </w:rPr>
        <w:t xml:space="preserve">Iepirkuma komisija par uzvarētāju iepirkumā atzīst pretendentu, kurš izraudzīts atbilstoši nolikumā noteiktajām prasībām, nav izslēdzams no dalības iepirkumā saskaņā ar PIL 9.panta astoto daļu </w:t>
      </w:r>
      <w:proofErr w:type="gramStart"/>
      <w:r w:rsidRPr="00936D57">
        <w:rPr>
          <w:spacing w:val="-17"/>
          <w:sz w:val="24"/>
          <w:szCs w:val="24"/>
        </w:rPr>
        <w:t>un</w:t>
      </w:r>
      <w:proofErr w:type="gramEnd"/>
      <w:r w:rsidRPr="00936D57">
        <w:rPr>
          <w:spacing w:val="-17"/>
          <w:sz w:val="24"/>
          <w:szCs w:val="24"/>
        </w:rPr>
        <w:t xml:space="preserve"> kurš piedāvājums ir saimnieciski visizdevīgākais, kā kritēriju nosakot - viszemāko līgumcenu.</w:t>
      </w:r>
    </w:p>
    <w:p w:rsidR="0005078C" w:rsidRPr="00B46BD4" w:rsidRDefault="00057897" w:rsidP="00057897">
      <w:pPr>
        <w:pStyle w:val="Heading4"/>
        <w:jc w:val="center"/>
      </w:pPr>
      <w:bookmarkStart w:id="14" w:name="_Toc148413122"/>
      <w:bookmarkStart w:id="15" w:name="_Toc475472815"/>
      <w:r>
        <w:t xml:space="preserve">5. </w:t>
      </w:r>
      <w:r w:rsidR="0005078C" w:rsidRPr="00B46BD4">
        <w:t>LĒMUMA IZZIŅOŠANA UN LĪGUMS</w:t>
      </w:r>
      <w:bookmarkEnd w:id="14"/>
      <w:bookmarkEnd w:id="15"/>
    </w:p>
    <w:p w:rsidR="00FB108F" w:rsidRPr="00B46BD4" w:rsidRDefault="0005078C" w:rsidP="00A35635">
      <w:pPr>
        <w:numPr>
          <w:ilvl w:val="1"/>
          <w:numId w:val="4"/>
        </w:numPr>
        <w:tabs>
          <w:tab w:val="clear" w:pos="600"/>
          <w:tab w:val="num" w:pos="720"/>
        </w:tabs>
        <w:spacing w:before="120"/>
        <w:ind w:left="720" w:hanging="720"/>
        <w:jc w:val="both"/>
        <w:rPr>
          <w:spacing w:val="-6"/>
          <w:sz w:val="24"/>
          <w:szCs w:val="24"/>
        </w:rPr>
      </w:pPr>
      <w:r w:rsidRPr="00331592">
        <w:rPr>
          <w:spacing w:val="-6"/>
          <w:sz w:val="24"/>
          <w:szCs w:val="24"/>
        </w:rPr>
        <w:t>Iepirkuma komisija</w:t>
      </w:r>
      <w:r w:rsidR="00FB108F" w:rsidRPr="00331592">
        <w:rPr>
          <w:spacing w:val="-6"/>
          <w:sz w:val="24"/>
          <w:szCs w:val="24"/>
        </w:rPr>
        <w:t xml:space="preserve">, </w:t>
      </w:r>
      <w:r w:rsidR="00FB108F" w:rsidRPr="00331592">
        <w:rPr>
          <w:sz w:val="24"/>
          <w:szCs w:val="24"/>
        </w:rPr>
        <w:t xml:space="preserve">saņemot šā Nolikuma 1.daļas </w:t>
      </w:r>
      <w:r w:rsidR="004F6790">
        <w:rPr>
          <w:sz w:val="24"/>
          <w:szCs w:val="24"/>
        </w:rPr>
        <w:t>2.3.2.</w:t>
      </w:r>
      <w:r w:rsidR="00FB108F" w:rsidRPr="00331592">
        <w:rPr>
          <w:sz w:val="24"/>
          <w:szCs w:val="24"/>
        </w:rPr>
        <w:t xml:space="preserve"> punktā norādīto informāciju, ka</w:t>
      </w:r>
      <w:r w:rsidR="00FB108F" w:rsidRPr="00331592">
        <w:rPr>
          <w:sz w:val="24"/>
          <w:szCs w:val="24"/>
          <w:lang w:eastAsia="lv-LV"/>
        </w:rPr>
        <w:t xml:space="preserve"> saskaņā ar Valsts ieņēmumu dienesta publiskajā nodokļu parādnieku datubāzē pēdējās datu aktualizācijas datumā ievietoto informāciju ir konstatēts, ka dienā, kad pieņemts lēmums par iespējamu līguma slēgšanas tiesību piešķiršanu,</w:t>
      </w:r>
      <w:r w:rsidR="00FB108F" w:rsidRPr="00331592">
        <w:rPr>
          <w:color w:val="000000"/>
          <w:sz w:val="24"/>
          <w:szCs w:val="24"/>
          <w:lang w:eastAsia="lv-LV"/>
        </w:rPr>
        <w:t xml:space="preserve"> pretendentam nav nodokļu parādu, tajā skaitā valsts sociālās apdrošināšanas obligāto iemaksu parādu, kas kopsummā pārsniedz 150</w:t>
      </w:r>
      <w:r w:rsidR="00563EF6" w:rsidRPr="00331592">
        <w:rPr>
          <w:color w:val="000000"/>
          <w:sz w:val="24"/>
          <w:szCs w:val="24"/>
          <w:lang w:eastAsia="lv-LV"/>
        </w:rPr>
        <w:t>.00 eu</w:t>
      </w:r>
      <w:r w:rsidR="00FB108F" w:rsidRPr="00331592">
        <w:rPr>
          <w:color w:val="000000"/>
          <w:sz w:val="24"/>
          <w:szCs w:val="24"/>
          <w:lang w:eastAsia="lv-LV"/>
        </w:rPr>
        <w:t>ro,</w:t>
      </w:r>
      <w:r w:rsidR="00FB108F" w:rsidRPr="00331592">
        <w:rPr>
          <w:sz w:val="24"/>
          <w:szCs w:val="24"/>
        </w:rPr>
        <w:t xml:space="preserve"> pieņem lēmumu par līguma slēgšanu ar izvēlēto pretendentu. Lēmumā</w:t>
      </w:r>
      <w:r w:rsidR="00FB108F" w:rsidRPr="00B46BD4">
        <w:rPr>
          <w:sz w:val="24"/>
          <w:szCs w:val="24"/>
        </w:rPr>
        <w:t xml:space="preserve">, ar kuru tiek noteikts </w:t>
      </w:r>
      <w:r w:rsidR="00FB108F" w:rsidRPr="00B46BD4">
        <w:rPr>
          <w:sz w:val="24"/>
          <w:szCs w:val="24"/>
        </w:rPr>
        <w:lastRenderedPageBreak/>
        <w:t>uzvarētājs, papildus norāda visus noraidītos pretendentus un to noraidīšanas iemeslus, kā ar visu pretendentu piedāvātās līgumcenas.</w:t>
      </w:r>
    </w:p>
    <w:p w:rsidR="0005078C" w:rsidRPr="00B46BD4" w:rsidRDefault="0005078C" w:rsidP="00A35635">
      <w:pPr>
        <w:numPr>
          <w:ilvl w:val="1"/>
          <w:numId w:val="4"/>
        </w:numPr>
        <w:tabs>
          <w:tab w:val="clear" w:pos="600"/>
          <w:tab w:val="num" w:pos="720"/>
        </w:tabs>
        <w:spacing w:before="120"/>
        <w:ind w:left="720" w:hanging="720"/>
        <w:jc w:val="both"/>
        <w:rPr>
          <w:spacing w:val="-6"/>
          <w:sz w:val="24"/>
          <w:szCs w:val="24"/>
        </w:rPr>
      </w:pPr>
      <w:r w:rsidRPr="00B46BD4">
        <w:rPr>
          <w:sz w:val="24"/>
          <w:szCs w:val="24"/>
        </w:rPr>
        <w:t>Pasūtītājs triju darbdienu laikā vienlaikus informē visus pretendentus par pieņemto lēmumu attiecībā uz līguma slēgšanu.</w:t>
      </w:r>
    </w:p>
    <w:p w:rsidR="0005078C" w:rsidRPr="00657C96" w:rsidRDefault="0005078C" w:rsidP="00A35635">
      <w:pPr>
        <w:numPr>
          <w:ilvl w:val="1"/>
          <w:numId w:val="4"/>
        </w:numPr>
        <w:tabs>
          <w:tab w:val="clear" w:pos="600"/>
          <w:tab w:val="num" w:pos="720"/>
        </w:tabs>
        <w:spacing w:before="120"/>
        <w:ind w:left="720" w:hanging="720"/>
        <w:jc w:val="both"/>
        <w:rPr>
          <w:spacing w:val="-13"/>
          <w:sz w:val="24"/>
          <w:szCs w:val="24"/>
        </w:rPr>
      </w:pPr>
      <w:r w:rsidRPr="00B46BD4">
        <w:rPr>
          <w:spacing w:val="-6"/>
          <w:sz w:val="24"/>
          <w:szCs w:val="24"/>
        </w:rPr>
        <w:t xml:space="preserve">Pasūtītājs slēdz līgumu </w:t>
      </w:r>
      <w:r w:rsidRPr="00B46BD4">
        <w:rPr>
          <w:spacing w:val="-5"/>
          <w:sz w:val="24"/>
          <w:szCs w:val="24"/>
        </w:rPr>
        <w:t xml:space="preserve">saskaņā ar šā Nolikuma noteikumiem un </w:t>
      </w:r>
      <w:r w:rsidRPr="00B46BD4">
        <w:rPr>
          <w:sz w:val="24"/>
          <w:szCs w:val="24"/>
        </w:rPr>
        <w:t xml:space="preserve">līguma projektu (Nolikuma </w:t>
      </w:r>
      <w:r w:rsidR="00563EF6">
        <w:rPr>
          <w:sz w:val="24"/>
          <w:szCs w:val="24"/>
        </w:rPr>
        <w:t>pielikumā</w:t>
      </w:r>
      <w:r w:rsidRPr="00B46BD4">
        <w:rPr>
          <w:sz w:val="24"/>
          <w:szCs w:val="24"/>
        </w:rPr>
        <w:t>). Piegādātājs saņemtā līguma divus eksemplārus paraksta, apzīmogo un atgriež vienu eksemplāru pasūtītājam desmit darba dienu laikā pēc tā sastādīšanas un izsūtīšanas.</w:t>
      </w:r>
    </w:p>
    <w:p w:rsidR="00657C96" w:rsidRPr="006F7552" w:rsidRDefault="00657C96" w:rsidP="00E27FB6">
      <w:pPr>
        <w:numPr>
          <w:ilvl w:val="1"/>
          <w:numId w:val="4"/>
        </w:numPr>
        <w:tabs>
          <w:tab w:val="clear" w:pos="600"/>
          <w:tab w:val="num" w:pos="720"/>
        </w:tabs>
        <w:ind w:left="720" w:hanging="720"/>
        <w:jc w:val="both"/>
        <w:rPr>
          <w:spacing w:val="-13"/>
          <w:sz w:val="24"/>
          <w:szCs w:val="24"/>
        </w:rPr>
      </w:pPr>
      <w:r w:rsidRPr="006F7552">
        <w:rPr>
          <w:spacing w:val="-13"/>
          <w:sz w:val="24"/>
          <w:szCs w:val="24"/>
        </w:rPr>
        <w:t>Līguma izpildes termiņi iepirkuma priekšmeta izstrād</w:t>
      </w:r>
      <w:r w:rsidR="004A0DFF" w:rsidRPr="006F7552">
        <w:rPr>
          <w:spacing w:val="-13"/>
          <w:sz w:val="24"/>
          <w:szCs w:val="24"/>
        </w:rPr>
        <w:t>e</w:t>
      </w:r>
      <w:r w:rsidR="00097D67">
        <w:rPr>
          <w:spacing w:val="-13"/>
          <w:sz w:val="24"/>
          <w:szCs w:val="24"/>
        </w:rPr>
        <w:t>i</w:t>
      </w:r>
      <w:proofErr w:type="gramStart"/>
      <w:r w:rsidR="00097D67">
        <w:rPr>
          <w:spacing w:val="-13"/>
          <w:sz w:val="24"/>
          <w:szCs w:val="24"/>
        </w:rPr>
        <w:t xml:space="preserve"> </w:t>
      </w:r>
      <w:r w:rsidRPr="006F7552">
        <w:rPr>
          <w:spacing w:val="-13"/>
          <w:sz w:val="24"/>
          <w:szCs w:val="24"/>
        </w:rPr>
        <w:t xml:space="preserve"> </w:t>
      </w:r>
      <w:proofErr w:type="gramEnd"/>
      <w:r w:rsidR="00E27FB6" w:rsidRPr="00097D67">
        <w:rPr>
          <w:b/>
          <w:spacing w:val="-13"/>
          <w:sz w:val="24"/>
          <w:szCs w:val="24"/>
        </w:rPr>
        <w:t>–</w:t>
      </w:r>
      <w:r w:rsidRPr="00097D67">
        <w:rPr>
          <w:b/>
          <w:spacing w:val="-13"/>
          <w:sz w:val="24"/>
          <w:szCs w:val="24"/>
        </w:rPr>
        <w:t xml:space="preserve"> </w:t>
      </w:r>
      <w:r w:rsidR="00A11DEA">
        <w:rPr>
          <w:b/>
          <w:spacing w:val="-13"/>
          <w:sz w:val="24"/>
          <w:szCs w:val="24"/>
        </w:rPr>
        <w:t>7</w:t>
      </w:r>
      <w:r w:rsidR="00E27FB6" w:rsidRPr="00097D67">
        <w:rPr>
          <w:b/>
          <w:spacing w:val="-13"/>
          <w:sz w:val="24"/>
          <w:szCs w:val="24"/>
        </w:rPr>
        <w:t>0 kalendārās dienas</w:t>
      </w:r>
      <w:r w:rsidR="00097D67" w:rsidRPr="00097D67">
        <w:rPr>
          <w:b/>
          <w:spacing w:val="-13"/>
          <w:sz w:val="24"/>
          <w:szCs w:val="24"/>
        </w:rPr>
        <w:t>.</w:t>
      </w:r>
    </w:p>
    <w:p w:rsidR="00657C96" w:rsidRPr="00657C96" w:rsidRDefault="007A612D" w:rsidP="004A0DFF">
      <w:pPr>
        <w:numPr>
          <w:ilvl w:val="1"/>
          <w:numId w:val="4"/>
        </w:numPr>
        <w:jc w:val="both"/>
        <w:rPr>
          <w:spacing w:val="-13"/>
          <w:sz w:val="24"/>
          <w:szCs w:val="24"/>
        </w:rPr>
      </w:pPr>
      <w:r>
        <w:rPr>
          <w:spacing w:val="-13"/>
          <w:sz w:val="24"/>
          <w:szCs w:val="24"/>
        </w:rPr>
        <w:t>L</w:t>
      </w:r>
      <w:r w:rsidRPr="007A612D">
        <w:rPr>
          <w:spacing w:val="-13"/>
          <w:sz w:val="24"/>
          <w:szCs w:val="24"/>
        </w:rPr>
        <w:t>īgums par</w:t>
      </w:r>
      <w:proofErr w:type="gramStart"/>
      <w:r w:rsidRPr="007A612D">
        <w:rPr>
          <w:spacing w:val="-13"/>
          <w:sz w:val="24"/>
          <w:szCs w:val="24"/>
        </w:rPr>
        <w:t xml:space="preserve">  </w:t>
      </w:r>
      <w:proofErr w:type="gramEnd"/>
      <w:r w:rsidRPr="007A612D">
        <w:rPr>
          <w:spacing w:val="-13"/>
          <w:sz w:val="24"/>
          <w:szCs w:val="24"/>
        </w:rPr>
        <w:t>autoruzraudzību starp Pasūtītāju un Izpildītāju ti</w:t>
      </w:r>
      <w:r>
        <w:rPr>
          <w:spacing w:val="-13"/>
          <w:sz w:val="24"/>
          <w:szCs w:val="24"/>
        </w:rPr>
        <w:t>ek</w:t>
      </w:r>
      <w:r w:rsidRPr="007A612D">
        <w:rPr>
          <w:spacing w:val="-13"/>
          <w:sz w:val="24"/>
          <w:szCs w:val="24"/>
        </w:rPr>
        <w:t xml:space="preserve"> noslēgts </w:t>
      </w:r>
      <w:r>
        <w:rPr>
          <w:spacing w:val="-13"/>
          <w:sz w:val="24"/>
          <w:szCs w:val="24"/>
        </w:rPr>
        <w:t>l</w:t>
      </w:r>
      <w:r w:rsidRPr="007A612D">
        <w:rPr>
          <w:spacing w:val="-13"/>
          <w:sz w:val="24"/>
          <w:szCs w:val="24"/>
        </w:rPr>
        <w:t xml:space="preserve">īdz būvdarbu uzsākšanai </w:t>
      </w:r>
      <w:r>
        <w:rPr>
          <w:spacing w:val="-13"/>
          <w:sz w:val="24"/>
          <w:szCs w:val="24"/>
        </w:rPr>
        <w:t>saskaņā ar finanšu piedā</w:t>
      </w:r>
      <w:r w:rsidR="00657C96">
        <w:rPr>
          <w:spacing w:val="-13"/>
          <w:sz w:val="24"/>
          <w:szCs w:val="24"/>
        </w:rPr>
        <w:t xml:space="preserve">vājumu un Nolikuma noteikumiem </w:t>
      </w:r>
      <w:r w:rsidR="00657C96" w:rsidRPr="00657C96">
        <w:rPr>
          <w:spacing w:val="-13"/>
          <w:sz w:val="24"/>
          <w:szCs w:val="24"/>
        </w:rPr>
        <w:t>pēc tam, kad saņemts atzinums no  AS</w:t>
      </w:r>
      <w:r w:rsidR="00C366FF">
        <w:rPr>
          <w:spacing w:val="-13"/>
          <w:sz w:val="24"/>
          <w:szCs w:val="24"/>
        </w:rPr>
        <w:t xml:space="preserve"> “Attīstības finanšu institūcijas</w:t>
      </w:r>
      <w:r w:rsidR="00657C96" w:rsidRPr="00657C96">
        <w:rPr>
          <w:spacing w:val="-13"/>
          <w:sz w:val="24"/>
          <w:szCs w:val="24"/>
        </w:rPr>
        <w:t xml:space="preserve"> Altum” par tehniskās dokumentācijas atbilstību programmai "Izaugsme un nodarbinātība" 4.2.1. specifiskā atbalsta mērķis "Veicināt energoefektivitātes paaugstināšanu valsts un dzīvojamās ēkās" 4.2.1.1. specifiskā atbalsta mērķa pasākums "Veicināt energoefektivitātes paaugstināšanu dzīvojamās ēkās".</w:t>
      </w:r>
    </w:p>
    <w:p w:rsidR="007A612D" w:rsidRPr="00563EF6" w:rsidRDefault="007A612D" w:rsidP="00D8265C">
      <w:pPr>
        <w:spacing w:before="120"/>
        <w:ind w:left="709"/>
        <w:jc w:val="both"/>
        <w:rPr>
          <w:spacing w:val="-13"/>
          <w:sz w:val="24"/>
          <w:szCs w:val="24"/>
        </w:rPr>
      </w:pPr>
    </w:p>
    <w:p w:rsidR="00563EF6" w:rsidRDefault="00563EF6">
      <w:pPr>
        <w:rPr>
          <w:sz w:val="24"/>
          <w:szCs w:val="24"/>
        </w:rPr>
      </w:pPr>
      <w:r>
        <w:rPr>
          <w:sz w:val="24"/>
          <w:szCs w:val="24"/>
        </w:rPr>
        <w:br w:type="page"/>
      </w:r>
    </w:p>
    <w:p w:rsidR="00563EF6" w:rsidRPr="00B46BD4" w:rsidRDefault="00563EF6" w:rsidP="00563EF6">
      <w:pPr>
        <w:spacing w:before="120"/>
        <w:ind w:left="720"/>
        <w:jc w:val="both"/>
        <w:rPr>
          <w:spacing w:val="-1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C46A44">
      <w:pPr>
        <w:pStyle w:val="Heading1"/>
      </w:pPr>
    </w:p>
    <w:p w:rsidR="0005078C" w:rsidRPr="005C3452" w:rsidRDefault="00B46BD4" w:rsidP="005C3452">
      <w:pPr>
        <w:pStyle w:val="Heading1"/>
      </w:pPr>
      <w:bookmarkStart w:id="16" w:name="_Toc475472816"/>
      <w:r w:rsidRPr="005C3452">
        <w:t>2</w:t>
      </w:r>
      <w:r w:rsidR="0005078C" w:rsidRPr="005C3452">
        <w:t>. daļa</w:t>
      </w:r>
      <w:r w:rsidR="005C3452" w:rsidRPr="005C3452">
        <w:t xml:space="preserve"> </w:t>
      </w:r>
      <w:r w:rsidR="0005078C" w:rsidRPr="005C3452">
        <w:t>PIEDĀVĀJUMA VEIDNES</w:t>
      </w:r>
      <w:bookmarkEnd w:id="16"/>
    </w:p>
    <w:p w:rsidR="000166A1" w:rsidRDefault="000166A1" w:rsidP="0005078C">
      <w:pPr>
        <w:spacing w:before="120"/>
        <w:ind w:left="-11"/>
        <w:jc w:val="center"/>
        <w:rPr>
          <w:b/>
          <w:spacing w:val="-3"/>
          <w:sz w:val="24"/>
          <w:szCs w:val="24"/>
        </w:rPr>
        <w:sectPr w:rsidR="000166A1" w:rsidSect="004A7FDD">
          <w:pgSz w:w="11906" w:h="16838"/>
          <w:pgMar w:top="1560" w:right="748" w:bottom="1440" w:left="1134" w:header="709" w:footer="709" w:gutter="0"/>
          <w:cols w:space="708"/>
          <w:titlePg/>
          <w:docGrid w:linePitch="360"/>
        </w:sectPr>
      </w:pPr>
    </w:p>
    <w:p w:rsidR="00C366FF" w:rsidRDefault="00C366FF" w:rsidP="00C366FF">
      <w:pPr>
        <w:pStyle w:val="Heading4"/>
        <w:ind w:left="720"/>
      </w:pPr>
      <w:bookmarkStart w:id="17" w:name="_Toc475472817"/>
      <w:r>
        <w:lastRenderedPageBreak/>
        <w:t>1.</w:t>
      </w:r>
      <w:r>
        <w:tab/>
        <w:t>VEIDNES PRETENDENTA PIETEIKUMAM (paraugs)</w:t>
      </w:r>
    </w:p>
    <w:p w:rsidR="00C366FF" w:rsidRPr="00C366FF" w:rsidRDefault="00C366FF" w:rsidP="002E048B">
      <w:pPr>
        <w:pStyle w:val="Heading4"/>
        <w:ind w:left="720"/>
        <w:rPr>
          <w:b w:val="0"/>
          <w:sz w:val="24"/>
          <w:szCs w:val="24"/>
        </w:rPr>
      </w:pPr>
      <w:r w:rsidRPr="00C366FF">
        <w:rPr>
          <w:sz w:val="24"/>
          <w:szCs w:val="24"/>
        </w:rPr>
        <w:t>1.1</w:t>
      </w:r>
      <w:r w:rsidRPr="00C366FF">
        <w:rPr>
          <w:b w:val="0"/>
          <w:sz w:val="24"/>
          <w:szCs w:val="24"/>
        </w:rPr>
        <w:tab/>
      </w:r>
      <w:r w:rsidRPr="002E048B">
        <w:rPr>
          <w:sz w:val="24"/>
          <w:szCs w:val="24"/>
        </w:rPr>
        <w:t>Pr</w:t>
      </w:r>
      <w:r w:rsidR="002E048B" w:rsidRPr="002E048B">
        <w:rPr>
          <w:sz w:val="24"/>
          <w:szCs w:val="24"/>
        </w:rPr>
        <w:t>etendenta pieteikums iepirkumam</w:t>
      </w:r>
      <w:r>
        <w:rPr>
          <w:b w:val="0"/>
          <w:sz w:val="24"/>
          <w:szCs w:val="24"/>
        </w:rPr>
        <w:t xml:space="preserve"> </w:t>
      </w:r>
    </w:p>
    <w:p w:rsidR="00C366FF" w:rsidRPr="00C366FF" w:rsidRDefault="007762A7" w:rsidP="00097D67">
      <w:pPr>
        <w:pStyle w:val="Heading4"/>
        <w:ind w:left="720"/>
        <w:jc w:val="both"/>
        <w:rPr>
          <w:b w:val="0"/>
          <w:sz w:val="24"/>
          <w:szCs w:val="24"/>
        </w:rPr>
      </w:pPr>
      <w:r>
        <w:rPr>
          <w:sz w:val="24"/>
          <w:szCs w:val="24"/>
        </w:rPr>
        <w:t xml:space="preserve">          </w:t>
      </w:r>
      <w:r w:rsidR="00C366FF" w:rsidRPr="00C366FF">
        <w:rPr>
          <w:b w:val="0"/>
          <w:sz w:val="24"/>
          <w:szCs w:val="24"/>
        </w:rPr>
        <w:t xml:space="preserve">Ar šo piedāvājumu apliecinām savu līdzdalību iepirkumā par Ēkas </w:t>
      </w:r>
      <w:r w:rsidR="00097D67" w:rsidRPr="00C366FF">
        <w:rPr>
          <w:b w:val="0"/>
          <w:sz w:val="24"/>
          <w:szCs w:val="24"/>
        </w:rPr>
        <w:t>fasādes apliecinājuma kartes, apliecinājuma kartes inženierbūvēm, darba organizācijas projekta izstrādi un autoruzr</w:t>
      </w:r>
      <w:r w:rsidR="00097D67">
        <w:rPr>
          <w:b w:val="0"/>
          <w:sz w:val="24"/>
          <w:szCs w:val="24"/>
        </w:rPr>
        <w:t>audzību daudzdzīvokļu dzīvojam</w:t>
      </w:r>
      <w:r>
        <w:rPr>
          <w:b w:val="0"/>
          <w:sz w:val="24"/>
          <w:szCs w:val="24"/>
        </w:rPr>
        <w:t>ām</w:t>
      </w:r>
      <w:r w:rsidR="00097D67">
        <w:rPr>
          <w:b w:val="0"/>
          <w:sz w:val="24"/>
          <w:szCs w:val="24"/>
        </w:rPr>
        <w:t xml:space="preserve"> māj</w:t>
      </w:r>
      <w:r>
        <w:rPr>
          <w:b w:val="0"/>
          <w:sz w:val="24"/>
          <w:szCs w:val="24"/>
        </w:rPr>
        <w:t>ām</w:t>
      </w:r>
      <w:r w:rsidR="00097D67">
        <w:rPr>
          <w:b w:val="0"/>
          <w:sz w:val="24"/>
          <w:szCs w:val="24"/>
        </w:rPr>
        <w:t xml:space="preserve"> Indrānu ielā 2</w:t>
      </w:r>
      <w:r>
        <w:rPr>
          <w:b w:val="0"/>
          <w:sz w:val="24"/>
          <w:szCs w:val="24"/>
        </w:rPr>
        <w:t xml:space="preserve"> un Indrānu ielā 4</w:t>
      </w:r>
      <w:r w:rsidR="00097D67" w:rsidRPr="00C366FF">
        <w:rPr>
          <w:b w:val="0"/>
          <w:sz w:val="24"/>
          <w:szCs w:val="24"/>
        </w:rPr>
        <w:t>, Koknesē, iepirku</w:t>
      </w:r>
      <w:r w:rsidR="00A11DEA">
        <w:rPr>
          <w:b w:val="0"/>
          <w:sz w:val="24"/>
          <w:szCs w:val="24"/>
        </w:rPr>
        <w:t>ma identifikācijas Nr.KKP2017/17</w:t>
      </w:r>
    </w:p>
    <w:p w:rsidR="00C366FF" w:rsidRPr="00C366FF" w:rsidRDefault="00C366FF" w:rsidP="00C366FF">
      <w:pPr>
        <w:pStyle w:val="Heading4"/>
        <w:ind w:left="720"/>
        <w:rPr>
          <w:b w:val="0"/>
          <w:sz w:val="24"/>
          <w:szCs w:val="24"/>
        </w:rPr>
      </w:pPr>
      <w:r w:rsidRPr="00C366FF">
        <w:rPr>
          <w:b w:val="0"/>
          <w:sz w:val="24"/>
          <w:szCs w:val="24"/>
        </w:rPr>
        <w:t>Pretendenta nosaukums _____________________________________________________</w:t>
      </w:r>
    </w:p>
    <w:p w:rsidR="00C366FF" w:rsidRPr="00C366FF" w:rsidRDefault="00C366FF" w:rsidP="00C366FF">
      <w:pPr>
        <w:pStyle w:val="Heading4"/>
        <w:ind w:left="720"/>
        <w:rPr>
          <w:b w:val="0"/>
          <w:sz w:val="24"/>
          <w:szCs w:val="24"/>
        </w:rPr>
      </w:pPr>
      <w:r w:rsidRPr="00C366FF">
        <w:rPr>
          <w:b w:val="0"/>
          <w:sz w:val="24"/>
          <w:szCs w:val="24"/>
        </w:rPr>
        <w:t>Reģistrācijas numurs _______________________________________________________</w:t>
      </w:r>
    </w:p>
    <w:p w:rsidR="00C366FF" w:rsidRPr="00C366FF" w:rsidRDefault="00C366FF" w:rsidP="00C366FF">
      <w:pPr>
        <w:pStyle w:val="Heading4"/>
        <w:ind w:left="720"/>
        <w:rPr>
          <w:b w:val="0"/>
          <w:sz w:val="24"/>
          <w:szCs w:val="24"/>
        </w:rPr>
      </w:pPr>
      <w:r w:rsidRPr="00C366FF">
        <w:rPr>
          <w:b w:val="0"/>
          <w:sz w:val="24"/>
          <w:szCs w:val="24"/>
        </w:rPr>
        <w:t>PVN maksātāja reģistrācijas numurs __________________________________________</w:t>
      </w:r>
    </w:p>
    <w:p w:rsidR="00C366FF" w:rsidRPr="00C366FF" w:rsidRDefault="00C366FF" w:rsidP="00C366FF">
      <w:pPr>
        <w:pStyle w:val="Heading4"/>
        <w:ind w:left="720"/>
        <w:rPr>
          <w:b w:val="0"/>
          <w:sz w:val="24"/>
          <w:szCs w:val="24"/>
        </w:rPr>
      </w:pPr>
      <w:r w:rsidRPr="00C366FF">
        <w:rPr>
          <w:b w:val="0"/>
          <w:sz w:val="24"/>
          <w:szCs w:val="24"/>
        </w:rPr>
        <w:t>Juridiskā adrese ___________________________________________________________</w:t>
      </w:r>
    </w:p>
    <w:p w:rsidR="00C366FF" w:rsidRPr="00C366FF" w:rsidRDefault="00C366FF" w:rsidP="00C366FF">
      <w:pPr>
        <w:pStyle w:val="Heading4"/>
        <w:ind w:left="720"/>
        <w:rPr>
          <w:b w:val="0"/>
          <w:sz w:val="24"/>
          <w:szCs w:val="24"/>
        </w:rPr>
      </w:pPr>
      <w:r w:rsidRPr="00C366FF">
        <w:rPr>
          <w:b w:val="0"/>
          <w:sz w:val="24"/>
          <w:szCs w:val="24"/>
        </w:rPr>
        <w:t>Pasta adrese ______________________________________________________________</w:t>
      </w:r>
    </w:p>
    <w:p w:rsidR="00C366FF" w:rsidRPr="00C366FF" w:rsidRDefault="00C366FF" w:rsidP="00C366FF">
      <w:pPr>
        <w:pStyle w:val="Heading4"/>
        <w:ind w:left="720"/>
        <w:rPr>
          <w:b w:val="0"/>
          <w:sz w:val="24"/>
          <w:szCs w:val="24"/>
        </w:rPr>
      </w:pPr>
      <w:r w:rsidRPr="00C366FF">
        <w:rPr>
          <w:b w:val="0"/>
          <w:sz w:val="24"/>
          <w:szCs w:val="24"/>
        </w:rPr>
        <w:t xml:space="preserve">Tālrunis ______________, fakss ______________, e-pasts _________________________ </w:t>
      </w:r>
    </w:p>
    <w:p w:rsidR="00C366FF" w:rsidRPr="00C366FF" w:rsidRDefault="00C366FF" w:rsidP="00C366FF">
      <w:pPr>
        <w:pStyle w:val="Heading4"/>
        <w:ind w:left="720"/>
        <w:rPr>
          <w:b w:val="0"/>
          <w:sz w:val="24"/>
          <w:szCs w:val="24"/>
        </w:rPr>
      </w:pPr>
      <w:r w:rsidRPr="00C366FF">
        <w:rPr>
          <w:b w:val="0"/>
          <w:sz w:val="24"/>
          <w:szCs w:val="24"/>
        </w:rPr>
        <w:t>Bankas rekvizīti: ___________________________________________________________</w:t>
      </w:r>
    </w:p>
    <w:p w:rsidR="00C366FF" w:rsidRPr="00C366FF" w:rsidRDefault="00C366FF" w:rsidP="00C366FF">
      <w:pPr>
        <w:pStyle w:val="Heading4"/>
        <w:spacing w:before="0" w:after="0"/>
        <w:ind w:left="720"/>
        <w:rPr>
          <w:b w:val="0"/>
          <w:sz w:val="24"/>
          <w:szCs w:val="24"/>
        </w:rPr>
      </w:pPr>
      <w:r w:rsidRPr="00C366FF">
        <w:rPr>
          <w:b w:val="0"/>
          <w:sz w:val="24"/>
          <w:szCs w:val="24"/>
        </w:rPr>
        <w:t>Amatpersona (līguma noslēgšanai) ____________________________________________</w:t>
      </w:r>
    </w:p>
    <w:p w:rsidR="00C366FF" w:rsidRPr="00C366FF" w:rsidRDefault="00C366FF" w:rsidP="00C366FF">
      <w:pPr>
        <w:pStyle w:val="Heading4"/>
        <w:spacing w:before="0" w:after="0"/>
        <w:ind w:left="720"/>
        <w:rPr>
          <w:b w:val="0"/>
          <w:sz w:val="20"/>
          <w:szCs w:val="20"/>
        </w:rPr>
      </w:pPr>
      <w:r w:rsidRPr="00C366FF">
        <w:rPr>
          <w:b w:val="0"/>
          <w:sz w:val="24"/>
          <w:szCs w:val="24"/>
        </w:rPr>
        <w:t xml:space="preserve">                                            </w:t>
      </w:r>
      <w:r>
        <w:rPr>
          <w:b w:val="0"/>
          <w:sz w:val="24"/>
          <w:szCs w:val="24"/>
        </w:rPr>
        <w:t xml:space="preserve">                      </w:t>
      </w:r>
      <w:r w:rsidRPr="00C366FF">
        <w:rPr>
          <w:b w:val="0"/>
          <w:sz w:val="24"/>
          <w:szCs w:val="24"/>
        </w:rPr>
        <w:t xml:space="preserve"> </w:t>
      </w:r>
      <w:r w:rsidRPr="00C366FF">
        <w:rPr>
          <w:b w:val="0"/>
          <w:sz w:val="20"/>
          <w:szCs w:val="20"/>
        </w:rPr>
        <w:t>(ieņemamais amats, vārds, uzvārds)</w:t>
      </w:r>
    </w:p>
    <w:p w:rsidR="00C366FF" w:rsidRPr="00C366FF" w:rsidRDefault="00C366FF" w:rsidP="00C366FF">
      <w:pPr>
        <w:pStyle w:val="Heading4"/>
        <w:spacing w:before="0" w:after="0"/>
        <w:ind w:left="720"/>
        <w:rPr>
          <w:b w:val="0"/>
          <w:sz w:val="24"/>
          <w:szCs w:val="24"/>
        </w:rPr>
      </w:pPr>
      <w:r w:rsidRPr="00C366FF">
        <w:rPr>
          <w:b w:val="0"/>
          <w:sz w:val="24"/>
          <w:szCs w:val="24"/>
        </w:rPr>
        <w:t xml:space="preserve">Kontaktpersona ____________________________________________________________ </w:t>
      </w:r>
    </w:p>
    <w:p w:rsidR="00C366FF" w:rsidRPr="00C366FF" w:rsidRDefault="00C366FF" w:rsidP="00C366FF">
      <w:pPr>
        <w:pStyle w:val="Heading4"/>
        <w:spacing w:before="0" w:after="0"/>
        <w:ind w:left="720"/>
        <w:rPr>
          <w:b w:val="0"/>
          <w:sz w:val="20"/>
          <w:szCs w:val="20"/>
        </w:rPr>
      </w:pPr>
      <w:r>
        <w:rPr>
          <w:b w:val="0"/>
          <w:sz w:val="24"/>
          <w:szCs w:val="24"/>
        </w:rPr>
        <w:t xml:space="preserve">                                         </w:t>
      </w:r>
      <w:r w:rsidRPr="00C366FF">
        <w:rPr>
          <w:b w:val="0"/>
          <w:sz w:val="20"/>
          <w:szCs w:val="20"/>
        </w:rPr>
        <w:t>(ieņemamais amats, vārds, uzvārds, tālrunis, e-pasts)</w:t>
      </w:r>
    </w:p>
    <w:p w:rsidR="00C366FF" w:rsidRPr="00C366FF" w:rsidRDefault="00C366FF" w:rsidP="00C366FF">
      <w:pPr>
        <w:pStyle w:val="Heading4"/>
        <w:ind w:left="720"/>
        <w:rPr>
          <w:b w:val="0"/>
          <w:sz w:val="24"/>
          <w:szCs w:val="24"/>
        </w:rPr>
      </w:pPr>
      <w:r w:rsidRPr="00C366FF">
        <w:rPr>
          <w:b w:val="0"/>
          <w:sz w:val="24"/>
          <w:szCs w:val="24"/>
        </w:rPr>
        <w:t>Lūdzam atzīmēt, vai piedāvājumu iesniegušā pretendenta uzņēmums vai tā piesaistītā apakšuzņēmēja uzņēmums atbilst mazā vai vidējā uzņēmuma statusam (vajadzīgo pasvītrot).</w:t>
      </w:r>
    </w:p>
    <w:p w:rsidR="00C366FF" w:rsidRPr="00C366FF" w:rsidRDefault="00C366FF" w:rsidP="00C366FF">
      <w:pPr>
        <w:pStyle w:val="Heading4"/>
        <w:ind w:left="720"/>
        <w:rPr>
          <w:b w:val="0"/>
          <w:sz w:val="24"/>
          <w:szCs w:val="24"/>
        </w:rPr>
      </w:pPr>
      <w:r w:rsidRPr="00C366FF">
        <w:rPr>
          <w:b w:val="0"/>
          <w:sz w:val="24"/>
          <w:szCs w:val="24"/>
        </w:rPr>
        <w:t>Apstiprinām, ka esam iepazinušies un atzīstam par pareizām iepirkuma un līgumu prasības, tās ir skaidras un saprotamas, iebildumu un pretenziju nav. Mēs piekrītam piedalīties iepirkumā un garantējam prasību izpildi, kā arī garantējam iesniegto dokumentu un informācijas patiesumu.</w:t>
      </w:r>
    </w:p>
    <w:p w:rsidR="00C366FF" w:rsidRPr="00C366FF" w:rsidRDefault="00C366FF" w:rsidP="002E048B">
      <w:pPr>
        <w:pStyle w:val="Heading4"/>
        <w:spacing w:before="0" w:after="0"/>
        <w:ind w:left="720"/>
        <w:rPr>
          <w:b w:val="0"/>
          <w:sz w:val="24"/>
          <w:szCs w:val="24"/>
        </w:rPr>
      </w:pPr>
      <w:r w:rsidRPr="00C366FF">
        <w:rPr>
          <w:b w:val="0"/>
          <w:sz w:val="24"/>
          <w:szCs w:val="24"/>
        </w:rPr>
        <w:t>______________________________</w:t>
      </w:r>
      <w:proofErr w:type="gramStart"/>
      <w:r w:rsidRPr="00C366FF">
        <w:rPr>
          <w:b w:val="0"/>
          <w:sz w:val="24"/>
          <w:szCs w:val="24"/>
        </w:rPr>
        <w:t xml:space="preserve">            </w:t>
      </w:r>
      <w:proofErr w:type="gramEnd"/>
      <w:r w:rsidRPr="00C366FF">
        <w:rPr>
          <w:b w:val="0"/>
          <w:sz w:val="24"/>
          <w:szCs w:val="24"/>
        </w:rPr>
        <w:t>_________________           _________________</w:t>
      </w:r>
    </w:p>
    <w:p w:rsidR="00C366FF" w:rsidRPr="002E048B" w:rsidRDefault="00C366FF" w:rsidP="002E048B">
      <w:pPr>
        <w:pStyle w:val="Heading4"/>
        <w:spacing w:before="0" w:after="0"/>
        <w:ind w:left="720"/>
        <w:rPr>
          <w:b w:val="0"/>
          <w:sz w:val="20"/>
          <w:szCs w:val="20"/>
        </w:rPr>
      </w:pPr>
      <w:r w:rsidRPr="002E048B">
        <w:rPr>
          <w:b w:val="0"/>
          <w:sz w:val="20"/>
          <w:szCs w:val="20"/>
        </w:rPr>
        <w:t>(vadītāja vai pilnvarotās personas amats)</w:t>
      </w:r>
      <w:r w:rsidRPr="002E048B">
        <w:rPr>
          <w:b w:val="0"/>
          <w:sz w:val="20"/>
          <w:szCs w:val="20"/>
        </w:rPr>
        <w:tab/>
      </w:r>
      <w:proofErr w:type="gramStart"/>
      <w:r w:rsidRPr="002E048B">
        <w:rPr>
          <w:b w:val="0"/>
          <w:sz w:val="20"/>
          <w:szCs w:val="20"/>
        </w:rPr>
        <w:t xml:space="preserve">     </w:t>
      </w:r>
      <w:r w:rsidR="002E048B">
        <w:rPr>
          <w:b w:val="0"/>
          <w:sz w:val="20"/>
          <w:szCs w:val="20"/>
        </w:rPr>
        <w:t xml:space="preserve">                    </w:t>
      </w:r>
      <w:r w:rsidRPr="002E048B">
        <w:rPr>
          <w:b w:val="0"/>
          <w:sz w:val="20"/>
          <w:szCs w:val="20"/>
        </w:rPr>
        <w:t xml:space="preserve"> </w:t>
      </w:r>
      <w:proofErr w:type="gramEnd"/>
      <w:r w:rsidRPr="002E048B">
        <w:rPr>
          <w:b w:val="0"/>
          <w:sz w:val="20"/>
          <w:szCs w:val="20"/>
        </w:rPr>
        <w:t xml:space="preserve">(paraksts)                    </w:t>
      </w:r>
      <w:r w:rsidR="002E048B">
        <w:rPr>
          <w:b w:val="0"/>
          <w:sz w:val="20"/>
          <w:szCs w:val="20"/>
        </w:rPr>
        <w:t xml:space="preserve">         </w:t>
      </w:r>
      <w:r w:rsidRPr="002E048B">
        <w:rPr>
          <w:b w:val="0"/>
          <w:sz w:val="20"/>
          <w:szCs w:val="20"/>
        </w:rPr>
        <w:t xml:space="preserve">  (paraksta atšifrējums)</w:t>
      </w:r>
    </w:p>
    <w:p w:rsidR="00C366FF" w:rsidRDefault="00C366FF" w:rsidP="00C366FF">
      <w:pPr>
        <w:pStyle w:val="Heading4"/>
        <w:ind w:left="720"/>
        <w:rPr>
          <w:b w:val="0"/>
          <w:sz w:val="24"/>
          <w:szCs w:val="24"/>
        </w:rPr>
      </w:pPr>
      <w:r w:rsidRPr="00C366FF">
        <w:rPr>
          <w:b w:val="0"/>
          <w:sz w:val="24"/>
          <w:szCs w:val="24"/>
        </w:rPr>
        <w:t>Datums___________________</w:t>
      </w:r>
    </w:p>
    <w:p w:rsidR="00C366FF" w:rsidRDefault="00C366FF" w:rsidP="00C366FF"/>
    <w:p w:rsidR="00C366FF" w:rsidRDefault="00C366FF" w:rsidP="00C366FF"/>
    <w:p w:rsidR="007762A7" w:rsidRDefault="007762A7" w:rsidP="00C366FF"/>
    <w:p w:rsidR="007762A7" w:rsidRDefault="007762A7" w:rsidP="00C366FF"/>
    <w:p w:rsidR="007762A7" w:rsidRDefault="007762A7" w:rsidP="00C366FF"/>
    <w:p w:rsidR="007762A7" w:rsidRDefault="007762A7" w:rsidP="00C366FF"/>
    <w:p w:rsidR="007762A7" w:rsidRDefault="007762A7" w:rsidP="00C366FF"/>
    <w:p w:rsidR="007762A7" w:rsidRDefault="007762A7" w:rsidP="00C366FF"/>
    <w:p w:rsidR="007762A7" w:rsidRDefault="007762A7" w:rsidP="00C366FF"/>
    <w:p w:rsidR="007762A7" w:rsidRDefault="007762A7" w:rsidP="00C366FF"/>
    <w:p w:rsidR="007762A7" w:rsidRPr="00C366FF" w:rsidRDefault="007762A7" w:rsidP="00C366FF"/>
    <w:p w:rsidR="00DF7493" w:rsidRPr="00FF4BA8" w:rsidRDefault="00DF7493" w:rsidP="00605521">
      <w:pPr>
        <w:pStyle w:val="Heading4"/>
        <w:numPr>
          <w:ilvl w:val="0"/>
          <w:numId w:val="35"/>
        </w:numPr>
      </w:pPr>
      <w:bookmarkStart w:id="18" w:name="_Toc475472819"/>
      <w:bookmarkEnd w:id="17"/>
      <w:r w:rsidRPr="005C3452">
        <w:lastRenderedPageBreak/>
        <w:t>VEIDNE</w:t>
      </w:r>
      <w:r w:rsidR="004A0D96" w:rsidRPr="005C3452">
        <w:t>S</w:t>
      </w:r>
      <w:r w:rsidRPr="005C3452">
        <w:t xml:space="preserve"> INFORMĀCIJAI</w:t>
      </w:r>
      <w:proofErr w:type="gramStart"/>
      <w:r w:rsidRPr="005C3452">
        <w:t xml:space="preserve"> </w:t>
      </w:r>
      <w:r w:rsidR="00E06CBD">
        <w:t xml:space="preserve"> </w:t>
      </w:r>
      <w:proofErr w:type="gramEnd"/>
      <w:r w:rsidRPr="005C3452">
        <w:t>PAR PIEREDZI</w:t>
      </w:r>
      <w:bookmarkEnd w:id="18"/>
      <w:r w:rsidRPr="005C3452">
        <w:t xml:space="preserve"> </w:t>
      </w:r>
    </w:p>
    <w:p w:rsidR="00DF7493" w:rsidRPr="00B46BD4" w:rsidRDefault="007F7F3F" w:rsidP="005C3452">
      <w:pPr>
        <w:pStyle w:val="Heading5"/>
        <w:rPr>
          <w:sz w:val="24"/>
          <w:szCs w:val="24"/>
        </w:rPr>
      </w:pPr>
      <w:bookmarkStart w:id="19" w:name="_Toc475472820"/>
      <w:r w:rsidRPr="002E048B">
        <w:rPr>
          <w:i w:val="0"/>
          <w:sz w:val="24"/>
          <w:szCs w:val="24"/>
        </w:rPr>
        <w:t>2</w:t>
      </w:r>
      <w:r w:rsidRPr="002E048B">
        <w:rPr>
          <w:i w:val="0"/>
        </w:rPr>
        <w:t>.1.</w:t>
      </w:r>
      <w:r w:rsidRPr="005C3452">
        <w:t xml:space="preserve"> </w:t>
      </w:r>
      <w:r w:rsidR="00DF7493" w:rsidRPr="002E048B">
        <w:rPr>
          <w:i w:val="0"/>
        </w:rPr>
        <w:t xml:space="preserve">Informācija par </w:t>
      </w:r>
      <w:r w:rsidR="003469E9" w:rsidRPr="002E048B">
        <w:rPr>
          <w:i w:val="0"/>
        </w:rPr>
        <w:t xml:space="preserve">atbildīgā </w:t>
      </w:r>
      <w:r w:rsidR="00BE30F7" w:rsidRPr="002E048B">
        <w:rPr>
          <w:i w:val="0"/>
        </w:rPr>
        <w:t>Būvspeciālista</w:t>
      </w:r>
      <w:r w:rsidR="00DF7493" w:rsidRPr="002E048B">
        <w:rPr>
          <w:i w:val="0"/>
        </w:rPr>
        <w:t xml:space="preserve"> </w:t>
      </w:r>
      <w:r w:rsidR="00A13096" w:rsidRPr="002E048B">
        <w:rPr>
          <w:i w:val="0"/>
        </w:rPr>
        <w:t>________________________</w:t>
      </w:r>
      <w:r w:rsidR="006252B3" w:rsidRPr="002E048B">
        <w:rPr>
          <w:i w:val="0"/>
        </w:rPr>
        <w:t xml:space="preserve">(vārds, uzvārds) </w:t>
      </w:r>
      <w:r w:rsidR="004448B9" w:rsidRPr="002E048B">
        <w:rPr>
          <w:i w:val="0"/>
        </w:rPr>
        <w:t>pakalpojumu sniegšanu</w:t>
      </w:r>
      <w:proofErr w:type="gramStart"/>
      <w:r w:rsidR="006252B3" w:rsidRPr="002E048B">
        <w:rPr>
          <w:i w:val="0"/>
        </w:rPr>
        <w:t xml:space="preserve"> </w:t>
      </w:r>
      <w:r w:rsidR="00877EAE" w:rsidRPr="002E048B">
        <w:rPr>
          <w:i w:val="0"/>
        </w:rPr>
        <w:t xml:space="preserve"> </w:t>
      </w:r>
      <w:proofErr w:type="gramEnd"/>
      <w:r w:rsidR="00877EAE" w:rsidRPr="002E048B">
        <w:rPr>
          <w:i w:val="0"/>
        </w:rPr>
        <w:t xml:space="preserve">laika posmā no </w:t>
      </w:r>
      <w:r w:rsidR="00DF7493" w:rsidRPr="002E048B">
        <w:rPr>
          <w:i w:val="0"/>
        </w:rPr>
        <w:t xml:space="preserve"> 201</w:t>
      </w:r>
      <w:r w:rsidR="006F7552" w:rsidRPr="002E048B">
        <w:rPr>
          <w:i w:val="0"/>
        </w:rPr>
        <w:t>4</w:t>
      </w:r>
      <w:r w:rsidR="00DF7493" w:rsidRPr="002E048B">
        <w:rPr>
          <w:i w:val="0"/>
        </w:rPr>
        <w:t>. – 201</w:t>
      </w:r>
      <w:r w:rsidR="00175745" w:rsidRPr="002E048B">
        <w:rPr>
          <w:i w:val="0"/>
        </w:rPr>
        <w:t>6</w:t>
      </w:r>
      <w:r w:rsidR="00877EAE" w:rsidRPr="002E048B">
        <w:rPr>
          <w:i w:val="0"/>
        </w:rPr>
        <w:t>. gadam</w:t>
      </w:r>
      <w:bookmarkEnd w:id="19"/>
    </w:p>
    <w:p w:rsidR="00877EAE" w:rsidRPr="00B46BD4" w:rsidRDefault="00877EAE" w:rsidP="00DF7493">
      <w:pPr>
        <w:shd w:val="clear" w:color="auto" w:fill="FFFFFF"/>
        <w:autoSpaceDE w:val="0"/>
        <w:autoSpaceDN w:val="0"/>
        <w:adjustRightInd w:val="0"/>
        <w:jc w:val="center"/>
        <w:rPr>
          <w:b/>
          <w:sz w:val="24"/>
          <w:szCs w:val="24"/>
        </w:rPr>
      </w:pPr>
    </w:p>
    <w:tbl>
      <w:tblPr>
        <w:tblpPr w:leftFromText="180" w:rightFromText="180" w:vertAnchor="text" w:horzAnchor="margin" w:tblpY="143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08"/>
        <w:gridCol w:w="956"/>
        <w:gridCol w:w="1204"/>
        <w:gridCol w:w="1080"/>
        <w:gridCol w:w="1832"/>
        <w:gridCol w:w="1764"/>
      </w:tblGrid>
      <w:tr w:rsidR="00926BA8" w:rsidRPr="00B46BD4" w:rsidTr="00926BA8">
        <w:trPr>
          <w:trHeight w:val="1125"/>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Nr.</w:t>
            </w:r>
          </w:p>
        </w:tc>
        <w:tc>
          <w:tcPr>
            <w:tcW w:w="2308" w:type="dxa"/>
            <w:vAlign w:val="center"/>
          </w:tcPr>
          <w:p w:rsidR="00926BA8" w:rsidRPr="00B46BD4" w:rsidRDefault="00926BA8" w:rsidP="00926BA8">
            <w:pPr>
              <w:jc w:val="center"/>
              <w:rPr>
                <w:b/>
                <w:sz w:val="24"/>
                <w:szCs w:val="24"/>
                <w:lang w:eastAsia="en-GB"/>
              </w:rPr>
            </w:pPr>
            <w:r w:rsidRPr="00B46BD4">
              <w:rPr>
                <w:b/>
                <w:sz w:val="24"/>
                <w:szCs w:val="24"/>
                <w:lang w:eastAsia="en-GB"/>
              </w:rPr>
              <w:t>Adrese</w:t>
            </w:r>
          </w:p>
        </w:tc>
        <w:tc>
          <w:tcPr>
            <w:tcW w:w="956" w:type="dxa"/>
            <w:vAlign w:val="center"/>
          </w:tcPr>
          <w:p w:rsidR="00926BA8" w:rsidRPr="00B46BD4" w:rsidRDefault="00926BA8" w:rsidP="00926BA8">
            <w:pPr>
              <w:jc w:val="center"/>
              <w:rPr>
                <w:b/>
                <w:sz w:val="24"/>
                <w:szCs w:val="24"/>
                <w:lang w:eastAsia="en-GB"/>
              </w:rPr>
            </w:pPr>
            <w:r w:rsidRPr="00B46BD4">
              <w:rPr>
                <w:b/>
                <w:sz w:val="24"/>
                <w:szCs w:val="24"/>
                <w:lang w:eastAsia="en-GB"/>
              </w:rPr>
              <w:t>Stāvu skaits</w:t>
            </w:r>
          </w:p>
        </w:tc>
        <w:tc>
          <w:tcPr>
            <w:tcW w:w="1204" w:type="dxa"/>
            <w:vAlign w:val="center"/>
          </w:tcPr>
          <w:p w:rsidR="00926BA8" w:rsidRPr="00B46BD4" w:rsidRDefault="00926BA8" w:rsidP="00926BA8">
            <w:pPr>
              <w:jc w:val="center"/>
              <w:rPr>
                <w:b/>
                <w:sz w:val="24"/>
                <w:szCs w:val="24"/>
                <w:lang w:eastAsia="en-GB"/>
              </w:rPr>
            </w:pPr>
            <w:r w:rsidRPr="00B46BD4">
              <w:rPr>
                <w:b/>
                <w:sz w:val="24"/>
                <w:szCs w:val="24"/>
                <w:lang w:eastAsia="en-GB"/>
              </w:rPr>
              <w:t>Dzīvokļu skaits</w:t>
            </w:r>
          </w:p>
        </w:tc>
        <w:tc>
          <w:tcPr>
            <w:tcW w:w="1080" w:type="dxa"/>
            <w:vAlign w:val="center"/>
          </w:tcPr>
          <w:p w:rsidR="00926BA8" w:rsidRPr="00B46BD4" w:rsidRDefault="00926BA8" w:rsidP="00926BA8">
            <w:pPr>
              <w:jc w:val="center"/>
              <w:rPr>
                <w:b/>
                <w:sz w:val="24"/>
                <w:szCs w:val="24"/>
                <w:lang w:eastAsia="en-GB"/>
              </w:rPr>
            </w:pPr>
            <w:r w:rsidRPr="00B46BD4">
              <w:rPr>
                <w:b/>
                <w:sz w:val="24"/>
                <w:szCs w:val="24"/>
                <w:lang w:eastAsia="en-GB"/>
              </w:rPr>
              <w:t>Kopējā ēkas platība m²</w:t>
            </w:r>
          </w:p>
        </w:tc>
        <w:tc>
          <w:tcPr>
            <w:tcW w:w="1832" w:type="dxa"/>
            <w:vAlign w:val="center"/>
          </w:tcPr>
          <w:p w:rsidR="00926BA8" w:rsidRPr="00B46BD4" w:rsidRDefault="00926BA8" w:rsidP="00926BA8">
            <w:pPr>
              <w:jc w:val="center"/>
              <w:rPr>
                <w:b/>
                <w:sz w:val="24"/>
                <w:szCs w:val="24"/>
                <w:lang w:eastAsia="en-GB"/>
              </w:rPr>
            </w:pPr>
            <w:r w:rsidRPr="00B46BD4">
              <w:rPr>
                <w:b/>
                <w:sz w:val="24"/>
                <w:szCs w:val="24"/>
                <w:lang w:eastAsia="en-GB"/>
              </w:rPr>
              <w:t>Prognozētais kopējais siltumenerģijas ietaupījums %</w:t>
            </w:r>
          </w:p>
        </w:tc>
        <w:tc>
          <w:tcPr>
            <w:tcW w:w="1764" w:type="dxa"/>
            <w:vAlign w:val="center"/>
          </w:tcPr>
          <w:p w:rsidR="00926BA8" w:rsidRPr="00B46BD4" w:rsidRDefault="00FF4BA8" w:rsidP="00926BA8">
            <w:pPr>
              <w:jc w:val="center"/>
              <w:rPr>
                <w:b/>
                <w:sz w:val="24"/>
                <w:szCs w:val="24"/>
                <w:lang w:eastAsia="en-GB"/>
              </w:rPr>
            </w:pPr>
            <w:r>
              <w:rPr>
                <w:b/>
                <w:sz w:val="24"/>
                <w:szCs w:val="24"/>
                <w:lang w:eastAsia="en-GB"/>
              </w:rPr>
              <w:t xml:space="preserve"> Projekta izstrādāšanas </w:t>
            </w:r>
            <w:r w:rsidR="00926BA8" w:rsidRPr="00B46BD4">
              <w:rPr>
                <w:b/>
                <w:sz w:val="24"/>
                <w:szCs w:val="24"/>
                <w:lang w:eastAsia="en-GB"/>
              </w:rPr>
              <w:t>gads</w:t>
            </w:r>
          </w:p>
        </w:tc>
      </w:tr>
      <w:tr w:rsidR="00926BA8" w:rsidRPr="00B46BD4" w:rsidTr="00926BA8">
        <w:trPr>
          <w:trHeight w:val="647"/>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1.</w:t>
            </w:r>
          </w:p>
        </w:tc>
        <w:tc>
          <w:tcPr>
            <w:tcW w:w="2308" w:type="dxa"/>
            <w:vAlign w:val="center"/>
          </w:tcPr>
          <w:p w:rsidR="00926BA8" w:rsidRPr="00B46BD4" w:rsidRDefault="00926BA8" w:rsidP="00926BA8">
            <w:pPr>
              <w:jc w:val="center"/>
              <w:rPr>
                <w:b/>
                <w:sz w:val="24"/>
                <w:szCs w:val="24"/>
                <w:lang w:eastAsia="en-GB"/>
              </w:rPr>
            </w:pPr>
          </w:p>
        </w:tc>
        <w:tc>
          <w:tcPr>
            <w:tcW w:w="956" w:type="dxa"/>
            <w:vAlign w:val="center"/>
          </w:tcPr>
          <w:p w:rsidR="00926BA8" w:rsidRPr="00B46BD4" w:rsidRDefault="00926BA8" w:rsidP="00926BA8">
            <w:pPr>
              <w:jc w:val="center"/>
              <w:rPr>
                <w:b/>
                <w:sz w:val="24"/>
                <w:szCs w:val="24"/>
                <w:lang w:eastAsia="en-GB"/>
              </w:rPr>
            </w:pPr>
          </w:p>
        </w:tc>
        <w:tc>
          <w:tcPr>
            <w:tcW w:w="1204" w:type="dxa"/>
            <w:vAlign w:val="center"/>
          </w:tcPr>
          <w:p w:rsidR="00926BA8" w:rsidRPr="00B46BD4" w:rsidRDefault="00926BA8" w:rsidP="00926BA8">
            <w:pPr>
              <w:jc w:val="center"/>
              <w:rPr>
                <w:b/>
                <w:sz w:val="24"/>
                <w:szCs w:val="24"/>
                <w:lang w:eastAsia="en-GB"/>
              </w:rPr>
            </w:pPr>
          </w:p>
        </w:tc>
        <w:tc>
          <w:tcPr>
            <w:tcW w:w="1080" w:type="dxa"/>
            <w:vAlign w:val="center"/>
          </w:tcPr>
          <w:p w:rsidR="00926BA8" w:rsidRPr="00B46BD4" w:rsidRDefault="00926BA8" w:rsidP="00926BA8">
            <w:pPr>
              <w:jc w:val="center"/>
              <w:rPr>
                <w:b/>
                <w:sz w:val="24"/>
                <w:szCs w:val="24"/>
                <w:lang w:eastAsia="en-GB"/>
              </w:rPr>
            </w:pPr>
          </w:p>
        </w:tc>
        <w:tc>
          <w:tcPr>
            <w:tcW w:w="1832" w:type="dxa"/>
            <w:vAlign w:val="center"/>
          </w:tcPr>
          <w:p w:rsidR="00926BA8" w:rsidRPr="00B46BD4" w:rsidRDefault="00926BA8" w:rsidP="00926BA8">
            <w:pPr>
              <w:jc w:val="center"/>
              <w:rPr>
                <w:b/>
                <w:sz w:val="24"/>
                <w:szCs w:val="24"/>
                <w:lang w:eastAsia="en-GB"/>
              </w:rPr>
            </w:pPr>
          </w:p>
        </w:tc>
        <w:tc>
          <w:tcPr>
            <w:tcW w:w="1764" w:type="dxa"/>
            <w:vAlign w:val="center"/>
          </w:tcPr>
          <w:p w:rsidR="00926BA8" w:rsidRPr="00B46BD4" w:rsidRDefault="00926BA8" w:rsidP="00926BA8">
            <w:pPr>
              <w:jc w:val="center"/>
              <w:rPr>
                <w:b/>
                <w:sz w:val="24"/>
                <w:szCs w:val="24"/>
                <w:lang w:eastAsia="en-GB"/>
              </w:rPr>
            </w:pPr>
          </w:p>
        </w:tc>
      </w:tr>
      <w:tr w:rsidR="00926BA8" w:rsidRPr="00B46BD4" w:rsidTr="00926BA8">
        <w:trPr>
          <w:trHeight w:val="543"/>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2.</w:t>
            </w:r>
          </w:p>
          <w:p w:rsidR="00926BA8" w:rsidRPr="00B46BD4" w:rsidRDefault="00926BA8" w:rsidP="00926BA8">
            <w:pPr>
              <w:jc w:val="center"/>
              <w:rPr>
                <w:b/>
                <w:sz w:val="24"/>
                <w:szCs w:val="24"/>
                <w:lang w:eastAsia="en-GB"/>
              </w:rPr>
            </w:pPr>
          </w:p>
        </w:tc>
        <w:tc>
          <w:tcPr>
            <w:tcW w:w="2308" w:type="dxa"/>
            <w:vAlign w:val="center"/>
          </w:tcPr>
          <w:p w:rsidR="00926BA8" w:rsidRPr="00B46BD4" w:rsidRDefault="00926BA8" w:rsidP="00926BA8">
            <w:pPr>
              <w:jc w:val="center"/>
              <w:rPr>
                <w:b/>
                <w:sz w:val="24"/>
                <w:szCs w:val="24"/>
                <w:lang w:eastAsia="en-GB"/>
              </w:rPr>
            </w:pPr>
          </w:p>
        </w:tc>
        <w:tc>
          <w:tcPr>
            <w:tcW w:w="956" w:type="dxa"/>
            <w:vAlign w:val="center"/>
          </w:tcPr>
          <w:p w:rsidR="00926BA8" w:rsidRPr="00B46BD4" w:rsidRDefault="00926BA8" w:rsidP="00926BA8">
            <w:pPr>
              <w:jc w:val="center"/>
              <w:rPr>
                <w:b/>
                <w:sz w:val="24"/>
                <w:szCs w:val="24"/>
                <w:lang w:eastAsia="en-GB"/>
              </w:rPr>
            </w:pPr>
          </w:p>
        </w:tc>
        <w:tc>
          <w:tcPr>
            <w:tcW w:w="1204" w:type="dxa"/>
            <w:vAlign w:val="center"/>
          </w:tcPr>
          <w:p w:rsidR="00926BA8" w:rsidRPr="00B46BD4" w:rsidRDefault="00926BA8" w:rsidP="00926BA8">
            <w:pPr>
              <w:jc w:val="center"/>
              <w:rPr>
                <w:b/>
                <w:sz w:val="24"/>
                <w:szCs w:val="24"/>
                <w:lang w:eastAsia="en-GB"/>
              </w:rPr>
            </w:pPr>
          </w:p>
        </w:tc>
        <w:tc>
          <w:tcPr>
            <w:tcW w:w="1080" w:type="dxa"/>
            <w:vAlign w:val="center"/>
          </w:tcPr>
          <w:p w:rsidR="00926BA8" w:rsidRPr="00B46BD4" w:rsidRDefault="00926BA8" w:rsidP="00926BA8">
            <w:pPr>
              <w:jc w:val="center"/>
              <w:rPr>
                <w:b/>
                <w:sz w:val="24"/>
                <w:szCs w:val="24"/>
                <w:lang w:eastAsia="en-GB"/>
              </w:rPr>
            </w:pPr>
          </w:p>
        </w:tc>
        <w:tc>
          <w:tcPr>
            <w:tcW w:w="1832" w:type="dxa"/>
            <w:vAlign w:val="center"/>
          </w:tcPr>
          <w:p w:rsidR="00926BA8" w:rsidRPr="00B46BD4" w:rsidRDefault="00926BA8" w:rsidP="00926BA8">
            <w:pPr>
              <w:jc w:val="center"/>
              <w:rPr>
                <w:b/>
                <w:sz w:val="24"/>
                <w:szCs w:val="24"/>
                <w:lang w:eastAsia="en-GB"/>
              </w:rPr>
            </w:pPr>
          </w:p>
        </w:tc>
        <w:tc>
          <w:tcPr>
            <w:tcW w:w="1764" w:type="dxa"/>
            <w:vAlign w:val="center"/>
          </w:tcPr>
          <w:p w:rsidR="00926BA8" w:rsidRPr="00B46BD4" w:rsidRDefault="00926BA8" w:rsidP="00926BA8">
            <w:pPr>
              <w:jc w:val="center"/>
              <w:rPr>
                <w:b/>
                <w:sz w:val="24"/>
                <w:szCs w:val="24"/>
                <w:lang w:eastAsia="en-GB"/>
              </w:rPr>
            </w:pPr>
          </w:p>
        </w:tc>
      </w:tr>
    </w:tbl>
    <w:p w:rsidR="00926BA8" w:rsidRPr="00B46BD4" w:rsidRDefault="00926BA8" w:rsidP="001672B7">
      <w:pPr>
        <w:ind w:left="285" w:hanging="1"/>
        <w:jc w:val="both"/>
        <w:rPr>
          <w:sz w:val="24"/>
          <w:szCs w:val="24"/>
          <w:lang w:eastAsia="lv-LV"/>
        </w:rPr>
      </w:pPr>
    </w:p>
    <w:p w:rsidR="00926BA8" w:rsidRPr="00B46BD4" w:rsidRDefault="00926BA8" w:rsidP="001672B7">
      <w:pPr>
        <w:ind w:left="285" w:hanging="1"/>
        <w:jc w:val="both"/>
        <w:rPr>
          <w:sz w:val="24"/>
          <w:szCs w:val="24"/>
          <w:lang w:eastAsia="lv-LV"/>
        </w:rPr>
      </w:pPr>
    </w:p>
    <w:p w:rsidR="00926BA8" w:rsidRPr="00B46BD4" w:rsidRDefault="00926BA8" w:rsidP="001672B7">
      <w:pPr>
        <w:ind w:left="285" w:hanging="1"/>
        <w:jc w:val="both"/>
        <w:rPr>
          <w:sz w:val="24"/>
          <w:szCs w:val="24"/>
          <w:lang w:eastAsia="lv-LV"/>
        </w:rPr>
      </w:pPr>
    </w:p>
    <w:p w:rsidR="00877EAE" w:rsidRPr="00B46BD4" w:rsidRDefault="00877EAE" w:rsidP="001672B7">
      <w:pPr>
        <w:ind w:left="285" w:hanging="1"/>
        <w:jc w:val="both"/>
        <w:rPr>
          <w:sz w:val="24"/>
          <w:szCs w:val="24"/>
          <w:lang w:eastAsia="lv-LV"/>
        </w:rPr>
      </w:pPr>
      <w:r w:rsidRPr="00B46BD4">
        <w:rPr>
          <w:sz w:val="24"/>
          <w:szCs w:val="24"/>
          <w:lang w:eastAsia="lv-LV"/>
        </w:rPr>
        <w:t xml:space="preserve">Par </w:t>
      </w:r>
      <w:r w:rsidRPr="00B46BD4">
        <w:rPr>
          <w:b/>
          <w:sz w:val="24"/>
          <w:szCs w:val="24"/>
          <w:lang w:eastAsia="lv-LV"/>
        </w:rPr>
        <w:t>visiem</w:t>
      </w:r>
      <w:r w:rsidRPr="00B46BD4">
        <w:rPr>
          <w:sz w:val="24"/>
          <w:szCs w:val="24"/>
          <w:lang w:eastAsia="lv-LV"/>
        </w:rPr>
        <w:t xml:space="preserve"> sarakstā norādītajiem darbiem, ar kuru izpildi pretend</w:t>
      </w:r>
      <w:r w:rsidR="00BE30F7" w:rsidRPr="00B46BD4">
        <w:rPr>
          <w:sz w:val="24"/>
          <w:szCs w:val="24"/>
          <w:lang w:eastAsia="lv-LV"/>
        </w:rPr>
        <w:t>ents aplieci</w:t>
      </w:r>
      <w:r w:rsidR="004A0DFF">
        <w:rPr>
          <w:sz w:val="24"/>
          <w:szCs w:val="24"/>
          <w:lang w:eastAsia="lv-LV"/>
        </w:rPr>
        <w:t>na savu atbilstību iepirkuma</w:t>
      </w:r>
      <w:r w:rsidRPr="00B46BD4">
        <w:rPr>
          <w:sz w:val="24"/>
          <w:szCs w:val="24"/>
          <w:lang w:eastAsia="lv-LV"/>
        </w:rPr>
        <w:t xml:space="preserve"> nolikumā noteiktajām prasībām, </w:t>
      </w:r>
      <w:r w:rsidR="0036443A" w:rsidRPr="00B46BD4">
        <w:rPr>
          <w:sz w:val="24"/>
          <w:szCs w:val="24"/>
          <w:lang w:eastAsia="lv-LV"/>
        </w:rPr>
        <w:t>pievieno</w:t>
      </w:r>
      <w:r w:rsidRPr="00B46BD4">
        <w:rPr>
          <w:sz w:val="24"/>
          <w:szCs w:val="24"/>
          <w:lang w:eastAsia="lv-LV"/>
        </w:rPr>
        <w:t xml:space="preserve"> pozitīvas pakalpojumu saņēmēja </w:t>
      </w:r>
      <w:r w:rsidRPr="00B46BD4">
        <w:rPr>
          <w:b/>
          <w:sz w:val="24"/>
          <w:szCs w:val="24"/>
          <w:lang w:eastAsia="lv-LV"/>
        </w:rPr>
        <w:t>atsauksmes.</w:t>
      </w:r>
      <w:r w:rsidR="001672B7" w:rsidRPr="00B46BD4">
        <w:rPr>
          <w:sz w:val="24"/>
          <w:szCs w:val="24"/>
        </w:rPr>
        <w:t xml:space="preserve"> </w:t>
      </w:r>
    </w:p>
    <w:p w:rsidR="00877EAE" w:rsidRPr="00B46BD4" w:rsidRDefault="00877EAE" w:rsidP="001672B7">
      <w:pPr>
        <w:ind w:left="284" w:hanging="284"/>
        <w:jc w:val="both"/>
        <w:rPr>
          <w:sz w:val="24"/>
          <w:szCs w:val="24"/>
          <w:lang w:eastAsia="lv-LV"/>
        </w:rPr>
      </w:pPr>
    </w:p>
    <w:p w:rsidR="00782CB5" w:rsidRPr="00B46BD4" w:rsidRDefault="00782CB5" w:rsidP="00877EAE">
      <w:pPr>
        <w:ind w:left="284" w:hanging="284"/>
        <w:rPr>
          <w:b/>
          <w:sz w:val="24"/>
          <w:szCs w:val="24"/>
          <w:lang w:eastAsia="lv-LV"/>
        </w:rPr>
      </w:pPr>
    </w:p>
    <w:p w:rsidR="00877EAE" w:rsidRPr="00B46BD4" w:rsidRDefault="00877EAE" w:rsidP="00877EAE">
      <w:pPr>
        <w:ind w:left="284" w:hanging="284"/>
        <w:rPr>
          <w:b/>
          <w:sz w:val="24"/>
          <w:szCs w:val="24"/>
          <w:lang w:eastAsia="lv-LV"/>
        </w:rPr>
      </w:pPr>
      <w:r w:rsidRPr="00B46BD4">
        <w:rPr>
          <w:b/>
          <w:sz w:val="24"/>
          <w:szCs w:val="24"/>
          <w:lang w:eastAsia="lv-LV"/>
        </w:rPr>
        <w:t>______________________________</w:t>
      </w:r>
      <w:proofErr w:type="gramStart"/>
      <w:r w:rsidRPr="00B46BD4">
        <w:rPr>
          <w:b/>
          <w:sz w:val="24"/>
          <w:szCs w:val="24"/>
          <w:lang w:eastAsia="lv-LV"/>
        </w:rPr>
        <w:t xml:space="preserve">       </w:t>
      </w:r>
      <w:r w:rsidR="00FF4BA8">
        <w:rPr>
          <w:b/>
          <w:sz w:val="24"/>
          <w:szCs w:val="24"/>
          <w:lang w:eastAsia="lv-LV"/>
        </w:rPr>
        <w:t xml:space="preserve">    </w:t>
      </w:r>
      <w:r w:rsidRPr="00B46BD4">
        <w:rPr>
          <w:b/>
          <w:sz w:val="24"/>
          <w:szCs w:val="24"/>
          <w:lang w:eastAsia="lv-LV"/>
        </w:rPr>
        <w:t xml:space="preserve"> </w:t>
      </w:r>
      <w:proofErr w:type="gramEnd"/>
      <w:r w:rsidRPr="00B46BD4">
        <w:rPr>
          <w:b/>
          <w:sz w:val="24"/>
          <w:szCs w:val="24"/>
          <w:lang w:eastAsia="lv-LV"/>
        </w:rPr>
        <w:t xml:space="preserve">_________________       </w:t>
      </w:r>
      <w:r w:rsidR="00FF4BA8">
        <w:rPr>
          <w:b/>
          <w:sz w:val="24"/>
          <w:szCs w:val="24"/>
          <w:lang w:eastAsia="lv-LV"/>
        </w:rPr>
        <w:t xml:space="preserve">  </w:t>
      </w:r>
      <w:r w:rsidRPr="00B46BD4">
        <w:rPr>
          <w:b/>
          <w:sz w:val="24"/>
          <w:szCs w:val="24"/>
          <w:lang w:eastAsia="lv-LV"/>
        </w:rPr>
        <w:t xml:space="preserve">  _________________</w:t>
      </w:r>
    </w:p>
    <w:p w:rsidR="00877EAE" w:rsidRPr="00B46BD4" w:rsidRDefault="00877EAE" w:rsidP="00877EAE">
      <w:pPr>
        <w:rPr>
          <w:i/>
          <w:sz w:val="24"/>
          <w:szCs w:val="24"/>
          <w:lang w:eastAsia="lv-LV"/>
        </w:rPr>
      </w:pPr>
      <w:r w:rsidRPr="00B46BD4">
        <w:rPr>
          <w:i/>
          <w:sz w:val="24"/>
          <w:szCs w:val="24"/>
          <w:lang w:eastAsia="lv-LV"/>
        </w:rPr>
        <w:t>(vadītāja vai pilnvarotās personas amats)</w:t>
      </w:r>
      <w:r w:rsidRPr="00B46BD4">
        <w:rPr>
          <w:b/>
          <w:sz w:val="24"/>
          <w:szCs w:val="24"/>
          <w:lang w:eastAsia="lv-LV"/>
        </w:rPr>
        <w:tab/>
      </w:r>
      <w:proofErr w:type="gramStart"/>
      <w:r w:rsidR="00FF4BA8">
        <w:rPr>
          <w:b/>
          <w:sz w:val="24"/>
          <w:szCs w:val="24"/>
          <w:lang w:eastAsia="lv-LV"/>
        </w:rPr>
        <w:t xml:space="preserve">     </w:t>
      </w:r>
      <w:r w:rsidRPr="00B46BD4">
        <w:rPr>
          <w:i/>
          <w:sz w:val="24"/>
          <w:szCs w:val="24"/>
          <w:lang w:eastAsia="lv-LV"/>
        </w:rPr>
        <w:t xml:space="preserve"> </w:t>
      </w:r>
      <w:proofErr w:type="gramEnd"/>
      <w:r w:rsidRPr="00B46BD4">
        <w:rPr>
          <w:i/>
          <w:sz w:val="24"/>
          <w:szCs w:val="24"/>
          <w:lang w:eastAsia="lv-LV"/>
        </w:rPr>
        <w:t xml:space="preserve">(paraksts) </w:t>
      </w:r>
      <w:r w:rsidR="00FF4BA8">
        <w:rPr>
          <w:i/>
          <w:sz w:val="24"/>
          <w:szCs w:val="24"/>
          <w:lang w:eastAsia="lv-LV"/>
        </w:rPr>
        <w:t xml:space="preserve">                     </w:t>
      </w:r>
      <w:r w:rsidRPr="00B46BD4">
        <w:rPr>
          <w:i/>
          <w:sz w:val="24"/>
          <w:szCs w:val="24"/>
          <w:lang w:eastAsia="lv-LV"/>
        </w:rPr>
        <w:t>(paraksta atšifrējums)</w:t>
      </w:r>
    </w:p>
    <w:p w:rsidR="00877EAE" w:rsidRPr="00B46BD4" w:rsidRDefault="00877EAE" w:rsidP="00877EAE">
      <w:pPr>
        <w:rPr>
          <w:b/>
          <w:sz w:val="24"/>
          <w:szCs w:val="24"/>
          <w:lang w:eastAsia="lv-LV"/>
        </w:rPr>
      </w:pPr>
    </w:p>
    <w:p w:rsidR="00FF4BA8" w:rsidRDefault="00877EAE" w:rsidP="00877EAE">
      <w:pPr>
        <w:rPr>
          <w:b/>
          <w:sz w:val="24"/>
          <w:szCs w:val="24"/>
          <w:lang w:eastAsia="lv-LV"/>
        </w:rPr>
      </w:pPr>
      <w:r w:rsidRPr="00B46BD4">
        <w:rPr>
          <w:b/>
          <w:sz w:val="24"/>
          <w:szCs w:val="24"/>
          <w:lang w:eastAsia="lv-LV"/>
        </w:rPr>
        <w:t xml:space="preserve"> ______________</w:t>
      </w:r>
      <w:proofErr w:type="gramStart"/>
      <w:r w:rsidRPr="00B46BD4">
        <w:rPr>
          <w:b/>
          <w:sz w:val="24"/>
          <w:szCs w:val="24"/>
          <w:lang w:eastAsia="lv-LV"/>
        </w:rPr>
        <w:t xml:space="preserve">  </w:t>
      </w:r>
      <w:proofErr w:type="gramEnd"/>
    </w:p>
    <w:p w:rsidR="00877EAE" w:rsidRPr="00B46BD4" w:rsidRDefault="00FF4BA8" w:rsidP="00877EAE">
      <w:pPr>
        <w:rPr>
          <w:sz w:val="24"/>
          <w:szCs w:val="24"/>
          <w:lang w:eastAsia="lv-LV"/>
        </w:rPr>
      </w:pPr>
      <w:r>
        <w:rPr>
          <w:b/>
          <w:sz w:val="24"/>
          <w:szCs w:val="24"/>
          <w:lang w:eastAsia="lv-LV"/>
        </w:rPr>
        <w:t xml:space="preserve">     </w:t>
      </w:r>
      <w:r w:rsidR="00877EAE" w:rsidRPr="00B46BD4">
        <w:rPr>
          <w:i/>
          <w:sz w:val="24"/>
          <w:szCs w:val="24"/>
          <w:lang w:eastAsia="lv-LV"/>
        </w:rPr>
        <w:t>(datums)</w:t>
      </w:r>
      <w:proofErr w:type="gramStart"/>
      <w:r w:rsidR="00877EAE" w:rsidRPr="00B46BD4">
        <w:rPr>
          <w:sz w:val="24"/>
          <w:szCs w:val="24"/>
          <w:lang w:eastAsia="lv-LV"/>
        </w:rPr>
        <w:t xml:space="preserve">                        </w:t>
      </w:r>
      <w:proofErr w:type="gramEnd"/>
    </w:p>
    <w:p w:rsidR="003469E9" w:rsidRPr="00B46BD4" w:rsidRDefault="003469E9" w:rsidP="003469E9">
      <w:pPr>
        <w:tabs>
          <w:tab w:val="left" w:pos="4395"/>
        </w:tabs>
        <w:ind w:left="1080"/>
        <w:rPr>
          <w:b/>
          <w:sz w:val="24"/>
          <w:szCs w:val="24"/>
        </w:rPr>
      </w:pPr>
    </w:p>
    <w:p w:rsidR="003469E9" w:rsidRPr="00B46BD4" w:rsidRDefault="003469E9" w:rsidP="003469E9">
      <w:pPr>
        <w:tabs>
          <w:tab w:val="left" w:pos="4395"/>
        </w:tabs>
        <w:ind w:left="1080"/>
        <w:rPr>
          <w:b/>
          <w:sz w:val="24"/>
          <w:szCs w:val="24"/>
        </w:rPr>
      </w:pPr>
    </w:p>
    <w:p w:rsidR="009308E0" w:rsidRPr="00C46A44" w:rsidRDefault="003469E9" w:rsidP="00605521">
      <w:pPr>
        <w:pStyle w:val="Heading4"/>
        <w:numPr>
          <w:ilvl w:val="0"/>
          <w:numId w:val="35"/>
        </w:numPr>
        <w:rPr>
          <w:lang w:bidi="lo-LA"/>
        </w:rPr>
      </w:pPr>
      <w:r w:rsidRPr="00C46A44">
        <w:rPr>
          <w:lang w:eastAsia="lv-LV"/>
        </w:rPr>
        <w:br w:type="page"/>
      </w:r>
      <w:bookmarkStart w:id="20" w:name="_Toc475472822"/>
      <w:r w:rsidR="005C3452">
        <w:rPr>
          <w:lang w:eastAsia="lv-LV"/>
        </w:rPr>
        <w:lastRenderedPageBreak/>
        <w:t>SPECIĀLISTA</w:t>
      </w:r>
      <w:r w:rsidR="00E17364" w:rsidRPr="00C46A44">
        <w:rPr>
          <w:lang w:eastAsia="lv-LV"/>
        </w:rPr>
        <w:t xml:space="preserve"> CV</w:t>
      </w:r>
      <w:bookmarkEnd w:id="20"/>
    </w:p>
    <w:p w:rsidR="00E17364" w:rsidRPr="00B46BD4" w:rsidRDefault="00E17364" w:rsidP="00E17364">
      <w:pPr>
        <w:autoSpaceDE w:val="0"/>
        <w:autoSpaceDN w:val="0"/>
        <w:adjustRightInd w:val="0"/>
        <w:ind w:left="540"/>
        <w:rPr>
          <w:sz w:val="24"/>
          <w:szCs w:val="24"/>
          <w:lang w:bidi="lo-LA"/>
        </w:rPr>
      </w:pPr>
    </w:p>
    <w:p w:rsidR="009308E0" w:rsidRPr="00B46BD4" w:rsidRDefault="009308E0" w:rsidP="009308E0">
      <w:pPr>
        <w:autoSpaceDE w:val="0"/>
        <w:autoSpaceDN w:val="0"/>
        <w:adjustRightInd w:val="0"/>
        <w:jc w:val="center"/>
        <w:rPr>
          <w:b/>
          <w:sz w:val="24"/>
          <w:szCs w:val="24"/>
          <w:lang w:bidi="lo-LA"/>
        </w:rPr>
      </w:pPr>
      <w:r w:rsidRPr="00B46BD4">
        <w:rPr>
          <w:b/>
          <w:sz w:val="24"/>
          <w:szCs w:val="24"/>
          <w:lang w:bidi="lo-LA"/>
        </w:rPr>
        <w:t xml:space="preserve">Līguma izpildē piesaistītā </w:t>
      </w:r>
      <w:r w:rsidR="002E7CD6">
        <w:rPr>
          <w:b/>
          <w:sz w:val="24"/>
          <w:szCs w:val="24"/>
          <w:lang w:bidi="lo-LA"/>
        </w:rPr>
        <w:t>būv</w:t>
      </w:r>
      <w:r w:rsidRPr="00B46BD4">
        <w:rPr>
          <w:b/>
          <w:sz w:val="24"/>
          <w:szCs w:val="24"/>
          <w:lang w:bidi="lo-LA"/>
        </w:rPr>
        <w:t xml:space="preserve">speciālista </w:t>
      </w:r>
    </w:p>
    <w:p w:rsidR="009308E0" w:rsidRPr="00B46BD4" w:rsidRDefault="009308E0" w:rsidP="009308E0">
      <w:pPr>
        <w:autoSpaceDE w:val="0"/>
        <w:autoSpaceDN w:val="0"/>
        <w:adjustRightInd w:val="0"/>
        <w:jc w:val="center"/>
        <w:rPr>
          <w:sz w:val="24"/>
          <w:szCs w:val="24"/>
          <w:lang w:bidi="lo-LA"/>
        </w:rPr>
      </w:pPr>
      <w:r w:rsidRPr="00B46BD4">
        <w:rPr>
          <w:sz w:val="24"/>
          <w:szCs w:val="24"/>
          <w:lang w:bidi="lo-LA"/>
        </w:rPr>
        <w:t>CURRICULUM VITAE</w:t>
      </w:r>
    </w:p>
    <w:p w:rsidR="009308E0" w:rsidRPr="00B46BD4" w:rsidRDefault="009308E0" w:rsidP="009308E0">
      <w:pPr>
        <w:autoSpaceDE w:val="0"/>
        <w:autoSpaceDN w:val="0"/>
        <w:adjustRightInd w:val="0"/>
        <w:jc w:val="center"/>
        <w:rPr>
          <w:b/>
          <w:sz w:val="24"/>
          <w:szCs w:val="24"/>
          <w:lang w:bidi="lo-LA"/>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Vārds, uzvārds:</w:t>
      </w: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Izglītība:</w:t>
      </w: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3150"/>
      </w:tblGrid>
      <w:tr w:rsidR="009308E0" w:rsidRPr="00B46BD4" w:rsidTr="009A3B48">
        <w:tc>
          <w:tcPr>
            <w:tcW w:w="5940" w:type="dxa"/>
          </w:tcPr>
          <w:p w:rsidR="009308E0" w:rsidRPr="00B46BD4" w:rsidRDefault="009308E0" w:rsidP="009308E0">
            <w:pPr>
              <w:ind w:right="22"/>
              <w:jc w:val="center"/>
              <w:rPr>
                <w:rFonts w:eastAsia="Calibri"/>
                <w:b/>
                <w:sz w:val="24"/>
                <w:szCs w:val="24"/>
              </w:rPr>
            </w:pPr>
            <w:r w:rsidRPr="00B46BD4">
              <w:rPr>
                <w:rFonts w:eastAsia="Calibri"/>
                <w:b/>
                <w:sz w:val="24"/>
                <w:szCs w:val="24"/>
              </w:rPr>
              <w:t>Izglītības iestāde, mācību laiks (no</w:t>
            </w:r>
            <w:proofErr w:type="gramStart"/>
            <w:r w:rsidRPr="00B46BD4">
              <w:rPr>
                <w:rFonts w:eastAsia="Calibri"/>
                <w:b/>
                <w:sz w:val="24"/>
                <w:szCs w:val="24"/>
              </w:rPr>
              <w:t xml:space="preserve"> .</w:t>
            </w:r>
            <w:proofErr w:type="gramEnd"/>
            <w:r w:rsidRPr="00B46BD4">
              <w:rPr>
                <w:rFonts w:eastAsia="Calibri"/>
                <w:b/>
                <w:sz w:val="24"/>
                <w:szCs w:val="24"/>
              </w:rPr>
              <w:t>.. līdz...)</w:t>
            </w:r>
          </w:p>
        </w:tc>
        <w:tc>
          <w:tcPr>
            <w:tcW w:w="3150" w:type="dxa"/>
          </w:tcPr>
          <w:p w:rsidR="009308E0" w:rsidRPr="00B46BD4" w:rsidRDefault="009308E0" w:rsidP="009308E0">
            <w:pPr>
              <w:ind w:right="22"/>
              <w:jc w:val="center"/>
              <w:rPr>
                <w:rFonts w:eastAsia="Calibri"/>
                <w:b/>
                <w:sz w:val="24"/>
                <w:szCs w:val="24"/>
              </w:rPr>
            </w:pPr>
            <w:r w:rsidRPr="00B46BD4">
              <w:rPr>
                <w:rFonts w:eastAsia="Calibri"/>
                <w:b/>
                <w:sz w:val="24"/>
                <w:szCs w:val="24"/>
              </w:rPr>
              <w:t>Iegūtais(-ie) grāds(-i) vai kvalifikācija (-as)</w:t>
            </w: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rPr>
                <w:rFonts w:eastAsia="Calibri"/>
                <w:sz w:val="24"/>
                <w:szCs w:val="24"/>
              </w:rPr>
            </w:pP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jc w:val="both"/>
              <w:rPr>
                <w:rFonts w:eastAsia="Calibri"/>
                <w:sz w:val="24"/>
                <w:szCs w:val="24"/>
              </w:rPr>
            </w:pP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jc w:val="both"/>
              <w:rPr>
                <w:rFonts w:eastAsia="Calibri"/>
                <w:sz w:val="24"/>
                <w:szCs w:val="24"/>
              </w:rPr>
            </w:pPr>
          </w:p>
        </w:tc>
      </w:tr>
    </w:tbl>
    <w:p w:rsidR="009308E0" w:rsidRPr="00B46BD4" w:rsidRDefault="009308E0" w:rsidP="009308E0">
      <w:pPr>
        <w:ind w:left="360" w:right="22"/>
        <w:rPr>
          <w:rFonts w:eastAsia="Calibri"/>
          <w:b/>
          <w:sz w:val="24"/>
          <w:szCs w:val="24"/>
          <w:lang w:eastAsia="lv-LV"/>
        </w:rPr>
      </w:pPr>
    </w:p>
    <w:p w:rsidR="009308E0" w:rsidRPr="00B46BD4" w:rsidRDefault="009308E0" w:rsidP="009308E0">
      <w:pPr>
        <w:ind w:right="22"/>
        <w:jc w:val="both"/>
        <w:rPr>
          <w:rFonts w:eastAsia="Calibri"/>
          <w:b/>
          <w:sz w:val="24"/>
          <w:szCs w:val="24"/>
          <w:lang w:eastAsia="lv-LV"/>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7"/>
        <w:gridCol w:w="2160"/>
        <w:gridCol w:w="3083"/>
      </w:tblGrid>
      <w:tr w:rsidR="009308E0" w:rsidRPr="00B46BD4" w:rsidTr="009A3B48">
        <w:trPr>
          <w:trHeight w:val="342"/>
          <w:tblHeader/>
        </w:trPr>
        <w:tc>
          <w:tcPr>
            <w:tcW w:w="3847"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Laiks (no</w:t>
            </w:r>
            <w:proofErr w:type="gramStart"/>
            <w:r w:rsidRPr="00B46BD4">
              <w:rPr>
                <w:rFonts w:eastAsia="Calibri"/>
                <w:b/>
                <w:bCs/>
                <w:sz w:val="24"/>
                <w:szCs w:val="24"/>
              </w:rPr>
              <w:t xml:space="preserve"> .</w:t>
            </w:r>
            <w:proofErr w:type="gramEnd"/>
            <w:r w:rsidRPr="00B46BD4">
              <w:rPr>
                <w:rFonts w:eastAsia="Calibri"/>
                <w:b/>
                <w:bCs/>
                <w:sz w:val="24"/>
                <w:szCs w:val="24"/>
              </w:rPr>
              <w:t>.. līdz ...)</w:t>
            </w:r>
          </w:p>
        </w:tc>
        <w:tc>
          <w:tcPr>
            <w:tcW w:w="2160"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Uzņēmums</w:t>
            </w:r>
          </w:p>
        </w:tc>
        <w:tc>
          <w:tcPr>
            <w:tcW w:w="3083"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Amats</w:t>
            </w:r>
          </w:p>
        </w:tc>
      </w:tr>
      <w:tr w:rsidR="009308E0" w:rsidRPr="00B46BD4" w:rsidTr="009A3B48">
        <w:trPr>
          <w:trHeight w:val="314"/>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r w:rsidR="009308E0" w:rsidRPr="00B46BD4" w:rsidTr="009A3B48">
        <w:trPr>
          <w:trHeight w:val="346"/>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r w:rsidR="009308E0" w:rsidRPr="00B46BD4" w:rsidTr="009A3B48">
        <w:trPr>
          <w:trHeight w:val="346"/>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bl>
    <w:p w:rsidR="009308E0" w:rsidRPr="00B46BD4" w:rsidRDefault="009308E0" w:rsidP="009308E0">
      <w:pPr>
        <w:ind w:right="22"/>
        <w:jc w:val="both"/>
        <w:rPr>
          <w:rFonts w:eastAsia="Calibri"/>
          <w:b/>
          <w:sz w:val="24"/>
          <w:szCs w:val="24"/>
          <w:lang w:eastAsia="lv-LV"/>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 xml:space="preserve">Profesionālā pieredze.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50"/>
        <w:gridCol w:w="1558"/>
        <w:gridCol w:w="1412"/>
        <w:gridCol w:w="1320"/>
        <w:gridCol w:w="1512"/>
        <w:gridCol w:w="1218"/>
      </w:tblGrid>
      <w:tr w:rsidR="009308E0" w:rsidRPr="00B46BD4" w:rsidTr="009A3B48">
        <w:trPr>
          <w:cantSplit/>
          <w:trHeight w:val="824"/>
        </w:trPr>
        <w:tc>
          <w:tcPr>
            <w:tcW w:w="720" w:type="dxa"/>
          </w:tcPr>
          <w:p w:rsidR="009308E0" w:rsidRPr="00B46BD4" w:rsidRDefault="009308E0" w:rsidP="009308E0">
            <w:pPr>
              <w:jc w:val="center"/>
              <w:rPr>
                <w:rFonts w:eastAsia="Calibri"/>
                <w:sz w:val="24"/>
                <w:szCs w:val="24"/>
                <w:lang w:eastAsia="lv-LV"/>
              </w:rPr>
            </w:pP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Nr.p.k.</w:t>
            </w:r>
          </w:p>
        </w:tc>
        <w:tc>
          <w:tcPr>
            <w:tcW w:w="1350"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w:t>
            </w: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nosaukums,</w:t>
            </w: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adrese</w:t>
            </w:r>
          </w:p>
        </w:tc>
        <w:tc>
          <w:tcPr>
            <w:tcW w:w="1558" w:type="dxa"/>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Īss līguma priekšmeta apraksts</w:t>
            </w:r>
          </w:p>
        </w:tc>
        <w:tc>
          <w:tcPr>
            <w:tcW w:w="1412"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 izpildes gads</w:t>
            </w:r>
          </w:p>
        </w:tc>
        <w:tc>
          <w:tcPr>
            <w:tcW w:w="1320"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Pasūtītājs, tālrunis</w:t>
            </w:r>
          </w:p>
        </w:tc>
        <w:tc>
          <w:tcPr>
            <w:tcW w:w="1512"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 cena (EUR, bez PVN)</w:t>
            </w:r>
          </w:p>
        </w:tc>
        <w:tc>
          <w:tcPr>
            <w:tcW w:w="1218"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Amats</w:t>
            </w: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r w:rsidRPr="00B46BD4">
              <w:rPr>
                <w:rFonts w:eastAsia="Calibri"/>
                <w:sz w:val="24"/>
                <w:szCs w:val="24"/>
                <w:lang w:eastAsia="lv-LV"/>
              </w:rPr>
              <w:t>1.</w:t>
            </w: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r w:rsidRPr="00B46BD4">
              <w:rPr>
                <w:rFonts w:eastAsia="Calibri"/>
                <w:sz w:val="24"/>
                <w:szCs w:val="24"/>
                <w:lang w:eastAsia="lv-LV"/>
              </w:rPr>
              <w:t>2.</w:t>
            </w: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bl>
    <w:p w:rsidR="009308E0" w:rsidRPr="00B46BD4" w:rsidRDefault="009308E0" w:rsidP="009308E0">
      <w:pPr>
        <w:ind w:right="22"/>
        <w:jc w:val="both"/>
        <w:rPr>
          <w:rFonts w:eastAsia="Calibri"/>
          <w:b/>
          <w:sz w:val="24"/>
          <w:szCs w:val="24"/>
          <w:lang w:eastAsia="lv-LV"/>
        </w:rPr>
      </w:pPr>
      <w:r w:rsidRPr="00B46BD4">
        <w:rPr>
          <w:rFonts w:eastAsia="Calibri"/>
          <w:sz w:val="24"/>
          <w:szCs w:val="24"/>
          <w:lang w:eastAsia="lv-LV"/>
        </w:rPr>
        <w:t xml:space="preserve"> </w:t>
      </w:r>
    </w:p>
    <w:p w:rsidR="009308E0" w:rsidRPr="00B46BD4" w:rsidRDefault="009308E0" w:rsidP="009308E0">
      <w:pPr>
        <w:rPr>
          <w:rFonts w:eastAsia="Calibri"/>
          <w:sz w:val="24"/>
          <w:szCs w:val="24"/>
        </w:rPr>
      </w:pPr>
      <w:r w:rsidRPr="00B46BD4">
        <w:rPr>
          <w:rFonts w:eastAsia="Calibri"/>
          <w:sz w:val="24"/>
          <w:szCs w:val="24"/>
        </w:rPr>
        <w:t xml:space="preserve">Apliecinu, ka sniegtā informācija ir patiesa un </w:t>
      </w:r>
      <w:r w:rsidRPr="00B46BD4">
        <w:rPr>
          <w:rFonts w:eastAsia="Calibri"/>
          <w:i/>
          <w:sz w:val="24"/>
          <w:szCs w:val="24"/>
        </w:rPr>
        <w:t xml:space="preserve">_______________ </w:t>
      </w:r>
      <w:r w:rsidRPr="00B46BD4">
        <w:rPr>
          <w:rFonts w:eastAsia="Calibri"/>
          <w:sz w:val="24"/>
          <w:szCs w:val="24"/>
        </w:rPr>
        <w:t>uzvaras gadījumā piedalīšos</w:t>
      </w:r>
    </w:p>
    <w:p w:rsidR="009308E0" w:rsidRPr="00B46BD4" w:rsidRDefault="009308E0" w:rsidP="009308E0">
      <w:pPr>
        <w:rPr>
          <w:rFonts w:eastAsia="Calibri"/>
          <w:sz w:val="24"/>
          <w:szCs w:val="24"/>
        </w:rPr>
      </w:pPr>
      <w:r w:rsidRPr="00B46BD4">
        <w:rPr>
          <w:rFonts w:eastAsia="Calibri"/>
          <w:sz w:val="24"/>
          <w:szCs w:val="24"/>
        </w:rPr>
        <w:t xml:space="preserve">                                                                                 </w:t>
      </w:r>
      <w:r w:rsidRPr="00B46BD4">
        <w:rPr>
          <w:rFonts w:eastAsia="Calibri"/>
          <w:i/>
          <w:sz w:val="24"/>
          <w:szCs w:val="24"/>
        </w:rPr>
        <w:t xml:space="preserve">(pretendenta) </w:t>
      </w:r>
    </w:p>
    <w:p w:rsidR="009308E0" w:rsidRPr="00B46BD4" w:rsidRDefault="004A0DFF" w:rsidP="009308E0">
      <w:pPr>
        <w:rPr>
          <w:rFonts w:eastAsia="Calibri"/>
          <w:sz w:val="24"/>
          <w:szCs w:val="24"/>
        </w:rPr>
      </w:pPr>
      <w:r>
        <w:rPr>
          <w:rFonts w:eastAsia="Calibri"/>
          <w:sz w:val="24"/>
          <w:szCs w:val="24"/>
        </w:rPr>
        <w:t>iepirkuma</w:t>
      </w:r>
      <w:r w:rsidR="009308E0" w:rsidRPr="00B46BD4">
        <w:rPr>
          <w:rFonts w:eastAsia="Calibri"/>
          <w:sz w:val="24"/>
          <w:szCs w:val="24"/>
        </w:rPr>
        <w:t xml:space="preserve"> līguma izpildē.</w:t>
      </w:r>
    </w:p>
    <w:p w:rsidR="009308E0" w:rsidRPr="00B46BD4" w:rsidRDefault="009308E0" w:rsidP="009308E0">
      <w:pPr>
        <w:rPr>
          <w:rFonts w:eastAsia="Calibri"/>
          <w:sz w:val="24"/>
          <w:szCs w:val="24"/>
        </w:rPr>
      </w:pPr>
    </w:p>
    <w:p w:rsidR="009308E0" w:rsidRPr="00B46BD4" w:rsidRDefault="004A0DFF" w:rsidP="009308E0">
      <w:pPr>
        <w:rPr>
          <w:rFonts w:eastAsia="Calibri"/>
          <w:sz w:val="24"/>
          <w:szCs w:val="24"/>
        </w:rPr>
      </w:pPr>
      <w:r>
        <w:rPr>
          <w:rFonts w:eastAsia="Calibri"/>
          <w:sz w:val="24"/>
          <w:szCs w:val="24"/>
        </w:rPr>
        <w:t>Iepirkuma</w:t>
      </w:r>
      <w:r w:rsidR="009308E0" w:rsidRPr="00B46BD4">
        <w:rPr>
          <w:rFonts w:eastAsia="Calibri"/>
          <w:sz w:val="24"/>
          <w:szCs w:val="24"/>
        </w:rPr>
        <w:t xml:space="preserve"> līguma izpildē piesaistītā speciālista</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vārds, uzvārds __________________ datums _____________ parakts ______________</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Pretendenta amatpersona, kurai ir paraksta tiesības vai pilnvarotās personas</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vārds, uzvārds __________________ datums _____________ parakts ______________</w:t>
      </w:r>
    </w:p>
    <w:p w:rsidR="009308E0" w:rsidRPr="00B46BD4" w:rsidRDefault="009308E0" w:rsidP="009308E0">
      <w:pPr>
        <w:rPr>
          <w:rFonts w:eastAsia="Calibri"/>
          <w:sz w:val="24"/>
          <w:szCs w:val="24"/>
        </w:rPr>
      </w:pPr>
    </w:p>
    <w:p w:rsidR="00926BA8" w:rsidRPr="00B46BD4" w:rsidRDefault="00926BA8" w:rsidP="009308E0">
      <w:pPr>
        <w:jc w:val="center"/>
        <w:rPr>
          <w:color w:val="000000"/>
          <w:sz w:val="24"/>
          <w:szCs w:val="24"/>
          <w:lang w:eastAsia="ar-SA"/>
        </w:rPr>
        <w:sectPr w:rsidR="00926BA8" w:rsidRPr="00B46BD4" w:rsidSect="004A7FDD">
          <w:pgSz w:w="11906" w:h="16838"/>
          <w:pgMar w:top="1560" w:right="748" w:bottom="1440" w:left="1134" w:header="709" w:footer="709" w:gutter="0"/>
          <w:cols w:space="708"/>
          <w:titlePg/>
          <w:docGrid w:linePitch="360"/>
        </w:sectPr>
      </w:pPr>
    </w:p>
    <w:p w:rsidR="00886F74" w:rsidRPr="00E06CBD" w:rsidRDefault="00E912ED" w:rsidP="00605521">
      <w:pPr>
        <w:pStyle w:val="Heading4"/>
        <w:numPr>
          <w:ilvl w:val="0"/>
          <w:numId w:val="35"/>
        </w:numPr>
      </w:pPr>
      <w:bookmarkStart w:id="21" w:name="_Toc475472823"/>
      <w:r w:rsidRPr="00C46A44">
        <w:lastRenderedPageBreak/>
        <w:t>VEIDNE</w:t>
      </w:r>
      <w:proofErr w:type="gramStart"/>
      <w:r w:rsidRPr="00C46A44">
        <w:t xml:space="preserve"> </w:t>
      </w:r>
      <w:r w:rsidR="007E1793">
        <w:t xml:space="preserve"> </w:t>
      </w:r>
      <w:proofErr w:type="gramEnd"/>
      <w:r w:rsidRPr="00C46A44">
        <w:t xml:space="preserve">FINANŠU </w:t>
      </w:r>
      <w:r w:rsidR="007E1793">
        <w:t xml:space="preserve"> </w:t>
      </w:r>
      <w:r w:rsidRPr="00C46A44">
        <w:t>PIEDĀVĀJUMAM</w:t>
      </w:r>
      <w:bookmarkEnd w:id="21"/>
      <w:r w:rsidR="00936D57">
        <w:t xml:space="preserve"> </w:t>
      </w:r>
    </w:p>
    <w:p w:rsidR="009308E0" w:rsidRPr="00B46BD4" w:rsidRDefault="009308E0" w:rsidP="009308E0">
      <w:pPr>
        <w:widowControl w:val="0"/>
        <w:shd w:val="clear" w:color="auto" w:fill="FFFFFF"/>
        <w:autoSpaceDE w:val="0"/>
        <w:autoSpaceDN w:val="0"/>
        <w:adjustRightInd w:val="0"/>
        <w:rPr>
          <w:sz w:val="24"/>
          <w:szCs w:val="24"/>
        </w:rPr>
      </w:pPr>
    </w:p>
    <w:p w:rsidR="009308E0" w:rsidRPr="00EB2910" w:rsidRDefault="009308E0" w:rsidP="00EB2910">
      <w:pPr>
        <w:widowControl w:val="0"/>
        <w:shd w:val="clear" w:color="auto" w:fill="FFFFFF"/>
        <w:autoSpaceDE w:val="0"/>
        <w:autoSpaceDN w:val="0"/>
        <w:adjustRightInd w:val="0"/>
        <w:jc w:val="center"/>
        <w:rPr>
          <w:b/>
          <w:sz w:val="24"/>
          <w:szCs w:val="24"/>
        </w:rPr>
      </w:pPr>
      <w:r w:rsidRPr="00EB2910">
        <w:rPr>
          <w:b/>
          <w:sz w:val="24"/>
          <w:szCs w:val="24"/>
        </w:rPr>
        <w:t>FINANŠU PIEDĀVĀJUMS</w:t>
      </w:r>
    </w:p>
    <w:p w:rsidR="009308E0" w:rsidRPr="00B46BD4" w:rsidRDefault="002E048B" w:rsidP="0074512A">
      <w:pPr>
        <w:widowControl w:val="0"/>
        <w:shd w:val="clear" w:color="auto" w:fill="FFFFFF"/>
        <w:autoSpaceDE w:val="0"/>
        <w:autoSpaceDN w:val="0"/>
        <w:adjustRightInd w:val="0"/>
        <w:jc w:val="both"/>
        <w:rPr>
          <w:sz w:val="24"/>
          <w:szCs w:val="24"/>
        </w:rPr>
      </w:pPr>
      <w:r>
        <w:rPr>
          <w:sz w:val="24"/>
          <w:szCs w:val="24"/>
        </w:rPr>
        <w:t xml:space="preserve">          </w:t>
      </w:r>
      <w:r w:rsidR="00E06CBD">
        <w:rPr>
          <w:sz w:val="24"/>
          <w:szCs w:val="24"/>
        </w:rPr>
        <w:t>Iepirkuma</w:t>
      </w:r>
      <w:r w:rsidR="001E5881">
        <w:rPr>
          <w:sz w:val="24"/>
          <w:szCs w:val="24"/>
        </w:rPr>
        <w:t xml:space="preserve"> priekšmeta</w:t>
      </w:r>
      <w:r w:rsidR="009308E0" w:rsidRPr="00B46BD4">
        <w:rPr>
          <w:sz w:val="24"/>
          <w:szCs w:val="24"/>
        </w:rPr>
        <w:t xml:space="preserve"> </w:t>
      </w:r>
      <w:r w:rsidR="00E06CBD">
        <w:rPr>
          <w:sz w:val="24"/>
          <w:szCs w:val="24"/>
        </w:rPr>
        <w:t xml:space="preserve">izstrāde </w:t>
      </w:r>
      <w:r w:rsidR="002E7CD6" w:rsidRPr="002E7CD6">
        <w:rPr>
          <w:sz w:val="24"/>
          <w:szCs w:val="24"/>
        </w:rPr>
        <w:t>atbilstoši Ministru kabineta 2014.gada 2.septembra noteikumiem Nr.529 “Ēku būvnoteikumi”</w:t>
      </w:r>
      <w:r w:rsidR="0074512A">
        <w:rPr>
          <w:sz w:val="24"/>
          <w:szCs w:val="24"/>
        </w:rPr>
        <w:t>,</w:t>
      </w:r>
      <w:r w:rsidR="0074512A" w:rsidRPr="0074512A">
        <w:t xml:space="preserve"> </w:t>
      </w:r>
      <w:r w:rsidR="0074512A" w:rsidRPr="0074512A">
        <w:rPr>
          <w:sz w:val="24"/>
          <w:szCs w:val="24"/>
        </w:rPr>
        <w:t>Ministru kabineta 2014. gada 16. septembra noteikumiem Nr. 551 "Ostu hidrotehnisko, siltumenerģijas, gāzes un citu, atsevišķi neklasificētu, inženierbūvju būvnoteikumi"</w:t>
      </w:r>
      <w:r w:rsidR="000C651A">
        <w:rPr>
          <w:sz w:val="24"/>
          <w:szCs w:val="24"/>
        </w:rPr>
        <w:t xml:space="preserve"> </w:t>
      </w:r>
      <w:r w:rsidR="0074512A">
        <w:rPr>
          <w:sz w:val="24"/>
          <w:szCs w:val="24"/>
        </w:rPr>
        <w:t>un 15.03.2016. Ministru kabineta</w:t>
      </w:r>
      <w:r w:rsidR="002E7CD6" w:rsidRPr="002E7CD6">
        <w:rPr>
          <w:sz w:val="24"/>
          <w:szCs w:val="24"/>
        </w:rPr>
        <w:t xml:space="preserve">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EB2910">
        <w:rPr>
          <w:sz w:val="24"/>
          <w:szCs w:val="24"/>
        </w:rPr>
        <w:t>.</w:t>
      </w:r>
      <w:r w:rsidR="002E7CD6" w:rsidRPr="002E7CD6">
        <w:rPr>
          <w:sz w:val="24"/>
          <w:szCs w:val="24"/>
        </w:rPr>
        <w:t xml:space="preserve"> </w:t>
      </w:r>
    </w:p>
    <w:p w:rsidR="009308E0" w:rsidRPr="00B46BD4" w:rsidRDefault="009308E0" w:rsidP="009308E0">
      <w:pPr>
        <w:widowControl w:val="0"/>
        <w:shd w:val="clear" w:color="auto" w:fill="FFFFFF"/>
        <w:autoSpaceDE w:val="0"/>
        <w:autoSpaceDN w:val="0"/>
        <w:adjustRightInd w:val="0"/>
        <w:rPr>
          <w:sz w:val="24"/>
          <w:szCs w:val="24"/>
        </w:rPr>
      </w:pPr>
    </w:p>
    <w:p w:rsidR="002E7CD6" w:rsidRPr="00B46BD4" w:rsidRDefault="009308E0" w:rsidP="002E7CD6">
      <w:pPr>
        <w:widowControl w:val="0"/>
        <w:shd w:val="clear" w:color="auto" w:fill="FFFFFF"/>
        <w:autoSpaceDE w:val="0"/>
        <w:autoSpaceDN w:val="0"/>
        <w:adjustRightInd w:val="0"/>
        <w:jc w:val="center"/>
        <w:rPr>
          <w:sz w:val="24"/>
          <w:szCs w:val="24"/>
        </w:rPr>
      </w:pPr>
      <w:r w:rsidRPr="00B46BD4">
        <w:rPr>
          <w:sz w:val="24"/>
          <w:szCs w:val="24"/>
        </w:rPr>
        <w:t xml:space="preserve">Mēs piedāvājam veikt </w:t>
      </w:r>
      <w:r w:rsidR="00E06CBD">
        <w:rPr>
          <w:sz w:val="24"/>
          <w:szCs w:val="24"/>
        </w:rPr>
        <w:t>iepirkuma</w:t>
      </w:r>
      <w:r w:rsidR="000C651A">
        <w:rPr>
          <w:sz w:val="24"/>
          <w:szCs w:val="24"/>
        </w:rPr>
        <w:t xml:space="preserve"> priekšmeta</w:t>
      </w:r>
      <w:r w:rsidR="00E06CBD">
        <w:rPr>
          <w:sz w:val="24"/>
          <w:szCs w:val="24"/>
        </w:rPr>
        <w:t xml:space="preserve"> 1.daļas</w:t>
      </w:r>
      <w:r w:rsidR="002E7CD6" w:rsidRPr="002E7CD6">
        <w:rPr>
          <w:sz w:val="24"/>
          <w:szCs w:val="24"/>
        </w:rPr>
        <w:t xml:space="preserve"> i</w:t>
      </w:r>
      <w:r w:rsidR="002E7CD6">
        <w:rPr>
          <w:sz w:val="24"/>
          <w:szCs w:val="24"/>
        </w:rPr>
        <w:t>zstrādi</w:t>
      </w:r>
      <w:r w:rsidR="002E7CD6" w:rsidRPr="002E7CD6">
        <w:rPr>
          <w:sz w:val="24"/>
          <w:szCs w:val="24"/>
        </w:rPr>
        <w:t xml:space="preserve"> </w:t>
      </w:r>
    </w:p>
    <w:p w:rsidR="009308E0" w:rsidRPr="00B46BD4" w:rsidRDefault="002E7CD6" w:rsidP="009308E0">
      <w:pPr>
        <w:widowControl w:val="0"/>
        <w:shd w:val="clear" w:color="auto" w:fill="FFFFFF"/>
        <w:autoSpaceDE w:val="0"/>
        <w:autoSpaceDN w:val="0"/>
        <w:adjustRightInd w:val="0"/>
        <w:jc w:val="center"/>
        <w:rPr>
          <w:sz w:val="24"/>
          <w:szCs w:val="24"/>
        </w:rPr>
      </w:pPr>
      <w:r>
        <w:rPr>
          <w:sz w:val="24"/>
          <w:szCs w:val="24"/>
        </w:rPr>
        <w:t>daudzdz</w:t>
      </w:r>
      <w:r w:rsidR="007762A7">
        <w:rPr>
          <w:sz w:val="24"/>
          <w:szCs w:val="24"/>
        </w:rPr>
        <w:t>īvokļu dzīvojamai mājai Indrānu</w:t>
      </w:r>
      <w:r w:rsidR="007A4AF6" w:rsidRPr="00B46BD4">
        <w:rPr>
          <w:sz w:val="24"/>
          <w:szCs w:val="24"/>
        </w:rPr>
        <w:t xml:space="preserve"> </w:t>
      </w:r>
      <w:r w:rsidR="000C6CA9">
        <w:rPr>
          <w:sz w:val="24"/>
          <w:szCs w:val="24"/>
        </w:rPr>
        <w:t xml:space="preserve">ielā </w:t>
      </w:r>
      <w:r w:rsidR="007762A7">
        <w:rPr>
          <w:sz w:val="24"/>
          <w:szCs w:val="24"/>
        </w:rPr>
        <w:t>2</w:t>
      </w:r>
      <w:r>
        <w:rPr>
          <w:sz w:val="24"/>
          <w:szCs w:val="24"/>
        </w:rPr>
        <w:t>,</w:t>
      </w:r>
      <w:r w:rsidR="007A4AF6" w:rsidRPr="00B46BD4">
        <w:rPr>
          <w:sz w:val="24"/>
          <w:szCs w:val="24"/>
        </w:rPr>
        <w:t>Koknesē</w:t>
      </w:r>
      <w:proofErr w:type="gramStart"/>
      <w:r w:rsidR="007A4AF6" w:rsidRPr="00B46BD4">
        <w:rPr>
          <w:sz w:val="24"/>
          <w:szCs w:val="24"/>
        </w:rPr>
        <w:t xml:space="preserve"> </w:t>
      </w:r>
      <w:r>
        <w:rPr>
          <w:sz w:val="24"/>
          <w:szCs w:val="24"/>
        </w:rPr>
        <w:t xml:space="preserve"> </w:t>
      </w:r>
      <w:proofErr w:type="gramEnd"/>
      <w:r>
        <w:rPr>
          <w:sz w:val="24"/>
          <w:szCs w:val="24"/>
        </w:rPr>
        <w:t>par sekojošu cenu</w:t>
      </w:r>
      <w:r w:rsidR="009308E0" w:rsidRPr="00B46BD4">
        <w:rPr>
          <w:sz w:val="24"/>
          <w:szCs w:val="24"/>
        </w:rPr>
        <w:t>:</w:t>
      </w:r>
    </w:p>
    <w:p w:rsidR="00E01090" w:rsidRDefault="00E01090" w:rsidP="00E912ED">
      <w:pPr>
        <w:widowControl w:val="0"/>
        <w:shd w:val="clear" w:color="auto" w:fill="FFFFFF"/>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73"/>
        <w:gridCol w:w="1530"/>
        <w:gridCol w:w="1884"/>
      </w:tblGrid>
      <w:tr w:rsidR="00B059FB" w:rsidRPr="003655F5" w:rsidTr="003655F5">
        <w:tc>
          <w:tcPr>
            <w:tcW w:w="5353" w:type="dxa"/>
            <w:shd w:val="clear" w:color="auto" w:fill="auto"/>
          </w:tcPr>
          <w:p w:rsidR="00B059FB" w:rsidRPr="003655F5" w:rsidRDefault="00923C11" w:rsidP="003655F5">
            <w:pPr>
              <w:widowControl w:val="0"/>
              <w:autoSpaceDE w:val="0"/>
              <w:autoSpaceDN w:val="0"/>
              <w:adjustRightInd w:val="0"/>
              <w:rPr>
                <w:sz w:val="24"/>
                <w:szCs w:val="24"/>
              </w:rPr>
            </w:pPr>
            <w:r>
              <w:rPr>
                <w:sz w:val="24"/>
                <w:szCs w:val="24"/>
              </w:rPr>
              <w:t xml:space="preserve"> N</w:t>
            </w:r>
            <w:r w:rsidR="00B059FB" w:rsidRPr="003655F5">
              <w:rPr>
                <w:sz w:val="24"/>
                <w:szCs w:val="24"/>
              </w:rPr>
              <w:t>osaukums</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Cena euro</w:t>
            </w:r>
          </w:p>
        </w:tc>
        <w:tc>
          <w:tcPr>
            <w:tcW w:w="1530"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PVN euro</w:t>
            </w:r>
          </w:p>
        </w:tc>
        <w:tc>
          <w:tcPr>
            <w:tcW w:w="1884"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Kopā euro</w:t>
            </w:r>
          </w:p>
        </w:tc>
      </w:tr>
      <w:tr w:rsidR="000043CD" w:rsidRPr="003655F5" w:rsidTr="003655F5">
        <w:tc>
          <w:tcPr>
            <w:tcW w:w="5353" w:type="dxa"/>
            <w:shd w:val="clear" w:color="auto" w:fill="auto"/>
          </w:tcPr>
          <w:p w:rsidR="007762A7" w:rsidRDefault="007762A7" w:rsidP="003655F5">
            <w:pPr>
              <w:widowControl w:val="0"/>
              <w:autoSpaceDE w:val="0"/>
              <w:autoSpaceDN w:val="0"/>
              <w:adjustRightInd w:val="0"/>
              <w:rPr>
                <w:sz w:val="24"/>
                <w:szCs w:val="24"/>
              </w:rPr>
            </w:pPr>
            <w:r>
              <w:rPr>
                <w:sz w:val="24"/>
                <w:szCs w:val="24"/>
              </w:rPr>
              <w:t>Projektēšanas darbi</w:t>
            </w:r>
          </w:p>
        </w:tc>
        <w:tc>
          <w:tcPr>
            <w:tcW w:w="1473" w:type="dxa"/>
            <w:shd w:val="clear" w:color="auto" w:fill="auto"/>
          </w:tcPr>
          <w:p w:rsidR="000043CD" w:rsidRPr="003655F5" w:rsidRDefault="000043CD" w:rsidP="003655F5">
            <w:pPr>
              <w:widowControl w:val="0"/>
              <w:autoSpaceDE w:val="0"/>
              <w:autoSpaceDN w:val="0"/>
              <w:adjustRightInd w:val="0"/>
              <w:rPr>
                <w:sz w:val="24"/>
                <w:szCs w:val="24"/>
              </w:rPr>
            </w:pPr>
          </w:p>
        </w:tc>
        <w:tc>
          <w:tcPr>
            <w:tcW w:w="1530" w:type="dxa"/>
            <w:shd w:val="clear" w:color="auto" w:fill="auto"/>
          </w:tcPr>
          <w:p w:rsidR="000043CD" w:rsidRPr="003655F5" w:rsidRDefault="000043CD" w:rsidP="003655F5">
            <w:pPr>
              <w:widowControl w:val="0"/>
              <w:autoSpaceDE w:val="0"/>
              <w:autoSpaceDN w:val="0"/>
              <w:adjustRightInd w:val="0"/>
              <w:rPr>
                <w:sz w:val="24"/>
                <w:szCs w:val="24"/>
              </w:rPr>
            </w:pPr>
          </w:p>
        </w:tc>
        <w:tc>
          <w:tcPr>
            <w:tcW w:w="1884" w:type="dxa"/>
            <w:shd w:val="clear" w:color="auto" w:fill="auto"/>
          </w:tcPr>
          <w:p w:rsidR="000043CD" w:rsidRPr="003655F5" w:rsidRDefault="000043CD" w:rsidP="003655F5">
            <w:pPr>
              <w:widowControl w:val="0"/>
              <w:autoSpaceDE w:val="0"/>
              <w:autoSpaceDN w:val="0"/>
              <w:adjustRightInd w:val="0"/>
              <w:rPr>
                <w:sz w:val="24"/>
                <w:szCs w:val="24"/>
              </w:rPr>
            </w:pPr>
          </w:p>
        </w:tc>
      </w:tr>
      <w:tr w:rsidR="00B059FB" w:rsidRPr="003655F5" w:rsidTr="003655F5">
        <w:tc>
          <w:tcPr>
            <w:tcW w:w="5353" w:type="dxa"/>
            <w:shd w:val="clear" w:color="auto" w:fill="auto"/>
          </w:tcPr>
          <w:p w:rsidR="00B059FB" w:rsidRPr="003655F5" w:rsidRDefault="007762A7" w:rsidP="003655F5">
            <w:pPr>
              <w:widowControl w:val="0"/>
              <w:autoSpaceDE w:val="0"/>
              <w:autoSpaceDN w:val="0"/>
              <w:adjustRightInd w:val="0"/>
              <w:rPr>
                <w:sz w:val="24"/>
                <w:szCs w:val="24"/>
              </w:rPr>
            </w:pPr>
            <w:r>
              <w:rPr>
                <w:sz w:val="24"/>
                <w:szCs w:val="24"/>
              </w:rPr>
              <w:t>Projektēšanas darbi par galu noslēģšanu ēkām Indrānu ielā 2 un Indrānu ielā 4</w:t>
            </w:r>
            <w:r w:rsidR="00247443">
              <w:rPr>
                <w:sz w:val="24"/>
                <w:szCs w:val="24"/>
              </w:rPr>
              <w:t xml:space="preserve"> (projektēšanas uzdevuma 2.3.punkts)</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p>
        </w:tc>
        <w:tc>
          <w:tcPr>
            <w:tcW w:w="1530" w:type="dxa"/>
            <w:shd w:val="clear" w:color="auto" w:fill="auto"/>
          </w:tcPr>
          <w:p w:rsidR="00B059FB" w:rsidRPr="003655F5" w:rsidRDefault="00B059FB" w:rsidP="003655F5">
            <w:pPr>
              <w:widowControl w:val="0"/>
              <w:autoSpaceDE w:val="0"/>
              <w:autoSpaceDN w:val="0"/>
              <w:adjustRightInd w:val="0"/>
              <w:rPr>
                <w:sz w:val="24"/>
                <w:szCs w:val="24"/>
              </w:rPr>
            </w:pPr>
          </w:p>
        </w:tc>
        <w:tc>
          <w:tcPr>
            <w:tcW w:w="1884" w:type="dxa"/>
            <w:shd w:val="clear" w:color="auto" w:fill="auto"/>
          </w:tcPr>
          <w:p w:rsidR="00B059FB" w:rsidRPr="003655F5" w:rsidRDefault="00B059FB" w:rsidP="003655F5">
            <w:pPr>
              <w:widowControl w:val="0"/>
              <w:autoSpaceDE w:val="0"/>
              <w:autoSpaceDN w:val="0"/>
              <w:adjustRightInd w:val="0"/>
              <w:rPr>
                <w:sz w:val="24"/>
                <w:szCs w:val="24"/>
              </w:rPr>
            </w:pPr>
          </w:p>
        </w:tc>
      </w:tr>
      <w:tr w:rsidR="000043CD" w:rsidRPr="003655F5" w:rsidTr="003655F5">
        <w:tc>
          <w:tcPr>
            <w:tcW w:w="5353" w:type="dxa"/>
            <w:shd w:val="clear" w:color="auto" w:fill="auto"/>
          </w:tcPr>
          <w:p w:rsidR="007762A7" w:rsidRDefault="007762A7" w:rsidP="003655F5">
            <w:pPr>
              <w:widowControl w:val="0"/>
              <w:autoSpaceDE w:val="0"/>
              <w:autoSpaceDN w:val="0"/>
              <w:adjustRightInd w:val="0"/>
              <w:rPr>
                <w:sz w:val="24"/>
                <w:szCs w:val="24"/>
              </w:rPr>
            </w:pPr>
            <w:r>
              <w:rPr>
                <w:sz w:val="24"/>
                <w:szCs w:val="24"/>
              </w:rPr>
              <w:t>Autoruzraudzība būvdarbu izpildes laikā</w:t>
            </w:r>
          </w:p>
        </w:tc>
        <w:tc>
          <w:tcPr>
            <w:tcW w:w="1473" w:type="dxa"/>
            <w:shd w:val="clear" w:color="auto" w:fill="auto"/>
          </w:tcPr>
          <w:p w:rsidR="000043CD" w:rsidRPr="003655F5" w:rsidRDefault="000043CD" w:rsidP="003655F5">
            <w:pPr>
              <w:widowControl w:val="0"/>
              <w:autoSpaceDE w:val="0"/>
              <w:autoSpaceDN w:val="0"/>
              <w:adjustRightInd w:val="0"/>
              <w:rPr>
                <w:sz w:val="24"/>
                <w:szCs w:val="24"/>
              </w:rPr>
            </w:pPr>
          </w:p>
        </w:tc>
        <w:tc>
          <w:tcPr>
            <w:tcW w:w="1530" w:type="dxa"/>
            <w:shd w:val="clear" w:color="auto" w:fill="auto"/>
          </w:tcPr>
          <w:p w:rsidR="000043CD" w:rsidRPr="003655F5" w:rsidRDefault="000043CD" w:rsidP="003655F5">
            <w:pPr>
              <w:widowControl w:val="0"/>
              <w:autoSpaceDE w:val="0"/>
              <w:autoSpaceDN w:val="0"/>
              <w:adjustRightInd w:val="0"/>
              <w:rPr>
                <w:sz w:val="24"/>
                <w:szCs w:val="24"/>
              </w:rPr>
            </w:pPr>
          </w:p>
        </w:tc>
        <w:tc>
          <w:tcPr>
            <w:tcW w:w="1884" w:type="dxa"/>
            <w:shd w:val="clear" w:color="auto" w:fill="auto"/>
          </w:tcPr>
          <w:p w:rsidR="000043CD" w:rsidRPr="003655F5" w:rsidRDefault="000043CD" w:rsidP="003655F5">
            <w:pPr>
              <w:widowControl w:val="0"/>
              <w:autoSpaceDE w:val="0"/>
              <w:autoSpaceDN w:val="0"/>
              <w:adjustRightInd w:val="0"/>
              <w:rPr>
                <w:sz w:val="24"/>
                <w:szCs w:val="24"/>
              </w:rPr>
            </w:pPr>
          </w:p>
        </w:tc>
      </w:tr>
      <w:tr w:rsidR="00B059FB" w:rsidRPr="003655F5" w:rsidTr="003655F5">
        <w:tc>
          <w:tcPr>
            <w:tcW w:w="5353" w:type="dxa"/>
            <w:shd w:val="clear" w:color="auto" w:fill="auto"/>
          </w:tcPr>
          <w:p w:rsidR="007762A7" w:rsidRPr="003655F5" w:rsidRDefault="007762A7" w:rsidP="003655F5">
            <w:pPr>
              <w:widowControl w:val="0"/>
              <w:autoSpaceDE w:val="0"/>
              <w:autoSpaceDN w:val="0"/>
              <w:adjustRightInd w:val="0"/>
              <w:rPr>
                <w:sz w:val="24"/>
                <w:szCs w:val="24"/>
              </w:rPr>
            </w:pPr>
            <w:r>
              <w:rPr>
                <w:sz w:val="24"/>
                <w:szCs w:val="24"/>
              </w:rPr>
              <w:t>Kopā</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p>
        </w:tc>
        <w:tc>
          <w:tcPr>
            <w:tcW w:w="1530" w:type="dxa"/>
            <w:shd w:val="clear" w:color="auto" w:fill="auto"/>
          </w:tcPr>
          <w:p w:rsidR="00B059FB" w:rsidRPr="003655F5" w:rsidRDefault="00B059FB" w:rsidP="003655F5">
            <w:pPr>
              <w:widowControl w:val="0"/>
              <w:autoSpaceDE w:val="0"/>
              <w:autoSpaceDN w:val="0"/>
              <w:adjustRightInd w:val="0"/>
              <w:rPr>
                <w:sz w:val="24"/>
                <w:szCs w:val="24"/>
              </w:rPr>
            </w:pPr>
          </w:p>
        </w:tc>
        <w:tc>
          <w:tcPr>
            <w:tcW w:w="1884" w:type="dxa"/>
            <w:shd w:val="clear" w:color="auto" w:fill="auto"/>
          </w:tcPr>
          <w:p w:rsidR="00B059FB" w:rsidRPr="003655F5" w:rsidRDefault="00B059FB" w:rsidP="003655F5">
            <w:pPr>
              <w:widowControl w:val="0"/>
              <w:autoSpaceDE w:val="0"/>
              <w:autoSpaceDN w:val="0"/>
              <w:adjustRightInd w:val="0"/>
              <w:rPr>
                <w:sz w:val="24"/>
                <w:szCs w:val="24"/>
              </w:rPr>
            </w:pPr>
          </w:p>
        </w:tc>
      </w:tr>
    </w:tbl>
    <w:p w:rsidR="002E065F" w:rsidRDefault="002E065F" w:rsidP="00B059FB">
      <w:pPr>
        <w:spacing w:before="120"/>
        <w:rPr>
          <w:b/>
          <w:spacing w:val="-3"/>
          <w:sz w:val="24"/>
          <w:szCs w:val="24"/>
        </w:rPr>
      </w:pPr>
    </w:p>
    <w:p w:rsidR="00E06CBD" w:rsidRPr="00E06CBD" w:rsidRDefault="00E06CBD" w:rsidP="00E06CBD">
      <w:pPr>
        <w:jc w:val="center"/>
        <w:rPr>
          <w:spacing w:val="-3"/>
          <w:sz w:val="24"/>
          <w:szCs w:val="24"/>
        </w:rPr>
      </w:pPr>
      <w:r w:rsidRPr="00E06CBD">
        <w:rPr>
          <w:spacing w:val="-3"/>
          <w:sz w:val="24"/>
          <w:szCs w:val="24"/>
        </w:rPr>
        <w:t>Mēs piedāvā</w:t>
      </w:r>
      <w:r>
        <w:rPr>
          <w:spacing w:val="-3"/>
          <w:sz w:val="24"/>
          <w:szCs w:val="24"/>
        </w:rPr>
        <w:t>jam veikt iepirkuma priekšmeta 2</w:t>
      </w:r>
      <w:r w:rsidRPr="00E06CBD">
        <w:rPr>
          <w:spacing w:val="-3"/>
          <w:sz w:val="24"/>
          <w:szCs w:val="24"/>
        </w:rPr>
        <w:t>.daļas izstrādi</w:t>
      </w:r>
    </w:p>
    <w:p w:rsidR="00E06CBD" w:rsidRPr="00E06CBD" w:rsidRDefault="00E06CBD" w:rsidP="00E06CBD">
      <w:pPr>
        <w:jc w:val="center"/>
        <w:rPr>
          <w:spacing w:val="-3"/>
          <w:sz w:val="24"/>
          <w:szCs w:val="24"/>
        </w:rPr>
      </w:pPr>
      <w:r w:rsidRPr="00E06CBD">
        <w:rPr>
          <w:spacing w:val="-3"/>
          <w:sz w:val="24"/>
          <w:szCs w:val="24"/>
        </w:rPr>
        <w:t>daudzdz</w:t>
      </w:r>
      <w:r>
        <w:rPr>
          <w:spacing w:val="-3"/>
          <w:sz w:val="24"/>
          <w:szCs w:val="24"/>
        </w:rPr>
        <w:t>īvokļu</w:t>
      </w:r>
      <w:r w:rsidR="007762A7">
        <w:rPr>
          <w:spacing w:val="-3"/>
          <w:sz w:val="24"/>
          <w:szCs w:val="24"/>
        </w:rPr>
        <w:t xml:space="preserve"> dzīvojamai mājai Indrānu ielā 4</w:t>
      </w:r>
      <w:r w:rsidRPr="00E06CBD">
        <w:rPr>
          <w:spacing w:val="-3"/>
          <w:sz w:val="24"/>
          <w:szCs w:val="24"/>
        </w:rPr>
        <w:t>,Koknesē</w:t>
      </w:r>
      <w:proofErr w:type="gramStart"/>
      <w:r w:rsidRPr="00E06CBD">
        <w:rPr>
          <w:spacing w:val="-3"/>
          <w:sz w:val="24"/>
          <w:szCs w:val="24"/>
        </w:rPr>
        <w:t xml:space="preserve">  </w:t>
      </w:r>
      <w:proofErr w:type="gramEnd"/>
      <w:r w:rsidRPr="00E06CBD">
        <w:rPr>
          <w:spacing w:val="-3"/>
          <w:sz w:val="24"/>
          <w:szCs w:val="24"/>
        </w:rPr>
        <w:t>par sekojošu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18"/>
        <w:gridCol w:w="1559"/>
        <w:gridCol w:w="1910"/>
      </w:tblGrid>
      <w:tr w:rsidR="00E06CBD" w:rsidRPr="004D01B2" w:rsidTr="004D01B2">
        <w:tc>
          <w:tcPr>
            <w:tcW w:w="5353" w:type="dxa"/>
            <w:shd w:val="clear" w:color="auto" w:fill="auto"/>
          </w:tcPr>
          <w:p w:rsidR="00E06CBD" w:rsidRPr="004D01B2" w:rsidRDefault="00E06CBD" w:rsidP="004D01B2">
            <w:pPr>
              <w:spacing w:before="120"/>
              <w:rPr>
                <w:spacing w:val="-3"/>
                <w:sz w:val="24"/>
                <w:szCs w:val="24"/>
              </w:rPr>
            </w:pPr>
            <w:r w:rsidRPr="004D01B2">
              <w:rPr>
                <w:spacing w:val="-3"/>
                <w:sz w:val="24"/>
                <w:szCs w:val="24"/>
              </w:rPr>
              <w:t>Nosaukums</w:t>
            </w:r>
          </w:p>
        </w:tc>
        <w:tc>
          <w:tcPr>
            <w:tcW w:w="1418" w:type="dxa"/>
            <w:shd w:val="clear" w:color="auto" w:fill="auto"/>
          </w:tcPr>
          <w:p w:rsidR="00E06CBD" w:rsidRPr="004D01B2" w:rsidRDefault="00E06CBD" w:rsidP="004D01B2">
            <w:pPr>
              <w:spacing w:before="120"/>
              <w:rPr>
                <w:spacing w:val="-3"/>
                <w:sz w:val="24"/>
                <w:szCs w:val="24"/>
              </w:rPr>
            </w:pPr>
            <w:r w:rsidRPr="004D01B2">
              <w:rPr>
                <w:spacing w:val="-3"/>
                <w:sz w:val="24"/>
                <w:szCs w:val="24"/>
              </w:rPr>
              <w:t>Cena euro</w:t>
            </w:r>
          </w:p>
        </w:tc>
        <w:tc>
          <w:tcPr>
            <w:tcW w:w="1559" w:type="dxa"/>
            <w:shd w:val="clear" w:color="auto" w:fill="auto"/>
          </w:tcPr>
          <w:p w:rsidR="00E06CBD" w:rsidRPr="004D01B2" w:rsidRDefault="00E06CBD" w:rsidP="004D01B2">
            <w:pPr>
              <w:spacing w:before="120"/>
              <w:rPr>
                <w:spacing w:val="-3"/>
                <w:sz w:val="24"/>
                <w:szCs w:val="24"/>
              </w:rPr>
            </w:pPr>
            <w:r w:rsidRPr="004D01B2">
              <w:rPr>
                <w:spacing w:val="-3"/>
                <w:sz w:val="24"/>
                <w:szCs w:val="24"/>
              </w:rPr>
              <w:t>PVN euro</w:t>
            </w:r>
          </w:p>
        </w:tc>
        <w:tc>
          <w:tcPr>
            <w:tcW w:w="1910" w:type="dxa"/>
            <w:shd w:val="clear" w:color="auto" w:fill="auto"/>
          </w:tcPr>
          <w:p w:rsidR="00E06CBD" w:rsidRPr="004D01B2" w:rsidRDefault="00E06CBD" w:rsidP="004D01B2">
            <w:pPr>
              <w:spacing w:before="120"/>
              <w:rPr>
                <w:spacing w:val="-3"/>
                <w:sz w:val="24"/>
                <w:szCs w:val="24"/>
              </w:rPr>
            </w:pPr>
            <w:r w:rsidRPr="004D01B2">
              <w:rPr>
                <w:spacing w:val="-3"/>
                <w:sz w:val="24"/>
                <w:szCs w:val="24"/>
              </w:rPr>
              <w:t>Kopā euro</w:t>
            </w:r>
          </w:p>
        </w:tc>
      </w:tr>
      <w:tr w:rsidR="00E06CBD" w:rsidRPr="004D01B2" w:rsidTr="004D01B2">
        <w:tc>
          <w:tcPr>
            <w:tcW w:w="5353" w:type="dxa"/>
            <w:shd w:val="clear" w:color="auto" w:fill="auto"/>
          </w:tcPr>
          <w:p w:rsidR="00E06CBD" w:rsidRPr="004D01B2" w:rsidRDefault="00E06CBD" w:rsidP="004D01B2">
            <w:pPr>
              <w:spacing w:before="120"/>
              <w:rPr>
                <w:spacing w:val="-3"/>
                <w:sz w:val="24"/>
                <w:szCs w:val="24"/>
              </w:rPr>
            </w:pPr>
            <w:r w:rsidRPr="004D01B2">
              <w:rPr>
                <w:spacing w:val="-3"/>
                <w:sz w:val="24"/>
                <w:szCs w:val="24"/>
              </w:rPr>
              <w:t>Projektēšanas darbi</w:t>
            </w:r>
          </w:p>
        </w:tc>
        <w:tc>
          <w:tcPr>
            <w:tcW w:w="1418" w:type="dxa"/>
            <w:shd w:val="clear" w:color="auto" w:fill="auto"/>
          </w:tcPr>
          <w:p w:rsidR="00E06CBD" w:rsidRPr="004D01B2" w:rsidRDefault="00E06CBD" w:rsidP="004D01B2">
            <w:pPr>
              <w:spacing w:before="120"/>
              <w:rPr>
                <w:spacing w:val="-3"/>
                <w:sz w:val="24"/>
                <w:szCs w:val="24"/>
              </w:rPr>
            </w:pPr>
          </w:p>
        </w:tc>
        <w:tc>
          <w:tcPr>
            <w:tcW w:w="1559" w:type="dxa"/>
            <w:shd w:val="clear" w:color="auto" w:fill="auto"/>
          </w:tcPr>
          <w:p w:rsidR="00E06CBD" w:rsidRPr="004D01B2" w:rsidRDefault="00E06CBD" w:rsidP="004D01B2">
            <w:pPr>
              <w:spacing w:before="120"/>
              <w:rPr>
                <w:spacing w:val="-3"/>
                <w:sz w:val="24"/>
                <w:szCs w:val="24"/>
              </w:rPr>
            </w:pPr>
          </w:p>
        </w:tc>
        <w:tc>
          <w:tcPr>
            <w:tcW w:w="1910" w:type="dxa"/>
            <w:shd w:val="clear" w:color="auto" w:fill="auto"/>
          </w:tcPr>
          <w:p w:rsidR="00E06CBD" w:rsidRPr="004D01B2" w:rsidRDefault="00E06CBD" w:rsidP="004D01B2">
            <w:pPr>
              <w:spacing w:before="120"/>
              <w:rPr>
                <w:spacing w:val="-3"/>
                <w:sz w:val="24"/>
                <w:szCs w:val="24"/>
              </w:rPr>
            </w:pPr>
          </w:p>
        </w:tc>
      </w:tr>
      <w:tr w:rsidR="00E06CBD" w:rsidRPr="004D01B2" w:rsidTr="004D01B2">
        <w:tc>
          <w:tcPr>
            <w:tcW w:w="5353" w:type="dxa"/>
            <w:shd w:val="clear" w:color="auto" w:fill="auto"/>
          </w:tcPr>
          <w:p w:rsidR="00E06CBD" w:rsidRPr="004D01B2" w:rsidRDefault="00E06CBD" w:rsidP="004D01B2">
            <w:pPr>
              <w:spacing w:before="120"/>
              <w:rPr>
                <w:spacing w:val="-3"/>
                <w:sz w:val="24"/>
                <w:szCs w:val="24"/>
              </w:rPr>
            </w:pPr>
            <w:r w:rsidRPr="004D01B2">
              <w:rPr>
                <w:spacing w:val="-3"/>
                <w:sz w:val="24"/>
                <w:szCs w:val="24"/>
              </w:rPr>
              <w:t>Autoruzraudzība būvdarbu izpildes laikā</w:t>
            </w:r>
          </w:p>
        </w:tc>
        <w:tc>
          <w:tcPr>
            <w:tcW w:w="1418" w:type="dxa"/>
            <w:shd w:val="clear" w:color="auto" w:fill="auto"/>
          </w:tcPr>
          <w:p w:rsidR="00E06CBD" w:rsidRPr="004D01B2" w:rsidRDefault="00E06CBD" w:rsidP="004D01B2">
            <w:pPr>
              <w:spacing w:before="120"/>
              <w:rPr>
                <w:spacing w:val="-3"/>
                <w:sz w:val="24"/>
                <w:szCs w:val="24"/>
              </w:rPr>
            </w:pPr>
          </w:p>
        </w:tc>
        <w:tc>
          <w:tcPr>
            <w:tcW w:w="1559" w:type="dxa"/>
            <w:shd w:val="clear" w:color="auto" w:fill="auto"/>
          </w:tcPr>
          <w:p w:rsidR="00E06CBD" w:rsidRPr="004D01B2" w:rsidRDefault="00E06CBD" w:rsidP="004D01B2">
            <w:pPr>
              <w:spacing w:before="120"/>
              <w:rPr>
                <w:spacing w:val="-3"/>
                <w:sz w:val="24"/>
                <w:szCs w:val="24"/>
              </w:rPr>
            </w:pPr>
          </w:p>
        </w:tc>
        <w:tc>
          <w:tcPr>
            <w:tcW w:w="1910" w:type="dxa"/>
            <w:shd w:val="clear" w:color="auto" w:fill="auto"/>
          </w:tcPr>
          <w:p w:rsidR="00E06CBD" w:rsidRPr="004D01B2" w:rsidRDefault="00E06CBD" w:rsidP="004D01B2">
            <w:pPr>
              <w:spacing w:before="120"/>
              <w:rPr>
                <w:spacing w:val="-3"/>
                <w:sz w:val="24"/>
                <w:szCs w:val="24"/>
              </w:rPr>
            </w:pPr>
          </w:p>
        </w:tc>
      </w:tr>
      <w:tr w:rsidR="00E06CBD" w:rsidRPr="004D01B2" w:rsidTr="004D01B2">
        <w:tc>
          <w:tcPr>
            <w:tcW w:w="5353" w:type="dxa"/>
            <w:shd w:val="clear" w:color="auto" w:fill="auto"/>
          </w:tcPr>
          <w:p w:rsidR="00E06CBD" w:rsidRPr="004D01B2" w:rsidRDefault="00E06CBD" w:rsidP="004D01B2">
            <w:pPr>
              <w:spacing w:before="120"/>
              <w:rPr>
                <w:spacing w:val="-3"/>
                <w:sz w:val="24"/>
                <w:szCs w:val="24"/>
              </w:rPr>
            </w:pPr>
            <w:r w:rsidRPr="004D01B2">
              <w:rPr>
                <w:spacing w:val="-3"/>
                <w:sz w:val="24"/>
                <w:szCs w:val="24"/>
              </w:rPr>
              <w:t>Kopā</w:t>
            </w:r>
          </w:p>
        </w:tc>
        <w:tc>
          <w:tcPr>
            <w:tcW w:w="1418" w:type="dxa"/>
            <w:shd w:val="clear" w:color="auto" w:fill="auto"/>
          </w:tcPr>
          <w:p w:rsidR="00E06CBD" w:rsidRPr="004D01B2" w:rsidRDefault="00E06CBD" w:rsidP="004D01B2">
            <w:pPr>
              <w:spacing w:before="120"/>
              <w:rPr>
                <w:spacing w:val="-3"/>
                <w:sz w:val="24"/>
                <w:szCs w:val="24"/>
              </w:rPr>
            </w:pPr>
          </w:p>
        </w:tc>
        <w:tc>
          <w:tcPr>
            <w:tcW w:w="1559" w:type="dxa"/>
            <w:shd w:val="clear" w:color="auto" w:fill="auto"/>
          </w:tcPr>
          <w:p w:rsidR="00E06CBD" w:rsidRPr="004D01B2" w:rsidRDefault="00E06CBD" w:rsidP="004D01B2">
            <w:pPr>
              <w:spacing w:before="120"/>
              <w:rPr>
                <w:spacing w:val="-3"/>
                <w:sz w:val="24"/>
                <w:szCs w:val="24"/>
              </w:rPr>
            </w:pPr>
          </w:p>
        </w:tc>
        <w:tc>
          <w:tcPr>
            <w:tcW w:w="1910" w:type="dxa"/>
            <w:shd w:val="clear" w:color="auto" w:fill="auto"/>
          </w:tcPr>
          <w:p w:rsidR="00E06CBD" w:rsidRPr="004D01B2" w:rsidRDefault="00E06CBD" w:rsidP="004D01B2">
            <w:pPr>
              <w:spacing w:before="120"/>
              <w:rPr>
                <w:spacing w:val="-3"/>
                <w:sz w:val="24"/>
                <w:szCs w:val="24"/>
              </w:rPr>
            </w:pPr>
          </w:p>
        </w:tc>
      </w:tr>
    </w:tbl>
    <w:p w:rsidR="007E1793" w:rsidRDefault="007E1793" w:rsidP="00E06CBD">
      <w:pPr>
        <w:jc w:val="center"/>
        <w:rPr>
          <w:spacing w:val="-3"/>
          <w:sz w:val="24"/>
          <w:szCs w:val="24"/>
        </w:rPr>
      </w:pPr>
    </w:p>
    <w:p w:rsidR="00E06CBD" w:rsidRDefault="007E1793" w:rsidP="00E06CBD">
      <w:pPr>
        <w:jc w:val="center"/>
        <w:rPr>
          <w:spacing w:val="-3"/>
          <w:sz w:val="24"/>
          <w:szCs w:val="24"/>
        </w:rPr>
      </w:pPr>
      <w:r>
        <w:rPr>
          <w:spacing w:val="-3"/>
          <w:sz w:val="24"/>
          <w:szCs w:val="24"/>
        </w:rPr>
        <w:t>Mēs piedāvājam veikt iepirkuma priekšmeta 1.un 2.daļas izstrādi par sekojošu cenu:</w:t>
      </w:r>
    </w:p>
    <w:p w:rsidR="007E1793" w:rsidRDefault="007E1793" w:rsidP="00E06CBD">
      <w:pPr>
        <w:jc w:val="center"/>
        <w:rPr>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18"/>
        <w:gridCol w:w="1559"/>
        <w:gridCol w:w="1910"/>
      </w:tblGrid>
      <w:tr w:rsidR="007E1793" w:rsidRPr="006753A9" w:rsidTr="006753A9">
        <w:tc>
          <w:tcPr>
            <w:tcW w:w="5353" w:type="dxa"/>
            <w:shd w:val="clear" w:color="auto" w:fill="auto"/>
          </w:tcPr>
          <w:p w:rsidR="007E1793" w:rsidRPr="006753A9" w:rsidRDefault="007E1793" w:rsidP="006753A9">
            <w:pPr>
              <w:spacing w:before="120"/>
              <w:rPr>
                <w:spacing w:val="-3"/>
                <w:sz w:val="24"/>
                <w:szCs w:val="24"/>
              </w:rPr>
            </w:pPr>
            <w:r w:rsidRPr="006753A9">
              <w:rPr>
                <w:spacing w:val="-3"/>
                <w:sz w:val="24"/>
                <w:szCs w:val="24"/>
              </w:rPr>
              <w:t>Nosaukums</w:t>
            </w:r>
          </w:p>
        </w:tc>
        <w:tc>
          <w:tcPr>
            <w:tcW w:w="1418" w:type="dxa"/>
            <w:shd w:val="clear" w:color="auto" w:fill="auto"/>
          </w:tcPr>
          <w:p w:rsidR="007E1793" w:rsidRPr="006753A9" w:rsidRDefault="007E1793" w:rsidP="006753A9">
            <w:pPr>
              <w:spacing w:before="120"/>
              <w:rPr>
                <w:spacing w:val="-3"/>
                <w:sz w:val="24"/>
                <w:szCs w:val="24"/>
              </w:rPr>
            </w:pPr>
            <w:r w:rsidRPr="006753A9">
              <w:rPr>
                <w:spacing w:val="-3"/>
                <w:sz w:val="24"/>
                <w:szCs w:val="24"/>
              </w:rPr>
              <w:t>Cena euro</w:t>
            </w:r>
          </w:p>
        </w:tc>
        <w:tc>
          <w:tcPr>
            <w:tcW w:w="1559" w:type="dxa"/>
            <w:shd w:val="clear" w:color="auto" w:fill="auto"/>
          </w:tcPr>
          <w:p w:rsidR="007E1793" w:rsidRPr="006753A9" w:rsidRDefault="007E1793" w:rsidP="006753A9">
            <w:pPr>
              <w:spacing w:before="120"/>
              <w:rPr>
                <w:spacing w:val="-3"/>
                <w:sz w:val="24"/>
                <w:szCs w:val="24"/>
              </w:rPr>
            </w:pPr>
            <w:r w:rsidRPr="006753A9">
              <w:rPr>
                <w:spacing w:val="-3"/>
                <w:sz w:val="24"/>
                <w:szCs w:val="24"/>
              </w:rPr>
              <w:t>PVN euro</w:t>
            </w:r>
          </w:p>
        </w:tc>
        <w:tc>
          <w:tcPr>
            <w:tcW w:w="1910" w:type="dxa"/>
            <w:shd w:val="clear" w:color="auto" w:fill="auto"/>
          </w:tcPr>
          <w:p w:rsidR="007E1793" w:rsidRPr="006753A9" w:rsidRDefault="007E1793" w:rsidP="006753A9">
            <w:pPr>
              <w:spacing w:before="120"/>
              <w:rPr>
                <w:spacing w:val="-3"/>
                <w:sz w:val="24"/>
                <w:szCs w:val="24"/>
              </w:rPr>
            </w:pPr>
            <w:r w:rsidRPr="006753A9">
              <w:rPr>
                <w:spacing w:val="-3"/>
                <w:sz w:val="24"/>
                <w:szCs w:val="24"/>
              </w:rPr>
              <w:t>Kopā euro</w:t>
            </w:r>
          </w:p>
        </w:tc>
      </w:tr>
      <w:tr w:rsidR="007E1793" w:rsidRPr="006753A9" w:rsidTr="006753A9">
        <w:tc>
          <w:tcPr>
            <w:tcW w:w="5353" w:type="dxa"/>
            <w:shd w:val="clear" w:color="auto" w:fill="auto"/>
          </w:tcPr>
          <w:p w:rsidR="007E1793" w:rsidRPr="006753A9" w:rsidRDefault="007E1793" w:rsidP="006753A9">
            <w:pPr>
              <w:spacing w:before="120"/>
              <w:rPr>
                <w:spacing w:val="-3"/>
                <w:sz w:val="24"/>
                <w:szCs w:val="24"/>
              </w:rPr>
            </w:pPr>
            <w:r w:rsidRPr="006753A9">
              <w:rPr>
                <w:spacing w:val="-3"/>
                <w:sz w:val="24"/>
                <w:szCs w:val="24"/>
              </w:rPr>
              <w:t>Iepirkuma priekšmeta 1.daļas izstrāde</w:t>
            </w:r>
          </w:p>
        </w:tc>
        <w:tc>
          <w:tcPr>
            <w:tcW w:w="1418" w:type="dxa"/>
            <w:shd w:val="clear" w:color="auto" w:fill="auto"/>
          </w:tcPr>
          <w:p w:rsidR="007E1793" w:rsidRPr="006753A9" w:rsidRDefault="007E1793" w:rsidP="006753A9">
            <w:pPr>
              <w:spacing w:before="120"/>
              <w:rPr>
                <w:spacing w:val="-3"/>
              </w:rPr>
            </w:pPr>
          </w:p>
        </w:tc>
        <w:tc>
          <w:tcPr>
            <w:tcW w:w="1559" w:type="dxa"/>
            <w:shd w:val="clear" w:color="auto" w:fill="auto"/>
          </w:tcPr>
          <w:p w:rsidR="007E1793" w:rsidRPr="006753A9" w:rsidRDefault="007E1793" w:rsidP="006753A9">
            <w:pPr>
              <w:spacing w:before="120"/>
              <w:rPr>
                <w:spacing w:val="-3"/>
              </w:rPr>
            </w:pPr>
          </w:p>
        </w:tc>
        <w:tc>
          <w:tcPr>
            <w:tcW w:w="1910" w:type="dxa"/>
            <w:shd w:val="clear" w:color="auto" w:fill="auto"/>
          </w:tcPr>
          <w:p w:rsidR="007E1793" w:rsidRPr="006753A9" w:rsidRDefault="007E1793" w:rsidP="006753A9">
            <w:pPr>
              <w:spacing w:before="120"/>
              <w:rPr>
                <w:spacing w:val="-3"/>
              </w:rPr>
            </w:pPr>
          </w:p>
        </w:tc>
      </w:tr>
      <w:tr w:rsidR="007E1793" w:rsidRPr="006753A9" w:rsidTr="006753A9">
        <w:tc>
          <w:tcPr>
            <w:tcW w:w="5353" w:type="dxa"/>
            <w:shd w:val="clear" w:color="auto" w:fill="auto"/>
          </w:tcPr>
          <w:p w:rsidR="007E1793" w:rsidRPr="006753A9" w:rsidRDefault="009717AB" w:rsidP="006753A9">
            <w:pPr>
              <w:spacing w:before="120"/>
              <w:rPr>
                <w:spacing w:val="-3"/>
                <w:sz w:val="24"/>
                <w:szCs w:val="24"/>
              </w:rPr>
            </w:pPr>
            <w:r w:rsidRPr="006753A9">
              <w:rPr>
                <w:spacing w:val="-3"/>
                <w:sz w:val="24"/>
                <w:szCs w:val="24"/>
              </w:rPr>
              <w:t>Iepirkuma priekšmeta 2</w:t>
            </w:r>
            <w:r w:rsidR="007E1793" w:rsidRPr="006753A9">
              <w:rPr>
                <w:spacing w:val="-3"/>
                <w:sz w:val="24"/>
                <w:szCs w:val="24"/>
              </w:rPr>
              <w:t>.daļas izstrāde</w:t>
            </w:r>
          </w:p>
        </w:tc>
        <w:tc>
          <w:tcPr>
            <w:tcW w:w="1418" w:type="dxa"/>
            <w:shd w:val="clear" w:color="auto" w:fill="auto"/>
          </w:tcPr>
          <w:p w:rsidR="007E1793" w:rsidRPr="006753A9" w:rsidRDefault="007E1793" w:rsidP="006753A9">
            <w:pPr>
              <w:spacing w:before="120"/>
              <w:rPr>
                <w:spacing w:val="-3"/>
              </w:rPr>
            </w:pPr>
          </w:p>
        </w:tc>
        <w:tc>
          <w:tcPr>
            <w:tcW w:w="1559" w:type="dxa"/>
            <w:shd w:val="clear" w:color="auto" w:fill="auto"/>
          </w:tcPr>
          <w:p w:rsidR="007E1793" w:rsidRPr="006753A9" w:rsidRDefault="007E1793" w:rsidP="006753A9">
            <w:pPr>
              <w:spacing w:before="120"/>
              <w:rPr>
                <w:spacing w:val="-3"/>
              </w:rPr>
            </w:pPr>
          </w:p>
        </w:tc>
        <w:tc>
          <w:tcPr>
            <w:tcW w:w="1910" w:type="dxa"/>
            <w:shd w:val="clear" w:color="auto" w:fill="auto"/>
          </w:tcPr>
          <w:p w:rsidR="007E1793" w:rsidRPr="006753A9" w:rsidRDefault="007E1793" w:rsidP="006753A9">
            <w:pPr>
              <w:spacing w:before="120"/>
              <w:rPr>
                <w:spacing w:val="-3"/>
              </w:rPr>
            </w:pPr>
          </w:p>
        </w:tc>
      </w:tr>
      <w:tr w:rsidR="007E1793" w:rsidRPr="006753A9" w:rsidTr="006753A9">
        <w:tc>
          <w:tcPr>
            <w:tcW w:w="5353" w:type="dxa"/>
            <w:shd w:val="clear" w:color="auto" w:fill="auto"/>
          </w:tcPr>
          <w:p w:rsidR="007E1793" w:rsidRPr="006753A9" w:rsidRDefault="007E1793" w:rsidP="006753A9">
            <w:pPr>
              <w:spacing w:before="120"/>
              <w:rPr>
                <w:spacing w:val="-3"/>
                <w:sz w:val="24"/>
                <w:szCs w:val="24"/>
              </w:rPr>
            </w:pPr>
            <w:r w:rsidRPr="006753A9">
              <w:rPr>
                <w:spacing w:val="-3"/>
                <w:sz w:val="24"/>
                <w:szCs w:val="24"/>
              </w:rPr>
              <w:t>Kopā</w:t>
            </w:r>
          </w:p>
        </w:tc>
        <w:tc>
          <w:tcPr>
            <w:tcW w:w="1418" w:type="dxa"/>
            <w:shd w:val="clear" w:color="auto" w:fill="auto"/>
          </w:tcPr>
          <w:p w:rsidR="007E1793" w:rsidRPr="006753A9" w:rsidRDefault="007E1793" w:rsidP="006753A9">
            <w:pPr>
              <w:spacing w:before="120"/>
              <w:rPr>
                <w:spacing w:val="-3"/>
              </w:rPr>
            </w:pPr>
          </w:p>
        </w:tc>
        <w:tc>
          <w:tcPr>
            <w:tcW w:w="1559" w:type="dxa"/>
            <w:shd w:val="clear" w:color="auto" w:fill="auto"/>
          </w:tcPr>
          <w:p w:rsidR="007E1793" w:rsidRPr="006753A9" w:rsidRDefault="007E1793" w:rsidP="006753A9">
            <w:pPr>
              <w:spacing w:before="120"/>
              <w:rPr>
                <w:spacing w:val="-3"/>
              </w:rPr>
            </w:pPr>
          </w:p>
        </w:tc>
        <w:tc>
          <w:tcPr>
            <w:tcW w:w="1910" w:type="dxa"/>
            <w:shd w:val="clear" w:color="auto" w:fill="auto"/>
          </w:tcPr>
          <w:p w:rsidR="007E1793" w:rsidRPr="006753A9" w:rsidRDefault="007E1793" w:rsidP="006753A9">
            <w:pPr>
              <w:spacing w:before="120"/>
              <w:rPr>
                <w:spacing w:val="-3"/>
              </w:rPr>
            </w:pPr>
          </w:p>
        </w:tc>
      </w:tr>
    </w:tbl>
    <w:p w:rsidR="00E06CBD" w:rsidRPr="00B46BD4" w:rsidRDefault="00E06CBD" w:rsidP="00E06CBD">
      <w:pPr>
        <w:spacing w:before="120"/>
        <w:rPr>
          <w:b/>
          <w:spacing w:val="-3"/>
          <w:sz w:val="24"/>
          <w:szCs w:val="24"/>
        </w:rPr>
      </w:pPr>
    </w:p>
    <w:p w:rsidR="007A4AF6" w:rsidRPr="00B46BD4" w:rsidRDefault="007A4AF6" w:rsidP="00EB2910">
      <w:pPr>
        <w:spacing w:before="120"/>
        <w:ind w:left="-11"/>
        <w:jc w:val="center"/>
        <w:rPr>
          <w:spacing w:val="-3"/>
          <w:sz w:val="24"/>
          <w:szCs w:val="24"/>
        </w:rPr>
      </w:pPr>
      <w:r w:rsidRPr="00B46BD4">
        <w:rPr>
          <w:spacing w:val="-3"/>
          <w:sz w:val="24"/>
          <w:szCs w:val="24"/>
        </w:rPr>
        <w:t xml:space="preserve">Mēs nosakām piedāvājuma derīguma termiņu ___ dienas </w:t>
      </w:r>
      <w:r w:rsidR="00E71DD7" w:rsidRPr="00B46BD4">
        <w:rPr>
          <w:spacing w:val="-3"/>
          <w:sz w:val="24"/>
          <w:szCs w:val="24"/>
        </w:rPr>
        <w:t>no piedāvājuma iesniegšanas ter</w:t>
      </w:r>
      <w:r w:rsidRPr="00B46BD4">
        <w:rPr>
          <w:spacing w:val="-3"/>
          <w:sz w:val="24"/>
          <w:szCs w:val="24"/>
        </w:rPr>
        <w:t>miņa b</w:t>
      </w:r>
      <w:r w:rsidR="00EB2910">
        <w:rPr>
          <w:spacing w:val="-3"/>
          <w:sz w:val="24"/>
          <w:szCs w:val="24"/>
        </w:rPr>
        <w:t>eigām</w:t>
      </w:r>
    </w:p>
    <w:p w:rsidR="007A4AF6" w:rsidRPr="00B46BD4" w:rsidRDefault="007A4AF6" w:rsidP="00EB2910">
      <w:pPr>
        <w:spacing w:before="120"/>
        <w:rPr>
          <w:spacing w:val="-3"/>
          <w:sz w:val="24"/>
          <w:szCs w:val="24"/>
        </w:rPr>
      </w:pPr>
      <w:r w:rsidRPr="00B46BD4">
        <w:rPr>
          <w:spacing w:val="-3"/>
          <w:sz w:val="24"/>
          <w:szCs w:val="24"/>
        </w:rPr>
        <w:t>_____________________________________________________________________</w:t>
      </w:r>
    </w:p>
    <w:p w:rsidR="007762A7" w:rsidRDefault="00EB2910" w:rsidP="007E1793">
      <w:pPr>
        <w:spacing w:before="120"/>
        <w:ind w:left="-11"/>
        <w:jc w:val="center"/>
        <w:rPr>
          <w:spacing w:val="-3"/>
          <w:sz w:val="24"/>
          <w:szCs w:val="24"/>
        </w:rPr>
      </w:pPr>
      <w:r>
        <w:rPr>
          <w:spacing w:val="-3"/>
          <w:sz w:val="24"/>
          <w:szCs w:val="24"/>
        </w:rPr>
        <w:t>(amats, paraksts, atšifrējums)</w:t>
      </w:r>
    </w:p>
    <w:p w:rsidR="007762A7" w:rsidRDefault="007762A7" w:rsidP="00EB2910">
      <w:pPr>
        <w:spacing w:before="120"/>
        <w:ind w:left="-11"/>
        <w:jc w:val="center"/>
        <w:rPr>
          <w:spacing w:val="-3"/>
          <w:sz w:val="24"/>
          <w:szCs w:val="24"/>
        </w:rPr>
      </w:pPr>
    </w:p>
    <w:p w:rsidR="007E1793" w:rsidRPr="00EB2910" w:rsidRDefault="007E1793" w:rsidP="00EB2910">
      <w:pPr>
        <w:spacing w:before="120"/>
        <w:ind w:left="-11"/>
        <w:jc w:val="center"/>
        <w:rPr>
          <w:spacing w:val="-3"/>
          <w:sz w:val="24"/>
          <w:szCs w:val="24"/>
        </w:rPr>
      </w:pPr>
    </w:p>
    <w:p w:rsidR="000043CD" w:rsidRDefault="006E4F6B" w:rsidP="00605521">
      <w:pPr>
        <w:pStyle w:val="Heading4"/>
        <w:numPr>
          <w:ilvl w:val="0"/>
          <w:numId w:val="35"/>
        </w:numPr>
        <w:rPr>
          <w:rFonts w:eastAsia="Calibri"/>
        </w:rPr>
      </w:pPr>
      <w:bookmarkStart w:id="22" w:name="_Toc475472824"/>
      <w:r>
        <w:rPr>
          <w:rFonts w:eastAsia="Calibri"/>
        </w:rPr>
        <w:lastRenderedPageBreak/>
        <w:t>PROJEKTĒŠANAS UZDEVUMI</w:t>
      </w:r>
    </w:p>
    <w:p w:rsidR="006E4F6B" w:rsidRPr="006E4F6B" w:rsidRDefault="006E4F6B" w:rsidP="006E4F6B">
      <w:pPr>
        <w:rPr>
          <w:rFonts w:eastAsia="Calibri"/>
        </w:rPr>
      </w:pPr>
    </w:p>
    <w:p w:rsidR="00A87B01" w:rsidRDefault="006E4F6B" w:rsidP="007762A7">
      <w:pPr>
        <w:rPr>
          <w:rFonts w:eastAsia="Calibri"/>
          <w:b/>
          <w:sz w:val="28"/>
          <w:szCs w:val="28"/>
        </w:rPr>
      </w:pPr>
      <w:r w:rsidRPr="006E4F6B">
        <w:rPr>
          <w:rFonts w:eastAsia="Calibri"/>
          <w:b/>
          <w:sz w:val="28"/>
          <w:szCs w:val="28"/>
        </w:rPr>
        <w:t>5.1.</w:t>
      </w:r>
      <w:r w:rsidR="007762A7">
        <w:rPr>
          <w:rFonts w:eastAsia="Calibri"/>
          <w:b/>
          <w:sz w:val="28"/>
          <w:szCs w:val="28"/>
        </w:rPr>
        <w:t xml:space="preserve"> </w:t>
      </w:r>
      <w:r w:rsidR="007762A7" w:rsidRPr="007762A7">
        <w:rPr>
          <w:rFonts w:eastAsia="Calibri"/>
          <w:b/>
          <w:sz w:val="28"/>
          <w:szCs w:val="28"/>
        </w:rPr>
        <w:t>PROJEKTĒŠANAS</w:t>
      </w:r>
      <w:proofErr w:type="gramStart"/>
      <w:r w:rsidR="007762A7" w:rsidRPr="007762A7">
        <w:rPr>
          <w:rFonts w:eastAsia="Calibri"/>
          <w:b/>
          <w:sz w:val="28"/>
          <w:szCs w:val="28"/>
        </w:rPr>
        <w:t xml:space="preserve">  </w:t>
      </w:r>
      <w:proofErr w:type="gramEnd"/>
      <w:r w:rsidR="007762A7" w:rsidRPr="007762A7">
        <w:rPr>
          <w:rFonts w:eastAsia="Calibri"/>
          <w:b/>
          <w:sz w:val="28"/>
          <w:szCs w:val="28"/>
        </w:rPr>
        <w:t>UZDEVUMS</w:t>
      </w:r>
      <w:bookmarkEnd w:id="22"/>
    </w:p>
    <w:p w:rsidR="007762A7" w:rsidRPr="007762A7" w:rsidRDefault="007762A7" w:rsidP="007762A7">
      <w:pPr>
        <w:rPr>
          <w:rFonts w:eastAsia="Calibri"/>
          <w:b/>
          <w:sz w:val="28"/>
          <w:szCs w:val="28"/>
        </w:rPr>
      </w:pPr>
    </w:p>
    <w:p w:rsidR="00A87B01" w:rsidRPr="007762A7" w:rsidRDefault="00A87B01" w:rsidP="00CB16A9">
      <w:pPr>
        <w:jc w:val="center"/>
        <w:rPr>
          <w:rFonts w:eastAsia="Calibri"/>
          <w:b/>
          <w:sz w:val="26"/>
          <w:szCs w:val="26"/>
          <w:lang w:eastAsia="lv-LV"/>
        </w:rPr>
      </w:pPr>
      <w:r w:rsidRPr="007762A7">
        <w:rPr>
          <w:rFonts w:eastAsia="Calibri"/>
          <w:b/>
          <w:sz w:val="26"/>
          <w:szCs w:val="26"/>
          <w:lang w:eastAsia="lv-LV"/>
        </w:rPr>
        <w:t>SIA „Kokneses Komunālie pakalpojumi”</w:t>
      </w:r>
    </w:p>
    <w:p w:rsidR="00A87B01" w:rsidRPr="00A87B01" w:rsidRDefault="00A87B01" w:rsidP="00CB16A9">
      <w:pPr>
        <w:jc w:val="center"/>
        <w:rPr>
          <w:rFonts w:eastAsia="Calibri"/>
          <w:sz w:val="24"/>
          <w:szCs w:val="24"/>
          <w:lang w:eastAsia="lv-LV"/>
        </w:rPr>
      </w:pPr>
      <w:r w:rsidRPr="00A87B01">
        <w:rPr>
          <w:rFonts w:eastAsia="Calibri"/>
          <w:sz w:val="24"/>
          <w:szCs w:val="24"/>
          <w:lang w:eastAsia="lv-LV"/>
        </w:rPr>
        <w:t>1905.gada iela 7, Koknese, Kokneses novads, LV-5113,Latvija, Tālrunis 65161838</w:t>
      </w:r>
    </w:p>
    <w:p w:rsidR="00A87B01" w:rsidRPr="00A87B01" w:rsidRDefault="00A87B01" w:rsidP="00CB16A9">
      <w:pPr>
        <w:jc w:val="center"/>
        <w:rPr>
          <w:rFonts w:eastAsia="Calibri"/>
          <w:sz w:val="24"/>
          <w:szCs w:val="24"/>
          <w:lang w:eastAsia="lv-LV"/>
        </w:rPr>
      </w:pPr>
      <w:r w:rsidRPr="00A87B01">
        <w:rPr>
          <w:rFonts w:eastAsia="Calibri"/>
          <w:sz w:val="24"/>
          <w:szCs w:val="24"/>
          <w:lang w:eastAsia="lv-LV"/>
        </w:rPr>
        <w:t>Nodokļu maksātāja reģistrācijas Nr.48703001147</w:t>
      </w:r>
    </w:p>
    <w:p w:rsidR="00A87B01" w:rsidRPr="00A87B01" w:rsidRDefault="00A87B01" w:rsidP="00CB16A9">
      <w:pPr>
        <w:jc w:val="center"/>
        <w:rPr>
          <w:rFonts w:eastAsia="Calibri"/>
          <w:sz w:val="24"/>
          <w:szCs w:val="24"/>
          <w:lang w:eastAsia="lv-LV"/>
        </w:rPr>
      </w:pPr>
      <w:r w:rsidRPr="00A87B01">
        <w:rPr>
          <w:rFonts w:eastAsia="Calibri"/>
          <w:sz w:val="24"/>
          <w:szCs w:val="24"/>
          <w:lang w:eastAsia="lv-LV"/>
        </w:rPr>
        <w:t>A/S SEB banka, Kods: UNLALV2X</w:t>
      </w:r>
    </w:p>
    <w:p w:rsidR="00A87B01" w:rsidRPr="00A87B01" w:rsidRDefault="00A87B01" w:rsidP="00CB16A9">
      <w:pPr>
        <w:jc w:val="center"/>
        <w:rPr>
          <w:rFonts w:eastAsia="Calibri"/>
          <w:sz w:val="24"/>
          <w:szCs w:val="24"/>
          <w:lang w:eastAsia="lv-LV"/>
        </w:rPr>
      </w:pPr>
      <w:r w:rsidRPr="00A87B01">
        <w:rPr>
          <w:rFonts w:eastAsia="Calibri"/>
          <w:sz w:val="24"/>
          <w:szCs w:val="24"/>
          <w:lang w:eastAsia="lv-LV"/>
        </w:rPr>
        <w:t>Konts: LV21 UNLA 0050 0015 8787 8</w:t>
      </w:r>
    </w:p>
    <w:p w:rsidR="00A87B01" w:rsidRPr="00A87B01" w:rsidRDefault="00A87B01" w:rsidP="00CB16A9">
      <w:pPr>
        <w:jc w:val="center"/>
        <w:rPr>
          <w:rFonts w:eastAsia="Calibri"/>
          <w:sz w:val="24"/>
          <w:szCs w:val="24"/>
          <w:lang w:eastAsia="lv-LV"/>
        </w:rPr>
      </w:pPr>
      <w:r w:rsidRPr="00A87B01">
        <w:rPr>
          <w:rFonts w:eastAsia="Calibri"/>
          <w:sz w:val="24"/>
          <w:szCs w:val="24"/>
          <w:lang w:eastAsia="lv-LV"/>
        </w:rPr>
        <w:t>e-pasts: komunalie@inbox.lv</w:t>
      </w:r>
    </w:p>
    <w:p w:rsidR="00A87B01" w:rsidRPr="00A87B01" w:rsidRDefault="00CB16A9" w:rsidP="00A87B01">
      <w:pPr>
        <w:jc w:val="both"/>
        <w:rPr>
          <w:rFonts w:eastAsia="Calibri"/>
          <w:sz w:val="24"/>
          <w:szCs w:val="24"/>
          <w:lang w:eastAsia="lv-LV"/>
        </w:rPr>
      </w:pPr>
      <w:r>
        <w:rPr>
          <w:rFonts w:eastAsia="Calibri"/>
          <w:sz w:val="24"/>
          <w:szCs w:val="24"/>
          <w:lang w:eastAsia="lv-LV"/>
        </w:rPr>
        <w:t>___________________________________________________________________________________</w:t>
      </w:r>
    </w:p>
    <w:p w:rsidR="00A87B01" w:rsidRPr="00CB16A9" w:rsidRDefault="00A87B01" w:rsidP="00CB16A9">
      <w:pPr>
        <w:jc w:val="center"/>
        <w:rPr>
          <w:rFonts w:eastAsia="Calibri"/>
          <w:b/>
          <w:sz w:val="24"/>
          <w:szCs w:val="24"/>
          <w:lang w:eastAsia="lv-LV"/>
        </w:rPr>
      </w:pPr>
      <w:r w:rsidRPr="00CB16A9">
        <w:rPr>
          <w:rFonts w:eastAsia="Calibri"/>
          <w:b/>
          <w:sz w:val="24"/>
          <w:szCs w:val="24"/>
          <w:lang w:eastAsia="lv-LV"/>
        </w:rPr>
        <w:t>PROJEKTĒŠANAS UZDEVUMS</w:t>
      </w:r>
    </w:p>
    <w:p w:rsidR="00A87B01" w:rsidRPr="00A87B01" w:rsidRDefault="00A87B01" w:rsidP="00A87B01">
      <w:pPr>
        <w:jc w:val="both"/>
        <w:rPr>
          <w:rFonts w:eastAsia="Calibri"/>
          <w:sz w:val="24"/>
          <w:szCs w:val="24"/>
          <w:lang w:eastAsia="lv-LV"/>
        </w:rPr>
      </w:pPr>
    </w:p>
    <w:p w:rsidR="00A87B01" w:rsidRPr="00CB16A9" w:rsidRDefault="00A87B01" w:rsidP="008C5483">
      <w:pPr>
        <w:jc w:val="center"/>
        <w:rPr>
          <w:rFonts w:eastAsia="Calibri"/>
          <w:b/>
          <w:sz w:val="24"/>
          <w:szCs w:val="24"/>
          <w:lang w:eastAsia="lv-LV"/>
        </w:rPr>
      </w:pPr>
      <w:r w:rsidRPr="00CB16A9">
        <w:rPr>
          <w:rFonts w:eastAsia="Calibri"/>
          <w:b/>
          <w:sz w:val="24"/>
          <w:szCs w:val="24"/>
          <w:lang w:eastAsia="lv-LV"/>
        </w:rPr>
        <w:t>Ēkas fasādes apliecinājuma kartes</w:t>
      </w:r>
      <w:r w:rsidR="008C5483">
        <w:rPr>
          <w:rFonts w:eastAsia="Calibri"/>
          <w:b/>
          <w:sz w:val="24"/>
          <w:szCs w:val="24"/>
          <w:lang w:eastAsia="lv-LV"/>
        </w:rPr>
        <w:t>, apliecinājuma kartes inženierbūvēm</w:t>
      </w:r>
      <w:r w:rsidRPr="00CB16A9">
        <w:rPr>
          <w:rFonts w:eastAsia="Calibri"/>
          <w:b/>
          <w:sz w:val="24"/>
          <w:szCs w:val="24"/>
          <w:lang w:eastAsia="lv-LV"/>
        </w:rPr>
        <w:t xml:space="preserve"> un darbu organizācijas projekta izstrāde</w:t>
      </w:r>
      <w:r w:rsidR="008C5483">
        <w:rPr>
          <w:rFonts w:eastAsia="Calibri"/>
          <w:b/>
          <w:sz w:val="24"/>
          <w:szCs w:val="24"/>
          <w:lang w:eastAsia="lv-LV"/>
        </w:rPr>
        <w:t xml:space="preserve"> </w:t>
      </w:r>
      <w:r w:rsidRPr="00CB16A9">
        <w:rPr>
          <w:rFonts w:eastAsia="Calibri"/>
          <w:b/>
          <w:sz w:val="24"/>
          <w:szCs w:val="24"/>
          <w:lang w:eastAsia="lv-LV"/>
        </w:rPr>
        <w:t>daudzdzīvokļ</w:t>
      </w:r>
      <w:r w:rsidR="00247443">
        <w:rPr>
          <w:rFonts w:eastAsia="Calibri"/>
          <w:b/>
          <w:sz w:val="24"/>
          <w:szCs w:val="24"/>
          <w:lang w:eastAsia="lv-LV"/>
        </w:rPr>
        <w:t>u dzīvojamai māja Indrānu ielā 2</w:t>
      </w:r>
      <w:r w:rsidRPr="00CB16A9">
        <w:rPr>
          <w:rFonts w:eastAsia="Calibri"/>
          <w:b/>
          <w:sz w:val="24"/>
          <w:szCs w:val="24"/>
          <w:lang w:eastAsia="lv-LV"/>
        </w:rPr>
        <w:t>, Koknesē</w:t>
      </w:r>
    </w:p>
    <w:p w:rsidR="00A87B01" w:rsidRPr="00A87B01" w:rsidRDefault="00A87B01" w:rsidP="00A87B01">
      <w:pPr>
        <w:jc w:val="both"/>
        <w:rPr>
          <w:rFonts w:eastAsia="Calibri"/>
          <w:sz w:val="24"/>
          <w:szCs w:val="24"/>
          <w:lang w:eastAsia="lv-LV"/>
        </w:rPr>
      </w:pPr>
    </w:p>
    <w:p w:rsidR="00A87B01" w:rsidRPr="00A87B01" w:rsidRDefault="00A87B01" w:rsidP="00A87B01">
      <w:pPr>
        <w:jc w:val="both"/>
        <w:rPr>
          <w:rFonts w:eastAsia="Calibri"/>
          <w:sz w:val="24"/>
          <w:szCs w:val="24"/>
          <w:lang w:eastAsia="lv-LV"/>
        </w:rPr>
      </w:pPr>
      <w:r w:rsidRPr="00CB16A9">
        <w:rPr>
          <w:rFonts w:eastAsia="Calibri"/>
          <w:b/>
          <w:sz w:val="24"/>
          <w:szCs w:val="24"/>
          <w:lang w:eastAsia="lv-LV"/>
        </w:rPr>
        <w:t>Projektēšanas uzdevuma mērķis</w:t>
      </w:r>
      <w:r w:rsidRPr="00A87B01">
        <w:rPr>
          <w:rFonts w:eastAsia="Calibri"/>
          <w:sz w:val="24"/>
          <w:szCs w:val="24"/>
          <w:lang w:eastAsia="lv-LV"/>
        </w:rPr>
        <w:t xml:space="preserve">: zema enerģijas patēriņa māja, ēkas tehniskā stāvokļa uzlabošana, ēkas arhitektoniskā izskata uzlabošana. </w:t>
      </w:r>
    </w:p>
    <w:p w:rsidR="00A87B01" w:rsidRPr="00A87B01" w:rsidRDefault="00A87B01" w:rsidP="00A87B01">
      <w:pPr>
        <w:jc w:val="both"/>
        <w:rPr>
          <w:rFonts w:eastAsia="Calibri"/>
          <w:sz w:val="24"/>
          <w:szCs w:val="24"/>
          <w:lang w:eastAsia="lv-LV"/>
        </w:rPr>
      </w:pPr>
      <w:r w:rsidRPr="00CB16A9">
        <w:rPr>
          <w:rFonts w:eastAsia="Calibri"/>
          <w:b/>
          <w:sz w:val="24"/>
          <w:szCs w:val="24"/>
          <w:lang w:eastAsia="lv-LV"/>
        </w:rPr>
        <w:t>Projektēšanas uzdevums izstrādāts</w:t>
      </w:r>
      <w:r w:rsidRPr="00A87B01">
        <w:rPr>
          <w:rFonts w:eastAsia="Calibri"/>
          <w:sz w:val="24"/>
          <w:szCs w:val="24"/>
          <w:lang w:eastAsia="lv-LV"/>
        </w:rPr>
        <w:t xml:space="preserve"> saskaņā ar Energosertifikātu un tā pielikumiem, Tehniskās apsekošanas atzinumu un daudzdzīvokļu</w:t>
      </w:r>
      <w:r w:rsidR="00FB7EA7">
        <w:rPr>
          <w:rFonts w:eastAsia="Calibri"/>
          <w:sz w:val="24"/>
          <w:szCs w:val="24"/>
          <w:lang w:eastAsia="lv-LV"/>
        </w:rPr>
        <w:t xml:space="preserve"> dzīvojamās mājas Indrānu ielā 2</w:t>
      </w:r>
      <w:r w:rsidRPr="00A87B01">
        <w:rPr>
          <w:rFonts w:eastAsia="Calibri"/>
          <w:sz w:val="24"/>
          <w:szCs w:val="24"/>
          <w:lang w:eastAsia="lv-LV"/>
        </w:rPr>
        <w:t>, Koknesē dzīvokļu īpašnieku kopsapulces lēmumu.</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Ēkas fasādes vienkāršotās renovācijas apliecinājuma karti, apliecinājuma karti inženierbūvēm un darba organizācijas projektu paredzēts iesniegt AS “Attīstības finanšu institūcijā Altum” dalībai programmā "Izaugsme un nodarbinātība" 4.2.1. specifiskais atbalsta mērķis "Veicināt energoefektivitātes paaugstināšanu valsts un dzīvojamās ēkās" 4.2.1.1. specifiskais atbalsta mērķis "Veicināt energoefektivitātes paaugstināšanu dzīvojamās ēkās".</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 xml:space="preserve">       Pēc projekta saskaņošanas ar pasūtītāju projektētājs ēkas fasādes apliecinājuma karti iesniedz akceptēšanai Kokneses apvienotajā pašvaldību būvvaldē.</w:t>
      </w:r>
    </w:p>
    <w:p w:rsidR="00A87B01" w:rsidRPr="00A87B01" w:rsidRDefault="00A87B01" w:rsidP="00A87B01">
      <w:pPr>
        <w:jc w:val="both"/>
        <w:rPr>
          <w:rFonts w:eastAsia="Calibri"/>
          <w:sz w:val="24"/>
          <w:szCs w:val="24"/>
          <w:lang w:eastAsia="lv-LV"/>
        </w:rPr>
      </w:pPr>
    </w:p>
    <w:p w:rsidR="00A87B01" w:rsidRPr="00CB16A9" w:rsidRDefault="00A87B01" w:rsidP="00A87B01">
      <w:pPr>
        <w:jc w:val="both"/>
        <w:rPr>
          <w:rFonts w:eastAsia="Calibri"/>
          <w:b/>
          <w:sz w:val="24"/>
          <w:szCs w:val="24"/>
          <w:lang w:eastAsia="lv-LV"/>
        </w:rPr>
      </w:pPr>
      <w:r w:rsidRPr="00CB16A9">
        <w:rPr>
          <w:rFonts w:eastAsia="Calibri"/>
          <w:b/>
          <w:sz w:val="24"/>
          <w:szCs w:val="24"/>
          <w:lang w:eastAsia="lv-LV"/>
        </w:rPr>
        <w:t>Tehniskajā projektā paredzēt sekojošus būvdarbus:</w:t>
      </w:r>
    </w:p>
    <w:p w:rsidR="00A87B01" w:rsidRPr="00A87B01" w:rsidRDefault="00A87B01" w:rsidP="00A87B01">
      <w:pPr>
        <w:jc w:val="both"/>
        <w:rPr>
          <w:rFonts w:eastAsia="Calibri"/>
          <w:sz w:val="24"/>
          <w:szCs w:val="24"/>
          <w:lang w:eastAsia="lv-LV"/>
        </w:rPr>
      </w:pPr>
    </w:p>
    <w:p w:rsidR="00247443" w:rsidRPr="00247443" w:rsidRDefault="00247443" w:rsidP="00247443">
      <w:pPr>
        <w:jc w:val="both"/>
        <w:rPr>
          <w:rFonts w:eastAsia="Calibri"/>
          <w:b/>
          <w:sz w:val="24"/>
          <w:szCs w:val="24"/>
          <w:lang w:eastAsia="lv-LV"/>
        </w:rPr>
      </w:pPr>
      <w:r w:rsidRPr="00247443">
        <w:rPr>
          <w:rFonts w:eastAsia="Calibri"/>
          <w:sz w:val="24"/>
          <w:szCs w:val="24"/>
          <w:lang w:eastAsia="lv-LV"/>
        </w:rPr>
        <w:t xml:space="preserve">            </w:t>
      </w:r>
      <w:r w:rsidRPr="00247443">
        <w:rPr>
          <w:rFonts w:eastAsia="Calibri"/>
          <w:b/>
          <w:sz w:val="24"/>
          <w:szCs w:val="24"/>
          <w:lang w:eastAsia="lv-LV"/>
        </w:rPr>
        <w:t>I Pārsegumi</w:t>
      </w:r>
    </w:p>
    <w:p w:rsidR="00247443" w:rsidRPr="00247443" w:rsidRDefault="00247443" w:rsidP="00247443">
      <w:pPr>
        <w:jc w:val="both"/>
        <w:rPr>
          <w:rFonts w:eastAsia="Calibri"/>
          <w:sz w:val="24"/>
          <w:szCs w:val="24"/>
          <w:lang w:eastAsia="lv-LV"/>
        </w:rPr>
      </w:pPr>
      <w:r>
        <w:rPr>
          <w:rFonts w:eastAsia="Calibri"/>
          <w:b/>
          <w:sz w:val="24"/>
          <w:szCs w:val="24"/>
          <w:lang w:eastAsia="lv-LV"/>
        </w:rPr>
        <w:t xml:space="preserve">1.1. </w:t>
      </w:r>
      <w:r w:rsidRPr="00247443">
        <w:rPr>
          <w:rFonts w:eastAsia="Calibri"/>
          <w:sz w:val="24"/>
          <w:szCs w:val="24"/>
          <w:lang w:eastAsia="lv-LV"/>
        </w:rPr>
        <w:t>Bēniņu siltināšana saskaņā ar energoaudita pārskatu (EAP) un laipu tehnoloģisko vietu apkopei ierīkošana</w:t>
      </w:r>
    </w:p>
    <w:p w:rsidR="00247443" w:rsidRPr="00247443" w:rsidRDefault="00247443" w:rsidP="00247443">
      <w:pPr>
        <w:jc w:val="both"/>
        <w:rPr>
          <w:rFonts w:eastAsia="Calibri"/>
          <w:sz w:val="24"/>
          <w:szCs w:val="24"/>
          <w:lang w:eastAsia="lv-LV"/>
        </w:rPr>
      </w:pPr>
      <w:r w:rsidRPr="00247443">
        <w:rPr>
          <w:rFonts w:eastAsia="Calibri"/>
          <w:b/>
          <w:sz w:val="24"/>
          <w:szCs w:val="24"/>
          <w:lang w:eastAsia="lv-LV"/>
        </w:rPr>
        <w:t>1.2.</w:t>
      </w:r>
      <w:r>
        <w:rPr>
          <w:rFonts w:eastAsia="Calibri"/>
          <w:sz w:val="24"/>
          <w:szCs w:val="24"/>
          <w:lang w:eastAsia="lv-LV"/>
        </w:rPr>
        <w:t xml:space="preserve"> </w:t>
      </w:r>
      <w:r w:rsidRPr="00247443">
        <w:rPr>
          <w:rFonts w:eastAsia="Calibri"/>
          <w:sz w:val="24"/>
          <w:szCs w:val="24"/>
          <w:lang w:eastAsia="lv-LV"/>
        </w:rPr>
        <w:t>Pagraba griestu siltināšana saskaņā ar EAP</w:t>
      </w:r>
    </w:p>
    <w:p w:rsidR="00247443" w:rsidRDefault="00247443" w:rsidP="00247443">
      <w:pPr>
        <w:jc w:val="both"/>
        <w:rPr>
          <w:rFonts w:eastAsia="Calibri"/>
          <w:sz w:val="24"/>
          <w:szCs w:val="24"/>
          <w:lang w:eastAsia="lv-LV"/>
        </w:rPr>
      </w:pPr>
      <w:r w:rsidRPr="00247443">
        <w:rPr>
          <w:rFonts w:eastAsia="Calibri"/>
          <w:b/>
          <w:sz w:val="24"/>
          <w:szCs w:val="24"/>
          <w:lang w:eastAsia="lv-LV"/>
        </w:rPr>
        <w:t>1.3.</w:t>
      </w:r>
      <w:r>
        <w:rPr>
          <w:rFonts w:eastAsia="Calibri"/>
          <w:sz w:val="24"/>
          <w:szCs w:val="24"/>
          <w:lang w:eastAsia="lv-LV"/>
        </w:rPr>
        <w:t xml:space="preserve"> Pagarināt jumta latojumu, nemainot esošās jumta nesošās konstrukcijas, nodro</w:t>
      </w:r>
      <w:r w:rsidR="003F0051">
        <w:rPr>
          <w:rFonts w:eastAsia="Calibri"/>
          <w:sz w:val="24"/>
          <w:szCs w:val="24"/>
          <w:lang w:eastAsia="lv-LV"/>
        </w:rPr>
        <w:t>šinot jumtu</w:t>
      </w:r>
      <w:r>
        <w:rPr>
          <w:rFonts w:eastAsia="Calibri"/>
          <w:sz w:val="24"/>
          <w:szCs w:val="24"/>
          <w:lang w:eastAsia="lv-LV"/>
        </w:rPr>
        <w:t xml:space="preserve"> savienojumu ēkām Indrānu ielā 2 un Indrānu ielā 4</w:t>
      </w:r>
    </w:p>
    <w:p w:rsidR="00247443" w:rsidRPr="00247443" w:rsidRDefault="00247443" w:rsidP="00247443">
      <w:pPr>
        <w:jc w:val="both"/>
        <w:rPr>
          <w:rFonts w:eastAsia="Calibri"/>
          <w:sz w:val="24"/>
          <w:szCs w:val="24"/>
          <w:lang w:eastAsia="lv-LV"/>
        </w:rPr>
      </w:pPr>
      <w:r w:rsidRPr="00247443">
        <w:rPr>
          <w:rFonts w:eastAsia="Calibri"/>
          <w:b/>
          <w:sz w:val="24"/>
          <w:szCs w:val="24"/>
          <w:lang w:eastAsia="lv-LV"/>
        </w:rPr>
        <w:t>1.4.</w:t>
      </w:r>
      <w:r>
        <w:rPr>
          <w:rFonts w:eastAsia="Calibri"/>
          <w:sz w:val="24"/>
          <w:szCs w:val="24"/>
          <w:lang w:eastAsia="lv-LV"/>
        </w:rPr>
        <w:t xml:space="preserve"> </w:t>
      </w:r>
      <w:r w:rsidRPr="00247443">
        <w:rPr>
          <w:rFonts w:eastAsia="Calibri"/>
          <w:sz w:val="24"/>
          <w:szCs w:val="24"/>
          <w:lang w:eastAsia="lv-LV"/>
        </w:rPr>
        <w:t xml:space="preserve">Jumta seguma nomaiņa </w:t>
      </w:r>
      <w:r w:rsidR="003F0051">
        <w:rPr>
          <w:rFonts w:eastAsia="Calibri"/>
          <w:sz w:val="24"/>
          <w:szCs w:val="24"/>
          <w:lang w:eastAsia="lv-LV"/>
        </w:rPr>
        <w:t>un bojāto konstrukciju nomaiņa</w:t>
      </w:r>
      <w:r w:rsidRPr="00247443">
        <w:rPr>
          <w:rFonts w:eastAsia="Calibri"/>
          <w:sz w:val="24"/>
          <w:szCs w:val="24"/>
          <w:lang w:eastAsia="lv-LV"/>
        </w:rPr>
        <w:t xml:space="preserve"> </w:t>
      </w:r>
    </w:p>
    <w:p w:rsidR="00247443" w:rsidRPr="00247443" w:rsidRDefault="00247443" w:rsidP="00247443">
      <w:pPr>
        <w:jc w:val="both"/>
        <w:rPr>
          <w:rFonts w:eastAsia="Calibri"/>
          <w:sz w:val="24"/>
          <w:szCs w:val="24"/>
          <w:lang w:eastAsia="lv-LV"/>
        </w:rPr>
      </w:pPr>
    </w:p>
    <w:p w:rsidR="00247443" w:rsidRPr="00247443" w:rsidRDefault="00247443" w:rsidP="00247443">
      <w:pPr>
        <w:jc w:val="both"/>
        <w:rPr>
          <w:rFonts w:eastAsia="Calibri"/>
          <w:b/>
          <w:sz w:val="24"/>
          <w:szCs w:val="24"/>
          <w:lang w:eastAsia="lv-LV"/>
        </w:rPr>
      </w:pPr>
      <w:r w:rsidRPr="00247443">
        <w:rPr>
          <w:rFonts w:eastAsia="Calibri"/>
          <w:sz w:val="24"/>
          <w:szCs w:val="24"/>
          <w:lang w:eastAsia="lv-LV"/>
        </w:rPr>
        <w:t xml:space="preserve">          </w:t>
      </w:r>
      <w:r w:rsidRPr="00247443">
        <w:rPr>
          <w:rFonts w:eastAsia="Calibri"/>
          <w:b/>
          <w:sz w:val="24"/>
          <w:szCs w:val="24"/>
          <w:lang w:eastAsia="lv-LV"/>
        </w:rPr>
        <w:t xml:space="preserve">II Ārsienas </w:t>
      </w:r>
    </w:p>
    <w:p w:rsidR="00247443" w:rsidRPr="00247443" w:rsidRDefault="00247443" w:rsidP="00247443">
      <w:pPr>
        <w:jc w:val="both"/>
        <w:rPr>
          <w:rFonts w:eastAsia="Calibri"/>
          <w:sz w:val="24"/>
          <w:szCs w:val="24"/>
          <w:lang w:eastAsia="lv-LV"/>
        </w:rPr>
      </w:pPr>
      <w:r w:rsidRPr="00247443">
        <w:rPr>
          <w:rFonts w:eastAsia="Calibri"/>
          <w:b/>
          <w:sz w:val="24"/>
          <w:szCs w:val="24"/>
          <w:lang w:eastAsia="lv-LV"/>
        </w:rPr>
        <w:t>2.1.</w:t>
      </w:r>
      <w:r>
        <w:rPr>
          <w:rFonts w:eastAsia="Calibri"/>
          <w:sz w:val="24"/>
          <w:szCs w:val="24"/>
          <w:lang w:eastAsia="lv-LV"/>
        </w:rPr>
        <w:t xml:space="preserve"> </w:t>
      </w:r>
      <w:r w:rsidRPr="00247443">
        <w:rPr>
          <w:rFonts w:eastAsia="Calibri"/>
          <w:sz w:val="24"/>
          <w:szCs w:val="24"/>
          <w:lang w:eastAsia="lv-LV"/>
        </w:rPr>
        <w:t>Ārsienu plaisu un starppaneļu šuvju hermetizācija un aizdare</w:t>
      </w:r>
    </w:p>
    <w:p w:rsidR="00247443" w:rsidRDefault="00247443" w:rsidP="00247443">
      <w:pPr>
        <w:jc w:val="both"/>
        <w:rPr>
          <w:rFonts w:eastAsia="Calibri"/>
          <w:sz w:val="24"/>
          <w:szCs w:val="24"/>
          <w:lang w:eastAsia="lv-LV"/>
        </w:rPr>
      </w:pPr>
      <w:r w:rsidRPr="00247443">
        <w:rPr>
          <w:rFonts w:eastAsia="Calibri"/>
          <w:b/>
          <w:sz w:val="24"/>
          <w:szCs w:val="24"/>
          <w:lang w:eastAsia="lv-LV"/>
        </w:rPr>
        <w:t>2.2.</w:t>
      </w:r>
      <w:r>
        <w:rPr>
          <w:rFonts w:eastAsia="Calibri"/>
          <w:sz w:val="24"/>
          <w:szCs w:val="24"/>
          <w:lang w:eastAsia="lv-LV"/>
        </w:rPr>
        <w:t xml:space="preserve"> Gala sienas siltināšana saskaņā ar EAP</w:t>
      </w:r>
    </w:p>
    <w:p w:rsidR="00247443" w:rsidRPr="00247443" w:rsidRDefault="00247443" w:rsidP="00247443">
      <w:pPr>
        <w:jc w:val="both"/>
        <w:rPr>
          <w:rFonts w:eastAsia="Calibri"/>
          <w:sz w:val="24"/>
          <w:szCs w:val="24"/>
          <w:lang w:eastAsia="lv-LV"/>
        </w:rPr>
      </w:pPr>
      <w:r w:rsidRPr="00247443">
        <w:rPr>
          <w:rFonts w:eastAsia="Calibri"/>
          <w:b/>
          <w:sz w:val="24"/>
          <w:szCs w:val="24"/>
          <w:lang w:eastAsia="lv-LV"/>
        </w:rPr>
        <w:t>2.3.</w:t>
      </w:r>
      <w:r>
        <w:rPr>
          <w:rFonts w:eastAsia="Calibri"/>
          <w:sz w:val="24"/>
          <w:szCs w:val="24"/>
          <w:lang w:eastAsia="lv-LV"/>
        </w:rPr>
        <w:t xml:space="preserve"> I</w:t>
      </w:r>
      <w:r w:rsidRPr="00247443">
        <w:rPr>
          <w:rFonts w:eastAsia="Calibri"/>
          <w:sz w:val="24"/>
          <w:szCs w:val="24"/>
          <w:lang w:eastAsia="lv-LV"/>
        </w:rPr>
        <w:t xml:space="preserve">zstrādāt iespēju </w:t>
      </w:r>
      <w:r>
        <w:rPr>
          <w:rFonts w:eastAsia="Calibri"/>
          <w:sz w:val="24"/>
          <w:szCs w:val="24"/>
          <w:lang w:eastAsia="lv-LV"/>
        </w:rPr>
        <w:t xml:space="preserve">par </w:t>
      </w:r>
      <w:r w:rsidRPr="00247443">
        <w:rPr>
          <w:rFonts w:eastAsia="Calibri"/>
          <w:sz w:val="24"/>
          <w:szCs w:val="24"/>
          <w:lang w:eastAsia="lv-LV"/>
        </w:rPr>
        <w:t>galu noslēģšanu ēkām Indrānu ielā 2 un Indrānu ielā 4</w:t>
      </w:r>
      <w:r w:rsidR="00585C82">
        <w:rPr>
          <w:rFonts w:eastAsia="Calibri"/>
          <w:sz w:val="24"/>
          <w:szCs w:val="24"/>
          <w:lang w:eastAsia="lv-LV"/>
        </w:rPr>
        <w:t>, saskaņā ar EAP</w:t>
      </w:r>
    </w:p>
    <w:p w:rsidR="00247443" w:rsidRPr="00247443" w:rsidRDefault="00247443" w:rsidP="00247443">
      <w:pPr>
        <w:jc w:val="both"/>
        <w:rPr>
          <w:rFonts w:eastAsia="Calibri"/>
          <w:sz w:val="24"/>
          <w:szCs w:val="24"/>
          <w:lang w:eastAsia="lv-LV"/>
        </w:rPr>
      </w:pPr>
      <w:r w:rsidRPr="00247443">
        <w:rPr>
          <w:rFonts w:eastAsia="Calibri"/>
          <w:b/>
          <w:sz w:val="24"/>
          <w:szCs w:val="24"/>
          <w:lang w:eastAsia="lv-LV"/>
        </w:rPr>
        <w:t>2.4.</w:t>
      </w:r>
      <w:r>
        <w:rPr>
          <w:rFonts w:eastAsia="Calibri"/>
          <w:sz w:val="24"/>
          <w:szCs w:val="24"/>
          <w:lang w:eastAsia="lv-LV"/>
        </w:rPr>
        <w:t xml:space="preserve"> </w:t>
      </w:r>
      <w:r w:rsidRPr="00247443">
        <w:rPr>
          <w:rFonts w:eastAsia="Calibri"/>
          <w:sz w:val="24"/>
          <w:szCs w:val="24"/>
          <w:lang w:eastAsia="lv-LV"/>
        </w:rPr>
        <w:t>Fasādes sienu siltināšana saskaņā ar EAP</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2.5.</w:t>
      </w:r>
      <w:r>
        <w:rPr>
          <w:rFonts w:eastAsia="Calibri"/>
          <w:sz w:val="24"/>
          <w:szCs w:val="24"/>
          <w:lang w:eastAsia="lv-LV"/>
        </w:rPr>
        <w:t xml:space="preserve"> </w:t>
      </w:r>
      <w:r w:rsidR="00247443" w:rsidRPr="00247443">
        <w:rPr>
          <w:rFonts w:eastAsia="Calibri"/>
          <w:sz w:val="24"/>
          <w:szCs w:val="24"/>
          <w:lang w:eastAsia="lv-LV"/>
        </w:rPr>
        <w:t>Logu un durvju ailu siltināšana pa perimetru saskaņā ar EAP</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2.6.</w:t>
      </w:r>
      <w:r>
        <w:rPr>
          <w:rFonts w:eastAsia="Calibri"/>
          <w:sz w:val="24"/>
          <w:szCs w:val="24"/>
          <w:lang w:eastAsia="lv-LV"/>
        </w:rPr>
        <w:t xml:space="preserve"> </w:t>
      </w:r>
      <w:r w:rsidR="00247443" w:rsidRPr="00247443">
        <w:rPr>
          <w:rFonts w:eastAsia="Calibri"/>
          <w:sz w:val="24"/>
          <w:szCs w:val="24"/>
          <w:lang w:eastAsia="lv-LV"/>
        </w:rPr>
        <w:t>Sienu siltināšana lodžijās</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2.7.</w:t>
      </w:r>
      <w:r>
        <w:rPr>
          <w:rFonts w:eastAsia="Calibri"/>
          <w:sz w:val="24"/>
          <w:szCs w:val="24"/>
          <w:lang w:eastAsia="lv-LV"/>
        </w:rPr>
        <w:t xml:space="preserve"> </w:t>
      </w:r>
      <w:r w:rsidR="00247443" w:rsidRPr="00247443">
        <w:rPr>
          <w:rFonts w:eastAsia="Calibri"/>
          <w:sz w:val="24"/>
          <w:szCs w:val="24"/>
          <w:lang w:eastAsia="lv-LV"/>
        </w:rPr>
        <w:t>Kāpņu telpām stikla bloku demontāža, ailes daļēja aizmūrēšana un logu montāža, logu izvietojumu un skaitu veidot vienādu ar ēkas Indrānu ielā</w:t>
      </w:r>
      <w:r>
        <w:rPr>
          <w:rFonts w:eastAsia="Calibri"/>
          <w:sz w:val="24"/>
          <w:szCs w:val="24"/>
          <w:lang w:eastAsia="lv-LV"/>
        </w:rPr>
        <w:t xml:space="preserve"> 4 kāpņutelpas logu izvietojumu, saskaņā ar EAP</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2.8.</w:t>
      </w:r>
      <w:r>
        <w:rPr>
          <w:rFonts w:eastAsia="Calibri"/>
          <w:sz w:val="24"/>
          <w:szCs w:val="24"/>
          <w:lang w:eastAsia="lv-LV"/>
        </w:rPr>
        <w:t xml:space="preserve"> </w:t>
      </w:r>
      <w:r w:rsidR="00247443" w:rsidRPr="00247443">
        <w:rPr>
          <w:rFonts w:eastAsia="Calibri"/>
          <w:sz w:val="24"/>
          <w:szCs w:val="24"/>
          <w:lang w:eastAsia="lv-LV"/>
        </w:rPr>
        <w:t xml:space="preserve">Cokola siltināšana saskaņā ar EAP </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2.9.</w:t>
      </w:r>
      <w:r>
        <w:rPr>
          <w:rFonts w:eastAsia="Calibri"/>
          <w:sz w:val="24"/>
          <w:szCs w:val="24"/>
          <w:lang w:eastAsia="lv-LV"/>
        </w:rPr>
        <w:t xml:space="preserve"> </w:t>
      </w:r>
      <w:r w:rsidR="00247443" w:rsidRPr="00247443">
        <w:rPr>
          <w:rFonts w:eastAsia="Calibri"/>
          <w:sz w:val="24"/>
          <w:szCs w:val="24"/>
          <w:lang w:eastAsia="lv-LV"/>
        </w:rPr>
        <w:t>Pamatu zem grunts siltināšana saskaņā ar EAP</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lastRenderedPageBreak/>
        <w:t>2.10.</w:t>
      </w:r>
      <w:r>
        <w:rPr>
          <w:rFonts w:eastAsia="Calibri"/>
          <w:sz w:val="24"/>
          <w:szCs w:val="24"/>
          <w:lang w:eastAsia="lv-LV"/>
        </w:rPr>
        <w:t xml:space="preserve"> </w:t>
      </w:r>
      <w:r w:rsidR="00247443" w:rsidRPr="00247443">
        <w:rPr>
          <w:rFonts w:eastAsia="Calibri"/>
          <w:sz w:val="24"/>
          <w:szCs w:val="24"/>
          <w:lang w:eastAsia="lv-LV"/>
        </w:rPr>
        <w:t>Bruģakmens apmales ar 3% kritumu prom no ēkas atjaunošana pa mājas perimetru</w:t>
      </w:r>
    </w:p>
    <w:p w:rsidR="00247443" w:rsidRPr="00247443" w:rsidRDefault="00247443" w:rsidP="00247443">
      <w:pPr>
        <w:jc w:val="both"/>
        <w:rPr>
          <w:rFonts w:eastAsia="Calibri"/>
          <w:sz w:val="24"/>
          <w:szCs w:val="24"/>
          <w:lang w:eastAsia="lv-LV"/>
        </w:rPr>
      </w:pPr>
      <w:r w:rsidRPr="00247443">
        <w:rPr>
          <w:rFonts w:eastAsia="Calibri"/>
          <w:sz w:val="24"/>
          <w:szCs w:val="24"/>
          <w:lang w:eastAsia="lv-LV"/>
        </w:rPr>
        <w:t xml:space="preserve"> </w:t>
      </w:r>
    </w:p>
    <w:p w:rsidR="00247443" w:rsidRPr="00585C82" w:rsidRDefault="00247443" w:rsidP="00247443">
      <w:pPr>
        <w:jc w:val="both"/>
        <w:rPr>
          <w:rFonts w:eastAsia="Calibri"/>
          <w:b/>
          <w:sz w:val="24"/>
          <w:szCs w:val="24"/>
          <w:lang w:eastAsia="lv-LV"/>
        </w:rPr>
      </w:pPr>
      <w:r w:rsidRPr="00247443">
        <w:rPr>
          <w:rFonts w:eastAsia="Calibri"/>
          <w:sz w:val="24"/>
          <w:szCs w:val="24"/>
          <w:lang w:eastAsia="lv-LV"/>
        </w:rPr>
        <w:t xml:space="preserve">          </w:t>
      </w:r>
      <w:r w:rsidRPr="00585C82">
        <w:rPr>
          <w:rFonts w:eastAsia="Calibri"/>
          <w:b/>
          <w:sz w:val="24"/>
          <w:szCs w:val="24"/>
          <w:lang w:eastAsia="lv-LV"/>
        </w:rPr>
        <w:t>III Logi, durvis, ailes</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3.1.</w:t>
      </w:r>
      <w:r>
        <w:rPr>
          <w:rFonts w:eastAsia="Calibri"/>
          <w:sz w:val="24"/>
          <w:szCs w:val="24"/>
          <w:lang w:eastAsia="lv-LV"/>
        </w:rPr>
        <w:t xml:space="preserve"> </w:t>
      </w:r>
      <w:r w:rsidR="00247443" w:rsidRPr="00247443">
        <w:rPr>
          <w:rFonts w:eastAsia="Calibri"/>
          <w:sz w:val="24"/>
          <w:szCs w:val="24"/>
          <w:lang w:eastAsia="lv-LV"/>
        </w:rPr>
        <w:t>Logu nomaiņa dzīvokļos (pēc nepieciešamības) saskaņā ar EAP</w:t>
      </w:r>
      <w:r w:rsidR="00EA13E6">
        <w:rPr>
          <w:rFonts w:eastAsia="Calibri"/>
          <w:sz w:val="24"/>
          <w:szCs w:val="24"/>
          <w:lang w:eastAsia="lv-LV"/>
        </w:rPr>
        <w:t>,</w:t>
      </w:r>
      <w:proofErr w:type="gramStart"/>
      <w:r w:rsidR="00EA13E6" w:rsidRPr="00EA13E6">
        <w:t xml:space="preserve"> </w:t>
      </w:r>
      <w:r w:rsidR="00EA13E6" w:rsidRPr="00EA13E6">
        <w:rPr>
          <w:rFonts w:eastAsia="Calibri"/>
          <w:sz w:val="24"/>
          <w:szCs w:val="24"/>
          <w:lang w:eastAsia="lv-LV"/>
        </w:rPr>
        <w:t xml:space="preserve">, </w:t>
      </w:r>
      <w:proofErr w:type="gramEnd"/>
      <w:r w:rsidR="00EA13E6" w:rsidRPr="00EA13E6">
        <w:rPr>
          <w:rFonts w:eastAsia="Calibri"/>
          <w:sz w:val="24"/>
          <w:szCs w:val="24"/>
          <w:lang w:eastAsia="lv-LV"/>
        </w:rPr>
        <w:t>norādot maināmo un nemaināmo logu skaitu un fasāžu plānos atzīmēt maināmos logus un to tipus atbilstoši specifikācijai</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3.2.</w:t>
      </w:r>
      <w:r>
        <w:rPr>
          <w:rFonts w:eastAsia="Calibri"/>
          <w:sz w:val="24"/>
          <w:szCs w:val="24"/>
          <w:lang w:eastAsia="lv-LV"/>
        </w:rPr>
        <w:t xml:space="preserve"> </w:t>
      </w:r>
      <w:r w:rsidR="00247443" w:rsidRPr="00247443">
        <w:rPr>
          <w:rFonts w:eastAsia="Calibri"/>
          <w:sz w:val="24"/>
          <w:szCs w:val="24"/>
          <w:lang w:eastAsia="lv-LV"/>
        </w:rPr>
        <w:t>Pagraba logu aizmūrēšana un regulējamu ventilācijas restu iestrāde.</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3.3.</w:t>
      </w:r>
      <w:r>
        <w:rPr>
          <w:rFonts w:eastAsia="Calibri"/>
          <w:sz w:val="24"/>
          <w:szCs w:val="24"/>
          <w:lang w:eastAsia="lv-LV"/>
        </w:rPr>
        <w:t xml:space="preserve"> </w:t>
      </w:r>
      <w:r w:rsidR="00247443" w:rsidRPr="00247443">
        <w:rPr>
          <w:rFonts w:eastAsia="Calibri"/>
          <w:sz w:val="24"/>
          <w:szCs w:val="24"/>
          <w:lang w:eastAsia="lv-LV"/>
        </w:rPr>
        <w:t xml:space="preserve">Logu aizmūrēšana bēniņos un ventilācijas restes iebūvēšana </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3.4.</w:t>
      </w:r>
      <w:r>
        <w:rPr>
          <w:rFonts w:eastAsia="Calibri"/>
          <w:sz w:val="24"/>
          <w:szCs w:val="24"/>
          <w:lang w:eastAsia="lv-LV"/>
        </w:rPr>
        <w:t xml:space="preserve"> </w:t>
      </w:r>
      <w:r w:rsidR="00247443" w:rsidRPr="00247443">
        <w:rPr>
          <w:rFonts w:eastAsia="Calibri"/>
          <w:sz w:val="24"/>
          <w:szCs w:val="24"/>
          <w:lang w:eastAsia="lv-LV"/>
        </w:rPr>
        <w:t>Bēniņu lūku nomaiņa (ievērojot ugunsdrošības prasības) saskaņā ar EAP</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3.5.</w:t>
      </w:r>
      <w:r>
        <w:rPr>
          <w:rFonts w:eastAsia="Calibri"/>
          <w:sz w:val="24"/>
          <w:szCs w:val="24"/>
          <w:lang w:eastAsia="lv-LV"/>
        </w:rPr>
        <w:t xml:space="preserve"> </w:t>
      </w:r>
      <w:r w:rsidR="00247443" w:rsidRPr="00247443">
        <w:rPr>
          <w:rFonts w:eastAsia="Calibri"/>
          <w:sz w:val="24"/>
          <w:szCs w:val="24"/>
          <w:lang w:eastAsia="lv-LV"/>
        </w:rPr>
        <w:t>Jumta lūku nomaiņa</w:t>
      </w:r>
    </w:p>
    <w:p w:rsidR="00247443" w:rsidRPr="00247443" w:rsidRDefault="00247443" w:rsidP="00247443">
      <w:pPr>
        <w:jc w:val="both"/>
        <w:rPr>
          <w:rFonts w:eastAsia="Calibri"/>
          <w:sz w:val="24"/>
          <w:szCs w:val="24"/>
          <w:lang w:eastAsia="lv-LV"/>
        </w:rPr>
      </w:pPr>
    </w:p>
    <w:p w:rsidR="00247443" w:rsidRPr="00585C82" w:rsidRDefault="00247443" w:rsidP="00247443">
      <w:pPr>
        <w:jc w:val="both"/>
        <w:rPr>
          <w:rFonts w:eastAsia="Calibri"/>
          <w:b/>
          <w:sz w:val="24"/>
          <w:szCs w:val="24"/>
          <w:lang w:eastAsia="lv-LV"/>
        </w:rPr>
      </w:pPr>
      <w:r w:rsidRPr="00247443">
        <w:rPr>
          <w:rFonts w:eastAsia="Calibri"/>
          <w:sz w:val="24"/>
          <w:szCs w:val="24"/>
          <w:lang w:eastAsia="lv-LV"/>
        </w:rPr>
        <w:t xml:space="preserve">           </w:t>
      </w:r>
      <w:r w:rsidRPr="00585C82">
        <w:rPr>
          <w:rFonts w:eastAsia="Calibri"/>
          <w:b/>
          <w:sz w:val="24"/>
          <w:szCs w:val="24"/>
          <w:lang w:eastAsia="lv-LV"/>
        </w:rPr>
        <w:t>IV Ventilācijas sistēmas</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4.1.</w:t>
      </w:r>
      <w:r>
        <w:rPr>
          <w:rFonts w:eastAsia="Calibri"/>
          <w:sz w:val="24"/>
          <w:szCs w:val="24"/>
          <w:lang w:eastAsia="lv-LV"/>
        </w:rPr>
        <w:t xml:space="preserve"> </w:t>
      </w:r>
      <w:r w:rsidR="00247443" w:rsidRPr="00247443">
        <w:rPr>
          <w:rFonts w:eastAsia="Calibri"/>
          <w:sz w:val="24"/>
          <w:szCs w:val="24"/>
          <w:lang w:eastAsia="lv-LV"/>
        </w:rPr>
        <w:t>Ventilācijas šahtu tīrīšana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4.2.</w:t>
      </w:r>
      <w:r>
        <w:rPr>
          <w:rFonts w:eastAsia="Calibri"/>
          <w:sz w:val="24"/>
          <w:szCs w:val="24"/>
          <w:lang w:eastAsia="lv-LV"/>
        </w:rPr>
        <w:t xml:space="preserve"> </w:t>
      </w:r>
      <w:r w:rsidR="00247443" w:rsidRPr="00247443">
        <w:rPr>
          <w:rFonts w:eastAsia="Calibri"/>
          <w:sz w:val="24"/>
          <w:szCs w:val="24"/>
          <w:lang w:eastAsia="lv-LV"/>
        </w:rPr>
        <w:t xml:space="preserve">Ventilācijas skursteņu bēniņu telpā un virsjumta daļas remonts </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4.3.</w:t>
      </w:r>
      <w:r>
        <w:rPr>
          <w:rFonts w:eastAsia="Calibri"/>
          <w:sz w:val="24"/>
          <w:szCs w:val="24"/>
          <w:lang w:eastAsia="lv-LV"/>
        </w:rPr>
        <w:t xml:space="preserve"> </w:t>
      </w:r>
      <w:r w:rsidR="00247443" w:rsidRPr="00247443">
        <w:rPr>
          <w:rFonts w:eastAsia="Calibri"/>
          <w:sz w:val="24"/>
          <w:szCs w:val="24"/>
          <w:lang w:eastAsia="lv-LV"/>
        </w:rPr>
        <w:t>Ventilācijas skursteņu noslēgrestes un nosegcepuru</w:t>
      </w:r>
      <w:proofErr w:type="gramStart"/>
      <w:r w:rsidR="00247443" w:rsidRPr="00247443">
        <w:rPr>
          <w:rFonts w:eastAsia="Calibri"/>
          <w:sz w:val="24"/>
          <w:szCs w:val="24"/>
          <w:lang w:eastAsia="lv-LV"/>
        </w:rPr>
        <w:t xml:space="preserve">  </w:t>
      </w:r>
      <w:proofErr w:type="gramEnd"/>
      <w:r w:rsidR="00247443" w:rsidRPr="00247443">
        <w:rPr>
          <w:rFonts w:eastAsia="Calibri"/>
          <w:sz w:val="24"/>
          <w:szCs w:val="24"/>
          <w:lang w:eastAsia="lv-LV"/>
        </w:rPr>
        <w:t>uzstādīšana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4.4.</w:t>
      </w:r>
      <w:r>
        <w:rPr>
          <w:rFonts w:eastAsia="Calibri"/>
          <w:sz w:val="24"/>
          <w:szCs w:val="24"/>
          <w:lang w:eastAsia="lv-LV"/>
        </w:rPr>
        <w:t xml:space="preserve"> </w:t>
      </w:r>
      <w:r w:rsidR="00247443" w:rsidRPr="00247443">
        <w:rPr>
          <w:rFonts w:eastAsia="Calibri"/>
          <w:sz w:val="24"/>
          <w:szCs w:val="24"/>
          <w:lang w:eastAsia="lv-LV"/>
        </w:rPr>
        <w:t>Pieplūdes ventilācijas ierīkošana dzīvojamās istabās, montējot manuāli regulējamus gaisa pieplūdes vārstus ārsienās</w:t>
      </w:r>
    </w:p>
    <w:p w:rsidR="00247443" w:rsidRPr="00247443" w:rsidRDefault="00247443" w:rsidP="00247443">
      <w:pPr>
        <w:jc w:val="both"/>
        <w:rPr>
          <w:rFonts w:eastAsia="Calibri"/>
          <w:sz w:val="24"/>
          <w:szCs w:val="24"/>
          <w:lang w:eastAsia="lv-LV"/>
        </w:rPr>
      </w:pPr>
    </w:p>
    <w:p w:rsidR="00247443" w:rsidRPr="00585C82" w:rsidRDefault="00247443" w:rsidP="00247443">
      <w:pPr>
        <w:jc w:val="both"/>
        <w:rPr>
          <w:rFonts w:eastAsia="Calibri"/>
          <w:b/>
          <w:sz w:val="24"/>
          <w:szCs w:val="24"/>
          <w:lang w:eastAsia="lv-LV"/>
        </w:rPr>
      </w:pPr>
      <w:r w:rsidRPr="00247443">
        <w:rPr>
          <w:rFonts w:eastAsia="Calibri"/>
          <w:sz w:val="24"/>
          <w:szCs w:val="24"/>
          <w:lang w:eastAsia="lv-LV"/>
        </w:rPr>
        <w:t xml:space="preserve">          </w:t>
      </w:r>
      <w:r w:rsidRPr="00585C82">
        <w:rPr>
          <w:rFonts w:eastAsia="Calibri"/>
          <w:b/>
          <w:sz w:val="24"/>
          <w:szCs w:val="24"/>
          <w:lang w:eastAsia="lv-LV"/>
        </w:rPr>
        <w:t>V Apkures sistēma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5.1.</w:t>
      </w:r>
      <w:r>
        <w:rPr>
          <w:rFonts w:eastAsia="Calibri"/>
          <w:sz w:val="24"/>
          <w:szCs w:val="24"/>
          <w:lang w:eastAsia="lv-LV"/>
        </w:rPr>
        <w:t xml:space="preserve"> </w:t>
      </w:r>
      <w:r w:rsidR="00247443" w:rsidRPr="00247443">
        <w:rPr>
          <w:rFonts w:eastAsia="Calibri"/>
          <w:sz w:val="24"/>
          <w:szCs w:val="24"/>
          <w:lang w:eastAsia="lv-LV"/>
        </w:rPr>
        <w:t>Guļvadu un stāvvadu pagrabā siltināšana</w:t>
      </w:r>
    </w:p>
    <w:p w:rsidR="00247443" w:rsidRDefault="00585C82" w:rsidP="00247443">
      <w:pPr>
        <w:jc w:val="both"/>
        <w:rPr>
          <w:rFonts w:eastAsia="Calibri"/>
          <w:sz w:val="24"/>
          <w:szCs w:val="24"/>
          <w:lang w:eastAsia="lv-LV"/>
        </w:rPr>
      </w:pPr>
      <w:r w:rsidRPr="00585C82">
        <w:rPr>
          <w:rFonts w:eastAsia="Calibri"/>
          <w:b/>
          <w:sz w:val="24"/>
          <w:szCs w:val="24"/>
          <w:lang w:eastAsia="lv-LV"/>
        </w:rPr>
        <w:t>5.2.</w:t>
      </w:r>
      <w:r>
        <w:rPr>
          <w:rFonts w:eastAsia="Calibri"/>
          <w:sz w:val="24"/>
          <w:szCs w:val="24"/>
          <w:lang w:eastAsia="lv-LV"/>
        </w:rPr>
        <w:t xml:space="preserve"> </w:t>
      </w:r>
      <w:r w:rsidR="00247443" w:rsidRPr="00247443">
        <w:rPr>
          <w:rFonts w:eastAsia="Calibri"/>
          <w:sz w:val="24"/>
          <w:szCs w:val="24"/>
          <w:lang w:eastAsia="lv-LV"/>
        </w:rPr>
        <w:t>Sildķermeņu nomaiņa dzīvokļos</w:t>
      </w:r>
    </w:p>
    <w:p w:rsidR="00EA13E6" w:rsidRPr="00EA13E6" w:rsidRDefault="00EA13E6" w:rsidP="00247443">
      <w:pPr>
        <w:jc w:val="both"/>
        <w:rPr>
          <w:rFonts w:eastAsia="Calibri"/>
          <w:sz w:val="24"/>
          <w:szCs w:val="24"/>
          <w:lang w:eastAsia="lv-LV"/>
        </w:rPr>
      </w:pPr>
      <w:r>
        <w:rPr>
          <w:rFonts w:eastAsia="Calibri"/>
          <w:b/>
          <w:sz w:val="24"/>
          <w:szCs w:val="24"/>
          <w:lang w:eastAsia="lv-LV"/>
        </w:rPr>
        <w:t xml:space="preserve">5.3. </w:t>
      </w:r>
      <w:r w:rsidRPr="00EA13E6">
        <w:rPr>
          <w:rFonts w:eastAsia="Calibri"/>
          <w:sz w:val="24"/>
          <w:szCs w:val="24"/>
          <w:lang w:eastAsia="lv-LV"/>
        </w:rPr>
        <w:t>Sildķermeņu nomaiņa kāpņutelpās</w:t>
      </w:r>
    </w:p>
    <w:p w:rsidR="00247443" w:rsidRPr="00247443" w:rsidRDefault="00EA13E6" w:rsidP="00247443">
      <w:pPr>
        <w:jc w:val="both"/>
        <w:rPr>
          <w:rFonts w:eastAsia="Calibri"/>
          <w:sz w:val="24"/>
          <w:szCs w:val="24"/>
          <w:lang w:eastAsia="lv-LV"/>
        </w:rPr>
      </w:pPr>
      <w:r>
        <w:rPr>
          <w:rFonts w:eastAsia="Calibri"/>
          <w:b/>
          <w:sz w:val="24"/>
          <w:szCs w:val="24"/>
          <w:lang w:eastAsia="lv-LV"/>
        </w:rPr>
        <w:t>5.4</w:t>
      </w:r>
      <w:r w:rsidR="00585C82" w:rsidRPr="00585C82">
        <w:rPr>
          <w:rFonts w:eastAsia="Calibri"/>
          <w:b/>
          <w:sz w:val="24"/>
          <w:szCs w:val="24"/>
          <w:lang w:eastAsia="lv-LV"/>
        </w:rPr>
        <w:t>.</w:t>
      </w:r>
      <w:r w:rsidR="00585C82">
        <w:rPr>
          <w:rFonts w:eastAsia="Calibri"/>
          <w:sz w:val="24"/>
          <w:szCs w:val="24"/>
          <w:lang w:eastAsia="lv-LV"/>
        </w:rPr>
        <w:t xml:space="preserve"> </w:t>
      </w:r>
      <w:r w:rsidR="00247443" w:rsidRPr="00247443">
        <w:rPr>
          <w:rFonts w:eastAsia="Calibri"/>
          <w:sz w:val="24"/>
          <w:szCs w:val="24"/>
          <w:lang w:eastAsia="lv-LV"/>
        </w:rPr>
        <w:t>Apvedcauruļu ierīkošana pie sildķermeņiem</w:t>
      </w:r>
    </w:p>
    <w:p w:rsidR="00247443" w:rsidRPr="00247443" w:rsidRDefault="00EA13E6" w:rsidP="00247443">
      <w:pPr>
        <w:jc w:val="both"/>
        <w:rPr>
          <w:rFonts w:eastAsia="Calibri"/>
          <w:sz w:val="24"/>
          <w:szCs w:val="24"/>
          <w:lang w:eastAsia="lv-LV"/>
        </w:rPr>
      </w:pPr>
      <w:r>
        <w:rPr>
          <w:rFonts w:eastAsia="Calibri"/>
          <w:b/>
          <w:sz w:val="24"/>
          <w:szCs w:val="24"/>
          <w:lang w:eastAsia="lv-LV"/>
        </w:rPr>
        <w:t>5.5</w:t>
      </w:r>
      <w:r w:rsidR="00585C82" w:rsidRPr="00585C82">
        <w:rPr>
          <w:rFonts w:eastAsia="Calibri"/>
          <w:b/>
          <w:sz w:val="24"/>
          <w:szCs w:val="24"/>
          <w:lang w:eastAsia="lv-LV"/>
        </w:rPr>
        <w:t>.</w:t>
      </w:r>
      <w:r w:rsidR="00585C82">
        <w:rPr>
          <w:rFonts w:eastAsia="Calibri"/>
          <w:sz w:val="24"/>
          <w:szCs w:val="24"/>
          <w:lang w:eastAsia="lv-LV"/>
        </w:rPr>
        <w:t xml:space="preserve"> </w:t>
      </w:r>
      <w:r w:rsidR="00247443" w:rsidRPr="00247443">
        <w:rPr>
          <w:rFonts w:eastAsia="Calibri"/>
          <w:sz w:val="24"/>
          <w:szCs w:val="24"/>
          <w:lang w:eastAsia="lv-LV"/>
        </w:rPr>
        <w:t>Termoregulatoru un alakatoru uzstādīšana pie sildķermeņiem, rūpnieciski iestatīta minimālā 16°C temperatūra</w:t>
      </w:r>
    </w:p>
    <w:p w:rsidR="00247443" w:rsidRPr="00247443" w:rsidRDefault="00EA13E6" w:rsidP="00247443">
      <w:pPr>
        <w:jc w:val="both"/>
        <w:rPr>
          <w:rFonts w:eastAsia="Calibri"/>
          <w:sz w:val="24"/>
          <w:szCs w:val="24"/>
          <w:lang w:eastAsia="lv-LV"/>
        </w:rPr>
      </w:pPr>
      <w:r>
        <w:rPr>
          <w:rFonts w:eastAsia="Calibri"/>
          <w:b/>
          <w:sz w:val="24"/>
          <w:szCs w:val="24"/>
          <w:lang w:eastAsia="lv-LV"/>
        </w:rPr>
        <w:t>5.6</w:t>
      </w:r>
      <w:r w:rsidR="00585C82" w:rsidRPr="00585C82">
        <w:rPr>
          <w:rFonts w:eastAsia="Calibri"/>
          <w:b/>
          <w:sz w:val="24"/>
          <w:szCs w:val="24"/>
          <w:lang w:eastAsia="lv-LV"/>
        </w:rPr>
        <w:t>.</w:t>
      </w:r>
      <w:r w:rsidR="00585C82">
        <w:rPr>
          <w:rFonts w:eastAsia="Calibri"/>
          <w:sz w:val="24"/>
          <w:szCs w:val="24"/>
          <w:lang w:eastAsia="lv-LV"/>
        </w:rPr>
        <w:t xml:space="preserve"> </w:t>
      </w:r>
      <w:r w:rsidR="00247443" w:rsidRPr="00247443">
        <w:rPr>
          <w:rFonts w:eastAsia="Calibri"/>
          <w:sz w:val="24"/>
          <w:szCs w:val="24"/>
          <w:lang w:eastAsia="lv-LV"/>
        </w:rPr>
        <w:t>Sistēmas skalošana</w:t>
      </w:r>
    </w:p>
    <w:p w:rsidR="00247443" w:rsidRPr="00247443" w:rsidRDefault="00EA13E6" w:rsidP="00247443">
      <w:pPr>
        <w:jc w:val="both"/>
        <w:rPr>
          <w:rFonts w:eastAsia="Calibri"/>
          <w:sz w:val="24"/>
          <w:szCs w:val="24"/>
          <w:lang w:eastAsia="lv-LV"/>
        </w:rPr>
      </w:pPr>
      <w:r>
        <w:rPr>
          <w:rFonts w:eastAsia="Calibri"/>
          <w:b/>
          <w:sz w:val="24"/>
          <w:szCs w:val="24"/>
          <w:lang w:eastAsia="lv-LV"/>
        </w:rPr>
        <w:t>5.7</w:t>
      </w:r>
      <w:r w:rsidR="00585C82" w:rsidRPr="00585C82">
        <w:rPr>
          <w:rFonts w:eastAsia="Calibri"/>
          <w:b/>
          <w:sz w:val="24"/>
          <w:szCs w:val="24"/>
          <w:lang w:eastAsia="lv-LV"/>
        </w:rPr>
        <w:t>.</w:t>
      </w:r>
      <w:r w:rsidR="00585C82">
        <w:rPr>
          <w:rFonts w:eastAsia="Calibri"/>
          <w:sz w:val="24"/>
          <w:szCs w:val="24"/>
          <w:lang w:eastAsia="lv-LV"/>
        </w:rPr>
        <w:t xml:space="preserve"> </w:t>
      </w:r>
      <w:r w:rsidR="00247443" w:rsidRPr="00247443">
        <w:rPr>
          <w:rFonts w:eastAsia="Calibri"/>
          <w:sz w:val="24"/>
          <w:szCs w:val="24"/>
          <w:lang w:eastAsia="lv-LV"/>
        </w:rPr>
        <w:t>Apkures stāvvadiem izveidot noslēgventīli ar sistēmas iztukšošanas iespēju</w:t>
      </w:r>
    </w:p>
    <w:p w:rsidR="00247443" w:rsidRPr="00247443" w:rsidRDefault="00EA13E6" w:rsidP="00247443">
      <w:pPr>
        <w:jc w:val="both"/>
        <w:rPr>
          <w:rFonts w:eastAsia="Calibri"/>
          <w:sz w:val="24"/>
          <w:szCs w:val="24"/>
          <w:lang w:eastAsia="lv-LV"/>
        </w:rPr>
      </w:pPr>
      <w:r>
        <w:rPr>
          <w:rFonts w:eastAsia="Calibri"/>
          <w:b/>
          <w:sz w:val="24"/>
          <w:szCs w:val="24"/>
          <w:lang w:eastAsia="lv-LV"/>
        </w:rPr>
        <w:t>5.8</w:t>
      </w:r>
      <w:r w:rsidR="00585C82" w:rsidRPr="00585C82">
        <w:rPr>
          <w:rFonts w:eastAsia="Calibri"/>
          <w:b/>
          <w:sz w:val="24"/>
          <w:szCs w:val="24"/>
          <w:lang w:eastAsia="lv-LV"/>
        </w:rPr>
        <w:t>.</w:t>
      </w:r>
      <w:r w:rsidR="00585C82">
        <w:rPr>
          <w:rFonts w:eastAsia="Calibri"/>
          <w:sz w:val="24"/>
          <w:szCs w:val="24"/>
          <w:lang w:eastAsia="lv-LV"/>
        </w:rPr>
        <w:t xml:space="preserve"> </w:t>
      </w:r>
      <w:r w:rsidR="00247443" w:rsidRPr="00247443">
        <w:rPr>
          <w:rFonts w:eastAsia="Calibri"/>
          <w:sz w:val="24"/>
          <w:szCs w:val="24"/>
          <w:lang w:eastAsia="lv-LV"/>
        </w:rPr>
        <w:t>Iekšējo tīklu plānos un aksonometriskajās shēmās paredzēt inženiertīklu (apkures un ventilācijas) iekārtu izvietojumu</w:t>
      </w:r>
    </w:p>
    <w:p w:rsidR="00247443" w:rsidRPr="00247443" w:rsidRDefault="00247443" w:rsidP="00247443">
      <w:pPr>
        <w:jc w:val="both"/>
        <w:rPr>
          <w:rFonts w:eastAsia="Calibri"/>
          <w:sz w:val="24"/>
          <w:szCs w:val="24"/>
          <w:lang w:eastAsia="lv-LV"/>
        </w:rPr>
      </w:pPr>
    </w:p>
    <w:p w:rsidR="00247443" w:rsidRPr="00585C82" w:rsidRDefault="00247443" w:rsidP="00247443">
      <w:pPr>
        <w:jc w:val="both"/>
        <w:rPr>
          <w:rFonts w:eastAsia="Calibri"/>
          <w:b/>
          <w:sz w:val="24"/>
          <w:szCs w:val="24"/>
          <w:lang w:eastAsia="lv-LV"/>
        </w:rPr>
      </w:pPr>
      <w:r w:rsidRPr="00247443">
        <w:rPr>
          <w:rFonts w:eastAsia="Calibri"/>
          <w:sz w:val="24"/>
          <w:szCs w:val="24"/>
          <w:lang w:eastAsia="lv-LV"/>
        </w:rPr>
        <w:t xml:space="preserve">         </w:t>
      </w:r>
      <w:r w:rsidR="00585C82">
        <w:rPr>
          <w:rFonts w:eastAsia="Calibri"/>
          <w:b/>
          <w:sz w:val="24"/>
          <w:szCs w:val="24"/>
          <w:lang w:eastAsia="lv-LV"/>
        </w:rPr>
        <w:t>V</w:t>
      </w:r>
      <w:r w:rsidRPr="00585C82">
        <w:rPr>
          <w:rFonts w:eastAsia="Calibri"/>
          <w:b/>
          <w:sz w:val="24"/>
          <w:szCs w:val="24"/>
          <w:lang w:eastAsia="lv-LV"/>
        </w:rPr>
        <w:t>I Aukstā ūdens un kanalizācijas sistēma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6.1.</w:t>
      </w:r>
      <w:r>
        <w:rPr>
          <w:rFonts w:eastAsia="Calibri"/>
          <w:sz w:val="24"/>
          <w:szCs w:val="24"/>
          <w:lang w:eastAsia="lv-LV"/>
        </w:rPr>
        <w:t xml:space="preserve"> </w:t>
      </w:r>
      <w:r w:rsidR="00247443" w:rsidRPr="00247443">
        <w:rPr>
          <w:rFonts w:eastAsia="Calibri"/>
          <w:sz w:val="24"/>
          <w:szCs w:val="24"/>
          <w:lang w:eastAsia="lv-LV"/>
        </w:rPr>
        <w:t>Aukstā ūdens stāvvadu nomaiņa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6.2.</w:t>
      </w:r>
      <w:r>
        <w:rPr>
          <w:rFonts w:eastAsia="Calibri"/>
          <w:sz w:val="24"/>
          <w:szCs w:val="24"/>
          <w:lang w:eastAsia="lv-LV"/>
        </w:rPr>
        <w:t xml:space="preserve"> </w:t>
      </w:r>
      <w:r w:rsidR="00247443" w:rsidRPr="00247443">
        <w:rPr>
          <w:rFonts w:eastAsia="Calibri"/>
          <w:sz w:val="24"/>
          <w:szCs w:val="24"/>
          <w:lang w:eastAsia="lv-LV"/>
        </w:rPr>
        <w:t>Aukstā ūdens guļvadu nomaiņa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6.3.</w:t>
      </w:r>
      <w:r>
        <w:rPr>
          <w:rFonts w:eastAsia="Calibri"/>
          <w:sz w:val="24"/>
          <w:szCs w:val="24"/>
          <w:lang w:eastAsia="lv-LV"/>
        </w:rPr>
        <w:t xml:space="preserve"> </w:t>
      </w:r>
      <w:r w:rsidR="00247443" w:rsidRPr="00247443">
        <w:rPr>
          <w:rFonts w:eastAsia="Calibri"/>
          <w:sz w:val="24"/>
          <w:szCs w:val="24"/>
          <w:lang w:eastAsia="lv-LV"/>
        </w:rPr>
        <w:t xml:space="preserve">Pretkondensāta izolācijas ierīkošana </w:t>
      </w:r>
    </w:p>
    <w:p w:rsidR="00247443" w:rsidRPr="00247443" w:rsidRDefault="00247443" w:rsidP="00247443">
      <w:pPr>
        <w:jc w:val="both"/>
        <w:rPr>
          <w:rFonts w:eastAsia="Calibri"/>
          <w:sz w:val="24"/>
          <w:szCs w:val="24"/>
          <w:lang w:eastAsia="lv-LV"/>
        </w:rPr>
      </w:pPr>
    </w:p>
    <w:p w:rsidR="00247443" w:rsidRPr="00585C82" w:rsidRDefault="00247443" w:rsidP="00247443">
      <w:pPr>
        <w:jc w:val="both"/>
        <w:rPr>
          <w:rFonts w:eastAsia="Calibri"/>
          <w:b/>
          <w:sz w:val="24"/>
          <w:szCs w:val="24"/>
          <w:lang w:eastAsia="lv-LV"/>
        </w:rPr>
      </w:pPr>
      <w:r w:rsidRPr="00247443">
        <w:rPr>
          <w:rFonts w:eastAsia="Calibri"/>
          <w:sz w:val="24"/>
          <w:szCs w:val="24"/>
          <w:lang w:eastAsia="lv-LV"/>
        </w:rPr>
        <w:t xml:space="preserve">        </w:t>
      </w:r>
      <w:r w:rsidR="00585C82">
        <w:rPr>
          <w:rFonts w:eastAsia="Calibri"/>
          <w:b/>
          <w:sz w:val="24"/>
          <w:szCs w:val="24"/>
          <w:lang w:eastAsia="lv-LV"/>
        </w:rPr>
        <w:t>V</w:t>
      </w:r>
      <w:r w:rsidRPr="00585C82">
        <w:rPr>
          <w:rFonts w:eastAsia="Calibri"/>
          <w:b/>
          <w:sz w:val="24"/>
          <w:szCs w:val="24"/>
          <w:lang w:eastAsia="lv-LV"/>
        </w:rPr>
        <w:t>II Lietusūdens kanalizācija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7.1.</w:t>
      </w:r>
      <w:r>
        <w:rPr>
          <w:rFonts w:eastAsia="Calibri"/>
          <w:sz w:val="24"/>
          <w:szCs w:val="24"/>
          <w:lang w:eastAsia="lv-LV"/>
        </w:rPr>
        <w:t xml:space="preserve"> </w:t>
      </w:r>
      <w:r w:rsidR="00247443" w:rsidRPr="00247443">
        <w:rPr>
          <w:rFonts w:eastAsia="Calibri"/>
          <w:sz w:val="24"/>
          <w:szCs w:val="24"/>
          <w:lang w:eastAsia="lv-LV"/>
        </w:rPr>
        <w:t>Lietusūdens noteku atjaunošana pie fasādes</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7.2.</w:t>
      </w:r>
      <w:r>
        <w:rPr>
          <w:rFonts w:eastAsia="Calibri"/>
          <w:sz w:val="24"/>
          <w:szCs w:val="24"/>
          <w:lang w:eastAsia="lv-LV"/>
        </w:rPr>
        <w:t xml:space="preserve"> </w:t>
      </w:r>
      <w:r w:rsidR="00247443" w:rsidRPr="00247443">
        <w:rPr>
          <w:rFonts w:eastAsia="Calibri"/>
          <w:sz w:val="24"/>
          <w:szCs w:val="24"/>
          <w:lang w:eastAsia="lv-LV"/>
        </w:rPr>
        <w:t>Lietusūdens novadīšana vismaz 2 m no ēkas</w:t>
      </w:r>
    </w:p>
    <w:p w:rsidR="00247443" w:rsidRPr="00247443" w:rsidRDefault="00247443" w:rsidP="00247443">
      <w:pPr>
        <w:jc w:val="both"/>
        <w:rPr>
          <w:rFonts w:eastAsia="Calibri"/>
          <w:sz w:val="24"/>
          <w:szCs w:val="24"/>
          <w:lang w:eastAsia="lv-LV"/>
        </w:rPr>
      </w:pPr>
      <w:r w:rsidRPr="00247443">
        <w:rPr>
          <w:rFonts w:eastAsia="Calibri"/>
          <w:sz w:val="24"/>
          <w:szCs w:val="24"/>
          <w:lang w:eastAsia="lv-LV"/>
        </w:rPr>
        <w:t xml:space="preserve">  </w:t>
      </w:r>
    </w:p>
    <w:p w:rsidR="00247443" w:rsidRPr="00585C82" w:rsidRDefault="00585C82" w:rsidP="00247443">
      <w:pPr>
        <w:jc w:val="both"/>
        <w:rPr>
          <w:rFonts w:eastAsia="Calibri"/>
          <w:b/>
          <w:sz w:val="24"/>
          <w:szCs w:val="24"/>
          <w:lang w:eastAsia="lv-LV"/>
        </w:rPr>
      </w:pPr>
      <w:r>
        <w:rPr>
          <w:rFonts w:eastAsia="Calibri"/>
          <w:sz w:val="24"/>
          <w:szCs w:val="24"/>
          <w:lang w:eastAsia="lv-LV"/>
        </w:rPr>
        <w:t xml:space="preserve">        </w:t>
      </w:r>
      <w:r w:rsidRPr="00585C82">
        <w:rPr>
          <w:rFonts w:eastAsia="Calibri"/>
          <w:b/>
          <w:sz w:val="24"/>
          <w:szCs w:val="24"/>
          <w:lang w:eastAsia="lv-LV"/>
        </w:rPr>
        <w:t xml:space="preserve">    VIII</w:t>
      </w:r>
      <w:r w:rsidR="00247443" w:rsidRPr="00585C82">
        <w:rPr>
          <w:rFonts w:eastAsia="Calibri"/>
          <w:b/>
          <w:sz w:val="24"/>
          <w:szCs w:val="24"/>
          <w:lang w:eastAsia="lv-LV"/>
        </w:rPr>
        <w:t xml:space="preserve"> Karstā ūdens apgādes sistēma</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8.1.</w:t>
      </w:r>
      <w:r>
        <w:rPr>
          <w:rFonts w:eastAsia="Calibri"/>
          <w:sz w:val="24"/>
          <w:szCs w:val="24"/>
          <w:lang w:eastAsia="lv-LV"/>
        </w:rPr>
        <w:t xml:space="preserve"> </w:t>
      </w:r>
      <w:r w:rsidR="00247443" w:rsidRPr="00247443">
        <w:rPr>
          <w:rFonts w:eastAsia="Calibri"/>
          <w:sz w:val="24"/>
          <w:szCs w:val="24"/>
          <w:lang w:eastAsia="lv-LV"/>
        </w:rPr>
        <w:t xml:space="preserve">Karstā ūdensvada stāvvadu nomaiņa </w:t>
      </w:r>
    </w:p>
    <w:p w:rsidR="00247443" w:rsidRPr="00247443" w:rsidRDefault="00585C82" w:rsidP="00247443">
      <w:pPr>
        <w:jc w:val="both"/>
        <w:rPr>
          <w:rFonts w:eastAsia="Calibri"/>
          <w:sz w:val="24"/>
          <w:szCs w:val="24"/>
          <w:lang w:eastAsia="lv-LV"/>
        </w:rPr>
      </w:pPr>
      <w:r w:rsidRPr="00585C82">
        <w:rPr>
          <w:rFonts w:eastAsia="Calibri"/>
          <w:b/>
          <w:sz w:val="24"/>
          <w:szCs w:val="24"/>
          <w:lang w:eastAsia="lv-LV"/>
        </w:rPr>
        <w:t>8.2.</w:t>
      </w:r>
      <w:r>
        <w:rPr>
          <w:rFonts w:eastAsia="Calibri"/>
          <w:sz w:val="24"/>
          <w:szCs w:val="24"/>
          <w:lang w:eastAsia="lv-LV"/>
        </w:rPr>
        <w:t xml:space="preserve"> </w:t>
      </w:r>
      <w:r w:rsidR="00247443" w:rsidRPr="00247443">
        <w:rPr>
          <w:rFonts w:eastAsia="Calibri"/>
          <w:sz w:val="24"/>
          <w:szCs w:val="24"/>
          <w:lang w:eastAsia="lv-LV"/>
        </w:rPr>
        <w:t>Karstā ūdens sistēmas guļvadu nomaiņa un</w:t>
      </w:r>
      <w:proofErr w:type="gramStart"/>
      <w:r w:rsidR="00247443" w:rsidRPr="00247443">
        <w:rPr>
          <w:rFonts w:eastAsia="Calibri"/>
          <w:sz w:val="24"/>
          <w:szCs w:val="24"/>
          <w:lang w:eastAsia="lv-LV"/>
        </w:rPr>
        <w:t xml:space="preserve">  </w:t>
      </w:r>
      <w:proofErr w:type="gramEnd"/>
      <w:r w:rsidR="00247443" w:rsidRPr="00247443">
        <w:rPr>
          <w:rFonts w:eastAsia="Calibri"/>
          <w:sz w:val="24"/>
          <w:szCs w:val="24"/>
          <w:lang w:eastAsia="lv-LV"/>
        </w:rPr>
        <w:t>siltināšana</w:t>
      </w:r>
    </w:p>
    <w:p w:rsidR="00247443" w:rsidRPr="00247443" w:rsidRDefault="00247443" w:rsidP="00247443">
      <w:pPr>
        <w:jc w:val="both"/>
        <w:rPr>
          <w:rFonts w:eastAsia="Calibri"/>
          <w:sz w:val="24"/>
          <w:szCs w:val="24"/>
          <w:lang w:eastAsia="lv-LV"/>
        </w:rPr>
      </w:pPr>
    </w:p>
    <w:p w:rsidR="00247443" w:rsidRPr="009678E1" w:rsidRDefault="00247443" w:rsidP="00247443">
      <w:pPr>
        <w:jc w:val="both"/>
        <w:rPr>
          <w:rFonts w:eastAsia="Calibri"/>
          <w:b/>
          <w:sz w:val="24"/>
          <w:szCs w:val="24"/>
          <w:lang w:eastAsia="lv-LV"/>
        </w:rPr>
      </w:pPr>
      <w:r w:rsidRPr="00247443">
        <w:rPr>
          <w:rFonts w:eastAsia="Calibri"/>
          <w:sz w:val="24"/>
          <w:szCs w:val="24"/>
          <w:lang w:eastAsia="lv-LV"/>
        </w:rPr>
        <w:t xml:space="preserve">          </w:t>
      </w:r>
      <w:r w:rsidR="009678E1" w:rsidRPr="009678E1">
        <w:rPr>
          <w:rFonts w:eastAsia="Calibri"/>
          <w:b/>
          <w:sz w:val="24"/>
          <w:szCs w:val="24"/>
          <w:lang w:eastAsia="lv-LV"/>
        </w:rPr>
        <w:t>IX Elektroinstalācija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9.1.</w:t>
      </w:r>
      <w:r>
        <w:rPr>
          <w:rFonts w:eastAsia="Calibri"/>
          <w:sz w:val="24"/>
          <w:szCs w:val="24"/>
          <w:lang w:eastAsia="lv-LV"/>
        </w:rPr>
        <w:t xml:space="preserve"> </w:t>
      </w:r>
      <w:r w:rsidR="00247443" w:rsidRPr="00247443">
        <w:rPr>
          <w:rFonts w:eastAsia="Calibri"/>
          <w:sz w:val="24"/>
          <w:szCs w:val="24"/>
          <w:lang w:eastAsia="lv-LV"/>
        </w:rPr>
        <w:t>Elektroinstalācijas sakārtošana pagrabstāvā instalāciju pārcelšana virs siltumizolācijas slāņa un nolietoto posmu nomaiņa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9.2.</w:t>
      </w:r>
      <w:r>
        <w:rPr>
          <w:rFonts w:eastAsia="Calibri"/>
          <w:sz w:val="24"/>
          <w:szCs w:val="24"/>
          <w:lang w:eastAsia="lv-LV"/>
        </w:rPr>
        <w:t xml:space="preserve"> </w:t>
      </w:r>
      <w:r w:rsidR="00247443" w:rsidRPr="00247443">
        <w:rPr>
          <w:rFonts w:eastAsia="Calibri"/>
          <w:sz w:val="24"/>
          <w:szCs w:val="24"/>
          <w:lang w:eastAsia="lv-LV"/>
        </w:rPr>
        <w:t xml:space="preserve">Zibensaizsardzības sistēmas ierīkošana </w:t>
      </w:r>
    </w:p>
    <w:p w:rsidR="00247443" w:rsidRPr="00247443" w:rsidRDefault="00247443" w:rsidP="00247443">
      <w:pPr>
        <w:jc w:val="both"/>
        <w:rPr>
          <w:rFonts w:eastAsia="Calibri"/>
          <w:sz w:val="24"/>
          <w:szCs w:val="24"/>
          <w:lang w:eastAsia="lv-LV"/>
        </w:rPr>
      </w:pPr>
    </w:p>
    <w:p w:rsidR="00247443" w:rsidRPr="009678E1" w:rsidRDefault="009678E1" w:rsidP="00247443">
      <w:pPr>
        <w:jc w:val="both"/>
        <w:rPr>
          <w:rFonts w:eastAsia="Calibri"/>
          <w:b/>
          <w:sz w:val="24"/>
          <w:szCs w:val="24"/>
          <w:lang w:eastAsia="lv-LV"/>
        </w:rPr>
      </w:pPr>
      <w:r>
        <w:rPr>
          <w:rFonts w:eastAsia="Calibri"/>
          <w:sz w:val="24"/>
          <w:szCs w:val="24"/>
          <w:lang w:eastAsia="lv-LV"/>
        </w:rPr>
        <w:t xml:space="preserve">       </w:t>
      </w:r>
      <w:r w:rsidRPr="009678E1">
        <w:rPr>
          <w:rFonts w:eastAsia="Calibri"/>
          <w:b/>
          <w:sz w:val="24"/>
          <w:szCs w:val="24"/>
          <w:lang w:eastAsia="lv-LV"/>
        </w:rPr>
        <w:t>X</w:t>
      </w:r>
      <w:r w:rsidR="00F7413F">
        <w:rPr>
          <w:rFonts w:eastAsia="Calibri"/>
          <w:b/>
          <w:sz w:val="24"/>
          <w:szCs w:val="24"/>
          <w:lang w:eastAsia="lv-LV"/>
        </w:rPr>
        <w:t xml:space="preserve"> </w:t>
      </w:r>
      <w:r w:rsidR="00247443" w:rsidRPr="009678E1">
        <w:rPr>
          <w:rFonts w:eastAsia="Calibri"/>
          <w:b/>
          <w:sz w:val="24"/>
          <w:szCs w:val="24"/>
          <w:lang w:eastAsia="lv-LV"/>
        </w:rPr>
        <w:t>Citi darbi</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10.1.</w:t>
      </w:r>
      <w:r>
        <w:rPr>
          <w:rFonts w:eastAsia="Calibri"/>
          <w:sz w:val="24"/>
          <w:szCs w:val="24"/>
          <w:lang w:eastAsia="lv-LV"/>
        </w:rPr>
        <w:t xml:space="preserve"> </w:t>
      </w:r>
      <w:r w:rsidR="00247443" w:rsidRPr="00247443">
        <w:rPr>
          <w:rFonts w:eastAsia="Calibri"/>
          <w:sz w:val="24"/>
          <w:szCs w:val="24"/>
          <w:lang w:eastAsia="lv-LV"/>
        </w:rPr>
        <w:t>Ieejas mezglu jumtiņu apakšpusē plaisu un korodējošo stiegru apstrāde, nosegšana ar cementa-javas maisījumu, krāsošana un lietusūdeņu noteku izveidošana.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10.2.</w:t>
      </w:r>
      <w:r>
        <w:rPr>
          <w:rFonts w:eastAsia="Calibri"/>
          <w:sz w:val="24"/>
          <w:szCs w:val="24"/>
          <w:lang w:eastAsia="lv-LV"/>
        </w:rPr>
        <w:t xml:space="preserve"> </w:t>
      </w:r>
      <w:r w:rsidR="00247443" w:rsidRPr="00247443">
        <w:rPr>
          <w:rFonts w:eastAsia="Calibri"/>
          <w:sz w:val="24"/>
          <w:szCs w:val="24"/>
          <w:lang w:eastAsia="lv-LV"/>
        </w:rPr>
        <w:t>Ieejas mezglu jumtiņu seguma nomaiņa.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lastRenderedPageBreak/>
        <w:t>10.3.</w:t>
      </w:r>
      <w:r>
        <w:rPr>
          <w:rFonts w:eastAsia="Calibri"/>
          <w:sz w:val="24"/>
          <w:szCs w:val="24"/>
          <w:lang w:eastAsia="lv-LV"/>
        </w:rPr>
        <w:t xml:space="preserve"> </w:t>
      </w:r>
      <w:r w:rsidR="00247443" w:rsidRPr="00247443">
        <w:rPr>
          <w:rFonts w:eastAsia="Calibri"/>
          <w:sz w:val="24"/>
          <w:szCs w:val="24"/>
          <w:lang w:eastAsia="lv-LV"/>
        </w:rPr>
        <w:t>Lodžiju apakšpusē korodējušo stiegru apstrāde un nosegšana.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10.4.</w:t>
      </w:r>
      <w:r>
        <w:rPr>
          <w:rFonts w:eastAsia="Calibri"/>
          <w:sz w:val="24"/>
          <w:szCs w:val="24"/>
          <w:lang w:eastAsia="lv-LV"/>
        </w:rPr>
        <w:t xml:space="preserve"> </w:t>
      </w:r>
      <w:r w:rsidR="00247443" w:rsidRPr="00247443">
        <w:rPr>
          <w:rFonts w:eastAsia="Calibri"/>
          <w:sz w:val="24"/>
          <w:szCs w:val="24"/>
          <w:lang w:eastAsia="lv-LV"/>
        </w:rPr>
        <w:t>Lodžiju margu atjaunošana – tīrīšana, krāsošana.</w:t>
      </w:r>
    </w:p>
    <w:p w:rsidR="00247443" w:rsidRPr="00247443" w:rsidRDefault="009678E1" w:rsidP="00247443">
      <w:pPr>
        <w:jc w:val="both"/>
        <w:rPr>
          <w:rFonts w:eastAsia="Calibri"/>
          <w:sz w:val="24"/>
          <w:szCs w:val="24"/>
          <w:lang w:eastAsia="lv-LV"/>
        </w:rPr>
      </w:pPr>
      <w:r w:rsidRPr="009678E1">
        <w:rPr>
          <w:rFonts w:eastAsia="Calibri"/>
          <w:b/>
          <w:sz w:val="24"/>
          <w:szCs w:val="24"/>
          <w:lang w:eastAsia="lv-LV"/>
        </w:rPr>
        <w:t>10.5.</w:t>
      </w:r>
      <w:r>
        <w:rPr>
          <w:rFonts w:eastAsia="Calibri"/>
          <w:sz w:val="24"/>
          <w:szCs w:val="24"/>
          <w:lang w:eastAsia="lv-LV"/>
        </w:rPr>
        <w:t xml:space="preserve"> </w:t>
      </w:r>
      <w:r w:rsidR="00247443" w:rsidRPr="00247443">
        <w:rPr>
          <w:rFonts w:eastAsia="Calibri"/>
          <w:sz w:val="24"/>
          <w:szCs w:val="24"/>
          <w:lang w:eastAsia="lv-LV"/>
        </w:rPr>
        <w:t>Lodžiju priekšējo paneļu un starp dzīvokļiem norobežojošo paneļu nomaiņa.</w:t>
      </w:r>
    </w:p>
    <w:p w:rsidR="00443265" w:rsidRDefault="009678E1" w:rsidP="00247443">
      <w:pPr>
        <w:jc w:val="both"/>
        <w:rPr>
          <w:rFonts w:eastAsia="Calibri"/>
          <w:sz w:val="24"/>
          <w:szCs w:val="24"/>
          <w:lang w:eastAsia="lv-LV"/>
        </w:rPr>
      </w:pPr>
      <w:r w:rsidRPr="009678E1">
        <w:rPr>
          <w:rFonts w:eastAsia="Calibri"/>
          <w:b/>
          <w:sz w:val="24"/>
          <w:szCs w:val="24"/>
          <w:lang w:eastAsia="lv-LV"/>
        </w:rPr>
        <w:t>10.6.</w:t>
      </w:r>
      <w:r>
        <w:rPr>
          <w:rFonts w:eastAsia="Calibri"/>
          <w:sz w:val="24"/>
          <w:szCs w:val="24"/>
          <w:lang w:eastAsia="lv-LV"/>
        </w:rPr>
        <w:t xml:space="preserve"> </w:t>
      </w:r>
      <w:r w:rsidR="00247443" w:rsidRPr="00247443">
        <w:rPr>
          <w:rFonts w:eastAsia="Calibri"/>
          <w:sz w:val="24"/>
          <w:szCs w:val="24"/>
          <w:lang w:eastAsia="lv-LV"/>
        </w:rPr>
        <w:t>Lieveņa atjaunošana</w:t>
      </w:r>
      <w:proofErr w:type="gramStart"/>
      <w:r w:rsidR="00247443" w:rsidRPr="00247443">
        <w:rPr>
          <w:rFonts w:eastAsia="Calibri"/>
          <w:sz w:val="24"/>
          <w:szCs w:val="24"/>
          <w:lang w:eastAsia="lv-LV"/>
        </w:rPr>
        <w:t xml:space="preserve">  </w:t>
      </w:r>
      <w:proofErr w:type="gramEnd"/>
    </w:p>
    <w:p w:rsidR="00247443" w:rsidRPr="00A87B01" w:rsidRDefault="00247443" w:rsidP="00A87B01">
      <w:pPr>
        <w:jc w:val="both"/>
        <w:rPr>
          <w:rFonts w:eastAsia="Calibri"/>
          <w:sz w:val="24"/>
          <w:szCs w:val="24"/>
          <w:lang w:eastAsia="lv-LV"/>
        </w:rPr>
      </w:pP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Projektēšanas uzdevumā norādītais būvprojekta sastāvs ir noteiktais minimums.</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Projektētājam ir pienākums izstrādāt nepieciešamos rasējumus, paskaidrojošo daļu u.c. dokumentus papildus noteiktajam, ja tas nepieciešams būvprojektā attiecīgā būvdarba detalizētam risinājumam pēc saviem ieskatiem vai pasūtītāja pieprasījuma, vai ALTUM pieprasījuma.</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 xml:space="preserve">Darbu organizēšanas projektu izstrādāt saskaņā ar Ministru kabineta 2014.gada 19.augusta noteikumiem Nr.500 “Vispārīgie būvnoteikumi”. </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 xml:space="preserve">Būvdarbu organizācijas projektā </w:t>
      </w:r>
      <w:r w:rsidR="007E546A">
        <w:rPr>
          <w:rFonts w:eastAsia="Calibri"/>
          <w:sz w:val="24"/>
          <w:szCs w:val="24"/>
          <w:lang w:eastAsia="lv-LV"/>
        </w:rPr>
        <w:t>jāparedz</w:t>
      </w:r>
      <w:r w:rsidRPr="00A87B01">
        <w:rPr>
          <w:rFonts w:eastAsia="Calibri"/>
          <w:sz w:val="24"/>
          <w:szCs w:val="24"/>
          <w:lang w:eastAsia="lv-LV"/>
        </w:rPr>
        <w:t>:</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1. Būvdarbu ģenerālplāns, paskaidrojuma raksts, darba aizsardzības plāns;</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2. Būvlaukuma nožogojums, mājas ieejas mezglu norobežošana;</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3. Gājēju kustības shēma;</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4. Transporta iebraukšanas - izbraukšanas vieta;</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5. Būvizstrādājumu iespējamās novietnes;</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6. Būvgružu konteineru vietas;</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7. Būvdarbu tehnoloģijas secība.</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Projektu izstrādā saskaņā ar Ēkas energosertifikātu un tā pielikumiem, Tehniskās apsekošanas atzinumu.</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Būvdarbu apjomus izstrādāt detalizēti un ņemt vērā visus nepieciešamos papilddarbus.</w:t>
      </w:r>
    </w:p>
    <w:p w:rsidR="00A87B01" w:rsidRDefault="00A87B01" w:rsidP="00A87B01">
      <w:pPr>
        <w:jc w:val="both"/>
        <w:rPr>
          <w:rFonts w:eastAsia="Calibri"/>
          <w:sz w:val="24"/>
          <w:szCs w:val="24"/>
          <w:lang w:eastAsia="lv-LV"/>
        </w:rPr>
      </w:pPr>
      <w:r w:rsidRPr="00A87B01">
        <w:rPr>
          <w:rFonts w:eastAsia="Calibri"/>
          <w:sz w:val="24"/>
          <w:szCs w:val="24"/>
          <w:lang w:eastAsia="lv-LV"/>
        </w:rPr>
        <w:t>Būvniecības izmaksu aprēķinu izstrādāt atbilstoši Ministru kabineta 2015.gada 30.jūnija noteikumiem Nr.330 “Noteikumi par Latvijas būvnormatīvu LBN 501-15 "Būvizmaksu noteikšanas kārtība" un ņemt vērā visus nepieciešamos papilddarbus.</w:t>
      </w:r>
    </w:p>
    <w:p w:rsidR="009678E1" w:rsidRPr="009678E1" w:rsidRDefault="009678E1" w:rsidP="00A87B01">
      <w:pPr>
        <w:jc w:val="both"/>
        <w:rPr>
          <w:rFonts w:eastAsia="Calibri"/>
          <w:b/>
          <w:sz w:val="24"/>
          <w:szCs w:val="24"/>
          <w:lang w:eastAsia="lv-LV"/>
        </w:rPr>
      </w:pPr>
      <w:r w:rsidRPr="009678E1">
        <w:rPr>
          <w:rFonts w:eastAsia="Calibri"/>
          <w:b/>
          <w:sz w:val="24"/>
          <w:szCs w:val="24"/>
          <w:lang w:eastAsia="lv-LV"/>
        </w:rPr>
        <w:t>Izstrādāt atsevišķi būvapjomus un būvniecības izmaksas galu noslēģšanai ēkām Indrānu ielā 2 un Indrānu ielā 4.</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Apliecinājuma karti inženierbūvēm izstrādā saskaņā ar Ministru kabineta 2014. gada 16. septembra noteikumiem Nr. 551 "Ostu hidrotehnisko, siltumenerģijas, gāzes un citu, atsevišķi neklasificētu, inženierbūvju būvnoteikumi".</w:t>
      </w:r>
    </w:p>
    <w:p w:rsidR="00A87B01" w:rsidRPr="00A87B01" w:rsidRDefault="00A87B01" w:rsidP="00A87B01">
      <w:pPr>
        <w:jc w:val="both"/>
        <w:rPr>
          <w:rFonts w:eastAsia="Calibri"/>
          <w:sz w:val="24"/>
          <w:szCs w:val="24"/>
          <w:lang w:eastAsia="lv-LV"/>
        </w:rPr>
      </w:pPr>
      <w:r w:rsidRPr="00A87B01">
        <w:rPr>
          <w:rFonts w:eastAsia="Calibri"/>
          <w:sz w:val="24"/>
          <w:szCs w:val="24"/>
          <w:lang w:eastAsia="lv-LV"/>
        </w:rPr>
        <w:t>Objekts obligāti jāapseko dabā, pirms projekta izstrādes.</w:t>
      </w:r>
    </w:p>
    <w:p w:rsidR="00A87B01" w:rsidRPr="00A87B01" w:rsidRDefault="00A87B01" w:rsidP="00A87B01">
      <w:pPr>
        <w:jc w:val="both"/>
        <w:rPr>
          <w:rFonts w:eastAsia="Calibri"/>
          <w:sz w:val="24"/>
          <w:szCs w:val="24"/>
          <w:lang w:eastAsia="lv-LV"/>
        </w:rPr>
      </w:pPr>
    </w:p>
    <w:p w:rsidR="00A87B01" w:rsidRPr="00A87B01" w:rsidRDefault="00A87B01" w:rsidP="00A87B01">
      <w:pPr>
        <w:jc w:val="both"/>
        <w:rPr>
          <w:rFonts w:eastAsia="Calibri"/>
          <w:sz w:val="24"/>
          <w:szCs w:val="24"/>
          <w:lang w:eastAsia="lv-LV"/>
        </w:rPr>
      </w:pPr>
    </w:p>
    <w:p w:rsidR="00A87B01" w:rsidRPr="00A87B01" w:rsidRDefault="00A87B01" w:rsidP="00A87B01">
      <w:pPr>
        <w:jc w:val="both"/>
        <w:rPr>
          <w:rFonts w:eastAsia="Calibri"/>
          <w:sz w:val="24"/>
          <w:szCs w:val="24"/>
          <w:lang w:eastAsia="lv-LV"/>
        </w:rPr>
      </w:pPr>
    </w:p>
    <w:p w:rsidR="00A87B01" w:rsidRPr="00A87B01" w:rsidRDefault="00A87B01" w:rsidP="00A87B01">
      <w:pPr>
        <w:jc w:val="both"/>
        <w:rPr>
          <w:rFonts w:eastAsia="Calibri"/>
          <w:sz w:val="24"/>
          <w:szCs w:val="24"/>
          <w:lang w:eastAsia="lv-LV"/>
        </w:rPr>
      </w:pPr>
    </w:p>
    <w:p w:rsidR="00A87B01" w:rsidRDefault="00A87B01" w:rsidP="00117A65">
      <w:pPr>
        <w:jc w:val="both"/>
        <w:rPr>
          <w:rFonts w:eastAsia="Calibri"/>
          <w:sz w:val="24"/>
          <w:szCs w:val="24"/>
          <w:lang w:eastAsia="lv-LV"/>
        </w:rPr>
      </w:pPr>
      <w:r w:rsidRPr="00A87B01">
        <w:rPr>
          <w:rFonts w:eastAsia="Calibri"/>
          <w:sz w:val="24"/>
          <w:szCs w:val="24"/>
          <w:lang w:eastAsia="lv-LV"/>
        </w:rPr>
        <w:t>SIA „Kokneses Komunālie pakalpojumi”</w:t>
      </w:r>
    </w:p>
    <w:p w:rsidR="00117A65" w:rsidRPr="00A87B01" w:rsidRDefault="00117A65" w:rsidP="00117A65">
      <w:pPr>
        <w:jc w:val="both"/>
        <w:rPr>
          <w:rFonts w:eastAsia="Calibri"/>
          <w:sz w:val="24"/>
          <w:szCs w:val="24"/>
          <w:lang w:eastAsia="lv-LV"/>
        </w:rPr>
      </w:pPr>
      <w:r>
        <w:rPr>
          <w:rFonts w:eastAsia="Calibri"/>
          <w:sz w:val="24"/>
          <w:szCs w:val="24"/>
          <w:lang w:eastAsia="lv-LV"/>
        </w:rPr>
        <w:t>Valdes loceklis</w:t>
      </w:r>
      <w:proofErr w:type="gramStart"/>
      <w:r>
        <w:rPr>
          <w:rFonts w:eastAsia="Calibri"/>
          <w:sz w:val="24"/>
          <w:szCs w:val="24"/>
          <w:lang w:eastAsia="lv-LV"/>
        </w:rPr>
        <w:t xml:space="preserve">                                                                                                                     </w:t>
      </w:r>
      <w:proofErr w:type="gramEnd"/>
      <w:r>
        <w:rPr>
          <w:rFonts w:eastAsia="Calibri"/>
          <w:sz w:val="24"/>
          <w:szCs w:val="24"/>
          <w:lang w:eastAsia="lv-LV"/>
        </w:rPr>
        <w:t>Aigars Zīmelis</w:t>
      </w:r>
    </w:p>
    <w:p w:rsidR="00117A65" w:rsidRDefault="00117A65" w:rsidP="00CB16A9">
      <w:pPr>
        <w:pStyle w:val="Heading1"/>
        <w:ind w:left="360"/>
        <w:jc w:val="left"/>
      </w:pPr>
      <w:bookmarkStart w:id="23" w:name="_Toc475472825"/>
    </w:p>
    <w:p w:rsidR="00117A65" w:rsidRDefault="00117A65" w:rsidP="00443265">
      <w:pPr>
        <w:pStyle w:val="Heading1"/>
        <w:jc w:val="left"/>
      </w:pPr>
    </w:p>
    <w:p w:rsidR="00443265" w:rsidRDefault="00443265" w:rsidP="00443265"/>
    <w:p w:rsidR="00443265" w:rsidRDefault="00443265" w:rsidP="00443265"/>
    <w:p w:rsidR="00157E63" w:rsidRDefault="00157E63" w:rsidP="00443265"/>
    <w:p w:rsidR="00157E63" w:rsidRDefault="00157E63" w:rsidP="00443265"/>
    <w:p w:rsidR="00157E63" w:rsidRDefault="00157E63" w:rsidP="00443265"/>
    <w:p w:rsidR="00157E63" w:rsidRDefault="00157E63" w:rsidP="00443265"/>
    <w:p w:rsidR="00157E63" w:rsidRDefault="00157E63" w:rsidP="00443265"/>
    <w:p w:rsidR="00157E63" w:rsidRDefault="00157E63" w:rsidP="00443265"/>
    <w:p w:rsidR="00157E63" w:rsidRDefault="00157E63" w:rsidP="00443265"/>
    <w:p w:rsidR="006F7552" w:rsidRDefault="006F7552" w:rsidP="00443265"/>
    <w:p w:rsidR="009678E1" w:rsidRDefault="009678E1" w:rsidP="00443265"/>
    <w:p w:rsidR="006F7552" w:rsidRDefault="006F7552" w:rsidP="00443265"/>
    <w:p w:rsidR="00157E63" w:rsidRDefault="00157E63" w:rsidP="00443265"/>
    <w:p w:rsidR="00157E63" w:rsidRDefault="00157E63" w:rsidP="00443265"/>
    <w:p w:rsidR="00157E63" w:rsidRDefault="00157E63" w:rsidP="00443265"/>
    <w:p w:rsidR="00157E63" w:rsidRDefault="00157E63" w:rsidP="00443265"/>
    <w:p w:rsidR="00157E63" w:rsidRDefault="00157E63" w:rsidP="009678E1">
      <w:pPr>
        <w:numPr>
          <w:ilvl w:val="1"/>
          <w:numId w:val="36"/>
        </w:numPr>
        <w:rPr>
          <w:b/>
          <w:sz w:val="28"/>
          <w:szCs w:val="28"/>
        </w:rPr>
      </w:pPr>
      <w:r>
        <w:rPr>
          <w:b/>
          <w:sz w:val="28"/>
          <w:szCs w:val="28"/>
        </w:rPr>
        <w:t>PROJEKTĒŠANAS UZDEVUMS</w:t>
      </w:r>
    </w:p>
    <w:p w:rsidR="00157E63" w:rsidRPr="00157E63" w:rsidRDefault="00157E63" w:rsidP="00443265">
      <w:pPr>
        <w:rPr>
          <w:b/>
          <w:sz w:val="28"/>
          <w:szCs w:val="28"/>
        </w:rPr>
      </w:pPr>
    </w:p>
    <w:p w:rsidR="00157E63" w:rsidRPr="00157E63" w:rsidRDefault="00157E63" w:rsidP="00157E63">
      <w:pPr>
        <w:jc w:val="center"/>
        <w:rPr>
          <w:b/>
          <w:sz w:val="24"/>
          <w:szCs w:val="24"/>
        </w:rPr>
      </w:pPr>
      <w:r w:rsidRPr="00157E63">
        <w:rPr>
          <w:b/>
          <w:sz w:val="24"/>
          <w:szCs w:val="24"/>
        </w:rPr>
        <w:t>SIA „Kokneses Komunālie pakalpojumi”</w:t>
      </w:r>
    </w:p>
    <w:p w:rsidR="00157E63" w:rsidRPr="00157E63" w:rsidRDefault="00157E63" w:rsidP="00157E63">
      <w:pPr>
        <w:jc w:val="center"/>
        <w:rPr>
          <w:sz w:val="24"/>
          <w:szCs w:val="24"/>
        </w:rPr>
      </w:pPr>
      <w:r w:rsidRPr="00157E63">
        <w:rPr>
          <w:sz w:val="24"/>
          <w:szCs w:val="24"/>
        </w:rPr>
        <w:t>1905.gada iela 7, Koknese, Kokneses novads, LV-5113,Latvija, Tālrunis 65161838</w:t>
      </w:r>
    </w:p>
    <w:p w:rsidR="00157E63" w:rsidRPr="00157E63" w:rsidRDefault="00157E63" w:rsidP="00157E63">
      <w:pPr>
        <w:jc w:val="center"/>
        <w:rPr>
          <w:sz w:val="24"/>
          <w:szCs w:val="24"/>
        </w:rPr>
      </w:pPr>
      <w:r w:rsidRPr="00157E63">
        <w:rPr>
          <w:sz w:val="24"/>
          <w:szCs w:val="24"/>
        </w:rPr>
        <w:t>Nodokļu maksātāja reģistrācijas Nr.48703001147</w:t>
      </w:r>
    </w:p>
    <w:p w:rsidR="00157E63" w:rsidRPr="00157E63" w:rsidRDefault="00157E63" w:rsidP="00157E63">
      <w:pPr>
        <w:jc w:val="center"/>
        <w:rPr>
          <w:sz w:val="24"/>
          <w:szCs w:val="24"/>
        </w:rPr>
      </w:pPr>
      <w:r w:rsidRPr="00157E63">
        <w:rPr>
          <w:sz w:val="24"/>
          <w:szCs w:val="24"/>
        </w:rPr>
        <w:t>A/S SEB banka, Kods: UNLALV2X</w:t>
      </w:r>
    </w:p>
    <w:p w:rsidR="00157E63" w:rsidRPr="00157E63" w:rsidRDefault="00157E63" w:rsidP="00157E63">
      <w:pPr>
        <w:jc w:val="center"/>
        <w:rPr>
          <w:sz w:val="24"/>
          <w:szCs w:val="24"/>
        </w:rPr>
      </w:pPr>
      <w:r w:rsidRPr="00157E63">
        <w:rPr>
          <w:sz w:val="24"/>
          <w:szCs w:val="24"/>
        </w:rPr>
        <w:t>Konts: LV21 UNLA 0050 0015 8787 8</w:t>
      </w:r>
    </w:p>
    <w:p w:rsidR="00157E63" w:rsidRPr="00157E63" w:rsidRDefault="00157E63" w:rsidP="00157E63">
      <w:pPr>
        <w:jc w:val="center"/>
        <w:rPr>
          <w:sz w:val="24"/>
          <w:szCs w:val="24"/>
        </w:rPr>
      </w:pPr>
      <w:r w:rsidRPr="00157E63">
        <w:rPr>
          <w:sz w:val="24"/>
          <w:szCs w:val="24"/>
        </w:rPr>
        <w:t>e-pasts: komunalie@inbox.lv</w:t>
      </w:r>
    </w:p>
    <w:p w:rsidR="00157E63" w:rsidRPr="00157E63" w:rsidRDefault="0068250E" w:rsidP="00157E63">
      <w:pPr>
        <w:rPr>
          <w:sz w:val="24"/>
          <w:szCs w:val="24"/>
        </w:rPr>
      </w:pPr>
      <w:r>
        <w:rPr>
          <w:sz w:val="24"/>
          <w:szCs w:val="24"/>
        </w:rPr>
        <w:t>___________________________________________________________________________________</w:t>
      </w:r>
    </w:p>
    <w:p w:rsidR="00157E63" w:rsidRPr="00157E63" w:rsidRDefault="00157E63" w:rsidP="00157E63">
      <w:pPr>
        <w:jc w:val="center"/>
        <w:rPr>
          <w:b/>
          <w:sz w:val="24"/>
          <w:szCs w:val="24"/>
        </w:rPr>
      </w:pPr>
      <w:r w:rsidRPr="00157E63">
        <w:rPr>
          <w:b/>
          <w:sz w:val="24"/>
          <w:szCs w:val="24"/>
        </w:rPr>
        <w:t>PROJEKTĒŠANAS UZDEVUMS</w:t>
      </w:r>
    </w:p>
    <w:p w:rsidR="00157E63" w:rsidRPr="00157E63" w:rsidRDefault="00157E63" w:rsidP="00157E63">
      <w:pPr>
        <w:rPr>
          <w:sz w:val="24"/>
          <w:szCs w:val="24"/>
        </w:rPr>
      </w:pPr>
    </w:p>
    <w:p w:rsidR="008C5483" w:rsidRPr="008C5483" w:rsidRDefault="00157E63" w:rsidP="008C5483">
      <w:pPr>
        <w:jc w:val="center"/>
        <w:rPr>
          <w:b/>
          <w:sz w:val="24"/>
          <w:szCs w:val="24"/>
        </w:rPr>
      </w:pPr>
      <w:r w:rsidRPr="00157E63">
        <w:rPr>
          <w:b/>
          <w:sz w:val="24"/>
          <w:szCs w:val="24"/>
        </w:rPr>
        <w:t>Ēkas fasādes apliecinājuma kartes</w:t>
      </w:r>
      <w:r w:rsidR="008C5483">
        <w:rPr>
          <w:b/>
          <w:sz w:val="24"/>
          <w:szCs w:val="24"/>
        </w:rPr>
        <w:t>, apliecinājuma kartes inženierbūvēm</w:t>
      </w:r>
      <w:r w:rsidRPr="00157E63">
        <w:rPr>
          <w:b/>
          <w:sz w:val="24"/>
          <w:szCs w:val="24"/>
        </w:rPr>
        <w:t xml:space="preserve"> un darbu organizācijas projekta izstrāde</w:t>
      </w:r>
      <w:r w:rsidR="008C5483">
        <w:rPr>
          <w:b/>
          <w:sz w:val="24"/>
          <w:szCs w:val="24"/>
        </w:rPr>
        <w:t xml:space="preserve"> </w:t>
      </w:r>
      <w:r w:rsidRPr="00157E63">
        <w:rPr>
          <w:b/>
          <w:sz w:val="24"/>
          <w:szCs w:val="24"/>
        </w:rPr>
        <w:t>daudzdzīvokļu dzīvojam</w:t>
      </w:r>
      <w:r w:rsidR="009678E1">
        <w:rPr>
          <w:b/>
          <w:sz w:val="24"/>
          <w:szCs w:val="24"/>
        </w:rPr>
        <w:t>ai mājai Indrānu ielā 4</w:t>
      </w:r>
      <w:r w:rsidRPr="00157E63">
        <w:rPr>
          <w:b/>
          <w:sz w:val="24"/>
          <w:szCs w:val="24"/>
        </w:rPr>
        <w:t>, Koknesē</w:t>
      </w:r>
    </w:p>
    <w:p w:rsidR="00157E63" w:rsidRPr="00157E63" w:rsidRDefault="00157E63" w:rsidP="00157E63">
      <w:pPr>
        <w:rPr>
          <w:sz w:val="24"/>
          <w:szCs w:val="24"/>
        </w:rPr>
      </w:pPr>
    </w:p>
    <w:p w:rsidR="00157E63" w:rsidRPr="00157E63" w:rsidRDefault="00157E63" w:rsidP="007E546A">
      <w:pPr>
        <w:jc w:val="both"/>
        <w:rPr>
          <w:sz w:val="24"/>
          <w:szCs w:val="24"/>
        </w:rPr>
      </w:pPr>
      <w:r w:rsidRPr="00157E63">
        <w:rPr>
          <w:b/>
          <w:sz w:val="24"/>
          <w:szCs w:val="24"/>
        </w:rPr>
        <w:t>Projektēšanas uzdevuma mērķis:</w:t>
      </w:r>
      <w:r w:rsidRPr="00157E63">
        <w:rPr>
          <w:sz w:val="24"/>
          <w:szCs w:val="24"/>
        </w:rPr>
        <w:t xml:space="preserve"> zema enerģijas patēriņa māja, ēkas tehniskā stāvokļa uzlabošana, ēkas arhitektoniskā izskata uzlabošana. </w:t>
      </w:r>
    </w:p>
    <w:p w:rsidR="00157E63" w:rsidRPr="00157E63" w:rsidRDefault="00157E63" w:rsidP="007E546A">
      <w:pPr>
        <w:jc w:val="both"/>
        <w:rPr>
          <w:sz w:val="24"/>
          <w:szCs w:val="24"/>
        </w:rPr>
      </w:pPr>
      <w:r w:rsidRPr="00157E63">
        <w:rPr>
          <w:b/>
          <w:sz w:val="24"/>
          <w:szCs w:val="24"/>
        </w:rPr>
        <w:t>Projektēšanas uzdevums izstrādāts</w:t>
      </w:r>
      <w:r w:rsidRPr="00157E63">
        <w:rPr>
          <w:sz w:val="24"/>
          <w:szCs w:val="24"/>
        </w:rPr>
        <w:t xml:space="preserve"> saskaņā ar Energosertifikātu un tā pielikumiem, Tehniskās apsekošanas atzinumu un daud</w:t>
      </w:r>
      <w:r w:rsidR="003F0051">
        <w:rPr>
          <w:sz w:val="24"/>
          <w:szCs w:val="24"/>
        </w:rPr>
        <w:t>zdzīvokļu dzīvojamās mājas Indrānu ielā 4</w:t>
      </w:r>
      <w:r w:rsidRPr="00157E63">
        <w:rPr>
          <w:sz w:val="24"/>
          <w:szCs w:val="24"/>
        </w:rPr>
        <w:t>, Koknesē dzīvokļu īpašnieku kopsapulces lēmumu.</w:t>
      </w:r>
    </w:p>
    <w:p w:rsidR="00157E63" w:rsidRPr="00157E63" w:rsidRDefault="00157E63" w:rsidP="007E546A">
      <w:pPr>
        <w:jc w:val="both"/>
        <w:rPr>
          <w:sz w:val="24"/>
          <w:szCs w:val="24"/>
        </w:rPr>
      </w:pPr>
      <w:r w:rsidRPr="00157E63">
        <w:rPr>
          <w:sz w:val="24"/>
          <w:szCs w:val="24"/>
        </w:rPr>
        <w:t>Ēkas fasādes vienkāršotās renovācijas apliecinājuma karti, apliecinājuma karti inženierbūvēm un darba organizācijas projektu paredzēts iesniegt AS “Attīstības finanšu institūcijā Altum” dalībai programmā "Izaugsme un nodarbinātība" 4.2.1. specifiskais atbalsta mērķis "Veicināt energoefektivitātes paaugstināšanu valsts un dzīvojamās ēkās" 4.2.1.1. specifiskais atbalsta mērķis "Veicināt energoefektivitātes paaugstināšanu dzīvojamās ēkās".</w:t>
      </w:r>
    </w:p>
    <w:p w:rsidR="00157E63" w:rsidRPr="00157E63" w:rsidRDefault="00157E63" w:rsidP="007E546A">
      <w:pPr>
        <w:jc w:val="both"/>
        <w:rPr>
          <w:sz w:val="24"/>
          <w:szCs w:val="24"/>
        </w:rPr>
      </w:pPr>
      <w:r w:rsidRPr="00157E63">
        <w:rPr>
          <w:sz w:val="24"/>
          <w:szCs w:val="24"/>
        </w:rPr>
        <w:t xml:space="preserve">       Pēc projekta saskaņošanas ar pasūtītāju projektētājs ēkas fasādes apliecinājuma karti iesniedz akceptēšanai Kokneses apvienotajā pašvaldību būvvaldē.</w:t>
      </w:r>
    </w:p>
    <w:p w:rsidR="00157E63" w:rsidRPr="00157E63" w:rsidRDefault="00157E63" w:rsidP="00157E63">
      <w:pPr>
        <w:rPr>
          <w:sz w:val="24"/>
          <w:szCs w:val="24"/>
        </w:rPr>
      </w:pPr>
    </w:p>
    <w:p w:rsidR="00157E63" w:rsidRPr="00157E63" w:rsidRDefault="00157E63" w:rsidP="00157E63">
      <w:pPr>
        <w:rPr>
          <w:b/>
          <w:sz w:val="24"/>
          <w:szCs w:val="24"/>
        </w:rPr>
      </w:pPr>
      <w:r w:rsidRPr="00157E63">
        <w:rPr>
          <w:b/>
          <w:sz w:val="24"/>
          <w:szCs w:val="24"/>
        </w:rPr>
        <w:t>Tehniskajā projektā paredzēt sekojošus būvdarbus:</w:t>
      </w:r>
    </w:p>
    <w:p w:rsidR="00157E63" w:rsidRPr="00157E63" w:rsidRDefault="00157E63" w:rsidP="00157E63">
      <w:pPr>
        <w:rPr>
          <w:sz w:val="24"/>
          <w:szCs w:val="24"/>
        </w:rPr>
      </w:pPr>
    </w:p>
    <w:p w:rsidR="003F0051" w:rsidRPr="003F0051" w:rsidRDefault="003F0051" w:rsidP="003F0051">
      <w:pPr>
        <w:rPr>
          <w:b/>
          <w:sz w:val="24"/>
          <w:szCs w:val="24"/>
        </w:rPr>
      </w:pPr>
      <w:r w:rsidRPr="003F0051">
        <w:rPr>
          <w:b/>
          <w:sz w:val="24"/>
          <w:szCs w:val="24"/>
        </w:rPr>
        <w:t>1.</w:t>
      </w:r>
      <w:proofErr w:type="gramStart"/>
      <w:r w:rsidR="00EA13E6">
        <w:rPr>
          <w:b/>
          <w:sz w:val="24"/>
          <w:szCs w:val="24"/>
        </w:rPr>
        <w:t xml:space="preserve">        </w:t>
      </w:r>
      <w:r w:rsidRPr="003F0051">
        <w:rPr>
          <w:b/>
          <w:sz w:val="24"/>
          <w:szCs w:val="24"/>
        </w:rPr>
        <w:t xml:space="preserve"> </w:t>
      </w:r>
      <w:proofErr w:type="gramEnd"/>
      <w:r w:rsidRPr="003F0051">
        <w:rPr>
          <w:b/>
          <w:sz w:val="24"/>
          <w:szCs w:val="24"/>
        </w:rPr>
        <w:t>Pārsegumi</w:t>
      </w:r>
    </w:p>
    <w:p w:rsidR="003F0051" w:rsidRPr="003F0051" w:rsidRDefault="003F0051" w:rsidP="003F0051">
      <w:pPr>
        <w:rPr>
          <w:sz w:val="24"/>
          <w:szCs w:val="24"/>
        </w:rPr>
      </w:pPr>
      <w:r w:rsidRPr="003F0051">
        <w:rPr>
          <w:sz w:val="24"/>
          <w:szCs w:val="24"/>
        </w:rPr>
        <w:t>1.1. Bēniņu siltināšana saskaņā ar energoaudita pārskatu (EAP) un laipu tehnoloģisko vietu apkopei ierīkošana</w:t>
      </w:r>
    </w:p>
    <w:p w:rsidR="003F0051" w:rsidRPr="003F0051" w:rsidRDefault="003F0051" w:rsidP="003F0051">
      <w:pPr>
        <w:rPr>
          <w:sz w:val="24"/>
          <w:szCs w:val="24"/>
        </w:rPr>
      </w:pPr>
      <w:r w:rsidRPr="003F0051">
        <w:rPr>
          <w:sz w:val="24"/>
          <w:szCs w:val="24"/>
        </w:rPr>
        <w:t>1.2. Pagraba griestu siltināšana saskaņā ar EAP</w:t>
      </w:r>
    </w:p>
    <w:p w:rsidR="003F0051" w:rsidRDefault="003F0051" w:rsidP="003F0051">
      <w:pPr>
        <w:jc w:val="both"/>
        <w:rPr>
          <w:sz w:val="24"/>
          <w:szCs w:val="24"/>
        </w:rPr>
      </w:pPr>
      <w:r w:rsidRPr="003F0051">
        <w:rPr>
          <w:sz w:val="24"/>
          <w:szCs w:val="24"/>
        </w:rPr>
        <w:t>1.3. Pagarināt jumta latojumu, nemainot esošās jumta nesošās</w:t>
      </w:r>
      <w:r>
        <w:rPr>
          <w:sz w:val="24"/>
          <w:szCs w:val="24"/>
        </w:rPr>
        <w:t xml:space="preserve"> konstrukcijas, nodrošinot jumtu savienojumu ēkām Indrānu ielā 4</w:t>
      </w:r>
      <w:r w:rsidRPr="003F0051">
        <w:rPr>
          <w:sz w:val="24"/>
          <w:szCs w:val="24"/>
        </w:rPr>
        <w:t xml:space="preserve"> un</w:t>
      </w:r>
      <w:r>
        <w:rPr>
          <w:sz w:val="24"/>
          <w:szCs w:val="24"/>
        </w:rPr>
        <w:t xml:space="preserve"> Indrānu ielā 2</w:t>
      </w:r>
    </w:p>
    <w:p w:rsidR="003F0051" w:rsidRPr="003F0051" w:rsidRDefault="003F0051" w:rsidP="003F0051">
      <w:pPr>
        <w:rPr>
          <w:sz w:val="24"/>
          <w:szCs w:val="24"/>
        </w:rPr>
      </w:pPr>
      <w:r>
        <w:rPr>
          <w:sz w:val="24"/>
          <w:szCs w:val="24"/>
        </w:rPr>
        <w:t xml:space="preserve">1.4. </w:t>
      </w:r>
      <w:r w:rsidRPr="003F0051">
        <w:rPr>
          <w:sz w:val="24"/>
          <w:szCs w:val="24"/>
        </w:rPr>
        <w:t>Jumta seguma nomaiņa, bojāto jumta konstrukciju nomaiņa</w:t>
      </w:r>
      <w:proofErr w:type="gramStart"/>
      <w:r w:rsidRPr="003F0051">
        <w:rPr>
          <w:sz w:val="24"/>
          <w:szCs w:val="24"/>
        </w:rPr>
        <w:t xml:space="preserve">  </w:t>
      </w:r>
      <w:proofErr w:type="gramEnd"/>
    </w:p>
    <w:p w:rsidR="003F0051" w:rsidRPr="003F0051" w:rsidRDefault="003F0051" w:rsidP="003F0051">
      <w:pPr>
        <w:rPr>
          <w:sz w:val="24"/>
          <w:szCs w:val="24"/>
        </w:rPr>
      </w:pPr>
    </w:p>
    <w:p w:rsidR="003F0051" w:rsidRPr="003F0051" w:rsidRDefault="003F0051" w:rsidP="003F0051">
      <w:pPr>
        <w:rPr>
          <w:b/>
          <w:sz w:val="24"/>
          <w:szCs w:val="24"/>
        </w:rPr>
      </w:pPr>
      <w:r w:rsidRPr="003F0051">
        <w:rPr>
          <w:b/>
          <w:sz w:val="24"/>
          <w:szCs w:val="24"/>
        </w:rPr>
        <w:t>2.</w:t>
      </w:r>
      <w:r w:rsidRPr="003F0051">
        <w:rPr>
          <w:b/>
          <w:sz w:val="24"/>
          <w:szCs w:val="24"/>
        </w:rPr>
        <w:tab/>
        <w:t xml:space="preserve">Ārsienas </w:t>
      </w:r>
    </w:p>
    <w:p w:rsidR="003F0051" w:rsidRPr="00EA13E6" w:rsidRDefault="003F0051" w:rsidP="003F0051">
      <w:pPr>
        <w:rPr>
          <w:sz w:val="24"/>
          <w:szCs w:val="24"/>
        </w:rPr>
      </w:pPr>
      <w:r w:rsidRPr="00EA13E6">
        <w:rPr>
          <w:sz w:val="24"/>
          <w:szCs w:val="24"/>
        </w:rPr>
        <w:t>2.1. Ārsienu plaisu un starppaneļu šuvju hermetizācija un aizdare</w:t>
      </w:r>
    </w:p>
    <w:p w:rsidR="003F0051" w:rsidRPr="00EA13E6" w:rsidRDefault="00EA13E6" w:rsidP="003F0051">
      <w:pPr>
        <w:rPr>
          <w:sz w:val="24"/>
          <w:szCs w:val="24"/>
        </w:rPr>
      </w:pPr>
      <w:r>
        <w:rPr>
          <w:sz w:val="24"/>
          <w:szCs w:val="24"/>
        </w:rPr>
        <w:t>2.2. Fasādes un gala sienas</w:t>
      </w:r>
      <w:r w:rsidR="003F0051" w:rsidRPr="00EA13E6">
        <w:rPr>
          <w:sz w:val="24"/>
          <w:szCs w:val="24"/>
        </w:rPr>
        <w:t xml:space="preserve"> siltināšana saskaņā ar EAP</w:t>
      </w:r>
    </w:p>
    <w:p w:rsidR="003F0051" w:rsidRPr="00EA13E6" w:rsidRDefault="003F0051" w:rsidP="003F0051">
      <w:pPr>
        <w:rPr>
          <w:sz w:val="24"/>
          <w:szCs w:val="24"/>
        </w:rPr>
      </w:pPr>
      <w:r w:rsidRPr="00EA13E6">
        <w:rPr>
          <w:sz w:val="24"/>
          <w:szCs w:val="24"/>
        </w:rPr>
        <w:t>2.3. Logu un durvju ailu siltināšana pa perimetru saskaņā ar EAP</w:t>
      </w:r>
    </w:p>
    <w:p w:rsidR="003F0051" w:rsidRPr="00EA13E6" w:rsidRDefault="003F0051" w:rsidP="003F0051">
      <w:pPr>
        <w:rPr>
          <w:sz w:val="24"/>
          <w:szCs w:val="24"/>
        </w:rPr>
      </w:pPr>
      <w:r w:rsidRPr="00EA13E6">
        <w:rPr>
          <w:sz w:val="24"/>
          <w:szCs w:val="24"/>
        </w:rPr>
        <w:t>2.4. Sienu siltināšana lodžijās</w:t>
      </w:r>
    </w:p>
    <w:p w:rsidR="003F0051" w:rsidRPr="00EA13E6" w:rsidRDefault="003F0051" w:rsidP="003F0051">
      <w:pPr>
        <w:rPr>
          <w:sz w:val="24"/>
          <w:szCs w:val="24"/>
        </w:rPr>
      </w:pPr>
      <w:r w:rsidRPr="00EA13E6">
        <w:rPr>
          <w:sz w:val="24"/>
          <w:szCs w:val="24"/>
        </w:rPr>
        <w:t xml:space="preserve">2.5. Cokola siltināšana saskaņā ar EAP </w:t>
      </w:r>
    </w:p>
    <w:p w:rsidR="003F0051" w:rsidRPr="00EA13E6" w:rsidRDefault="003F0051" w:rsidP="003F0051">
      <w:pPr>
        <w:rPr>
          <w:sz w:val="24"/>
          <w:szCs w:val="24"/>
        </w:rPr>
      </w:pPr>
      <w:r w:rsidRPr="00EA13E6">
        <w:rPr>
          <w:sz w:val="24"/>
          <w:szCs w:val="24"/>
        </w:rPr>
        <w:t>2.6. Pamatu zem grunts siltināšana saskaņā ar EAP</w:t>
      </w:r>
    </w:p>
    <w:p w:rsidR="003F0051" w:rsidRPr="00EA13E6" w:rsidRDefault="003F0051" w:rsidP="003F0051">
      <w:pPr>
        <w:rPr>
          <w:sz w:val="24"/>
          <w:szCs w:val="24"/>
        </w:rPr>
      </w:pPr>
      <w:r w:rsidRPr="00EA13E6">
        <w:rPr>
          <w:sz w:val="24"/>
          <w:szCs w:val="24"/>
        </w:rPr>
        <w:t>2.7. Bruģakmens apmales ar 3% kritumu prom no ēkas atjaunošana pa mājas perimetru</w:t>
      </w:r>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3.</w:t>
      </w:r>
      <w:r w:rsidRPr="003F0051">
        <w:rPr>
          <w:b/>
          <w:sz w:val="24"/>
          <w:szCs w:val="24"/>
        </w:rPr>
        <w:tab/>
        <w:t xml:space="preserve"> Logi, durvis, ailes</w:t>
      </w:r>
    </w:p>
    <w:p w:rsidR="003F0051" w:rsidRPr="00EA13E6" w:rsidRDefault="003F0051" w:rsidP="003F0051">
      <w:pPr>
        <w:rPr>
          <w:sz w:val="24"/>
          <w:szCs w:val="24"/>
        </w:rPr>
      </w:pPr>
      <w:r w:rsidRPr="00EA13E6">
        <w:rPr>
          <w:sz w:val="24"/>
          <w:szCs w:val="24"/>
        </w:rPr>
        <w:t>3.1. Logu nomaiņa dzīvokļos (pēc nepieciešamības) saskaņā ar EAP, norādot maināmo un nemaināmo logu skaitu un fasāžu plānos atzīmēt maināmos logus un to tipus atbilstoši specifikācijai</w:t>
      </w:r>
    </w:p>
    <w:p w:rsidR="003F0051" w:rsidRPr="00EA13E6" w:rsidRDefault="003F0051" w:rsidP="003F0051">
      <w:pPr>
        <w:rPr>
          <w:sz w:val="24"/>
          <w:szCs w:val="24"/>
        </w:rPr>
      </w:pPr>
      <w:r w:rsidRPr="00EA13E6">
        <w:rPr>
          <w:sz w:val="24"/>
          <w:szCs w:val="24"/>
        </w:rPr>
        <w:lastRenderedPageBreak/>
        <w:t>3.2. Pagraba logu aizmūrēšana, iebūvējot regulējamas ventilācijas restes</w:t>
      </w:r>
      <w:proofErr w:type="gramStart"/>
      <w:r w:rsidRPr="00EA13E6">
        <w:rPr>
          <w:sz w:val="24"/>
          <w:szCs w:val="24"/>
        </w:rPr>
        <w:t xml:space="preserve">  </w:t>
      </w:r>
      <w:proofErr w:type="gramEnd"/>
    </w:p>
    <w:p w:rsidR="003F0051" w:rsidRPr="00EA13E6" w:rsidRDefault="003F0051" w:rsidP="003F0051">
      <w:pPr>
        <w:rPr>
          <w:sz w:val="24"/>
          <w:szCs w:val="24"/>
        </w:rPr>
      </w:pPr>
      <w:r w:rsidRPr="00EA13E6">
        <w:rPr>
          <w:sz w:val="24"/>
          <w:szCs w:val="24"/>
        </w:rPr>
        <w:t>3.3. Kāpņu telpās katra otrā loga aizmūrēšana un logu montāža, logu skaitu saskaņot ar Pasūtītāju</w:t>
      </w:r>
    </w:p>
    <w:p w:rsidR="003F0051" w:rsidRPr="00EA13E6" w:rsidRDefault="003F0051" w:rsidP="003F0051">
      <w:pPr>
        <w:rPr>
          <w:sz w:val="24"/>
          <w:szCs w:val="24"/>
        </w:rPr>
      </w:pPr>
      <w:r w:rsidRPr="00EA13E6">
        <w:rPr>
          <w:sz w:val="24"/>
          <w:szCs w:val="24"/>
        </w:rPr>
        <w:t xml:space="preserve">3.4. Logu aizmūrēšana bēniņos un ventilācijas restes iebūvēšana </w:t>
      </w:r>
    </w:p>
    <w:p w:rsidR="003F0051" w:rsidRPr="00EA13E6" w:rsidRDefault="003F0051" w:rsidP="003F0051">
      <w:pPr>
        <w:rPr>
          <w:sz w:val="24"/>
          <w:szCs w:val="24"/>
        </w:rPr>
      </w:pPr>
      <w:r w:rsidRPr="00EA13E6">
        <w:rPr>
          <w:sz w:val="24"/>
          <w:szCs w:val="24"/>
        </w:rPr>
        <w:t>3.5. Bēniņu lūku nomaiņa (ievērojot ugunsdrošības prasības) saskaņā ar EAP</w:t>
      </w:r>
    </w:p>
    <w:p w:rsidR="003F0051" w:rsidRPr="00EA13E6" w:rsidRDefault="003F0051" w:rsidP="003F0051">
      <w:pPr>
        <w:rPr>
          <w:sz w:val="24"/>
          <w:szCs w:val="24"/>
        </w:rPr>
      </w:pPr>
      <w:r w:rsidRPr="00EA13E6">
        <w:rPr>
          <w:sz w:val="24"/>
          <w:szCs w:val="24"/>
        </w:rPr>
        <w:t>3.6. Jumta lūku nomaiņa</w:t>
      </w:r>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4.</w:t>
      </w:r>
      <w:r w:rsidRPr="003F0051">
        <w:rPr>
          <w:b/>
          <w:sz w:val="24"/>
          <w:szCs w:val="24"/>
        </w:rPr>
        <w:tab/>
        <w:t>Ventilācijas sistēmas</w:t>
      </w:r>
    </w:p>
    <w:p w:rsidR="003F0051" w:rsidRPr="00EA13E6" w:rsidRDefault="003F0051" w:rsidP="003F0051">
      <w:pPr>
        <w:rPr>
          <w:sz w:val="24"/>
          <w:szCs w:val="24"/>
        </w:rPr>
      </w:pPr>
      <w:r w:rsidRPr="00EA13E6">
        <w:rPr>
          <w:sz w:val="24"/>
          <w:szCs w:val="24"/>
        </w:rPr>
        <w:t>4.1.Ventilācijas šahtu tīrīšana</w:t>
      </w:r>
    </w:p>
    <w:p w:rsidR="003F0051" w:rsidRPr="00EA13E6" w:rsidRDefault="003F0051" w:rsidP="003F0051">
      <w:pPr>
        <w:rPr>
          <w:sz w:val="24"/>
          <w:szCs w:val="24"/>
        </w:rPr>
      </w:pPr>
      <w:r w:rsidRPr="00EA13E6">
        <w:rPr>
          <w:sz w:val="24"/>
          <w:szCs w:val="24"/>
        </w:rPr>
        <w:t xml:space="preserve">4.2. Ventilācijas skursteņu bēniņu telpā un virsjumta daļu remonts </w:t>
      </w:r>
    </w:p>
    <w:p w:rsidR="003F0051" w:rsidRPr="00EA13E6" w:rsidRDefault="003F0051" w:rsidP="003F0051">
      <w:pPr>
        <w:rPr>
          <w:sz w:val="24"/>
          <w:szCs w:val="24"/>
        </w:rPr>
      </w:pPr>
      <w:r w:rsidRPr="00EA13E6">
        <w:rPr>
          <w:sz w:val="24"/>
          <w:szCs w:val="24"/>
        </w:rPr>
        <w:t>4.3. Ventilācijas skursteņu noslēgrestes un nosegcepuru uzstādīšana</w:t>
      </w:r>
    </w:p>
    <w:p w:rsidR="003F0051" w:rsidRPr="00EA13E6" w:rsidRDefault="003F0051" w:rsidP="003F0051">
      <w:pPr>
        <w:rPr>
          <w:sz w:val="24"/>
          <w:szCs w:val="24"/>
        </w:rPr>
      </w:pPr>
      <w:r w:rsidRPr="00EA13E6">
        <w:rPr>
          <w:sz w:val="24"/>
          <w:szCs w:val="24"/>
        </w:rPr>
        <w:t>4.4. Pieplūdes ventilācijas ierīkošana dzīvojamās istabās, montējot manuāli regulējamus gaisa pieplūdes vārstus ārsienās</w:t>
      </w:r>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5.</w:t>
      </w:r>
      <w:r w:rsidRPr="003F0051">
        <w:rPr>
          <w:b/>
          <w:sz w:val="24"/>
          <w:szCs w:val="24"/>
        </w:rPr>
        <w:tab/>
        <w:t xml:space="preserve"> Apkures sistēma</w:t>
      </w:r>
    </w:p>
    <w:p w:rsidR="003F0051" w:rsidRPr="00BC1788" w:rsidRDefault="003F0051" w:rsidP="00BC1788">
      <w:pPr>
        <w:jc w:val="both"/>
        <w:rPr>
          <w:sz w:val="24"/>
          <w:szCs w:val="24"/>
        </w:rPr>
      </w:pPr>
      <w:r w:rsidRPr="00BC1788">
        <w:rPr>
          <w:sz w:val="24"/>
          <w:szCs w:val="24"/>
        </w:rPr>
        <w:t>5.1. Guļvadu un stāvvadu pagrabā siltināšana</w:t>
      </w:r>
    </w:p>
    <w:p w:rsidR="003F0051" w:rsidRPr="00BC1788" w:rsidRDefault="003F0051" w:rsidP="00BC1788">
      <w:pPr>
        <w:jc w:val="both"/>
        <w:rPr>
          <w:sz w:val="24"/>
          <w:szCs w:val="24"/>
        </w:rPr>
      </w:pPr>
      <w:r w:rsidRPr="00BC1788">
        <w:rPr>
          <w:sz w:val="24"/>
          <w:szCs w:val="24"/>
        </w:rPr>
        <w:t>5.2. Sildķermeņu nomaiņa dzīvokļos</w:t>
      </w:r>
    </w:p>
    <w:p w:rsidR="003F0051" w:rsidRPr="00BC1788" w:rsidRDefault="003F0051" w:rsidP="00BC1788">
      <w:pPr>
        <w:jc w:val="both"/>
        <w:rPr>
          <w:sz w:val="24"/>
          <w:szCs w:val="24"/>
        </w:rPr>
      </w:pPr>
      <w:r w:rsidRPr="00BC1788">
        <w:rPr>
          <w:sz w:val="24"/>
          <w:szCs w:val="24"/>
        </w:rPr>
        <w:t>5.3. Sildķermeņu nomaiņa kāpņutelpās</w:t>
      </w:r>
    </w:p>
    <w:p w:rsidR="003F0051" w:rsidRPr="00BC1788" w:rsidRDefault="003F0051" w:rsidP="00BC1788">
      <w:pPr>
        <w:jc w:val="both"/>
        <w:rPr>
          <w:sz w:val="24"/>
          <w:szCs w:val="24"/>
        </w:rPr>
      </w:pPr>
      <w:r w:rsidRPr="00BC1788">
        <w:rPr>
          <w:sz w:val="24"/>
          <w:szCs w:val="24"/>
        </w:rPr>
        <w:t>5.4. Apvedcauruļu ierīkošana pie sildķermeņiem</w:t>
      </w:r>
    </w:p>
    <w:p w:rsidR="003F0051" w:rsidRPr="00BC1788" w:rsidRDefault="003F0051" w:rsidP="00BC1788">
      <w:pPr>
        <w:jc w:val="both"/>
        <w:rPr>
          <w:sz w:val="24"/>
          <w:szCs w:val="24"/>
        </w:rPr>
      </w:pPr>
      <w:r w:rsidRPr="00BC1788">
        <w:rPr>
          <w:sz w:val="24"/>
          <w:szCs w:val="24"/>
        </w:rPr>
        <w:t>5.5. Termoregulatoru un alakatoru uzstādīšana pie sildķermeņiem, rūpnieciski iestatīta minimālā 16°C temperatūra</w:t>
      </w:r>
    </w:p>
    <w:p w:rsidR="003F0051" w:rsidRPr="00BC1788" w:rsidRDefault="003F0051" w:rsidP="00BC1788">
      <w:pPr>
        <w:jc w:val="both"/>
        <w:rPr>
          <w:sz w:val="24"/>
          <w:szCs w:val="24"/>
        </w:rPr>
      </w:pPr>
      <w:r w:rsidRPr="00BC1788">
        <w:rPr>
          <w:sz w:val="24"/>
          <w:szCs w:val="24"/>
        </w:rPr>
        <w:t>5.6. Sistēmas skalošana</w:t>
      </w:r>
    </w:p>
    <w:p w:rsidR="003F0051" w:rsidRPr="00BC1788" w:rsidRDefault="003F0051" w:rsidP="00BC1788">
      <w:pPr>
        <w:jc w:val="both"/>
        <w:rPr>
          <w:sz w:val="24"/>
          <w:szCs w:val="24"/>
        </w:rPr>
      </w:pPr>
      <w:r w:rsidRPr="00BC1788">
        <w:rPr>
          <w:sz w:val="24"/>
          <w:szCs w:val="24"/>
        </w:rPr>
        <w:t>5.7. Apkures sistēmas stāvvadiem izveidot noslēgventīli ar sistēmas iztukšošanas iespēju</w:t>
      </w:r>
    </w:p>
    <w:p w:rsidR="003F0051" w:rsidRPr="00BC1788" w:rsidRDefault="003F0051" w:rsidP="00BC1788">
      <w:pPr>
        <w:jc w:val="both"/>
        <w:rPr>
          <w:sz w:val="24"/>
          <w:szCs w:val="24"/>
        </w:rPr>
      </w:pPr>
      <w:r w:rsidRPr="00BC1788">
        <w:rPr>
          <w:sz w:val="24"/>
          <w:szCs w:val="24"/>
        </w:rPr>
        <w:t>5.8. Iekšējo tīklu plānos un aksonometriskajās shēmās paredzēt inženiertīklu (apkures un ventilācijas) iekārtu izvietojumu</w:t>
      </w:r>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6.</w:t>
      </w:r>
      <w:r w:rsidRPr="003F0051">
        <w:rPr>
          <w:b/>
          <w:sz w:val="24"/>
          <w:szCs w:val="24"/>
        </w:rPr>
        <w:tab/>
        <w:t>Aukstā ūdens un kanalizācijas sistēma</w:t>
      </w:r>
    </w:p>
    <w:p w:rsidR="003F0051" w:rsidRPr="00BC1788" w:rsidRDefault="003F0051" w:rsidP="003F0051">
      <w:pPr>
        <w:rPr>
          <w:sz w:val="24"/>
          <w:szCs w:val="24"/>
        </w:rPr>
      </w:pPr>
      <w:r w:rsidRPr="00BC1788">
        <w:rPr>
          <w:sz w:val="24"/>
          <w:szCs w:val="24"/>
        </w:rPr>
        <w:t>6.1. Aukstā ūdens guļvadu un stāvvadu nomaiņa</w:t>
      </w:r>
    </w:p>
    <w:p w:rsidR="003F0051" w:rsidRPr="00BC1788" w:rsidRDefault="003F0051" w:rsidP="003F0051">
      <w:pPr>
        <w:rPr>
          <w:sz w:val="24"/>
          <w:szCs w:val="24"/>
        </w:rPr>
      </w:pPr>
      <w:r w:rsidRPr="00BC1788">
        <w:rPr>
          <w:sz w:val="24"/>
          <w:szCs w:val="24"/>
        </w:rPr>
        <w:t>6.2. Kanalizācijas guļvadu un stāvvadu nomaiņa</w:t>
      </w:r>
    </w:p>
    <w:p w:rsidR="003F0051" w:rsidRPr="00BC1788" w:rsidRDefault="003F0051" w:rsidP="003F0051">
      <w:pPr>
        <w:rPr>
          <w:sz w:val="24"/>
          <w:szCs w:val="24"/>
        </w:rPr>
      </w:pPr>
      <w:r w:rsidRPr="00BC1788">
        <w:rPr>
          <w:sz w:val="24"/>
          <w:szCs w:val="24"/>
        </w:rPr>
        <w:t xml:space="preserve">6.2. Pretkondensāta izolācijas ierīkošana </w:t>
      </w:r>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7.</w:t>
      </w:r>
      <w:r w:rsidRPr="003F0051">
        <w:rPr>
          <w:b/>
          <w:sz w:val="24"/>
          <w:szCs w:val="24"/>
        </w:rPr>
        <w:tab/>
        <w:t xml:space="preserve"> Lietusūdens kanalizācija</w:t>
      </w:r>
    </w:p>
    <w:p w:rsidR="003F0051" w:rsidRPr="00BC1788" w:rsidRDefault="003F0051" w:rsidP="003F0051">
      <w:pPr>
        <w:rPr>
          <w:sz w:val="24"/>
          <w:szCs w:val="24"/>
        </w:rPr>
      </w:pPr>
      <w:r w:rsidRPr="00BC1788">
        <w:rPr>
          <w:sz w:val="24"/>
          <w:szCs w:val="24"/>
        </w:rPr>
        <w:t>7.1. Lietusūdens noteku atjaunošana pie fasādes</w:t>
      </w:r>
    </w:p>
    <w:p w:rsidR="003F0051" w:rsidRPr="00BC1788" w:rsidRDefault="003F0051" w:rsidP="003F0051">
      <w:pPr>
        <w:rPr>
          <w:sz w:val="24"/>
          <w:szCs w:val="24"/>
        </w:rPr>
      </w:pPr>
      <w:r w:rsidRPr="00BC1788">
        <w:rPr>
          <w:sz w:val="24"/>
          <w:szCs w:val="24"/>
        </w:rPr>
        <w:t>7.2. Lietusūdens novadīšana vismaz 2 m no ēkas</w:t>
      </w:r>
    </w:p>
    <w:p w:rsidR="003F0051" w:rsidRPr="003F0051" w:rsidRDefault="003F0051" w:rsidP="003F0051">
      <w:pPr>
        <w:rPr>
          <w:b/>
          <w:sz w:val="24"/>
          <w:szCs w:val="24"/>
        </w:rPr>
      </w:pPr>
      <w:r w:rsidRPr="003F0051">
        <w:rPr>
          <w:b/>
          <w:sz w:val="24"/>
          <w:szCs w:val="24"/>
        </w:rPr>
        <w:t xml:space="preserve">  </w:t>
      </w:r>
    </w:p>
    <w:p w:rsidR="003F0051" w:rsidRPr="003F0051" w:rsidRDefault="003F0051" w:rsidP="003F0051">
      <w:pPr>
        <w:rPr>
          <w:b/>
          <w:sz w:val="24"/>
          <w:szCs w:val="24"/>
        </w:rPr>
      </w:pPr>
      <w:r w:rsidRPr="003F0051">
        <w:rPr>
          <w:b/>
          <w:sz w:val="24"/>
          <w:szCs w:val="24"/>
        </w:rPr>
        <w:t>8.</w:t>
      </w:r>
      <w:r w:rsidRPr="003F0051">
        <w:rPr>
          <w:b/>
          <w:sz w:val="24"/>
          <w:szCs w:val="24"/>
        </w:rPr>
        <w:tab/>
        <w:t>Karstā ūdens apgādes sistēma</w:t>
      </w:r>
    </w:p>
    <w:p w:rsidR="003F0051" w:rsidRPr="00BC1788" w:rsidRDefault="003F0051" w:rsidP="003F0051">
      <w:pPr>
        <w:rPr>
          <w:sz w:val="24"/>
          <w:szCs w:val="24"/>
        </w:rPr>
      </w:pPr>
      <w:r w:rsidRPr="00BC1788">
        <w:rPr>
          <w:sz w:val="24"/>
          <w:szCs w:val="24"/>
        </w:rPr>
        <w:t>8.1. Karstā ūdens sistēmas guļvadu nomaiņa un</w:t>
      </w:r>
      <w:proofErr w:type="gramStart"/>
      <w:r w:rsidRPr="00BC1788">
        <w:rPr>
          <w:sz w:val="24"/>
          <w:szCs w:val="24"/>
        </w:rPr>
        <w:t xml:space="preserve">  </w:t>
      </w:r>
      <w:proofErr w:type="gramEnd"/>
      <w:r w:rsidRPr="00BC1788">
        <w:rPr>
          <w:sz w:val="24"/>
          <w:szCs w:val="24"/>
        </w:rPr>
        <w:t>siltināšana</w:t>
      </w:r>
    </w:p>
    <w:p w:rsidR="003F0051" w:rsidRPr="00BC1788" w:rsidRDefault="003F0051" w:rsidP="003F0051">
      <w:pPr>
        <w:rPr>
          <w:sz w:val="24"/>
          <w:szCs w:val="24"/>
        </w:rPr>
      </w:pPr>
      <w:r w:rsidRPr="00BC1788">
        <w:rPr>
          <w:sz w:val="24"/>
          <w:szCs w:val="24"/>
        </w:rPr>
        <w:t>8.2. Karstā ūdensvada stāvvadu nomaiņa</w:t>
      </w:r>
      <w:proofErr w:type="gramStart"/>
      <w:r w:rsidRPr="00BC1788">
        <w:rPr>
          <w:sz w:val="24"/>
          <w:szCs w:val="24"/>
        </w:rPr>
        <w:t xml:space="preserve">  </w:t>
      </w:r>
      <w:proofErr w:type="gramEnd"/>
    </w:p>
    <w:p w:rsidR="003F0051" w:rsidRPr="003F0051" w:rsidRDefault="003F0051" w:rsidP="003F0051">
      <w:pPr>
        <w:rPr>
          <w:b/>
          <w:sz w:val="24"/>
          <w:szCs w:val="24"/>
        </w:rPr>
      </w:pPr>
    </w:p>
    <w:p w:rsidR="003F0051" w:rsidRPr="003F0051" w:rsidRDefault="003F0051" w:rsidP="003F0051">
      <w:pPr>
        <w:rPr>
          <w:b/>
          <w:sz w:val="24"/>
          <w:szCs w:val="24"/>
        </w:rPr>
      </w:pPr>
      <w:r w:rsidRPr="003F0051">
        <w:rPr>
          <w:b/>
          <w:sz w:val="24"/>
          <w:szCs w:val="24"/>
        </w:rPr>
        <w:t>9.</w:t>
      </w:r>
      <w:r w:rsidRPr="003F0051">
        <w:rPr>
          <w:b/>
          <w:sz w:val="24"/>
          <w:szCs w:val="24"/>
        </w:rPr>
        <w:tab/>
        <w:t>Elektroinstalācijas</w:t>
      </w:r>
    </w:p>
    <w:p w:rsidR="003F0051" w:rsidRPr="00BC1788" w:rsidRDefault="003F0051" w:rsidP="003F0051">
      <w:pPr>
        <w:rPr>
          <w:sz w:val="24"/>
          <w:szCs w:val="24"/>
        </w:rPr>
      </w:pPr>
      <w:r w:rsidRPr="00BC1788">
        <w:rPr>
          <w:sz w:val="24"/>
          <w:szCs w:val="24"/>
        </w:rPr>
        <w:t>9.1. Elektroinstalācijas sakārtošana pagrabstāvā, instalāciju pārcelšana virs siltumizolācijas slāņa un nolietoto posmu nomaiņa</w:t>
      </w:r>
    </w:p>
    <w:p w:rsidR="003F0051" w:rsidRPr="00BC1788" w:rsidRDefault="003F0051" w:rsidP="003F0051">
      <w:pPr>
        <w:rPr>
          <w:sz w:val="24"/>
          <w:szCs w:val="24"/>
        </w:rPr>
      </w:pPr>
      <w:r w:rsidRPr="00BC1788">
        <w:rPr>
          <w:sz w:val="24"/>
          <w:szCs w:val="24"/>
        </w:rPr>
        <w:t xml:space="preserve">9.2. Zibensaizsardzības sistēmas ierīkošana </w:t>
      </w:r>
    </w:p>
    <w:p w:rsidR="00BC1788" w:rsidRPr="003F0051" w:rsidRDefault="00BC1788" w:rsidP="003F0051">
      <w:pPr>
        <w:rPr>
          <w:b/>
          <w:sz w:val="24"/>
          <w:szCs w:val="24"/>
        </w:rPr>
      </w:pPr>
    </w:p>
    <w:p w:rsidR="003F0051" w:rsidRPr="003F0051" w:rsidRDefault="003F0051" w:rsidP="003F0051">
      <w:pPr>
        <w:rPr>
          <w:b/>
          <w:sz w:val="24"/>
          <w:szCs w:val="24"/>
        </w:rPr>
      </w:pPr>
      <w:r w:rsidRPr="003F0051">
        <w:rPr>
          <w:b/>
          <w:sz w:val="24"/>
          <w:szCs w:val="24"/>
        </w:rPr>
        <w:t>10. Citi darbi</w:t>
      </w:r>
    </w:p>
    <w:p w:rsidR="003F0051" w:rsidRPr="00BC1788" w:rsidRDefault="003F0051" w:rsidP="003F0051">
      <w:pPr>
        <w:rPr>
          <w:sz w:val="24"/>
          <w:szCs w:val="24"/>
        </w:rPr>
      </w:pPr>
      <w:r w:rsidRPr="00BC1788">
        <w:rPr>
          <w:sz w:val="24"/>
          <w:szCs w:val="24"/>
        </w:rPr>
        <w:t>10.1. Ieejas mezglu jumtiņu apakšpusē plaisu un korodējošo stiegru apstrāde, nosegšana ar cementa-javas maisījumu, krāsošana un lietusūdeņu noteku izveidošana.</w:t>
      </w:r>
    </w:p>
    <w:p w:rsidR="003F0051" w:rsidRPr="00BC1788" w:rsidRDefault="003F0051" w:rsidP="003F0051">
      <w:pPr>
        <w:rPr>
          <w:sz w:val="24"/>
          <w:szCs w:val="24"/>
        </w:rPr>
      </w:pPr>
      <w:r w:rsidRPr="00BC1788">
        <w:rPr>
          <w:sz w:val="24"/>
          <w:szCs w:val="24"/>
        </w:rPr>
        <w:t>10.2. Ieejas mezglu jumtiņu seguma nomaiņa.</w:t>
      </w:r>
    </w:p>
    <w:p w:rsidR="003F0051" w:rsidRPr="00BC1788" w:rsidRDefault="003F0051" w:rsidP="003F0051">
      <w:pPr>
        <w:rPr>
          <w:sz w:val="24"/>
          <w:szCs w:val="24"/>
        </w:rPr>
      </w:pPr>
      <w:r w:rsidRPr="00BC1788">
        <w:rPr>
          <w:sz w:val="24"/>
          <w:szCs w:val="24"/>
        </w:rPr>
        <w:t>10.3. Lodžiju apakšpusē korodējušo stiegru apstrāde un nosegšana.</w:t>
      </w:r>
    </w:p>
    <w:p w:rsidR="003F0051" w:rsidRPr="00BC1788" w:rsidRDefault="003F0051" w:rsidP="003F0051">
      <w:pPr>
        <w:rPr>
          <w:sz w:val="24"/>
          <w:szCs w:val="24"/>
        </w:rPr>
      </w:pPr>
      <w:r w:rsidRPr="00BC1788">
        <w:rPr>
          <w:sz w:val="24"/>
          <w:szCs w:val="24"/>
        </w:rPr>
        <w:t>10.4. Lodžiju margu atjaunošana – tīrīšana, krāsošana.</w:t>
      </w:r>
    </w:p>
    <w:p w:rsidR="003F0051" w:rsidRPr="00BC1788" w:rsidRDefault="003F0051" w:rsidP="003F0051">
      <w:pPr>
        <w:rPr>
          <w:sz w:val="24"/>
          <w:szCs w:val="24"/>
        </w:rPr>
      </w:pPr>
      <w:r w:rsidRPr="00BC1788">
        <w:rPr>
          <w:sz w:val="24"/>
          <w:szCs w:val="24"/>
        </w:rPr>
        <w:t>10.5. Lodžiju priekšējo paneļu un starp dzīvokļiem lodžiju norobežojošo paneļu nomaiņa.</w:t>
      </w:r>
    </w:p>
    <w:p w:rsidR="0068250E" w:rsidRPr="00BC1788" w:rsidRDefault="003F0051" w:rsidP="003F0051">
      <w:pPr>
        <w:rPr>
          <w:sz w:val="24"/>
          <w:szCs w:val="24"/>
        </w:rPr>
      </w:pPr>
      <w:r w:rsidRPr="00BC1788">
        <w:rPr>
          <w:sz w:val="24"/>
          <w:szCs w:val="24"/>
        </w:rPr>
        <w:t>10.6. Lieveņa atjaunošana</w:t>
      </w:r>
      <w:proofErr w:type="gramStart"/>
      <w:r w:rsidRPr="00BC1788">
        <w:rPr>
          <w:sz w:val="24"/>
          <w:szCs w:val="24"/>
        </w:rPr>
        <w:t xml:space="preserve">  </w:t>
      </w:r>
      <w:proofErr w:type="gramEnd"/>
    </w:p>
    <w:p w:rsidR="003F0051" w:rsidRPr="00157E63" w:rsidRDefault="003F0051" w:rsidP="00157E63">
      <w:pPr>
        <w:rPr>
          <w:sz w:val="24"/>
          <w:szCs w:val="24"/>
        </w:rPr>
      </w:pPr>
    </w:p>
    <w:p w:rsidR="00157E63" w:rsidRPr="00157E63" w:rsidRDefault="00157E63" w:rsidP="00157E63">
      <w:pPr>
        <w:rPr>
          <w:sz w:val="24"/>
          <w:szCs w:val="24"/>
        </w:rPr>
      </w:pPr>
      <w:r w:rsidRPr="00157E63">
        <w:rPr>
          <w:sz w:val="24"/>
          <w:szCs w:val="24"/>
        </w:rPr>
        <w:t>Projektēšanas uzdevumā norādītais būvprojekta sastāvs ir noteiktais minimums.</w:t>
      </w:r>
    </w:p>
    <w:p w:rsidR="00157E63" w:rsidRPr="00157E63" w:rsidRDefault="00157E63" w:rsidP="00157E63">
      <w:pPr>
        <w:rPr>
          <w:sz w:val="24"/>
          <w:szCs w:val="24"/>
        </w:rPr>
      </w:pPr>
      <w:r w:rsidRPr="00157E63">
        <w:rPr>
          <w:sz w:val="24"/>
          <w:szCs w:val="24"/>
        </w:rPr>
        <w:t>Projektētājam ir pienākums izstrādāt nepieciešamos rasējumus, paskaidrojošo daļu u.c. dokumentus papildus noteiktajam, ja tas nepieciešams būvprojektā attiecīgā būvdarba detalizētam risinājumam pēc saviem ieskatiem vai pasūtītāja pieprasījuma, vai ALTUM pieprasījuma.</w:t>
      </w:r>
    </w:p>
    <w:p w:rsidR="00157E63" w:rsidRPr="00157E63" w:rsidRDefault="00157E63" w:rsidP="00157E63">
      <w:pPr>
        <w:rPr>
          <w:sz w:val="24"/>
          <w:szCs w:val="24"/>
        </w:rPr>
      </w:pPr>
      <w:r w:rsidRPr="00157E63">
        <w:rPr>
          <w:sz w:val="24"/>
          <w:szCs w:val="24"/>
        </w:rPr>
        <w:t xml:space="preserve">Darbu organizēšanas projektu izstrādāt saskaņā ar Ministru kabineta 2014.gada 19.augusta noteikumiem Nr.500 “Vispārīgie būvnoteikumi”. </w:t>
      </w:r>
    </w:p>
    <w:p w:rsidR="00157E63" w:rsidRPr="00157E63" w:rsidRDefault="00157E63" w:rsidP="00157E63">
      <w:pPr>
        <w:rPr>
          <w:sz w:val="24"/>
          <w:szCs w:val="24"/>
        </w:rPr>
      </w:pPr>
      <w:r w:rsidRPr="00157E63">
        <w:rPr>
          <w:sz w:val="24"/>
          <w:szCs w:val="24"/>
        </w:rPr>
        <w:t xml:space="preserve">Būvdarbu organizācijas projektā </w:t>
      </w:r>
      <w:r w:rsidR="007E546A">
        <w:rPr>
          <w:sz w:val="24"/>
          <w:szCs w:val="24"/>
        </w:rPr>
        <w:t>jāparedz</w:t>
      </w:r>
      <w:r w:rsidRPr="00157E63">
        <w:rPr>
          <w:sz w:val="24"/>
          <w:szCs w:val="24"/>
        </w:rPr>
        <w:t>:</w:t>
      </w:r>
    </w:p>
    <w:p w:rsidR="00157E63" w:rsidRPr="00157E63" w:rsidRDefault="00157E63" w:rsidP="00157E63">
      <w:pPr>
        <w:rPr>
          <w:sz w:val="24"/>
          <w:szCs w:val="24"/>
        </w:rPr>
      </w:pPr>
      <w:r w:rsidRPr="00157E63">
        <w:rPr>
          <w:sz w:val="24"/>
          <w:szCs w:val="24"/>
        </w:rPr>
        <w:t>1. Būvdarbu ģenerālplāns, paskaidrojuma raksts, darba aizsardzības plāns;</w:t>
      </w:r>
    </w:p>
    <w:p w:rsidR="00157E63" w:rsidRPr="00157E63" w:rsidRDefault="00157E63" w:rsidP="00157E63">
      <w:pPr>
        <w:rPr>
          <w:sz w:val="24"/>
          <w:szCs w:val="24"/>
        </w:rPr>
      </w:pPr>
      <w:r w:rsidRPr="00157E63">
        <w:rPr>
          <w:sz w:val="24"/>
          <w:szCs w:val="24"/>
        </w:rPr>
        <w:t>2. Būvlaukuma nožogojums, mājas ieejas mezglu norobežošana;</w:t>
      </w:r>
    </w:p>
    <w:p w:rsidR="00157E63" w:rsidRPr="00157E63" w:rsidRDefault="00157E63" w:rsidP="00157E63">
      <w:pPr>
        <w:rPr>
          <w:sz w:val="24"/>
          <w:szCs w:val="24"/>
        </w:rPr>
      </w:pPr>
      <w:r w:rsidRPr="00157E63">
        <w:rPr>
          <w:sz w:val="24"/>
          <w:szCs w:val="24"/>
        </w:rPr>
        <w:t>3. Gājēju kustības shēma;</w:t>
      </w:r>
    </w:p>
    <w:p w:rsidR="00157E63" w:rsidRPr="00157E63" w:rsidRDefault="00157E63" w:rsidP="00157E63">
      <w:pPr>
        <w:rPr>
          <w:sz w:val="24"/>
          <w:szCs w:val="24"/>
        </w:rPr>
      </w:pPr>
      <w:r w:rsidRPr="00157E63">
        <w:rPr>
          <w:sz w:val="24"/>
          <w:szCs w:val="24"/>
        </w:rPr>
        <w:t>4. Transporta iebraukšanas - izbraukšanas vieta;</w:t>
      </w:r>
    </w:p>
    <w:p w:rsidR="00157E63" w:rsidRPr="00157E63" w:rsidRDefault="00157E63" w:rsidP="00157E63">
      <w:pPr>
        <w:rPr>
          <w:sz w:val="24"/>
          <w:szCs w:val="24"/>
        </w:rPr>
      </w:pPr>
      <w:r w:rsidRPr="00157E63">
        <w:rPr>
          <w:sz w:val="24"/>
          <w:szCs w:val="24"/>
        </w:rPr>
        <w:t>5. Būvizstrādājumu iespējamās novietnes;</w:t>
      </w:r>
    </w:p>
    <w:p w:rsidR="00157E63" w:rsidRPr="00157E63" w:rsidRDefault="00157E63" w:rsidP="00157E63">
      <w:pPr>
        <w:rPr>
          <w:sz w:val="24"/>
          <w:szCs w:val="24"/>
        </w:rPr>
      </w:pPr>
      <w:r w:rsidRPr="00157E63">
        <w:rPr>
          <w:sz w:val="24"/>
          <w:szCs w:val="24"/>
        </w:rPr>
        <w:t>6. Būvgružu konteineru vietas;</w:t>
      </w:r>
    </w:p>
    <w:p w:rsidR="00157E63" w:rsidRPr="00157E63" w:rsidRDefault="00157E63" w:rsidP="00157E63">
      <w:pPr>
        <w:rPr>
          <w:sz w:val="24"/>
          <w:szCs w:val="24"/>
        </w:rPr>
      </w:pPr>
      <w:r w:rsidRPr="00157E63">
        <w:rPr>
          <w:sz w:val="24"/>
          <w:szCs w:val="24"/>
        </w:rPr>
        <w:t>7. Būvdarbu tehnoloģijas secība.</w:t>
      </w:r>
    </w:p>
    <w:p w:rsidR="00157E63" w:rsidRPr="00157E63" w:rsidRDefault="00157E63" w:rsidP="00157E63">
      <w:pPr>
        <w:rPr>
          <w:sz w:val="24"/>
          <w:szCs w:val="24"/>
        </w:rPr>
      </w:pPr>
      <w:r w:rsidRPr="00157E63">
        <w:rPr>
          <w:sz w:val="24"/>
          <w:szCs w:val="24"/>
        </w:rPr>
        <w:t>Projektu izstrādā saskaņā ar Ēkas energosertifikātu un tā pielikumiem, Tehniskās apsekošanas atzinumu.</w:t>
      </w:r>
    </w:p>
    <w:p w:rsidR="00157E63" w:rsidRPr="00157E63" w:rsidRDefault="00157E63" w:rsidP="00157E63">
      <w:pPr>
        <w:rPr>
          <w:sz w:val="24"/>
          <w:szCs w:val="24"/>
        </w:rPr>
      </w:pPr>
      <w:r w:rsidRPr="00157E63">
        <w:rPr>
          <w:sz w:val="24"/>
          <w:szCs w:val="24"/>
        </w:rPr>
        <w:t>Būvdarbu apjomus izstrādāt detalizēti un ņemt vērā visus nepieciešamos papilddarbus.</w:t>
      </w:r>
    </w:p>
    <w:p w:rsidR="00157E63" w:rsidRPr="00157E63" w:rsidRDefault="00157E63" w:rsidP="00157E63">
      <w:pPr>
        <w:rPr>
          <w:sz w:val="24"/>
          <w:szCs w:val="24"/>
        </w:rPr>
      </w:pPr>
      <w:r w:rsidRPr="00157E63">
        <w:rPr>
          <w:sz w:val="24"/>
          <w:szCs w:val="24"/>
        </w:rPr>
        <w:t>Būvniecības izmaksu aprēķinu izstrādāt atbilstoši Ministru kabineta 2015.gada 30.jūnija noteikumiem Nr.330 “Noteikumi par Latvijas būvnormatīvu LBN 501-15 "Būvizmaksu noteikšanas kārtība" un ņemt vērā visus nepieciešamos papilddarbus.</w:t>
      </w:r>
    </w:p>
    <w:p w:rsidR="00157E63" w:rsidRPr="00157E63" w:rsidRDefault="00157E63" w:rsidP="00157E63">
      <w:pPr>
        <w:rPr>
          <w:sz w:val="24"/>
          <w:szCs w:val="24"/>
        </w:rPr>
      </w:pPr>
      <w:r w:rsidRPr="00157E63">
        <w:rPr>
          <w:sz w:val="24"/>
          <w:szCs w:val="24"/>
        </w:rPr>
        <w:t>Apliecinājuma karti inženierbūvēm izstrādā saskaņā ar Ministru kabineta 2014. gada 16. septembra noteikumiem Nr. 551 "Ostu hidrotehnisko, siltumenerģijas, gāzes un citu, atsevišķi neklasificētu, inženierbūvju būvnoteikumi".</w:t>
      </w:r>
    </w:p>
    <w:p w:rsidR="00157E63" w:rsidRPr="00157E63" w:rsidRDefault="00157E63" w:rsidP="00157E63">
      <w:pPr>
        <w:rPr>
          <w:sz w:val="24"/>
          <w:szCs w:val="24"/>
        </w:rPr>
      </w:pPr>
      <w:r w:rsidRPr="00157E63">
        <w:rPr>
          <w:sz w:val="24"/>
          <w:szCs w:val="24"/>
        </w:rPr>
        <w:t>Objekts obligāti jāapseko dabā, pirms projekta izstrādes.</w:t>
      </w:r>
    </w:p>
    <w:p w:rsidR="00157E63" w:rsidRPr="00157E63" w:rsidRDefault="00157E63" w:rsidP="00157E63">
      <w:pPr>
        <w:rPr>
          <w:sz w:val="24"/>
          <w:szCs w:val="24"/>
        </w:rPr>
      </w:pPr>
    </w:p>
    <w:p w:rsidR="00157E63" w:rsidRPr="00157E63" w:rsidRDefault="00157E63" w:rsidP="00157E63">
      <w:pPr>
        <w:rPr>
          <w:sz w:val="24"/>
          <w:szCs w:val="24"/>
        </w:rPr>
      </w:pPr>
    </w:p>
    <w:p w:rsidR="00157E63" w:rsidRPr="00157E63" w:rsidRDefault="00157E63" w:rsidP="00157E63">
      <w:pPr>
        <w:rPr>
          <w:sz w:val="24"/>
          <w:szCs w:val="24"/>
        </w:rPr>
      </w:pPr>
    </w:p>
    <w:p w:rsidR="00157E63" w:rsidRPr="00157E63" w:rsidRDefault="00157E63" w:rsidP="00157E63">
      <w:pPr>
        <w:rPr>
          <w:sz w:val="24"/>
          <w:szCs w:val="24"/>
        </w:rPr>
      </w:pPr>
      <w:r w:rsidRPr="00157E63">
        <w:rPr>
          <w:sz w:val="24"/>
          <w:szCs w:val="24"/>
        </w:rPr>
        <w:t xml:space="preserve"> </w:t>
      </w:r>
    </w:p>
    <w:p w:rsidR="00157E63" w:rsidRPr="00157E63" w:rsidRDefault="00157E63" w:rsidP="00157E63">
      <w:pPr>
        <w:rPr>
          <w:sz w:val="24"/>
          <w:szCs w:val="24"/>
        </w:rPr>
      </w:pPr>
    </w:p>
    <w:p w:rsidR="00157E63" w:rsidRPr="00157E63" w:rsidRDefault="00157E63" w:rsidP="00157E63">
      <w:pPr>
        <w:rPr>
          <w:sz w:val="24"/>
          <w:szCs w:val="24"/>
        </w:rPr>
      </w:pPr>
    </w:p>
    <w:p w:rsidR="00157E63" w:rsidRPr="00157E63" w:rsidRDefault="00157E63" w:rsidP="00157E63">
      <w:pPr>
        <w:rPr>
          <w:sz w:val="24"/>
          <w:szCs w:val="24"/>
        </w:rPr>
      </w:pPr>
      <w:r w:rsidRPr="00157E63">
        <w:rPr>
          <w:sz w:val="24"/>
          <w:szCs w:val="24"/>
        </w:rPr>
        <w:t xml:space="preserve">SIA „Kokneses Komunālie pakalpojumi” </w:t>
      </w:r>
      <w:r w:rsidRPr="00157E63">
        <w:rPr>
          <w:sz w:val="24"/>
          <w:szCs w:val="24"/>
        </w:rPr>
        <w:tab/>
      </w:r>
    </w:p>
    <w:p w:rsidR="00157E63" w:rsidRPr="00157E63" w:rsidRDefault="00157E63" w:rsidP="00157E63">
      <w:pPr>
        <w:rPr>
          <w:sz w:val="24"/>
          <w:szCs w:val="24"/>
        </w:rPr>
      </w:pPr>
      <w:r w:rsidRPr="00157E63">
        <w:rPr>
          <w:sz w:val="24"/>
          <w:szCs w:val="24"/>
        </w:rPr>
        <w:t>valdes loceklis</w:t>
      </w:r>
      <w:r w:rsidRPr="00157E63">
        <w:rPr>
          <w:sz w:val="24"/>
          <w:szCs w:val="24"/>
        </w:rPr>
        <w:tab/>
      </w:r>
      <w:r w:rsidRPr="00157E63">
        <w:rPr>
          <w:sz w:val="24"/>
          <w:szCs w:val="24"/>
        </w:rPr>
        <w:tab/>
      </w:r>
      <w:proofErr w:type="gramStart"/>
      <w:r w:rsidRPr="00157E63">
        <w:rPr>
          <w:sz w:val="24"/>
          <w:szCs w:val="24"/>
        </w:rPr>
        <w:t xml:space="preserve">     </w:t>
      </w:r>
      <w:proofErr w:type="gramEnd"/>
      <w:r w:rsidRPr="00157E63">
        <w:rPr>
          <w:sz w:val="24"/>
          <w:szCs w:val="24"/>
        </w:rPr>
        <w:tab/>
        <w:t xml:space="preserve">        </w:t>
      </w:r>
      <w:r w:rsidRPr="00157E63">
        <w:rPr>
          <w:sz w:val="24"/>
          <w:szCs w:val="24"/>
        </w:rPr>
        <w:tab/>
      </w:r>
      <w:r w:rsidRPr="00157E63">
        <w:rPr>
          <w:sz w:val="24"/>
          <w:szCs w:val="24"/>
        </w:rPr>
        <w:tab/>
      </w:r>
      <w:r w:rsidRPr="00157E63">
        <w:rPr>
          <w:sz w:val="24"/>
          <w:szCs w:val="24"/>
        </w:rPr>
        <w:tab/>
      </w:r>
      <w:r w:rsidRPr="00157E63">
        <w:rPr>
          <w:sz w:val="24"/>
          <w:szCs w:val="24"/>
        </w:rPr>
        <w:tab/>
        <w:t xml:space="preserve">    </w:t>
      </w:r>
      <w:r w:rsidRPr="00157E63">
        <w:rPr>
          <w:sz w:val="24"/>
          <w:szCs w:val="24"/>
        </w:rPr>
        <w:tab/>
        <w:t xml:space="preserve">                              Aigars Zīmelis</w:t>
      </w:r>
    </w:p>
    <w:p w:rsidR="00443265" w:rsidRDefault="00443265" w:rsidP="00443265"/>
    <w:p w:rsidR="00443265" w:rsidRPr="00443265" w:rsidRDefault="00443265" w:rsidP="00443265"/>
    <w:p w:rsidR="00117A65" w:rsidRDefault="00443265" w:rsidP="00CB16A9">
      <w:pPr>
        <w:pStyle w:val="Heading1"/>
        <w:ind w:left="360"/>
        <w:jc w:val="left"/>
      </w:pPr>
      <w:r>
        <w:t xml:space="preserve"> </w:t>
      </w:r>
    </w:p>
    <w:p w:rsidR="00117A65" w:rsidRDefault="00117A65" w:rsidP="00CB16A9">
      <w:pPr>
        <w:pStyle w:val="Heading1"/>
        <w:ind w:left="360"/>
        <w:jc w:val="left"/>
      </w:pPr>
    </w:p>
    <w:p w:rsidR="00117A65" w:rsidRDefault="00117A65" w:rsidP="00CB16A9">
      <w:pPr>
        <w:pStyle w:val="Heading1"/>
        <w:ind w:left="360"/>
        <w:jc w:val="left"/>
      </w:pPr>
    </w:p>
    <w:p w:rsidR="006F7552" w:rsidRDefault="006F7552" w:rsidP="006F7552"/>
    <w:p w:rsidR="006F7552" w:rsidRDefault="006F7552" w:rsidP="006F7552"/>
    <w:p w:rsidR="006F7552" w:rsidRDefault="006F7552" w:rsidP="006F7552"/>
    <w:p w:rsidR="002E048B" w:rsidRPr="006F7552" w:rsidRDefault="002E048B" w:rsidP="006F7552"/>
    <w:p w:rsidR="00117A65" w:rsidRDefault="00117A65" w:rsidP="00CB16A9">
      <w:pPr>
        <w:pStyle w:val="Heading1"/>
        <w:ind w:left="360"/>
        <w:jc w:val="left"/>
      </w:pPr>
    </w:p>
    <w:p w:rsidR="00BC1788" w:rsidRDefault="00BC1788" w:rsidP="00BC1788"/>
    <w:p w:rsidR="00BC1788" w:rsidRDefault="00BC1788" w:rsidP="00BC1788"/>
    <w:p w:rsidR="00BC1788" w:rsidRDefault="00BC1788" w:rsidP="00BC1788"/>
    <w:p w:rsidR="00BC1788" w:rsidRDefault="00BC1788" w:rsidP="00BC1788"/>
    <w:p w:rsidR="00BC1788" w:rsidRDefault="00BC1788" w:rsidP="00BC1788"/>
    <w:p w:rsidR="00BC1788" w:rsidRDefault="00BC1788" w:rsidP="00BC1788"/>
    <w:p w:rsidR="00BC1788" w:rsidRPr="00BC1788" w:rsidRDefault="00BC1788" w:rsidP="00BC1788"/>
    <w:p w:rsidR="00117A65" w:rsidRDefault="00117A65" w:rsidP="008C5483">
      <w:pPr>
        <w:pStyle w:val="Heading1"/>
        <w:jc w:val="left"/>
        <w:rPr>
          <w:b w:val="0"/>
          <w:sz w:val="20"/>
        </w:rPr>
      </w:pPr>
    </w:p>
    <w:p w:rsidR="008C5483" w:rsidRPr="008C5483" w:rsidRDefault="008C5483" w:rsidP="008C5483"/>
    <w:p w:rsidR="00167B85" w:rsidRPr="00167B85" w:rsidRDefault="00CB16A9" w:rsidP="00CB16A9">
      <w:pPr>
        <w:pStyle w:val="Heading1"/>
        <w:ind w:left="360"/>
        <w:jc w:val="left"/>
      </w:pPr>
      <w:r>
        <w:lastRenderedPageBreak/>
        <w:t>3.</w:t>
      </w:r>
      <w:r w:rsidR="005C3452">
        <w:t xml:space="preserve">daļa </w:t>
      </w:r>
      <w:r w:rsidR="003F4950">
        <w:t>–</w:t>
      </w:r>
      <w:r w:rsidR="005C3452">
        <w:t xml:space="preserve"> </w:t>
      </w:r>
      <w:r w:rsidR="003F4950">
        <w:t>LĪGUMU</w:t>
      </w:r>
      <w:proofErr w:type="gramStart"/>
      <w:r w:rsidR="003F4950">
        <w:t xml:space="preserve"> </w:t>
      </w:r>
      <w:r w:rsidR="00167B85" w:rsidRPr="00167B85">
        <w:t xml:space="preserve"> </w:t>
      </w:r>
      <w:proofErr w:type="gramEnd"/>
      <w:r w:rsidR="00167B85" w:rsidRPr="00167B85">
        <w:t>PROJEKT</w:t>
      </w:r>
      <w:bookmarkEnd w:id="23"/>
      <w:r w:rsidR="003F4950">
        <w:t>I</w:t>
      </w:r>
    </w:p>
    <w:p w:rsidR="00167B85" w:rsidRDefault="00167B85" w:rsidP="00770457">
      <w:pPr>
        <w:pStyle w:val="Default"/>
        <w:jc w:val="center"/>
        <w:rPr>
          <w:b/>
          <w:bCs/>
        </w:rPr>
      </w:pPr>
    </w:p>
    <w:p w:rsidR="00770457" w:rsidRPr="00B46BD4" w:rsidRDefault="00770457" w:rsidP="00770457">
      <w:pPr>
        <w:pStyle w:val="Default"/>
        <w:jc w:val="center"/>
      </w:pPr>
      <w:r w:rsidRPr="00B46BD4">
        <w:rPr>
          <w:b/>
          <w:bCs/>
        </w:rPr>
        <w:t>LĪGUMS Nr.</w:t>
      </w:r>
      <w:r w:rsidRPr="00B46BD4">
        <w:t xml:space="preserve"> ___</w:t>
      </w:r>
    </w:p>
    <w:p w:rsidR="00770457" w:rsidRPr="00B46BD4" w:rsidRDefault="00770457" w:rsidP="00770457">
      <w:pPr>
        <w:pStyle w:val="Default"/>
        <w:jc w:val="center"/>
      </w:pPr>
    </w:p>
    <w:p w:rsidR="00770457" w:rsidRPr="00B46BD4" w:rsidRDefault="00770457" w:rsidP="00770457">
      <w:pPr>
        <w:pStyle w:val="Default"/>
        <w:ind w:firstLine="600"/>
      </w:pPr>
      <w:r w:rsidRPr="00B46BD4">
        <w:t xml:space="preserve">Kokneses novada Kokneses pagastā </w:t>
      </w:r>
      <w:r w:rsidRPr="00B46BD4">
        <w:tab/>
      </w:r>
      <w:proofErr w:type="gramStart"/>
      <w:r w:rsidRPr="00B46BD4">
        <w:t xml:space="preserve">                </w:t>
      </w:r>
      <w:r w:rsidR="00246382">
        <w:t xml:space="preserve">                </w:t>
      </w:r>
      <w:proofErr w:type="gramEnd"/>
      <w:r w:rsidR="00246382">
        <w:tab/>
      </w:r>
      <w:r w:rsidR="00246382">
        <w:tab/>
        <w:t xml:space="preserve">   2017.gada </w:t>
      </w:r>
      <w:r w:rsidRPr="00B46BD4">
        <w:t>_____</w:t>
      </w:r>
    </w:p>
    <w:p w:rsidR="00770457" w:rsidRPr="00B46BD4" w:rsidRDefault="00770457" w:rsidP="00770457">
      <w:pPr>
        <w:pStyle w:val="Default"/>
        <w:rPr>
          <w:b/>
          <w:bCs/>
        </w:rPr>
      </w:pPr>
      <w:r w:rsidRPr="00B46BD4">
        <w:rPr>
          <w:b/>
          <w:bCs/>
        </w:rPr>
        <w:t xml:space="preserve"> </w:t>
      </w:r>
    </w:p>
    <w:p w:rsidR="00770457" w:rsidRPr="00B46BD4" w:rsidRDefault="00770457" w:rsidP="00770457">
      <w:pPr>
        <w:pStyle w:val="Default"/>
        <w:rPr>
          <w:b/>
          <w:bCs/>
        </w:rPr>
      </w:pPr>
    </w:p>
    <w:p w:rsidR="00770457" w:rsidRPr="00B46BD4" w:rsidRDefault="00B65F13" w:rsidP="00B50875">
      <w:pPr>
        <w:pStyle w:val="Default"/>
        <w:ind w:firstLine="600"/>
        <w:jc w:val="both"/>
      </w:pPr>
      <w:r w:rsidRPr="00B46BD4">
        <w:rPr>
          <w:b/>
          <w:bCs/>
        </w:rPr>
        <w:t>SIA Kokneses Komunālie pakalpojumi</w:t>
      </w:r>
      <w:r w:rsidR="00770457" w:rsidRPr="00B46BD4">
        <w:rPr>
          <w:b/>
          <w:bCs/>
        </w:rPr>
        <w:t xml:space="preserve">, </w:t>
      </w:r>
      <w:r w:rsidR="00770457" w:rsidRPr="00B46BD4">
        <w:rPr>
          <w:bCs/>
        </w:rPr>
        <w:t>reģistrācijas Nr.</w:t>
      </w:r>
      <w:r w:rsidRPr="00B46BD4">
        <w:rPr>
          <w:lang w:eastAsia="lv-LV"/>
        </w:rPr>
        <w:t xml:space="preserve"> 48703001147</w:t>
      </w:r>
      <w:r w:rsidR="00770457" w:rsidRPr="00B46BD4">
        <w:t xml:space="preserve">, </w:t>
      </w:r>
      <w:r w:rsidRPr="00B46BD4">
        <w:t>1905.gada iela 7, Koknese, Kokneses novads, LV-5113</w:t>
      </w:r>
      <w:r w:rsidR="00770457" w:rsidRPr="00B46BD4">
        <w:t xml:space="preserve">, tās </w:t>
      </w:r>
      <w:r w:rsidRPr="00B46BD4">
        <w:t>valdes locekļa</w:t>
      </w:r>
      <w:proofErr w:type="gramStart"/>
      <w:r w:rsidR="00770457" w:rsidRPr="00B46BD4">
        <w:t xml:space="preserve">  </w:t>
      </w:r>
      <w:proofErr w:type="gramEnd"/>
      <w:r w:rsidRPr="00B46BD4">
        <w:rPr>
          <w:b/>
        </w:rPr>
        <w:t xml:space="preserve">Aigara Zīmeļa </w:t>
      </w:r>
      <w:r w:rsidR="00770457" w:rsidRPr="00B46BD4">
        <w:t xml:space="preserve">personā, kurš rīkojas pamatojoties uz </w:t>
      </w:r>
      <w:r w:rsidRPr="00B46BD4">
        <w:t>statūtiem</w:t>
      </w:r>
      <w:r w:rsidR="00F96DAF" w:rsidRPr="00B46BD4">
        <w:t xml:space="preserve"> un 2016.gada 30.decembra pilnvarojuma līgumu, </w:t>
      </w:r>
      <w:r w:rsidR="00770457" w:rsidRPr="00B46BD4">
        <w:t xml:space="preserve">turpmāk tekstā saukts </w:t>
      </w:r>
      <w:r w:rsidR="00770457" w:rsidRPr="00B46BD4">
        <w:rPr>
          <w:b/>
        </w:rPr>
        <w:t>Pasūtītājs</w:t>
      </w:r>
      <w:r w:rsidR="00770457" w:rsidRPr="00B46BD4">
        <w:t xml:space="preserve">, no vienas puses, un ___________________, reģistrācijas Nr. ______________, adrese _________________________________, ____________________ personā, kurš rīkojas saskaņā ar ________________, turpmāk tekstā saukts </w:t>
      </w:r>
      <w:r w:rsidR="00770457" w:rsidRPr="00B46BD4">
        <w:rPr>
          <w:b/>
        </w:rPr>
        <w:t>Izpildītājs</w:t>
      </w:r>
      <w:r w:rsidR="00770457" w:rsidRPr="00B46BD4">
        <w:t xml:space="preserve">, no otras puses, kopā sauktas arī </w:t>
      </w:r>
      <w:r w:rsidR="00770457" w:rsidRPr="00C27D4A">
        <w:rPr>
          <w:b/>
        </w:rPr>
        <w:t>Puses</w:t>
      </w:r>
      <w:r w:rsidR="00770457" w:rsidRPr="00B46BD4">
        <w:t>, bet katra atsevišķi Pus</w:t>
      </w:r>
      <w:r w:rsidR="006407B6">
        <w:t>e, pamatojoties uz Iepirkuma</w:t>
      </w:r>
      <w:r w:rsidR="006305AC">
        <w:t xml:space="preserve"> </w:t>
      </w:r>
      <w:r w:rsidR="00B50875">
        <w:t>Nr.KKP 2017/</w:t>
      </w:r>
      <w:r w:rsidR="00A11DEA">
        <w:t>17</w:t>
      </w:r>
      <w:r w:rsidR="006407B6">
        <w:t xml:space="preserve"> priekšmeta</w:t>
      </w:r>
      <w:r w:rsidR="006305AC">
        <w:t xml:space="preserve"> </w:t>
      </w:r>
      <w:r w:rsidR="006407B6">
        <w:t>__.daļas</w:t>
      </w:r>
      <w:r w:rsidR="00770457" w:rsidRPr="00B46BD4">
        <w:t xml:space="preserve"> rezultātiem un </w:t>
      </w:r>
      <w:r w:rsidR="00770457" w:rsidRPr="00B46BD4">
        <w:rPr>
          <w:b/>
        </w:rPr>
        <w:t>Izpildītāja</w:t>
      </w:r>
      <w:r w:rsidR="00770457" w:rsidRPr="00B46BD4">
        <w:t xml:space="preserve"> iesniegto piedāvājumu, turpmāk tekstā – </w:t>
      </w:r>
      <w:r w:rsidR="00770457" w:rsidRPr="00246382">
        <w:rPr>
          <w:b/>
        </w:rPr>
        <w:t>Piedāvājum</w:t>
      </w:r>
      <w:r w:rsidR="00770457" w:rsidRPr="00B46BD4">
        <w:t xml:space="preserve">s, noslēdz šādu līgumu, turpmāk tekstā </w:t>
      </w:r>
      <w:r w:rsidR="00770457" w:rsidRPr="00246382">
        <w:rPr>
          <w:b/>
        </w:rPr>
        <w:t>– Līgums</w:t>
      </w:r>
      <w:r w:rsidR="00770457" w:rsidRPr="00B46BD4">
        <w:t xml:space="preserve">. </w:t>
      </w:r>
    </w:p>
    <w:p w:rsidR="00770457" w:rsidRPr="00B46BD4" w:rsidRDefault="00770457" w:rsidP="00770457">
      <w:pPr>
        <w:pStyle w:val="Default"/>
        <w:rPr>
          <w:b/>
          <w:bCs/>
        </w:rPr>
      </w:pPr>
    </w:p>
    <w:p w:rsidR="00770457" w:rsidRPr="00B46BD4" w:rsidRDefault="00770457" w:rsidP="00770457">
      <w:pPr>
        <w:pStyle w:val="Default"/>
        <w:jc w:val="center"/>
      </w:pPr>
      <w:r w:rsidRPr="00B46BD4">
        <w:rPr>
          <w:b/>
          <w:bCs/>
        </w:rPr>
        <w:t>1.</w:t>
      </w:r>
      <w:proofErr w:type="gramStart"/>
      <w:r w:rsidRPr="00B46BD4">
        <w:rPr>
          <w:b/>
          <w:bCs/>
        </w:rPr>
        <w:t xml:space="preserve">  </w:t>
      </w:r>
      <w:proofErr w:type="gramEnd"/>
      <w:r w:rsidRPr="00B46BD4">
        <w:rPr>
          <w:b/>
          <w:bCs/>
        </w:rPr>
        <w:t>LĪGUMA PRIEKŠMETS</w:t>
      </w:r>
    </w:p>
    <w:p w:rsidR="00770457" w:rsidRPr="00246382" w:rsidRDefault="006407B6" w:rsidP="00B65F13">
      <w:pPr>
        <w:pStyle w:val="Default"/>
        <w:spacing w:after="27"/>
        <w:ind w:firstLine="600"/>
        <w:jc w:val="both"/>
      </w:pPr>
      <w:r>
        <w:t>1.1. Saskaņā ar Iepirkuma priekšmeta ___.daļas</w:t>
      </w:r>
      <w:r w:rsidR="00770457" w:rsidRPr="00B46BD4">
        <w:t xml:space="preserve"> rezultātiem </w:t>
      </w:r>
      <w:r w:rsidR="00770457" w:rsidRPr="00246382">
        <w:t>Izpildītājs</w:t>
      </w:r>
      <w:r w:rsidR="00C15FC1">
        <w:t xml:space="preserve"> apņemas </w:t>
      </w:r>
      <w:r w:rsidR="006E508F">
        <w:t>izstrādāt________________________________(</w:t>
      </w:r>
      <w:r w:rsidR="006E508F">
        <w:rPr>
          <w:i/>
        </w:rPr>
        <w:t xml:space="preserve">tehniskā dokumenta nosaukums) </w:t>
      </w:r>
      <w:r w:rsidR="006E508F">
        <w:t>d</w:t>
      </w:r>
      <w:r w:rsidR="00B65F13" w:rsidRPr="00B46BD4">
        <w:t>audzdzīvokļu dzī</w:t>
      </w:r>
      <w:r w:rsidR="006E508F">
        <w:t>vojamai mājai __________________</w:t>
      </w:r>
      <w:r w:rsidR="00C15FC1">
        <w:t xml:space="preserve">, </w:t>
      </w:r>
      <w:r w:rsidR="00B65F13" w:rsidRPr="00B46BD4">
        <w:t>Koknesē</w:t>
      </w:r>
      <w:r w:rsidR="00770457" w:rsidRPr="00B46BD4">
        <w:t xml:space="preserve">, </w:t>
      </w:r>
      <w:r w:rsidR="00C15FC1" w:rsidRPr="00B46BD4">
        <w:t xml:space="preserve">Kokneses pagastā, Kokneses novadā </w:t>
      </w:r>
      <w:r w:rsidR="00770457" w:rsidRPr="00B46BD4">
        <w:t xml:space="preserve">turpmāk tekstā </w:t>
      </w:r>
      <w:r w:rsidR="007925B4">
        <w:rPr>
          <w:b/>
        </w:rPr>
        <w:t>Projekts</w:t>
      </w:r>
      <w:r w:rsidR="00770457" w:rsidRPr="00B46BD4">
        <w:rPr>
          <w:b/>
        </w:rPr>
        <w:t>,</w:t>
      </w:r>
      <w:r w:rsidR="00770457" w:rsidRPr="00B46BD4">
        <w:t xml:space="preserve"> saskaņā ar </w:t>
      </w:r>
      <w:r w:rsidR="00770457" w:rsidRPr="00246382">
        <w:t>Izpildītāja</w:t>
      </w:r>
      <w:r w:rsidR="00246382" w:rsidRPr="00246382">
        <w:t xml:space="preserve"> iesniegto P</w:t>
      </w:r>
      <w:r w:rsidR="00770457" w:rsidRPr="00246382">
        <w:t xml:space="preserve">iedāvājumu. </w:t>
      </w:r>
    </w:p>
    <w:p w:rsidR="000218E2" w:rsidRPr="00246382" w:rsidRDefault="00770457" w:rsidP="000218E2">
      <w:pPr>
        <w:pStyle w:val="Default"/>
        <w:spacing w:after="27"/>
        <w:ind w:firstLine="600"/>
        <w:jc w:val="both"/>
      </w:pPr>
      <w:r w:rsidRPr="00246382">
        <w:t xml:space="preserve">1.2. Pasūtītājs apņemas samaksāt Izpildītājam par pienācīgā kārtā </w:t>
      </w:r>
      <w:r w:rsidR="00F96DAF" w:rsidRPr="00246382">
        <w:rPr>
          <w:color w:val="auto"/>
        </w:rPr>
        <w:t xml:space="preserve">izstrādāto </w:t>
      </w:r>
      <w:r w:rsidR="007925B4">
        <w:rPr>
          <w:color w:val="auto"/>
        </w:rPr>
        <w:t>Ēkas energosertifikātu, tehniskās apsekošanas atzinumu, ē</w:t>
      </w:r>
      <w:r w:rsidR="00C15FC1" w:rsidRPr="00246382">
        <w:rPr>
          <w:color w:val="auto"/>
        </w:rPr>
        <w:t>kas fasādes vienkāršotās renovācijas apliecinājuma karti</w:t>
      </w:r>
      <w:r w:rsidR="00C27D4A" w:rsidRPr="00246382">
        <w:rPr>
          <w:color w:val="auto"/>
        </w:rPr>
        <w:t>, apliecinājuma karti inženierbūvēm</w:t>
      </w:r>
      <w:r w:rsidR="00C15FC1" w:rsidRPr="00246382">
        <w:rPr>
          <w:color w:val="auto"/>
        </w:rPr>
        <w:t xml:space="preserve"> un darba organizācijas projektu</w:t>
      </w:r>
      <w:r w:rsidRPr="00246382">
        <w:rPr>
          <w:color w:val="auto"/>
        </w:rPr>
        <w:t>,</w:t>
      </w:r>
      <w:r w:rsidRPr="00246382">
        <w:t xml:space="preserve"> saskaņā ar šī Līguma nosacījumiem.</w:t>
      </w:r>
    </w:p>
    <w:p w:rsidR="000218E2" w:rsidRPr="00246382" w:rsidRDefault="000218E2" w:rsidP="00770457">
      <w:pPr>
        <w:pStyle w:val="Default"/>
        <w:spacing w:after="27"/>
        <w:ind w:firstLine="600"/>
        <w:jc w:val="both"/>
      </w:pPr>
      <w:r w:rsidRPr="00246382">
        <w:t>1.3.Izpildītājs apņem</w:t>
      </w:r>
      <w:r w:rsidR="007D1871" w:rsidRPr="00246382">
        <w:t xml:space="preserve">as par saviem līdzekļiem veikt </w:t>
      </w:r>
      <w:r w:rsidR="00C27D4A" w:rsidRPr="00246382">
        <w:t>Projekta</w:t>
      </w:r>
      <w:r w:rsidR="007D1871" w:rsidRPr="00246382">
        <w:t xml:space="preserve"> tehniskās dokumentācijas</w:t>
      </w:r>
      <w:r w:rsidRPr="00246382">
        <w:t xml:space="preserve"> saskaņošanu ar normatīvos aktos noteiktajām institūcijām un personām, Līgumā un Latvijas Republikas normatīvajos aktos paredzētajā kārtībā, tajā skaitā veik</w:t>
      </w:r>
      <w:r w:rsidR="007D1871" w:rsidRPr="00246382">
        <w:t>t saskaņošanu Kokneses apvienotā pašvaldību</w:t>
      </w:r>
      <w:r w:rsidRPr="00246382">
        <w:t xml:space="preserve"> Būvvaldē.</w:t>
      </w:r>
    </w:p>
    <w:p w:rsidR="00C27D4A" w:rsidRPr="00246382" w:rsidRDefault="00C27D4A" w:rsidP="00770457">
      <w:pPr>
        <w:pStyle w:val="Default"/>
        <w:spacing w:after="27"/>
        <w:ind w:firstLine="600"/>
        <w:jc w:val="both"/>
      </w:pPr>
      <w:r w:rsidRPr="00246382">
        <w:t>1.4. Puses vienojas, ka vienlaicīgi ar Projekta nodošanu - pieņemšanu Izpildītājs saskaņā ar Civillikuma 841.pantu, Aut</w:t>
      </w:r>
      <w:r w:rsidR="00257368">
        <w:t>o</w:t>
      </w:r>
      <w:r w:rsidRPr="00246382">
        <w:t>rtiesību likuma 2.panta sesto daļu, 15.panta pirmo daļu un 16.panta otro daļu, bez atlīdzības atsavina par labu Pasūtītajam savas mantiskās autortiesības uz Izpildītāja izstrādāto Projektu. Pasūtītājam ir tiesības bez Izpildītāja atļaujas publicēt Izpildītāja iesniegto</w:t>
      </w:r>
      <w:r w:rsidR="00E233C5" w:rsidRPr="00246382">
        <w:t>s materiālus, kā arī</w:t>
      </w:r>
      <w:r w:rsidRPr="00246382">
        <w:t xml:space="preserve"> prasīt Izpildītājam tos mainīt, pārstrādāt, dalīt daļās. Ja puses nevar vienoties par šo darbu izpildi Pasūtītājs ir tiesīgs piesaistīt citu Izpildītāju minētā uzdevuma izpildei</w:t>
      </w:r>
    </w:p>
    <w:p w:rsidR="00770457" w:rsidRDefault="00C27D4A" w:rsidP="00770457">
      <w:pPr>
        <w:pStyle w:val="Default"/>
        <w:spacing w:after="27"/>
        <w:ind w:firstLine="600"/>
        <w:jc w:val="both"/>
      </w:pPr>
      <w:r w:rsidRPr="00246382">
        <w:t>1.5</w:t>
      </w:r>
      <w:r w:rsidR="00770457" w:rsidRPr="00246382">
        <w:t xml:space="preserve">. Saskaņā ar ___________ </w:t>
      </w:r>
      <w:r w:rsidR="00770457" w:rsidRPr="00246382">
        <w:rPr>
          <w:i/>
        </w:rPr>
        <w:t>(uzvarētāja nosaukums</w:t>
      </w:r>
      <w:r w:rsidR="006E508F">
        <w:t>)</w:t>
      </w:r>
      <w:proofErr w:type="gramStart"/>
      <w:r w:rsidR="006E508F">
        <w:t xml:space="preserve">  </w:t>
      </w:r>
      <w:proofErr w:type="gramEnd"/>
      <w:r w:rsidR="006E508F">
        <w:t>Iepirkumā</w:t>
      </w:r>
      <w:r w:rsidR="00770457" w:rsidRPr="00246382">
        <w:t xml:space="preserve"> iesniegto dokumentāciju </w:t>
      </w:r>
      <w:r w:rsidR="00E77D0C" w:rsidRPr="00246382">
        <w:t>objektā tiek nozīmēti sekojoši speciālisti</w:t>
      </w:r>
      <w:r w:rsidR="00770457" w:rsidRPr="00246382">
        <w:t>:</w:t>
      </w:r>
    </w:p>
    <w:p w:rsidR="00770457" w:rsidRPr="00246382" w:rsidRDefault="00E77D0C" w:rsidP="00770457">
      <w:pPr>
        <w:pStyle w:val="Default"/>
        <w:spacing w:after="27"/>
        <w:ind w:firstLine="600"/>
        <w:jc w:val="both"/>
      </w:pPr>
      <w:r w:rsidRPr="00246382">
        <w:t>______</w:t>
      </w:r>
      <w:r w:rsidR="007925B4">
        <w:t>__(</w:t>
      </w:r>
      <w:r w:rsidRPr="00246382">
        <w:t>vārds uzvārds)</w:t>
      </w:r>
      <w:r w:rsidR="00770457" w:rsidRPr="00246382">
        <w:t xml:space="preserve">, </w:t>
      </w:r>
      <w:r w:rsidR="00C248C7">
        <w:t>Būvspeciālists ______________</w:t>
      </w:r>
      <w:r w:rsidRPr="00246382">
        <w:t>projektēšanā;</w:t>
      </w:r>
    </w:p>
    <w:p w:rsidR="004811AF" w:rsidRPr="00246382" w:rsidRDefault="004811AF" w:rsidP="00770457">
      <w:pPr>
        <w:pStyle w:val="Default"/>
        <w:spacing w:after="27"/>
        <w:ind w:firstLine="600"/>
        <w:jc w:val="both"/>
      </w:pPr>
      <w:r w:rsidRPr="00246382">
        <w:t>______</w:t>
      </w:r>
      <w:r w:rsidR="007925B4">
        <w:t>__</w:t>
      </w:r>
      <w:r w:rsidRPr="00246382">
        <w:t>(vārds uzvārds),</w:t>
      </w:r>
      <w:r w:rsidR="00ED2DEB" w:rsidRPr="00246382">
        <w:t xml:space="preserve"> Būvspeciālists ______________</w:t>
      </w:r>
      <w:r w:rsidRPr="00246382">
        <w:t xml:space="preserve"> projektēšanā; </w:t>
      </w:r>
    </w:p>
    <w:p w:rsidR="00770457" w:rsidRPr="00246382" w:rsidRDefault="007925B4" w:rsidP="007925B4">
      <w:pPr>
        <w:pStyle w:val="Default"/>
        <w:spacing w:after="27"/>
        <w:jc w:val="both"/>
      </w:pPr>
      <w:r>
        <w:t xml:space="preserve">         </w:t>
      </w:r>
      <w:r w:rsidR="004811AF" w:rsidRPr="00246382">
        <w:t xml:space="preserve"> ______</w:t>
      </w:r>
      <w:r>
        <w:t>__</w:t>
      </w:r>
      <w:r w:rsidR="004811AF" w:rsidRPr="00246382">
        <w:t>(vārds uzvārds),</w:t>
      </w:r>
      <w:r w:rsidR="00ED2DEB" w:rsidRPr="00246382">
        <w:t xml:space="preserve"> Būvspeciālists ______________</w:t>
      </w:r>
      <w:r w:rsidR="004811AF" w:rsidRPr="00246382">
        <w:t xml:space="preserve"> projektēšanā.</w:t>
      </w:r>
    </w:p>
    <w:p w:rsidR="00770457" w:rsidRPr="00246382" w:rsidRDefault="00770457" w:rsidP="00770457">
      <w:pPr>
        <w:pStyle w:val="Default"/>
        <w:ind w:firstLine="600"/>
        <w:jc w:val="center"/>
        <w:rPr>
          <w:bCs/>
        </w:rPr>
      </w:pPr>
    </w:p>
    <w:p w:rsidR="00770457" w:rsidRPr="00930F1F" w:rsidRDefault="00770457" w:rsidP="00770457">
      <w:pPr>
        <w:pStyle w:val="Default"/>
        <w:ind w:firstLine="600"/>
        <w:jc w:val="center"/>
        <w:rPr>
          <w:b/>
        </w:rPr>
      </w:pPr>
      <w:r w:rsidRPr="00930F1F">
        <w:rPr>
          <w:b/>
          <w:bCs/>
        </w:rPr>
        <w:t>2.</w:t>
      </w:r>
      <w:proofErr w:type="gramStart"/>
      <w:r w:rsidRPr="00930F1F">
        <w:rPr>
          <w:b/>
          <w:bCs/>
        </w:rPr>
        <w:t xml:space="preserve">  </w:t>
      </w:r>
      <w:proofErr w:type="gramEnd"/>
      <w:r w:rsidRPr="00930F1F">
        <w:rPr>
          <w:b/>
          <w:bCs/>
        </w:rPr>
        <w:t>NORĒĶINU KĀRTĪBA</w:t>
      </w:r>
    </w:p>
    <w:p w:rsidR="00770457" w:rsidRPr="00246382" w:rsidRDefault="00770457" w:rsidP="00770457">
      <w:pPr>
        <w:pStyle w:val="Default"/>
        <w:spacing w:after="27"/>
        <w:ind w:firstLine="600"/>
        <w:jc w:val="both"/>
      </w:pPr>
      <w:r w:rsidRPr="00246382">
        <w:t>2.1. P</w:t>
      </w:r>
      <w:r w:rsidR="00C27D4A" w:rsidRPr="00246382">
        <w:t>rojekta izstrādes</w:t>
      </w:r>
      <w:r w:rsidRPr="00246382">
        <w:t xml:space="preserve"> cena bez PVN ir ___EUR (</w:t>
      </w:r>
      <w:r w:rsidRPr="00246382">
        <w:rPr>
          <w:i/>
        </w:rPr>
        <w:t>summa vārdiem</w:t>
      </w:r>
      <w:r w:rsidRPr="00246382">
        <w:t>), PVN ir ___EUR (</w:t>
      </w:r>
      <w:r w:rsidRPr="00246382">
        <w:rPr>
          <w:i/>
        </w:rPr>
        <w:t>summa vārdiem</w:t>
      </w:r>
      <w:r w:rsidRPr="00246382">
        <w:t xml:space="preserve">). Kopējā līguma cena (turpmāk tekstā – </w:t>
      </w:r>
      <w:r w:rsidRPr="00246382">
        <w:rPr>
          <w:iCs/>
        </w:rPr>
        <w:t>Līguma cena</w:t>
      </w:r>
      <w:r w:rsidRPr="00246382">
        <w:t>) ir ___ (</w:t>
      </w:r>
      <w:r w:rsidRPr="00246382">
        <w:rPr>
          <w:i/>
        </w:rPr>
        <w:t>summa vārdiem</w:t>
      </w:r>
      <w:r w:rsidRPr="00246382">
        <w:t>). Līguma cenā ir iekļautas visas izmaksas, kas ir saistītas ar šā Līguma izpildi.</w:t>
      </w:r>
    </w:p>
    <w:p w:rsidR="00770457" w:rsidRPr="00246382" w:rsidRDefault="00770457" w:rsidP="00770457">
      <w:pPr>
        <w:pStyle w:val="Default"/>
        <w:spacing w:after="27"/>
        <w:ind w:firstLine="600"/>
        <w:jc w:val="both"/>
      </w:pPr>
      <w:r w:rsidRPr="00246382">
        <w:t>2.2. Līguma darbības laikā P</w:t>
      </w:r>
      <w:r w:rsidR="00C27D4A" w:rsidRPr="00246382">
        <w:t>rojekta</w:t>
      </w:r>
      <w:r w:rsidRPr="00246382">
        <w:t xml:space="preserve"> cenu nedrīkst paaugstināt.</w:t>
      </w:r>
    </w:p>
    <w:p w:rsidR="00770457" w:rsidRPr="00246382" w:rsidRDefault="00770457" w:rsidP="00770457">
      <w:pPr>
        <w:pStyle w:val="Default"/>
        <w:spacing w:after="27"/>
        <w:ind w:firstLine="600"/>
        <w:jc w:val="both"/>
      </w:pPr>
      <w:r w:rsidRPr="00246382">
        <w:t xml:space="preserve">2.3. Līguma cenu Pasūtītājs samaksā 10 </w:t>
      </w:r>
      <w:r w:rsidRPr="00246382">
        <w:rPr>
          <w:iCs/>
        </w:rPr>
        <w:t>(desmit)</w:t>
      </w:r>
      <w:r w:rsidRPr="00246382">
        <w:t xml:space="preserve"> darbdienu laikā pēc </w:t>
      </w:r>
      <w:r w:rsidR="00C27D4A" w:rsidRPr="00246382">
        <w:t>Projekta</w:t>
      </w:r>
      <w:r w:rsidRPr="00246382">
        <w:t xml:space="preserve"> nodošanas – pieņemšanas akta abpusēj</w:t>
      </w:r>
      <w:r w:rsidR="001B6C04" w:rsidRPr="00246382">
        <w:t>as parakstīšanas un</w:t>
      </w:r>
      <w:r w:rsidRPr="00246382">
        <w:t xml:space="preserve"> rēķina saņemšanas no Izpildītāja. </w:t>
      </w:r>
    </w:p>
    <w:p w:rsidR="00770457" w:rsidRPr="003505A1" w:rsidRDefault="00770457" w:rsidP="00770457">
      <w:pPr>
        <w:pStyle w:val="Default"/>
        <w:ind w:firstLine="600"/>
        <w:jc w:val="both"/>
      </w:pPr>
      <w:r w:rsidRPr="00B46BD4">
        <w:lastRenderedPageBreak/>
        <w:t xml:space="preserve">2.4. </w:t>
      </w:r>
      <w:r w:rsidRPr="003505A1">
        <w:t xml:space="preserve">Par Līguma summas samaksas dienu tiek uzskatīta diena, kad Pasūtītājs veicis pārskaitījumu uz Izpildītāja norādīto bankas norēķinu kontu. </w:t>
      </w:r>
    </w:p>
    <w:p w:rsidR="00770457" w:rsidRPr="003505A1" w:rsidRDefault="00770457" w:rsidP="00770457">
      <w:pPr>
        <w:pStyle w:val="Default"/>
        <w:ind w:firstLine="600"/>
        <w:jc w:val="both"/>
      </w:pPr>
    </w:p>
    <w:p w:rsidR="00B46BD4" w:rsidRPr="00B46BD4" w:rsidRDefault="00B46BD4" w:rsidP="00770457">
      <w:pPr>
        <w:pStyle w:val="Default"/>
        <w:jc w:val="center"/>
        <w:rPr>
          <w:b/>
        </w:rPr>
      </w:pPr>
    </w:p>
    <w:p w:rsidR="00770457" w:rsidRPr="00B46BD4" w:rsidRDefault="00770457" w:rsidP="00770457">
      <w:pPr>
        <w:pStyle w:val="Default"/>
        <w:jc w:val="center"/>
        <w:rPr>
          <w:b/>
        </w:rPr>
      </w:pPr>
      <w:r w:rsidRPr="00B46BD4">
        <w:rPr>
          <w:b/>
        </w:rPr>
        <w:t>3.LĪGUMA SPĒKĀ STĀŠANĀS UN IZPILDES TERMIŅI</w:t>
      </w:r>
    </w:p>
    <w:p w:rsidR="00770457" w:rsidRPr="003505A1" w:rsidRDefault="00770457" w:rsidP="00770457">
      <w:pPr>
        <w:pStyle w:val="Default"/>
        <w:jc w:val="both"/>
      </w:pPr>
      <w:r w:rsidRPr="00B46BD4">
        <w:t>3.1.</w:t>
      </w:r>
      <w:r w:rsidRPr="00B46BD4">
        <w:tab/>
      </w:r>
      <w:r w:rsidRPr="003505A1">
        <w:t>Līgums stājas spēkā ar tā abpusējas parakstīšanas brīdi un ir spēkā līdz Pušu saistību pilnīgai izpildei.</w:t>
      </w:r>
    </w:p>
    <w:p w:rsidR="00770457" w:rsidRPr="003505A1" w:rsidRDefault="00770457" w:rsidP="00770457">
      <w:pPr>
        <w:pStyle w:val="Default"/>
        <w:jc w:val="both"/>
      </w:pPr>
      <w:r w:rsidRPr="003505A1">
        <w:t>3.2.</w:t>
      </w:r>
      <w:r w:rsidRPr="003505A1">
        <w:tab/>
        <w:t xml:space="preserve">Līgumā paredzēto darbu uzsākšanas laiks - indikatīvi </w:t>
      </w:r>
      <w:r w:rsidR="00E43AF2">
        <w:rPr>
          <w:color w:val="auto"/>
        </w:rPr>
        <w:t>2017.</w:t>
      </w:r>
      <w:r w:rsidR="00F96DAF" w:rsidRPr="003505A1">
        <w:rPr>
          <w:color w:val="auto"/>
        </w:rPr>
        <w:t xml:space="preserve">gada </w:t>
      </w:r>
      <w:r w:rsidR="006E508F">
        <w:rPr>
          <w:color w:val="auto"/>
        </w:rPr>
        <w:t>jūl</w:t>
      </w:r>
      <w:r w:rsidR="00C27D4A" w:rsidRPr="003505A1">
        <w:rPr>
          <w:color w:val="auto"/>
        </w:rPr>
        <w:t>ija</w:t>
      </w:r>
      <w:r w:rsidRPr="003505A1">
        <w:t xml:space="preserve"> mēnesis. Izpildītājs apņemas nodrošināt </w:t>
      </w:r>
      <w:r w:rsidR="00C27D4A" w:rsidRPr="003505A1">
        <w:t>Projekta</w:t>
      </w:r>
      <w:r w:rsidRPr="003505A1">
        <w:t xml:space="preserve"> </w:t>
      </w:r>
      <w:r w:rsidR="00C27D4A" w:rsidRPr="003505A1">
        <w:t>izstrādi</w:t>
      </w:r>
      <w:r w:rsidRPr="003505A1">
        <w:t xml:space="preserve"> </w:t>
      </w:r>
      <w:r w:rsidRPr="003505A1">
        <w:rPr>
          <w:color w:val="auto"/>
        </w:rPr>
        <w:t xml:space="preserve">līdz 2017.gada </w:t>
      </w:r>
      <w:r w:rsidR="006E508F">
        <w:rPr>
          <w:color w:val="auto"/>
        </w:rPr>
        <w:t>______________</w:t>
      </w:r>
      <w:r w:rsidR="00F96DAF" w:rsidRPr="003505A1">
        <w:rPr>
          <w:color w:val="auto"/>
        </w:rPr>
        <w:t>.</w:t>
      </w:r>
      <w:r w:rsidRPr="003505A1">
        <w:t xml:space="preserve"> </w:t>
      </w:r>
    </w:p>
    <w:p w:rsidR="00167B85" w:rsidRDefault="00167B85" w:rsidP="006B0E91">
      <w:pPr>
        <w:pStyle w:val="Default"/>
      </w:pPr>
    </w:p>
    <w:p w:rsidR="00167B85" w:rsidRPr="00B46BD4" w:rsidRDefault="00167B85" w:rsidP="00770457">
      <w:pPr>
        <w:pStyle w:val="Default"/>
        <w:ind w:left="1080"/>
      </w:pPr>
    </w:p>
    <w:p w:rsidR="00770457" w:rsidRDefault="004811AF" w:rsidP="004811AF">
      <w:pPr>
        <w:pStyle w:val="Default"/>
        <w:jc w:val="center"/>
        <w:rPr>
          <w:b/>
          <w:bCs/>
        </w:rPr>
      </w:pPr>
      <w:r>
        <w:rPr>
          <w:b/>
          <w:bCs/>
        </w:rPr>
        <w:t>4.</w:t>
      </w:r>
      <w:r w:rsidR="00E233C5">
        <w:rPr>
          <w:b/>
          <w:bCs/>
        </w:rPr>
        <w:t>PROJEKTA IZSTRĀDE UN</w:t>
      </w:r>
      <w:r w:rsidR="00770457" w:rsidRPr="00B46BD4">
        <w:rPr>
          <w:b/>
          <w:bCs/>
        </w:rPr>
        <w:t xml:space="preserve"> PIEŅEMŠANA</w:t>
      </w:r>
    </w:p>
    <w:p w:rsidR="00E233C5" w:rsidRDefault="00E233C5" w:rsidP="004811AF">
      <w:pPr>
        <w:pStyle w:val="Default"/>
        <w:jc w:val="center"/>
        <w:rPr>
          <w:b/>
          <w:bCs/>
        </w:rPr>
      </w:pPr>
    </w:p>
    <w:p w:rsidR="003505A1" w:rsidRPr="003505A1" w:rsidRDefault="00C248C7" w:rsidP="003505A1">
      <w:pPr>
        <w:pStyle w:val="Default"/>
        <w:numPr>
          <w:ilvl w:val="1"/>
          <w:numId w:val="23"/>
        </w:numPr>
        <w:jc w:val="both"/>
        <w:rPr>
          <w:bCs/>
        </w:rPr>
      </w:pPr>
      <w:r>
        <w:rPr>
          <w:bCs/>
        </w:rPr>
        <w:t>Projektu izstrādā saskaņā ar</w:t>
      </w:r>
      <w:r w:rsidR="00CC42DC" w:rsidRPr="00CC42DC">
        <w:rPr>
          <w:bCs/>
        </w:rPr>
        <w:t xml:space="preserve"> L</w:t>
      </w:r>
      <w:r>
        <w:rPr>
          <w:bCs/>
        </w:rPr>
        <w:t>atvijas Republikā spēkā esošo Būvniecības likumu</w:t>
      </w:r>
      <w:r w:rsidR="00CC42DC" w:rsidRPr="00CC42DC">
        <w:rPr>
          <w:bCs/>
        </w:rPr>
        <w:t>, būvnormatīviem un visie</w:t>
      </w:r>
      <w:r w:rsidR="00CC42DC">
        <w:rPr>
          <w:bCs/>
        </w:rPr>
        <w:t>m būvniecības noteikumiem.</w:t>
      </w:r>
    </w:p>
    <w:p w:rsidR="00E233C5" w:rsidRPr="00E233C5" w:rsidRDefault="00E233C5" w:rsidP="003505A1">
      <w:pPr>
        <w:pStyle w:val="Default"/>
        <w:numPr>
          <w:ilvl w:val="1"/>
          <w:numId w:val="23"/>
        </w:numPr>
        <w:jc w:val="both"/>
        <w:rPr>
          <w:bCs/>
        </w:rPr>
      </w:pPr>
      <w:r w:rsidRPr="00E233C5">
        <w:rPr>
          <w:bCs/>
        </w:rPr>
        <w:t>Tehniskajā piedāvājumā izmantotajiem risinājumiem (renovācijas un siltināšanas materiāli, tehnoloģijas u.c.) pilnībā jāatbilst Latvijas Republikā spēkā esošajam Būvniecības likumam, būvnormatīviem, ugunsdrošības normām un visiem pārējiem normatīviem aktiem, kas attiecas uz konkrētā tipa ēku.</w:t>
      </w:r>
    </w:p>
    <w:p w:rsidR="00E233C5" w:rsidRPr="00E233C5" w:rsidRDefault="00C248C7" w:rsidP="003505A1">
      <w:pPr>
        <w:pStyle w:val="Default"/>
        <w:numPr>
          <w:ilvl w:val="1"/>
          <w:numId w:val="23"/>
        </w:numPr>
        <w:jc w:val="both"/>
        <w:rPr>
          <w:bCs/>
        </w:rPr>
      </w:pPr>
      <w:r>
        <w:rPr>
          <w:bCs/>
        </w:rPr>
        <w:t>Izpildītājs veic</w:t>
      </w:r>
      <w:r w:rsidR="00E233C5" w:rsidRPr="00E233C5">
        <w:rPr>
          <w:bCs/>
        </w:rPr>
        <w:t xml:space="preserve"> Projekta bezmaksas kvalitātes nodrošināšanu, t.sk., Projekta aktualizāciju nodrošinot tā atbilstību normatīvo aktu prasību pārmaiņām ne ilgāk kā 2 (divus) gadus no Nodošanas – pieņemšanas akta abpusē</w:t>
      </w:r>
      <w:r w:rsidR="008B6C25">
        <w:rPr>
          <w:bCs/>
        </w:rPr>
        <w:t>jas parakstīšanas dienas.</w:t>
      </w:r>
    </w:p>
    <w:p w:rsidR="00770457" w:rsidRPr="003505A1" w:rsidRDefault="00C27D4A" w:rsidP="003505A1">
      <w:pPr>
        <w:pStyle w:val="Default"/>
        <w:numPr>
          <w:ilvl w:val="1"/>
          <w:numId w:val="23"/>
        </w:numPr>
      </w:pPr>
      <w:r w:rsidRPr="003505A1">
        <w:t>Projekta</w:t>
      </w:r>
      <w:r w:rsidR="00770457" w:rsidRPr="003505A1">
        <w:t xml:space="preserve"> </w:t>
      </w:r>
      <w:r w:rsidR="00E233C5" w:rsidRPr="003505A1">
        <w:t>nodošana</w:t>
      </w:r>
      <w:r w:rsidR="00770457" w:rsidRPr="003505A1">
        <w:t xml:space="preserve"> tiek apstiprināta ar abpusēji parakstītu darbu pieņemšanas – nodošanas aktu, turpmāk – Akts.</w:t>
      </w:r>
    </w:p>
    <w:p w:rsidR="004811AF" w:rsidRPr="003505A1" w:rsidRDefault="004811AF" w:rsidP="003505A1">
      <w:pPr>
        <w:pStyle w:val="Default"/>
        <w:numPr>
          <w:ilvl w:val="1"/>
          <w:numId w:val="23"/>
        </w:numPr>
      </w:pPr>
      <w:r w:rsidRPr="003505A1">
        <w:t>Izpildītājs</w:t>
      </w:r>
      <w:r w:rsidR="008B6C25">
        <w:t xml:space="preserve"> iesniedz dokumentus 5</w:t>
      </w:r>
      <w:r w:rsidRPr="003505A1">
        <w:t xml:space="preserve"> </w:t>
      </w:r>
      <w:r w:rsidR="008B6C25">
        <w:t>(piecos</w:t>
      </w:r>
      <w:r w:rsidR="00C27D4A" w:rsidRPr="003505A1">
        <w:t>) eksemplāros papīra izdru</w:t>
      </w:r>
      <w:r w:rsidRPr="003505A1">
        <w:t>kā ar oriģināliem</w:t>
      </w:r>
      <w:r w:rsidR="003F2056" w:rsidRPr="003505A1">
        <w:t xml:space="preserve"> </w:t>
      </w:r>
      <w:r w:rsidRPr="003505A1">
        <w:t>parakstiem</w:t>
      </w:r>
      <w:r w:rsidR="003F2056" w:rsidRPr="003505A1">
        <w:t xml:space="preserve"> un 1 (vienu) eksemplāru elektroniskā formātā.</w:t>
      </w:r>
    </w:p>
    <w:p w:rsidR="00770457" w:rsidRPr="003505A1" w:rsidRDefault="00C27D4A" w:rsidP="003505A1">
      <w:pPr>
        <w:pStyle w:val="Default"/>
        <w:numPr>
          <w:ilvl w:val="1"/>
          <w:numId w:val="23"/>
        </w:numPr>
        <w:jc w:val="both"/>
      </w:pPr>
      <w:r w:rsidRPr="003505A1">
        <w:t>Ja Projekta</w:t>
      </w:r>
      <w:r w:rsidR="00770457" w:rsidRPr="003505A1">
        <w:t xml:space="preserve"> pieņemšanas gaitā</w:t>
      </w:r>
      <w:r w:rsidRPr="003505A1">
        <w:t xml:space="preserve"> tiek konstatēts, ka Projekts izstrādāts</w:t>
      </w:r>
      <w:r w:rsidR="00770457" w:rsidRPr="003505A1">
        <w:t xml:space="preserve"> nekvalitatīvi, neatbilstoši Līguma noteikumiem vai Aktā norādītā informācija neatbilst Līguma noteikumiem, Akts netiek parakstīts līdz trūkumu pilnīgai novēršanai.</w:t>
      </w:r>
    </w:p>
    <w:p w:rsidR="00770457" w:rsidRPr="003505A1" w:rsidRDefault="00770457" w:rsidP="00C248C7">
      <w:pPr>
        <w:pStyle w:val="Default"/>
        <w:numPr>
          <w:ilvl w:val="1"/>
          <w:numId w:val="23"/>
        </w:numPr>
        <w:jc w:val="both"/>
      </w:pPr>
      <w:r w:rsidRPr="003505A1">
        <w:t xml:space="preserve">Izpildītājs novērš Pasūtītāja konstatētos trūkumus savstarpēji norunātā termiņā, bet, ja Puses nevar vienoties ar trūkumu novēršanas termiņu – 10 darba dienu laikā no defekta konstatēšanas un defekta novēršanas pieprasījuma saņemšanas no Pasūtītāja Izpildītājs ir </w:t>
      </w:r>
      <w:proofErr w:type="gramStart"/>
      <w:r w:rsidRPr="003505A1">
        <w:t>tiesīgs konstatētos defektus</w:t>
      </w:r>
      <w:proofErr w:type="gramEnd"/>
      <w:r w:rsidRPr="003505A1">
        <w:t xml:space="preserve"> novērst pirms Pasūtītāja pieprasījuma saņemšanas.</w:t>
      </w:r>
    </w:p>
    <w:p w:rsidR="00770457" w:rsidRPr="003505A1" w:rsidRDefault="00770457" w:rsidP="00C248C7">
      <w:pPr>
        <w:pStyle w:val="Default"/>
        <w:numPr>
          <w:ilvl w:val="1"/>
          <w:numId w:val="23"/>
        </w:numPr>
        <w:jc w:val="both"/>
      </w:pPr>
      <w:r w:rsidRPr="003505A1">
        <w:t>Pakalpojums uzskatāms par pieņemtu ar brīdi, kad Pasūtītājs ir parakstījis darbu pieņemšanas aktu.</w:t>
      </w:r>
    </w:p>
    <w:p w:rsidR="003F2056" w:rsidRPr="003505A1" w:rsidRDefault="003F2056" w:rsidP="003505A1">
      <w:pPr>
        <w:pStyle w:val="Default"/>
        <w:numPr>
          <w:ilvl w:val="1"/>
          <w:numId w:val="23"/>
        </w:numPr>
        <w:jc w:val="both"/>
      </w:pPr>
      <w:r w:rsidRPr="003505A1">
        <w:t>Izpildītājs atbild uz Pasūtītāja uzdotajiem jautājumiem un bez maksas labo kļūdas un trūkumus iesniegtajā doku</w:t>
      </w:r>
      <w:r w:rsidR="004074FC" w:rsidRPr="003505A1">
        <w:t>mentācijā arī 2 (divus) gadus</w:t>
      </w:r>
      <w:r w:rsidRPr="003505A1">
        <w:t xml:space="preserve"> pēc pieņemšanas – nodošanas akta parakstīšanas.</w:t>
      </w:r>
    </w:p>
    <w:p w:rsidR="0065045A" w:rsidRDefault="00870DC0" w:rsidP="006E508F">
      <w:pPr>
        <w:pStyle w:val="Default"/>
        <w:numPr>
          <w:ilvl w:val="1"/>
          <w:numId w:val="23"/>
        </w:numPr>
        <w:jc w:val="both"/>
      </w:pPr>
      <w:r w:rsidRPr="003505A1">
        <w:t>Izpildītājs</w:t>
      </w:r>
      <w:r w:rsidR="004074FC" w:rsidRPr="003505A1">
        <w:t xml:space="preserve"> veic P</w:t>
      </w:r>
      <w:r w:rsidRPr="003505A1">
        <w:t>rojekta bezmaksas korekciju, papildināšanu</w:t>
      </w:r>
      <w:r w:rsidR="004074FC" w:rsidRPr="003505A1">
        <w:t>,</w:t>
      </w:r>
      <w:r w:rsidRPr="003505A1">
        <w:t xml:space="preserve"> lai izstrādātais </w:t>
      </w:r>
      <w:r w:rsidR="004074FC" w:rsidRPr="003505A1">
        <w:t>P</w:t>
      </w:r>
      <w:r w:rsidRPr="003505A1">
        <w:t>rojekts atbilstu nosacījumiem, kas nepieciešami, lai projektu iesniegtu AS "Attīstības finanšu institūcijā Altum" dalībai programmā "Izaugsme un nodarbinātība" 4.2.1. specifiskā atbalsta mērķa "Veicināt energoefektivitātes paaugstināšanu valsts un dzīvojamās ēkās" 4.2.1.1. specifiskā atbalsta mērķa pasākuma "Veicināt energoefektivitātes paaugstināšanu dzīvojamās ēkās".</w:t>
      </w:r>
    </w:p>
    <w:p w:rsidR="0065045A" w:rsidRDefault="0065045A" w:rsidP="00770457">
      <w:pPr>
        <w:pStyle w:val="Default"/>
        <w:ind w:left="720"/>
      </w:pPr>
    </w:p>
    <w:p w:rsidR="0065045A" w:rsidRPr="00B46BD4" w:rsidRDefault="0065045A" w:rsidP="00770457">
      <w:pPr>
        <w:pStyle w:val="Default"/>
        <w:ind w:left="720"/>
      </w:pPr>
    </w:p>
    <w:p w:rsidR="00770457" w:rsidRPr="00B46BD4" w:rsidRDefault="00770457" w:rsidP="00770457">
      <w:pPr>
        <w:pStyle w:val="Default"/>
        <w:ind w:firstLine="600"/>
        <w:jc w:val="center"/>
        <w:rPr>
          <w:b/>
          <w:bCs/>
          <w:color w:val="auto"/>
        </w:rPr>
      </w:pPr>
      <w:r w:rsidRPr="00B46BD4">
        <w:rPr>
          <w:b/>
          <w:bCs/>
          <w:color w:val="auto"/>
        </w:rPr>
        <w:t>5.</w:t>
      </w:r>
      <w:proofErr w:type="gramStart"/>
      <w:r w:rsidRPr="00B46BD4">
        <w:rPr>
          <w:b/>
          <w:bCs/>
          <w:color w:val="auto"/>
        </w:rPr>
        <w:t xml:space="preserve">  </w:t>
      </w:r>
      <w:proofErr w:type="gramEnd"/>
      <w:r w:rsidRPr="00B46BD4">
        <w:rPr>
          <w:b/>
          <w:bCs/>
          <w:color w:val="auto"/>
        </w:rPr>
        <w:t>PUŠU TIESĪBAS UN PIENĀKUMI</w:t>
      </w:r>
    </w:p>
    <w:p w:rsidR="00770457" w:rsidRPr="00B46BD4" w:rsidRDefault="00770457" w:rsidP="00770457">
      <w:pPr>
        <w:pStyle w:val="Default"/>
        <w:ind w:firstLine="600"/>
        <w:jc w:val="both"/>
        <w:rPr>
          <w:color w:val="auto"/>
        </w:rPr>
      </w:pPr>
      <w:r w:rsidRPr="00B46BD4">
        <w:rPr>
          <w:color w:val="auto"/>
        </w:rPr>
        <w:t xml:space="preserve">5.1. </w:t>
      </w:r>
      <w:r w:rsidRPr="00B46BD4">
        <w:rPr>
          <w:b/>
          <w:color w:val="auto"/>
        </w:rPr>
        <w:t>PASŪTĪTĀJS:</w:t>
      </w:r>
    </w:p>
    <w:p w:rsidR="00770457" w:rsidRPr="003505A1" w:rsidRDefault="00770457" w:rsidP="00770457">
      <w:pPr>
        <w:pStyle w:val="Default"/>
        <w:ind w:firstLine="600"/>
        <w:jc w:val="both"/>
        <w:rPr>
          <w:color w:val="auto"/>
        </w:rPr>
      </w:pPr>
      <w:r w:rsidRPr="00B46BD4">
        <w:rPr>
          <w:color w:val="auto"/>
        </w:rPr>
        <w:t>5.1.1.</w:t>
      </w:r>
      <w:r w:rsidRPr="00B46BD4">
        <w:rPr>
          <w:color w:val="auto"/>
        </w:rPr>
        <w:tab/>
        <w:t>samaksā par kvalitatīvi, atbil</w:t>
      </w:r>
      <w:r w:rsidR="004074FC">
        <w:rPr>
          <w:color w:val="auto"/>
        </w:rPr>
        <w:t>stoši Līguma noteikumiem izstrādāto</w:t>
      </w:r>
      <w:r w:rsidRPr="00B46BD4">
        <w:rPr>
          <w:color w:val="auto"/>
        </w:rPr>
        <w:t xml:space="preserve"> </w:t>
      </w:r>
      <w:r w:rsidRPr="003505A1">
        <w:rPr>
          <w:color w:val="auto"/>
        </w:rPr>
        <w:t xml:space="preserve">un Pasūtītāja pieņemto </w:t>
      </w:r>
      <w:r w:rsidR="004074FC" w:rsidRPr="003505A1">
        <w:rPr>
          <w:color w:val="auto"/>
        </w:rPr>
        <w:t>Projektu</w:t>
      </w:r>
      <w:r w:rsidRPr="003505A1">
        <w:rPr>
          <w:color w:val="auto"/>
        </w:rPr>
        <w:t xml:space="preserve"> Līgumā noteiktajā kārtībā;</w:t>
      </w:r>
    </w:p>
    <w:p w:rsidR="00770457" w:rsidRPr="003505A1" w:rsidRDefault="00770457" w:rsidP="00770457">
      <w:pPr>
        <w:pStyle w:val="Default"/>
        <w:ind w:firstLine="600"/>
        <w:jc w:val="both"/>
        <w:rPr>
          <w:color w:val="auto"/>
        </w:rPr>
      </w:pPr>
      <w:r w:rsidRPr="003505A1">
        <w:rPr>
          <w:color w:val="auto"/>
        </w:rPr>
        <w:t>5.1.2.</w:t>
      </w:r>
      <w:r w:rsidRPr="003505A1">
        <w:rPr>
          <w:color w:val="auto"/>
        </w:rPr>
        <w:tab/>
      </w:r>
      <w:r w:rsidR="004074FC" w:rsidRPr="003505A1">
        <w:rPr>
          <w:color w:val="auto"/>
        </w:rPr>
        <w:t>nodrošina savlaicīgu Projekta</w:t>
      </w:r>
      <w:r w:rsidRPr="003505A1">
        <w:rPr>
          <w:color w:val="auto"/>
        </w:rPr>
        <w:t xml:space="preserve"> pieņemšanu;</w:t>
      </w:r>
    </w:p>
    <w:p w:rsidR="00770457" w:rsidRPr="00B46BD4" w:rsidRDefault="00770457" w:rsidP="00770457">
      <w:pPr>
        <w:pStyle w:val="Default"/>
        <w:ind w:firstLine="600"/>
        <w:jc w:val="both"/>
        <w:rPr>
          <w:color w:val="auto"/>
        </w:rPr>
      </w:pPr>
      <w:r w:rsidRPr="00B46BD4">
        <w:rPr>
          <w:color w:val="auto"/>
        </w:rPr>
        <w:t>5.1.3</w:t>
      </w:r>
      <w:r w:rsidR="004074FC">
        <w:rPr>
          <w:color w:val="auto"/>
        </w:rPr>
        <w:t>.</w:t>
      </w:r>
      <w:r w:rsidR="004074FC">
        <w:rPr>
          <w:color w:val="auto"/>
        </w:rPr>
        <w:tab/>
        <w:t>pieprasa Projekta izstrādē</w:t>
      </w:r>
      <w:r w:rsidRPr="00B46BD4">
        <w:rPr>
          <w:color w:val="auto"/>
        </w:rPr>
        <w:t xml:space="preserve"> iesaistītā personāla nomaiņu, ja rodas sūdzības par pakalpojuma</w:t>
      </w:r>
      <w:proofErr w:type="gramStart"/>
      <w:r w:rsidR="000D42C4">
        <w:rPr>
          <w:color w:val="auto"/>
        </w:rPr>
        <w:t xml:space="preserve"> </w:t>
      </w:r>
      <w:r w:rsidRPr="00B46BD4">
        <w:rPr>
          <w:color w:val="auto"/>
        </w:rPr>
        <w:t xml:space="preserve"> </w:t>
      </w:r>
      <w:proofErr w:type="gramEnd"/>
      <w:r w:rsidRPr="00B46BD4">
        <w:rPr>
          <w:color w:val="auto"/>
        </w:rPr>
        <w:t>sniegšanas kvalitāti vai citi objektīvi apstākļi, kas tam liedz piedalīties pakalpojuma sniegšanā;</w:t>
      </w:r>
    </w:p>
    <w:p w:rsidR="00770457" w:rsidRPr="00B46BD4" w:rsidRDefault="00770457" w:rsidP="00770457">
      <w:pPr>
        <w:pStyle w:val="Default"/>
        <w:ind w:firstLine="600"/>
        <w:jc w:val="both"/>
        <w:rPr>
          <w:color w:val="auto"/>
        </w:rPr>
      </w:pPr>
      <w:r w:rsidRPr="00B46BD4">
        <w:rPr>
          <w:color w:val="auto"/>
        </w:rPr>
        <w:lastRenderedPageBreak/>
        <w:t>5.2.</w:t>
      </w:r>
      <w:proofErr w:type="gramStart"/>
      <w:r w:rsidRPr="00B46BD4">
        <w:rPr>
          <w:b/>
          <w:color w:val="auto"/>
        </w:rPr>
        <w:t xml:space="preserve">   </w:t>
      </w:r>
      <w:proofErr w:type="gramEnd"/>
      <w:r w:rsidRPr="00B46BD4">
        <w:rPr>
          <w:b/>
          <w:color w:val="auto"/>
        </w:rPr>
        <w:t>IZPILDĪTĀJS:</w:t>
      </w:r>
    </w:p>
    <w:p w:rsidR="00770457" w:rsidRPr="003505A1" w:rsidRDefault="00770457" w:rsidP="00770457">
      <w:pPr>
        <w:pStyle w:val="Default"/>
        <w:ind w:firstLine="600"/>
        <w:jc w:val="both"/>
        <w:rPr>
          <w:color w:val="auto"/>
        </w:rPr>
      </w:pPr>
      <w:r w:rsidRPr="00B46BD4">
        <w:rPr>
          <w:color w:val="auto"/>
        </w:rPr>
        <w:t>5</w:t>
      </w:r>
      <w:r w:rsidR="000D42C4">
        <w:rPr>
          <w:color w:val="auto"/>
        </w:rPr>
        <w:t xml:space="preserve">.2.1. </w:t>
      </w:r>
      <w:r w:rsidR="000D42C4" w:rsidRPr="003505A1">
        <w:rPr>
          <w:color w:val="auto"/>
        </w:rPr>
        <w:t>ar saviem resursiem veic</w:t>
      </w:r>
      <w:r w:rsidRPr="003505A1">
        <w:rPr>
          <w:color w:val="auto"/>
        </w:rPr>
        <w:t xml:space="preserve"> kvalitatīvu P</w:t>
      </w:r>
      <w:r w:rsidR="000D42C4" w:rsidRPr="003505A1">
        <w:rPr>
          <w:color w:val="auto"/>
        </w:rPr>
        <w:t>rojekta izstrādi</w:t>
      </w:r>
      <w:r w:rsidRPr="003505A1">
        <w:rPr>
          <w:color w:val="auto"/>
        </w:rPr>
        <w:t>, t.i. nodrošina nepieciešamos sertificētus un kvalificētus darbiniekus,</w:t>
      </w:r>
      <w:proofErr w:type="gramStart"/>
      <w:r w:rsidRPr="003505A1">
        <w:rPr>
          <w:color w:val="auto"/>
        </w:rPr>
        <w:t xml:space="preserve">  </w:t>
      </w:r>
      <w:proofErr w:type="gramEnd"/>
      <w:r w:rsidRPr="003505A1">
        <w:rPr>
          <w:color w:val="auto"/>
        </w:rPr>
        <w:t>mehānismus, instrumentus u.c.;</w:t>
      </w:r>
    </w:p>
    <w:p w:rsidR="00770457" w:rsidRPr="003505A1" w:rsidRDefault="00770457" w:rsidP="00770457">
      <w:pPr>
        <w:pStyle w:val="Default"/>
        <w:ind w:firstLine="600"/>
        <w:jc w:val="both"/>
        <w:rPr>
          <w:color w:val="auto"/>
        </w:rPr>
      </w:pPr>
      <w:r w:rsidRPr="003505A1">
        <w:rPr>
          <w:color w:val="auto"/>
        </w:rPr>
        <w:t>5.2.2.</w:t>
      </w:r>
      <w:proofErr w:type="gramStart"/>
      <w:r w:rsidRPr="003505A1">
        <w:rPr>
          <w:color w:val="auto"/>
        </w:rPr>
        <w:t xml:space="preserve">  </w:t>
      </w:r>
      <w:proofErr w:type="gramEnd"/>
      <w:r w:rsidRPr="003505A1">
        <w:rPr>
          <w:color w:val="auto"/>
        </w:rPr>
        <w:t>nodrošina drošības tehnikas, darba drošības un ugunsdrošības prasību ievērošanu;</w:t>
      </w:r>
    </w:p>
    <w:p w:rsidR="00770457" w:rsidRPr="003505A1" w:rsidRDefault="00770457" w:rsidP="00770457">
      <w:pPr>
        <w:pStyle w:val="Default"/>
        <w:ind w:firstLine="600"/>
        <w:jc w:val="both"/>
        <w:rPr>
          <w:color w:val="auto"/>
        </w:rPr>
      </w:pPr>
      <w:r w:rsidRPr="003505A1">
        <w:rPr>
          <w:color w:val="auto"/>
        </w:rPr>
        <w:t>5.2.3.</w:t>
      </w:r>
      <w:proofErr w:type="gramStart"/>
      <w:r w:rsidRPr="003505A1">
        <w:rPr>
          <w:color w:val="auto"/>
        </w:rPr>
        <w:t xml:space="preserve"> </w:t>
      </w:r>
      <w:r w:rsidR="00C248C7">
        <w:rPr>
          <w:color w:val="auto"/>
        </w:rPr>
        <w:t xml:space="preserve"> </w:t>
      </w:r>
      <w:proofErr w:type="gramEnd"/>
      <w:r w:rsidRPr="003505A1">
        <w:rPr>
          <w:color w:val="auto"/>
        </w:rPr>
        <w:t>novērš Līgumā noteiktajā kārtībā noformētajā aktā fiksētos trūkumus;</w:t>
      </w:r>
    </w:p>
    <w:p w:rsidR="00770457" w:rsidRPr="003505A1" w:rsidRDefault="00C248C7" w:rsidP="00770457">
      <w:pPr>
        <w:pStyle w:val="Default"/>
        <w:ind w:firstLine="600"/>
        <w:jc w:val="both"/>
        <w:rPr>
          <w:color w:val="auto"/>
        </w:rPr>
      </w:pPr>
      <w:r>
        <w:rPr>
          <w:color w:val="auto"/>
        </w:rPr>
        <w:t xml:space="preserve">5.2.4. </w:t>
      </w:r>
      <w:r w:rsidR="00770457" w:rsidRPr="003505A1">
        <w:rPr>
          <w:color w:val="auto"/>
        </w:rPr>
        <w:t>nomaina pakalpojuma sniegšanā iesaistīto personālu pēc Pasūtītāja argumentēta pieprasījuma;</w:t>
      </w:r>
    </w:p>
    <w:p w:rsidR="00770457" w:rsidRPr="003505A1" w:rsidRDefault="00770457" w:rsidP="00770457">
      <w:pPr>
        <w:pStyle w:val="Default"/>
        <w:ind w:firstLine="600"/>
        <w:jc w:val="both"/>
        <w:rPr>
          <w:color w:val="auto"/>
        </w:rPr>
      </w:pPr>
      <w:r w:rsidRPr="003505A1">
        <w:rPr>
          <w:color w:val="auto"/>
        </w:rPr>
        <w:t>5.2.5. ievēro Latvijas Republikas likumus un citus normatīvos aktus, kas attiecas uz P</w:t>
      </w:r>
      <w:r w:rsidR="000D42C4" w:rsidRPr="003505A1">
        <w:rPr>
          <w:color w:val="auto"/>
        </w:rPr>
        <w:t>rojekta izstrādes</w:t>
      </w:r>
      <w:r w:rsidRPr="003505A1">
        <w:rPr>
          <w:color w:val="auto"/>
        </w:rPr>
        <w:t xml:space="preserve"> kārtību un kvalitāti;</w:t>
      </w:r>
    </w:p>
    <w:p w:rsidR="00770457" w:rsidRPr="003505A1" w:rsidRDefault="00770457" w:rsidP="00770457">
      <w:pPr>
        <w:pStyle w:val="Default"/>
        <w:ind w:firstLine="600"/>
        <w:jc w:val="both"/>
        <w:rPr>
          <w:color w:val="auto"/>
        </w:rPr>
      </w:pPr>
      <w:r w:rsidRPr="003505A1">
        <w:rPr>
          <w:color w:val="auto"/>
        </w:rPr>
        <w:t>5.2.6. nodrošina P</w:t>
      </w:r>
      <w:r w:rsidR="000D42C4" w:rsidRPr="003505A1">
        <w:rPr>
          <w:color w:val="auto"/>
        </w:rPr>
        <w:t>rojekta izstrādi</w:t>
      </w:r>
      <w:r w:rsidRPr="003505A1">
        <w:rPr>
          <w:color w:val="auto"/>
        </w:rPr>
        <w:t xml:space="preserve"> noteiktajā termiņā;</w:t>
      </w:r>
    </w:p>
    <w:p w:rsidR="00770457" w:rsidRPr="003505A1" w:rsidRDefault="00770457" w:rsidP="00770457">
      <w:pPr>
        <w:pStyle w:val="Default"/>
        <w:ind w:firstLine="600"/>
        <w:jc w:val="both"/>
        <w:rPr>
          <w:color w:val="auto"/>
        </w:rPr>
      </w:pPr>
      <w:r w:rsidRPr="003505A1">
        <w:rPr>
          <w:color w:val="auto"/>
        </w:rPr>
        <w:t>5.2.7. nenodod Līguma noteikto pienākumu izpildi trešajām personām bez saskaņošanas ar Pasūtītāju;</w:t>
      </w:r>
    </w:p>
    <w:p w:rsidR="00A621A9" w:rsidRDefault="00770457" w:rsidP="006B0E91">
      <w:pPr>
        <w:pStyle w:val="Default"/>
        <w:ind w:firstLine="600"/>
        <w:jc w:val="both"/>
        <w:rPr>
          <w:color w:val="auto"/>
        </w:rPr>
      </w:pPr>
      <w:r w:rsidRPr="003505A1">
        <w:rPr>
          <w:color w:val="auto"/>
        </w:rPr>
        <w:t>5.3.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w:t>
      </w:r>
      <w:r w:rsidR="000D42C4" w:rsidRPr="003505A1">
        <w:rPr>
          <w:color w:val="auto"/>
        </w:rPr>
        <w:t xml:space="preserve"> Izpildītājs šo informāciju un dokumentāciju ir tiesīgs izmantot tikai Līgumā noteikto darbu veikšanai. Izpildītājs apņemas šo informāciju un dokumentāciju neizpaust trešajām personām, kuras nav saistītas ar objekta autoruzraudzību.</w:t>
      </w:r>
    </w:p>
    <w:p w:rsidR="00A621A9" w:rsidRPr="00B46BD4" w:rsidRDefault="00A621A9" w:rsidP="00770457">
      <w:pPr>
        <w:pStyle w:val="Default"/>
        <w:ind w:firstLine="600"/>
        <w:rPr>
          <w:color w:val="auto"/>
        </w:rPr>
      </w:pPr>
    </w:p>
    <w:p w:rsidR="00770457" w:rsidRPr="003F4950" w:rsidRDefault="00770457" w:rsidP="00770457">
      <w:pPr>
        <w:pStyle w:val="Default"/>
        <w:ind w:firstLine="600"/>
        <w:jc w:val="center"/>
        <w:rPr>
          <w:b/>
          <w:color w:val="auto"/>
        </w:rPr>
      </w:pPr>
      <w:r w:rsidRPr="003F4950">
        <w:rPr>
          <w:b/>
          <w:bCs/>
          <w:color w:val="auto"/>
        </w:rPr>
        <w:t>6. PUŠU ATBILDĪBA</w:t>
      </w:r>
    </w:p>
    <w:p w:rsidR="00770457" w:rsidRPr="003505A1" w:rsidRDefault="00770457" w:rsidP="00770457">
      <w:pPr>
        <w:pStyle w:val="Default"/>
        <w:ind w:firstLine="600"/>
        <w:jc w:val="both"/>
        <w:rPr>
          <w:color w:val="auto"/>
        </w:rPr>
      </w:pPr>
      <w:r w:rsidRPr="000D42C4">
        <w:rPr>
          <w:color w:val="auto"/>
        </w:rPr>
        <w:t xml:space="preserve">6.1. </w:t>
      </w:r>
      <w:r w:rsidRPr="003505A1">
        <w:rPr>
          <w:color w:val="auto"/>
        </w:rPr>
        <w:t>Ja Izpildītājs neveic P</w:t>
      </w:r>
      <w:r w:rsidR="000D42C4" w:rsidRPr="003505A1">
        <w:rPr>
          <w:color w:val="auto"/>
        </w:rPr>
        <w:t>rojekta izstrādi</w:t>
      </w:r>
      <w:r w:rsidRPr="003505A1">
        <w:rPr>
          <w:color w:val="auto"/>
        </w:rPr>
        <w:t xml:space="preserve"> Līgumā noteiktajā termiņā, tas maksā Pasūtītājam līgumsodu 0,5% apmērā no Līguma summas par katru kavējuma dienu, kopumā ne vairāk kā 10% no kopējās līguma summas.</w:t>
      </w:r>
    </w:p>
    <w:p w:rsidR="00770457" w:rsidRPr="003505A1" w:rsidRDefault="00770457" w:rsidP="00770457">
      <w:pPr>
        <w:pStyle w:val="Default"/>
        <w:ind w:firstLine="600"/>
        <w:jc w:val="both"/>
        <w:rPr>
          <w:color w:val="auto"/>
        </w:rPr>
      </w:pPr>
      <w:r w:rsidRPr="003505A1">
        <w:rPr>
          <w:color w:val="auto"/>
        </w:rPr>
        <w:t xml:space="preserve">6.2. Līgumsoda samaksa neatbrīvo Puses no Līguma saistību izpildes. </w:t>
      </w:r>
    </w:p>
    <w:p w:rsidR="00770457" w:rsidRPr="003505A1" w:rsidRDefault="00770457" w:rsidP="00770457">
      <w:pPr>
        <w:pStyle w:val="Default"/>
        <w:ind w:firstLine="600"/>
        <w:jc w:val="both"/>
        <w:rPr>
          <w:color w:val="auto"/>
        </w:rPr>
      </w:pPr>
      <w:r w:rsidRPr="003505A1">
        <w:rPr>
          <w:color w:val="auto"/>
        </w:rPr>
        <w:t>6.3. Ja Pasūtītājs neveic Līguma summas apmaksu</w:t>
      </w:r>
      <w:r w:rsidRPr="003505A1">
        <w:t xml:space="preserve"> 10 (desmit)</w:t>
      </w:r>
      <w:r w:rsidR="000D42C4" w:rsidRPr="003505A1">
        <w:t xml:space="preserve"> darbdienu laikā pēc Projekta</w:t>
      </w:r>
      <w:r w:rsidRPr="003505A1">
        <w:t xml:space="preserve"> nodošanas - pieņemšanas akta abpusējas parak</w:t>
      </w:r>
      <w:r w:rsidR="001B6C04" w:rsidRPr="003505A1">
        <w:t xml:space="preserve">stīšanas un </w:t>
      </w:r>
      <w:r w:rsidRPr="003505A1">
        <w:t>rēķina saņemšanas no Izpildītāja,</w:t>
      </w:r>
      <w:r w:rsidRPr="003505A1">
        <w:rPr>
          <w:color w:val="auto"/>
        </w:rPr>
        <w:t xml:space="preserve"> tad tas maksā Izpildītājam</w:t>
      </w:r>
      <w:r w:rsidR="001B6C04" w:rsidRPr="003505A1">
        <w:rPr>
          <w:color w:val="auto"/>
        </w:rPr>
        <w:t xml:space="preserve"> soda naudu 0,5</w:t>
      </w:r>
      <w:r w:rsidRPr="003505A1">
        <w:rPr>
          <w:color w:val="auto"/>
        </w:rPr>
        <w:t>% apmērā no neapmaksātas Līguma summas par katru nākamo kavējuma dienu, kopumā ne vairāk kā 10% no kopējās līguma summas.</w:t>
      </w:r>
    </w:p>
    <w:p w:rsidR="00CC42DC" w:rsidRPr="00B46BD4" w:rsidRDefault="00CC42DC" w:rsidP="00770457">
      <w:pPr>
        <w:pStyle w:val="Default"/>
        <w:ind w:firstLine="600"/>
        <w:jc w:val="both"/>
        <w:rPr>
          <w:color w:val="auto"/>
        </w:rPr>
      </w:pPr>
      <w:r>
        <w:rPr>
          <w:color w:val="auto"/>
        </w:rPr>
        <w:t>6.4.</w:t>
      </w:r>
      <w:proofErr w:type="gramStart"/>
      <w:r>
        <w:rPr>
          <w:color w:val="auto"/>
        </w:rPr>
        <w:t xml:space="preserve"> </w:t>
      </w:r>
      <w:r w:rsidRPr="00CC42DC">
        <w:rPr>
          <w:color w:val="auto"/>
        </w:rPr>
        <w:t xml:space="preserve"> </w:t>
      </w:r>
      <w:proofErr w:type="gramEnd"/>
      <w:r w:rsidRPr="00CC42DC">
        <w:rPr>
          <w:color w:val="auto"/>
        </w:rPr>
        <w:t>Izpildītājs ir atbildīgs par apakšuzņēmēju darbu</w:t>
      </w:r>
      <w:r>
        <w:rPr>
          <w:color w:val="auto"/>
        </w:rPr>
        <w:t>,</w:t>
      </w:r>
      <w:r w:rsidRPr="00CC42DC">
        <w:rPr>
          <w:color w:val="auto"/>
        </w:rPr>
        <w:t xml:space="preserve"> ja </w:t>
      </w:r>
      <w:r>
        <w:rPr>
          <w:color w:val="auto"/>
        </w:rPr>
        <w:t>tādi tiek piesaistīti</w:t>
      </w:r>
      <w:r w:rsidRPr="00CC42DC">
        <w:rPr>
          <w:color w:val="auto"/>
        </w:rPr>
        <w:t>.</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 xml:space="preserve">7. PAKALPOJUMA KVALITĀTE </w:t>
      </w:r>
    </w:p>
    <w:p w:rsidR="00770457" w:rsidRPr="003505A1" w:rsidRDefault="00770457" w:rsidP="00770457">
      <w:pPr>
        <w:pStyle w:val="Default"/>
        <w:ind w:firstLine="600"/>
        <w:jc w:val="both"/>
        <w:rPr>
          <w:color w:val="auto"/>
        </w:rPr>
      </w:pPr>
      <w:r w:rsidRPr="00B46BD4">
        <w:rPr>
          <w:color w:val="auto"/>
        </w:rPr>
        <w:t xml:space="preserve">7.1. </w:t>
      </w:r>
      <w:r w:rsidRPr="003505A1">
        <w:rPr>
          <w:color w:val="auto"/>
        </w:rPr>
        <w:t xml:space="preserve">Kvalitatīvs </w:t>
      </w:r>
      <w:r w:rsidR="000D42C4" w:rsidRPr="003505A1">
        <w:rPr>
          <w:color w:val="auto"/>
        </w:rPr>
        <w:t>Projekts</w:t>
      </w:r>
      <w:r w:rsidRPr="003505A1">
        <w:rPr>
          <w:color w:val="auto"/>
        </w:rPr>
        <w:t xml:space="preserve"> Līguma izpratnē ir </w:t>
      </w:r>
      <w:r w:rsidR="000D42C4" w:rsidRPr="003505A1">
        <w:rPr>
          <w:color w:val="auto"/>
        </w:rPr>
        <w:t>Projekts</w:t>
      </w:r>
      <w:r w:rsidRPr="003505A1">
        <w:rPr>
          <w:color w:val="auto"/>
        </w:rPr>
        <w:t>, kas atbilst Līguma noteikumiem, tajā skaitā Piedāvājumam, likumos un citos normatīvajos aktos noteiktām prasībām attiecībā uz P</w:t>
      </w:r>
      <w:r w:rsidR="000D42C4" w:rsidRPr="003505A1">
        <w:rPr>
          <w:color w:val="auto"/>
        </w:rPr>
        <w:t>rojekta</w:t>
      </w:r>
      <w:r w:rsidRPr="003505A1">
        <w:rPr>
          <w:color w:val="auto"/>
        </w:rPr>
        <w:t xml:space="preserve"> kvalitāti. </w:t>
      </w:r>
    </w:p>
    <w:p w:rsidR="00770457" w:rsidRPr="003505A1" w:rsidRDefault="00770457" w:rsidP="004811AF">
      <w:pPr>
        <w:ind w:firstLine="600"/>
        <w:jc w:val="both"/>
        <w:rPr>
          <w:rFonts w:eastAsia="Calibri"/>
          <w:sz w:val="24"/>
          <w:szCs w:val="24"/>
        </w:rPr>
      </w:pPr>
      <w:r w:rsidRPr="003505A1">
        <w:rPr>
          <w:sz w:val="24"/>
          <w:szCs w:val="24"/>
        </w:rPr>
        <w:t xml:space="preserve">7.2. </w:t>
      </w:r>
      <w:r w:rsidR="000D42C4" w:rsidRPr="003505A1">
        <w:rPr>
          <w:rFonts w:eastAsia="Calibri"/>
          <w:sz w:val="24"/>
          <w:szCs w:val="24"/>
        </w:rPr>
        <w:t>Projekts</w:t>
      </w:r>
      <w:r w:rsidRPr="003505A1">
        <w:rPr>
          <w:rFonts w:eastAsia="Calibri"/>
          <w:sz w:val="24"/>
          <w:szCs w:val="24"/>
        </w:rPr>
        <w:t xml:space="preserve"> atzīstams par neatbilstošu Līguma noteikumiem arī gadījumos, ja par</w:t>
      </w:r>
      <w:r w:rsidR="000D42C4" w:rsidRPr="003505A1">
        <w:rPr>
          <w:rFonts w:eastAsia="Calibri"/>
          <w:sz w:val="24"/>
          <w:szCs w:val="24"/>
        </w:rPr>
        <w:t xml:space="preserve"> Projektu</w:t>
      </w:r>
      <w:r w:rsidRPr="003505A1">
        <w:rPr>
          <w:rFonts w:eastAsia="Calibri"/>
          <w:sz w:val="24"/>
          <w:szCs w:val="24"/>
        </w:rPr>
        <w:t xml:space="preserve"> sniegta maldinoša, nepatiesa, nepilnīga vai neskaidra (nesalasāma) informācija vai tā nav sniegta vispār, vai arī tas rada vai var radīt apdraudējumu Pasūtītājam.</w:t>
      </w:r>
    </w:p>
    <w:p w:rsidR="00770457" w:rsidRPr="003505A1" w:rsidRDefault="00770457" w:rsidP="00770457">
      <w:pPr>
        <w:pStyle w:val="Default"/>
        <w:ind w:firstLine="600"/>
        <w:jc w:val="both"/>
        <w:rPr>
          <w:color w:val="auto"/>
        </w:rPr>
      </w:pP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8. NEPĀRVARAMA VARA</w:t>
      </w:r>
    </w:p>
    <w:p w:rsidR="00770457" w:rsidRPr="003505A1" w:rsidRDefault="00770457" w:rsidP="00770457">
      <w:pPr>
        <w:pStyle w:val="Default"/>
        <w:spacing w:after="27"/>
        <w:ind w:firstLine="600"/>
        <w:jc w:val="both"/>
        <w:rPr>
          <w:color w:val="auto"/>
        </w:rPr>
      </w:pPr>
      <w:r w:rsidRPr="00B46BD4">
        <w:rPr>
          <w:color w:val="auto"/>
        </w:rPr>
        <w:t xml:space="preserve">8.1. </w:t>
      </w:r>
      <w:r w:rsidRPr="003505A1">
        <w:rPr>
          <w:color w:val="auto"/>
        </w:rPr>
        <w:t xml:space="preserve">Ja kāda no Pusēm nepilda savus pienākumus saskaņā ar Līgumu nepārvaramas varas apstākļu dēļ, tā ir atbrīvojama no atbildības par Līguma neizpildi vai Līguma pienācīgu izpildi. </w:t>
      </w:r>
    </w:p>
    <w:p w:rsidR="00770457" w:rsidRPr="003505A1" w:rsidRDefault="00770457" w:rsidP="00770457">
      <w:pPr>
        <w:pStyle w:val="Default"/>
        <w:spacing w:after="27"/>
        <w:ind w:firstLine="600"/>
        <w:jc w:val="both"/>
        <w:rPr>
          <w:color w:val="auto"/>
        </w:rPr>
      </w:pPr>
      <w:r w:rsidRPr="003505A1">
        <w:rPr>
          <w:color w:val="auto"/>
        </w:rPr>
        <w:t xml:space="preserve">8.2. Ar nepārvaramas varas apstākļiem tiek saprasti jebkādi no attiecīgās Puses gribas neatkarīgi apstākļi (ja tā ir rīkojusies saprātīgi un godīgi), kuru rezultātā nav bijis iespējams izpildīt vai pienācīgi izpildīt saistības un ja šos apstākļus nebija iespējams paredzēt, kā arī nebija iespējams novērst ar saprātīgiem un godīgiem paņēmieniem. Ar nepārvaramas varas apstākļiem Līguma izpratnē netiek saprastas jebkāda veida ekonomiskās vai finanšu grūtības vai arī globālo vai lokālo ekonomikas procesu ietekme. </w:t>
      </w:r>
    </w:p>
    <w:p w:rsidR="00770457" w:rsidRPr="003505A1" w:rsidRDefault="00770457" w:rsidP="00770457">
      <w:pPr>
        <w:pStyle w:val="Default"/>
        <w:spacing w:after="27"/>
        <w:ind w:firstLine="600"/>
        <w:jc w:val="both"/>
        <w:rPr>
          <w:color w:val="auto"/>
        </w:rPr>
      </w:pPr>
      <w:r w:rsidRPr="003505A1">
        <w:rPr>
          <w:color w:val="auto"/>
        </w:rPr>
        <w:t xml:space="preserve">8.3. Par nepārvaramas varas apstākļu iestāšanos tai Pusei, kas uz tādiem atsaucas, ir jāziņo otrai Pusei rakstiski ne vēlāk kā 5 (piecu) dienu laikā no šo apstākļu iestāšanās vai uzsākšanās (rakstiskais </w:t>
      </w:r>
      <w:r w:rsidRPr="003505A1">
        <w:rPr>
          <w:color w:val="auto"/>
        </w:rPr>
        <w:lastRenderedPageBreak/>
        <w:t xml:space="preserve">paziņojums), bet dokumenti vai citi apliecinājumi, kas nepārprotami norāda uz nepārvaramas varas apstākļiem iesniedzami otrai Pusei ne vēlāk kā 14 (četrpadsmit) dienu laikā no rakstiskā paziņojuma nosūtīšanas vai nodošanas. </w:t>
      </w:r>
    </w:p>
    <w:p w:rsidR="00770457" w:rsidRPr="003505A1" w:rsidRDefault="00770457" w:rsidP="00770457">
      <w:pPr>
        <w:pStyle w:val="Default"/>
        <w:ind w:firstLine="600"/>
        <w:jc w:val="both"/>
        <w:rPr>
          <w:color w:val="auto"/>
        </w:rPr>
      </w:pPr>
      <w:r w:rsidRPr="003505A1">
        <w:rPr>
          <w:color w:val="auto"/>
        </w:rPr>
        <w:t xml:space="preserve">8.4. Ja Puse, kas vēlāk atsaucas uz nepārvaramas varas apstākļiem, nav ievērojusi iepriekšminēto paziņojumu un pierādījumu iesniegšanas kārtību, tās apgalvojumi nav ņemami vērā Līguma neizpildes vai nepienācīgas izpildes gadījumā. </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9. LĪGUMA TERMIŅŠ UN TĀ IZBEIGŠANA</w:t>
      </w:r>
    </w:p>
    <w:p w:rsidR="00770457" w:rsidRPr="003505A1" w:rsidRDefault="00770457" w:rsidP="00770457">
      <w:pPr>
        <w:pStyle w:val="Default"/>
        <w:ind w:firstLine="600"/>
        <w:jc w:val="both"/>
        <w:rPr>
          <w:color w:val="auto"/>
        </w:rPr>
      </w:pPr>
      <w:r w:rsidRPr="00B46BD4">
        <w:rPr>
          <w:color w:val="auto"/>
        </w:rPr>
        <w:t>9.1</w:t>
      </w:r>
      <w:r w:rsidRPr="003505A1">
        <w:rPr>
          <w:color w:val="auto"/>
        </w:rPr>
        <w:t>. Līgums stājas spēkā no tā abpusējā</w:t>
      </w:r>
      <w:r w:rsidR="0088375F">
        <w:rPr>
          <w:color w:val="auto"/>
        </w:rPr>
        <w:t>s</w:t>
      </w:r>
      <w:r w:rsidRPr="003505A1">
        <w:rPr>
          <w:color w:val="auto"/>
        </w:rPr>
        <w:t xml:space="preserve"> parakstīšanas brīža un ir spēkā līdz Pušu saistību pilnīgai izpildei. </w:t>
      </w:r>
    </w:p>
    <w:p w:rsidR="00770457" w:rsidRPr="003505A1" w:rsidRDefault="00770457" w:rsidP="00770457">
      <w:pPr>
        <w:pStyle w:val="Default"/>
        <w:ind w:firstLine="600"/>
        <w:jc w:val="both"/>
        <w:rPr>
          <w:color w:val="auto"/>
        </w:rPr>
      </w:pPr>
      <w:r w:rsidRPr="003505A1">
        <w:rPr>
          <w:color w:val="auto"/>
        </w:rPr>
        <w:t xml:space="preserve">9.2. Pasūtītājam ir tiesības ar rakstisku paziņojumu vienpusēji atkāpties no Līguma, ja Izpildītājs kavē no Līguma izrietošo saistību izpildi vairāk par 30 (trīsdesmit) dienām. </w:t>
      </w:r>
    </w:p>
    <w:p w:rsidR="00770457" w:rsidRPr="003505A1" w:rsidRDefault="00770457" w:rsidP="00770457">
      <w:pPr>
        <w:pStyle w:val="Default"/>
        <w:ind w:firstLine="600"/>
        <w:jc w:val="both"/>
        <w:rPr>
          <w:color w:val="auto"/>
        </w:rPr>
      </w:pPr>
      <w:r w:rsidRPr="003505A1">
        <w:rPr>
          <w:color w:val="auto"/>
        </w:rPr>
        <w:t xml:space="preserve">9.4. Līgums var tikt izbeigts pirms Līguma darbības termiņa beigām Pusēm savstarpēji rakstveidā vienojoties. </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10. CITI NOTEIKUMI</w:t>
      </w:r>
    </w:p>
    <w:p w:rsidR="00770457" w:rsidRPr="003505A1" w:rsidRDefault="00770457" w:rsidP="00770457">
      <w:pPr>
        <w:pStyle w:val="Default"/>
        <w:ind w:firstLine="600"/>
        <w:jc w:val="both"/>
        <w:rPr>
          <w:color w:val="auto"/>
        </w:rPr>
      </w:pPr>
      <w:r w:rsidRPr="00B46BD4">
        <w:rPr>
          <w:color w:val="auto"/>
        </w:rPr>
        <w:t>10.1</w:t>
      </w:r>
      <w:r w:rsidRPr="003505A1">
        <w:rPr>
          <w:color w:val="auto"/>
        </w:rPr>
        <w:t xml:space="preserve">. Līguma izpildes gaitā Pusēm ir saistoši cenu aptaujas dokumentos paredzētie noteikumi un Piedāvājumā ietvertā informācija. </w:t>
      </w:r>
    </w:p>
    <w:p w:rsidR="00770457" w:rsidRPr="003505A1" w:rsidRDefault="00770457" w:rsidP="00770457">
      <w:pPr>
        <w:pStyle w:val="Default"/>
        <w:ind w:firstLine="600"/>
        <w:jc w:val="both"/>
        <w:rPr>
          <w:color w:val="auto"/>
        </w:rPr>
      </w:pPr>
      <w:r w:rsidRPr="003505A1">
        <w:rPr>
          <w:color w:val="auto"/>
        </w:rPr>
        <w:t xml:space="preserve">10.2. Visas pretenzijas un strīdi, kas var rasties Līguma izpildes laikā, tiek risināti vispirms pārrunu ceļā, Pusēm vienojoties. Ja vienošanās netiek panākta, strīds tiek izšķirts Latvijas Republikas normatīvajos aktos noteiktajā kārtībā Latvijas Republikas tiesā. </w:t>
      </w:r>
    </w:p>
    <w:p w:rsidR="00770457" w:rsidRPr="003505A1" w:rsidRDefault="00770457" w:rsidP="00770457">
      <w:pPr>
        <w:pStyle w:val="Default"/>
        <w:ind w:firstLine="600"/>
        <w:jc w:val="both"/>
        <w:rPr>
          <w:color w:val="auto"/>
        </w:rPr>
      </w:pPr>
      <w:r w:rsidRPr="003505A1">
        <w:rPr>
          <w:color w:val="auto"/>
        </w:rPr>
        <w:t xml:space="preserve">10.3. Līguma nosacījumi var tikt grozīti Pusēm savstarpēji vienojoties, rakstiski noformējot Līguma grozījumus, labojumus un papildinājumus. Tie pievienojami Līgumam kā pielikumi un kļūst par Līguma neatņemamu sastāvdaļu. </w:t>
      </w:r>
    </w:p>
    <w:p w:rsidR="00770457" w:rsidRPr="003505A1" w:rsidRDefault="00770457" w:rsidP="00770457">
      <w:pPr>
        <w:pStyle w:val="Default"/>
        <w:ind w:firstLine="600"/>
        <w:jc w:val="both"/>
        <w:rPr>
          <w:color w:val="auto"/>
        </w:rPr>
      </w:pPr>
      <w:r w:rsidRPr="003505A1">
        <w:rPr>
          <w:color w:val="auto"/>
        </w:rPr>
        <w:t xml:space="preserve">10.5. Neviena no Pusēm bez saskaņošanas ar otru Pusi nedrīkst nodot trešajai personai savas saistības, kas ir noteiktas šajā Līgumā. </w:t>
      </w:r>
    </w:p>
    <w:p w:rsidR="00770457" w:rsidRPr="003505A1" w:rsidRDefault="00770457" w:rsidP="00770457">
      <w:pPr>
        <w:pStyle w:val="Default"/>
        <w:ind w:firstLine="600"/>
        <w:jc w:val="both"/>
        <w:rPr>
          <w:color w:val="auto"/>
        </w:rPr>
      </w:pPr>
      <w:r w:rsidRPr="003505A1">
        <w:rPr>
          <w:color w:val="auto"/>
        </w:rPr>
        <w:t xml:space="preserve">10.6. Gadījumos, kas nav paredzēti Līgumā, Puses rīkojas saskaņā ar spēkā esošajiem normatīvajiem aktiem. </w:t>
      </w:r>
    </w:p>
    <w:p w:rsidR="00770457" w:rsidRPr="003505A1" w:rsidRDefault="00770457" w:rsidP="00770457">
      <w:pPr>
        <w:pStyle w:val="Default"/>
        <w:ind w:firstLine="600"/>
        <w:jc w:val="both"/>
        <w:rPr>
          <w:color w:val="auto"/>
        </w:rPr>
      </w:pPr>
      <w:r w:rsidRPr="003505A1">
        <w:rPr>
          <w:color w:val="auto"/>
        </w:rPr>
        <w:t xml:space="preserve">10.7.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rsidR="00770457" w:rsidRPr="003505A1" w:rsidRDefault="00770457" w:rsidP="00770457">
      <w:pPr>
        <w:pStyle w:val="Default"/>
        <w:ind w:firstLine="600"/>
        <w:jc w:val="both"/>
        <w:rPr>
          <w:color w:val="auto"/>
        </w:rPr>
      </w:pPr>
      <w:r w:rsidRPr="003505A1">
        <w:rPr>
          <w:color w:val="auto"/>
        </w:rPr>
        <w:t xml:space="preserve">10.8. 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 </w:t>
      </w:r>
    </w:p>
    <w:p w:rsidR="00770457" w:rsidRPr="003505A1" w:rsidRDefault="00770457" w:rsidP="00770457">
      <w:pPr>
        <w:pStyle w:val="Default"/>
        <w:ind w:firstLine="600"/>
        <w:jc w:val="both"/>
        <w:rPr>
          <w:color w:val="auto"/>
        </w:rPr>
      </w:pPr>
      <w:r w:rsidRPr="00B46BD4">
        <w:rPr>
          <w:color w:val="auto"/>
        </w:rPr>
        <w:t xml:space="preserve">10.9. </w:t>
      </w:r>
      <w:r w:rsidRPr="003505A1">
        <w:rPr>
          <w:color w:val="auto"/>
        </w:rPr>
        <w:t xml:space="preserve">Ja kāds no Līguma punktiem kāda iemesla dēļ zaudē spēkā esamību, tas neietekmē citus Līguma noteikumus un pārējie Līguma punkti paliek spēkā. </w:t>
      </w:r>
    </w:p>
    <w:p w:rsidR="00770457" w:rsidRPr="003505A1" w:rsidRDefault="00770457" w:rsidP="00770457">
      <w:pPr>
        <w:pStyle w:val="Default"/>
        <w:ind w:firstLine="600"/>
        <w:jc w:val="both"/>
        <w:rPr>
          <w:color w:val="auto"/>
        </w:rPr>
      </w:pPr>
      <w:r w:rsidRPr="003505A1">
        <w:rPr>
          <w:color w:val="auto"/>
        </w:rPr>
        <w:t xml:space="preserve">10.10. Pusēm ir tiesības izvirzīt viena otrai pretenzijas par Līgumā noteikto saistību neizpildi, pieprasīt zaudējumu atlīdzību un līgumsodus, nosūtot rakstveida pretenziju par Līgumā noteikto saistību neizpildi. Ja 7 (septiņu) darbdienu laikā no rakstveida pretenzijas saņemšanas dienas Puse nav novērsusi pretenzijā norādītos pārkāpumus vai nav sniegusi pamatotus iebildumus par saistību neizpildes iemesliem, strīds nododams tiesā, saskaņā ar Latvijas Republikā spēkā esošajiem normatīvajiem aktiem. </w:t>
      </w:r>
    </w:p>
    <w:p w:rsidR="00770457" w:rsidRPr="003505A1" w:rsidRDefault="00770457" w:rsidP="00770457">
      <w:pPr>
        <w:pStyle w:val="Default"/>
        <w:ind w:firstLine="600"/>
        <w:jc w:val="both"/>
        <w:rPr>
          <w:color w:val="auto"/>
        </w:rPr>
      </w:pPr>
      <w:r w:rsidRPr="003505A1">
        <w:rPr>
          <w:color w:val="auto"/>
        </w:rPr>
        <w:t>10.11. Līgums sastādīts 2 (divos) identiskos eksem</w:t>
      </w:r>
      <w:r w:rsidR="00D95C42">
        <w:rPr>
          <w:color w:val="auto"/>
        </w:rPr>
        <w:t>plāros uz 5 (piecām</w:t>
      </w:r>
      <w:r w:rsidRPr="003505A1">
        <w:rPr>
          <w:color w:val="auto"/>
        </w:rPr>
        <w:t>) lapām latviešu valodā, pa vienam eksemplāram katrai Pusei. Abiem Līguma eksemplāriem ir vienāds juridisks spēks. Puses piekrīt visiem Līguma noteikumiem</w:t>
      </w:r>
      <w:proofErr w:type="gramStart"/>
      <w:r w:rsidRPr="003505A1">
        <w:rPr>
          <w:color w:val="auto"/>
        </w:rPr>
        <w:t xml:space="preserve"> un</w:t>
      </w:r>
      <w:proofErr w:type="gramEnd"/>
      <w:r w:rsidRPr="003505A1">
        <w:rPr>
          <w:color w:val="auto"/>
        </w:rPr>
        <w:t xml:space="preserve"> to parakstot, apstiprina, ka saprot tā noteikumus. </w:t>
      </w:r>
    </w:p>
    <w:p w:rsidR="00770457" w:rsidRPr="00B46BD4" w:rsidRDefault="006E508F" w:rsidP="00770457">
      <w:pPr>
        <w:pStyle w:val="Default"/>
        <w:ind w:firstLine="600"/>
        <w:jc w:val="both"/>
        <w:rPr>
          <w:color w:val="auto"/>
        </w:rPr>
      </w:pPr>
      <w:r>
        <w:rPr>
          <w:color w:val="auto"/>
        </w:rPr>
        <w:t>10.12. Līgumam ir ___</w:t>
      </w:r>
      <w:r w:rsidR="00770457" w:rsidRPr="003505A1">
        <w:rPr>
          <w:color w:val="auto"/>
        </w:rPr>
        <w:t xml:space="preserve"> pielikumi, kas ir šī līguma</w:t>
      </w:r>
      <w:r w:rsidR="00770457" w:rsidRPr="00B46BD4">
        <w:rPr>
          <w:color w:val="auto"/>
        </w:rPr>
        <w:t xml:space="preserve"> neatņemam</w:t>
      </w:r>
      <w:r w:rsidR="0065045A">
        <w:rPr>
          <w:color w:val="auto"/>
        </w:rPr>
        <w:t>a</w:t>
      </w:r>
      <w:r w:rsidR="00770457" w:rsidRPr="00B46BD4">
        <w:rPr>
          <w:color w:val="auto"/>
        </w:rPr>
        <w:t xml:space="preserve"> sastāvdaļa:</w:t>
      </w:r>
    </w:p>
    <w:p w:rsidR="00770457" w:rsidRPr="00B46BD4" w:rsidRDefault="00770457" w:rsidP="00770457">
      <w:pPr>
        <w:pStyle w:val="Default"/>
        <w:ind w:firstLine="600"/>
        <w:jc w:val="both"/>
        <w:rPr>
          <w:color w:val="auto"/>
        </w:rPr>
      </w:pPr>
      <w:r w:rsidRPr="00B46BD4">
        <w:rPr>
          <w:color w:val="auto"/>
        </w:rPr>
        <w:t>10.1</w:t>
      </w:r>
      <w:r w:rsidR="0065045A">
        <w:rPr>
          <w:color w:val="auto"/>
        </w:rPr>
        <w:t xml:space="preserve">1.1. Līguma pielikums Nr.1 </w:t>
      </w:r>
      <w:r w:rsidR="0065045A" w:rsidRPr="00B46BD4">
        <w:rPr>
          <w:color w:val="auto"/>
        </w:rPr>
        <w:t>Finanšu pi</w:t>
      </w:r>
      <w:r w:rsidR="0065045A">
        <w:rPr>
          <w:color w:val="auto"/>
        </w:rPr>
        <w:t xml:space="preserve">edāvājums </w:t>
      </w:r>
      <w:r w:rsidRPr="00B46BD4">
        <w:rPr>
          <w:color w:val="auto"/>
        </w:rPr>
        <w:t>uz ___(_______) lapām;</w:t>
      </w:r>
    </w:p>
    <w:p w:rsidR="004811AF" w:rsidRPr="00B46BD4" w:rsidRDefault="0051596D" w:rsidP="00770457">
      <w:pPr>
        <w:pStyle w:val="Default"/>
        <w:ind w:firstLine="600"/>
        <w:jc w:val="both"/>
        <w:rPr>
          <w:color w:val="auto"/>
        </w:rPr>
      </w:pPr>
      <w:r>
        <w:rPr>
          <w:color w:val="auto"/>
        </w:rPr>
        <w:t>10.11.2. Līguma pielikums Nr.2</w:t>
      </w:r>
      <w:r w:rsidR="0065045A">
        <w:rPr>
          <w:color w:val="auto"/>
        </w:rPr>
        <w:t xml:space="preserve"> Projektēšanas</w:t>
      </w:r>
      <w:r w:rsidR="0065045A" w:rsidRPr="00B46BD4">
        <w:rPr>
          <w:color w:val="auto"/>
        </w:rPr>
        <w:t xml:space="preserve"> uzdevums</w:t>
      </w:r>
      <w:r w:rsidR="0065045A">
        <w:rPr>
          <w:color w:val="auto"/>
        </w:rPr>
        <w:t xml:space="preserve"> uz ___( ______</w:t>
      </w:r>
      <w:r w:rsidR="004811AF">
        <w:rPr>
          <w:color w:val="auto"/>
        </w:rPr>
        <w:t>) lapām.</w:t>
      </w:r>
    </w:p>
    <w:p w:rsidR="00770457" w:rsidRPr="00B46BD4" w:rsidRDefault="00770457" w:rsidP="00770457">
      <w:pPr>
        <w:pStyle w:val="Default"/>
        <w:ind w:firstLine="600"/>
        <w:jc w:val="both"/>
        <w:rPr>
          <w:color w:val="auto"/>
        </w:rPr>
      </w:pPr>
    </w:p>
    <w:p w:rsidR="00770457" w:rsidRPr="00B46BD4" w:rsidRDefault="00770457" w:rsidP="00770457">
      <w:pPr>
        <w:pStyle w:val="Default"/>
        <w:ind w:firstLine="600"/>
        <w:jc w:val="both"/>
        <w:rPr>
          <w:color w:val="auto"/>
        </w:rPr>
      </w:pPr>
    </w:p>
    <w:p w:rsidR="00770457" w:rsidRPr="00B46BD4" w:rsidRDefault="00770457" w:rsidP="00770457">
      <w:pPr>
        <w:pStyle w:val="Default"/>
        <w:jc w:val="center"/>
        <w:rPr>
          <w:color w:val="auto"/>
        </w:rPr>
      </w:pPr>
      <w:r w:rsidRPr="00B46BD4">
        <w:rPr>
          <w:b/>
          <w:bCs/>
          <w:color w:val="auto"/>
        </w:rPr>
        <w:t>11. PUŠU REKVIZĪTI</w:t>
      </w:r>
    </w:p>
    <w:p w:rsidR="00770457" w:rsidRPr="00B46BD4" w:rsidRDefault="00770457" w:rsidP="00770457">
      <w:pPr>
        <w:pStyle w:val="Default"/>
        <w:rPr>
          <w:b/>
          <w:bCs/>
          <w:color w:val="auto"/>
        </w:rPr>
      </w:pPr>
    </w:p>
    <w:p w:rsidR="00770457" w:rsidRPr="00B46BD4" w:rsidRDefault="00770457" w:rsidP="00770457">
      <w:pPr>
        <w:pStyle w:val="Default"/>
        <w:rPr>
          <w:b/>
          <w:bCs/>
          <w:color w:val="auto"/>
        </w:rPr>
      </w:pPr>
      <w:r w:rsidRPr="00B46BD4">
        <w:rPr>
          <w:b/>
          <w:bCs/>
          <w:color w:val="auto"/>
        </w:rPr>
        <w:t>Pasūtītājs</w:t>
      </w:r>
      <w:proofErr w:type="gramStart"/>
      <w:r w:rsidRPr="00B46BD4">
        <w:rPr>
          <w:b/>
          <w:bCs/>
          <w:color w:val="auto"/>
        </w:rPr>
        <w:t xml:space="preserve">     </w:t>
      </w:r>
      <w:proofErr w:type="gramEnd"/>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Pr="00B46BD4">
        <w:rPr>
          <w:b/>
          <w:bCs/>
          <w:color w:val="auto"/>
        </w:rPr>
        <w:t xml:space="preserve"> </w:t>
      </w:r>
      <w:r w:rsidRPr="00B46BD4">
        <w:rPr>
          <w:b/>
          <w:bCs/>
          <w:i/>
          <w:color w:val="auto"/>
        </w:rPr>
        <w:t>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607"/>
      </w:tblGrid>
      <w:tr w:rsidR="00770457" w:rsidRPr="00B46BD4" w:rsidTr="005B0CD9">
        <w:tc>
          <w:tcPr>
            <w:tcW w:w="4607" w:type="dxa"/>
            <w:shd w:val="clear" w:color="auto" w:fill="auto"/>
          </w:tcPr>
          <w:p w:rsidR="00770457" w:rsidRPr="00B46BD4" w:rsidRDefault="00F96DAF" w:rsidP="005B0CD9">
            <w:pPr>
              <w:ind w:right="226"/>
              <w:jc w:val="both"/>
              <w:rPr>
                <w:b/>
                <w:sz w:val="24"/>
                <w:szCs w:val="24"/>
              </w:rPr>
            </w:pPr>
            <w:r w:rsidRPr="00B46BD4">
              <w:rPr>
                <w:b/>
                <w:sz w:val="24"/>
                <w:szCs w:val="24"/>
              </w:rPr>
              <w:t>SIA „Kokneses Komunālie pakalpojumi</w:t>
            </w:r>
          </w:p>
          <w:p w:rsidR="00F96DAF" w:rsidRPr="00B46BD4" w:rsidRDefault="00F96DAF" w:rsidP="005B0CD9">
            <w:pPr>
              <w:ind w:right="226"/>
              <w:jc w:val="both"/>
              <w:rPr>
                <w:sz w:val="24"/>
                <w:szCs w:val="24"/>
              </w:rPr>
            </w:pPr>
            <w:r w:rsidRPr="00B46BD4">
              <w:rPr>
                <w:sz w:val="24"/>
                <w:szCs w:val="24"/>
              </w:rPr>
              <w:t>Reģ. Nr.LV48703001147</w:t>
            </w:r>
          </w:p>
          <w:p w:rsidR="00F96DAF" w:rsidRPr="00B46BD4" w:rsidRDefault="00F96DAF" w:rsidP="005B0CD9">
            <w:pPr>
              <w:ind w:right="226"/>
              <w:jc w:val="both"/>
              <w:rPr>
                <w:sz w:val="24"/>
                <w:szCs w:val="24"/>
              </w:rPr>
            </w:pPr>
            <w:r w:rsidRPr="00B46BD4">
              <w:rPr>
                <w:sz w:val="24"/>
                <w:szCs w:val="24"/>
              </w:rPr>
              <w:t>1905.gada iela 7, Koknese,</w:t>
            </w:r>
          </w:p>
          <w:p w:rsidR="00F96DAF" w:rsidRPr="00B46BD4" w:rsidRDefault="00F96DAF" w:rsidP="005B0CD9">
            <w:pPr>
              <w:ind w:right="226"/>
              <w:jc w:val="both"/>
              <w:rPr>
                <w:sz w:val="24"/>
                <w:szCs w:val="24"/>
              </w:rPr>
            </w:pPr>
            <w:r w:rsidRPr="00B46BD4">
              <w:rPr>
                <w:sz w:val="24"/>
                <w:szCs w:val="24"/>
              </w:rPr>
              <w:t>Kokneses novads, LV-5113,</w:t>
            </w:r>
          </w:p>
          <w:p w:rsidR="00F96DAF" w:rsidRPr="00B46BD4" w:rsidRDefault="00F96DAF" w:rsidP="005B0CD9">
            <w:pPr>
              <w:ind w:right="226"/>
              <w:jc w:val="both"/>
              <w:rPr>
                <w:sz w:val="24"/>
                <w:szCs w:val="24"/>
              </w:rPr>
            </w:pPr>
            <w:r w:rsidRPr="00B46BD4">
              <w:rPr>
                <w:sz w:val="24"/>
                <w:szCs w:val="24"/>
              </w:rPr>
              <w:t>A/S SEB banka, Kods: UNLALV2X</w:t>
            </w:r>
          </w:p>
          <w:p w:rsidR="00F96DAF" w:rsidRPr="00B46BD4" w:rsidRDefault="00F96DAF" w:rsidP="005B0CD9">
            <w:pPr>
              <w:ind w:right="226"/>
              <w:jc w:val="both"/>
              <w:rPr>
                <w:sz w:val="24"/>
                <w:szCs w:val="24"/>
              </w:rPr>
            </w:pPr>
            <w:r w:rsidRPr="00B46BD4">
              <w:rPr>
                <w:sz w:val="24"/>
                <w:szCs w:val="24"/>
              </w:rPr>
              <w:t>Konts: LV21 UNLA 0050 0015 8787 8</w:t>
            </w:r>
          </w:p>
          <w:p w:rsidR="00F96DAF" w:rsidRPr="00B46BD4" w:rsidRDefault="00F96DAF" w:rsidP="005B0CD9">
            <w:pPr>
              <w:ind w:right="226"/>
              <w:jc w:val="both"/>
              <w:rPr>
                <w:sz w:val="24"/>
                <w:szCs w:val="24"/>
              </w:rPr>
            </w:pPr>
            <w:r w:rsidRPr="00B46BD4">
              <w:rPr>
                <w:sz w:val="24"/>
                <w:szCs w:val="24"/>
              </w:rPr>
              <w:t xml:space="preserve">e-pasts: </w:t>
            </w:r>
            <w:hyperlink r:id="rId11" w:history="1">
              <w:r w:rsidRPr="00B46BD4">
                <w:rPr>
                  <w:rStyle w:val="Hyperlink"/>
                  <w:sz w:val="24"/>
                  <w:szCs w:val="24"/>
                </w:rPr>
                <w:t>komunalie@inbox.lv</w:t>
              </w:r>
            </w:hyperlink>
            <w:r w:rsidRPr="00B46BD4">
              <w:rPr>
                <w:sz w:val="24"/>
                <w:szCs w:val="24"/>
              </w:rPr>
              <w:t xml:space="preserve"> </w:t>
            </w:r>
          </w:p>
          <w:p w:rsidR="00F96DAF" w:rsidRPr="00B46BD4" w:rsidRDefault="00F96DAF" w:rsidP="005B0CD9">
            <w:pPr>
              <w:ind w:right="226"/>
              <w:jc w:val="both"/>
              <w:rPr>
                <w:sz w:val="24"/>
                <w:szCs w:val="24"/>
              </w:rPr>
            </w:pPr>
            <w:r w:rsidRPr="00B46BD4">
              <w:rPr>
                <w:sz w:val="24"/>
                <w:szCs w:val="24"/>
              </w:rPr>
              <w:t>Tālrunis 65161838</w:t>
            </w:r>
          </w:p>
          <w:p w:rsidR="00F96DAF" w:rsidRPr="00B46BD4" w:rsidRDefault="00F96DAF" w:rsidP="005B0CD9">
            <w:pPr>
              <w:ind w:right="226"/>
              <w:jc w:val="both"/>
              <w:rPr>
                <w:sz w:val="24"/>
                <w:szCs w:val="24"/>
              </w:rPr>
            </w:pPr>
          </w:p>
        </w:tc>
        <w:tc>
          <w:tcPr>
            <w:tcW w:w="4607" w:type="dxa"/>
            <w:shd w:val="clear" w:color="auto" w:fill="auto"/>
          </w:tcPr>
          <w:p w:rsidR="00770457" w:rsidRPr="00B46BD4" w:rsidRDefault="00770457" w:rsidP="005B0CD9">
            <w:pPr>
              <w:pStyle w:val="Default"/>
              <w:rPr>
                <w:bCs/>
                <w:color w:val="auto"/>
              </w:rPr>
            </w:pPr>
          </w:p>
        </w:tc>
      </w:tr>
    </w:tbl>
    <w:p w:rsidR="00770457" w:rsidRPr="00B46BD4" w:rsidRDefault="00770457" w:rsidP="00770457">
      <w:pPr>
        <w:pStyle w:val="c14"/>
        <w:spacing w:before="0" w:beforeAutospacing="0" w:after="0" w:afterAutospacing="0"/>
        <w:rPr>
          <w:rStyle w:val="c11"/>
          <w:color w:val="000000"/>
        </w:rPr>
      </w:pPr>
    </w:p>
    <w:p w:rsidR="00770457" w:rsidRPr="00B46BD4" w:rsidRDefault="00770457" w:rsidP="00770457">
      <w:pPr>
        <w:pStyle w:val="c14"/>
        <w:spacing w:before="0" w:beforeAutospacing="0" w:after="0" w:afterAutospacing="0"/>
        <w:rPr>
          <w:rStyle w:val="c11"/>
          <w:color w:val="000000"/>
        </w:rPr>
      </w:pPr>
    </w:p>
    <w:p w:rsidR="00770457" w:rsidRPr="00B46BD4" w:rsidRDefault="00770457" w:rsidP="00770457">
      <w:pPr>
        <w:pStyle w:val="c14"/>
        <w:spacing w:before="0" w:beforeAutospacing="0" w:after="0" w:afterAutospacing="0"/>
        <w:rPr>
          <w:rStyle w:val="c11"/>
          <w:color w:val="000000"/>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6E508F" w:rsidRDefault="006E508F" w:rsidP="00770457">
      <w:pPr>
        <w:rPr>
          <w:sz w:val="24"/>
          <w:szCs w:val="24"/>
        </w:rPr>
      </w:pPr>
    </w:p>
    <w:p w:rsidR="006E508F" w:rsidRDefault="006E508F" w:rsidP="00770457">
      <w:pPr>
        <w:rPr>
          <w:sz w:val="24"/>
          <w:szCs w:val="24"/>
        </w:rPr>
      </w:pPr>
    </w:p>
    <w:p w:rsidR="006E508F" w:rsidRDefault="006E508F" w:rsidP="00770457">
      <w:pPr>
        <w:rPr>
          <w:sz w:val="24"/>
          <w:szCs w:val="24"/>
        </w:rPr>
      </w:pPr>
    </w:p>
    <w:p w:rsidR="006E508F" w:rsidRDefault="006E508F" w:rsidP="00770457">
      <w:pPr>
        <w:rPr>
          <w:sz w:val="24"/>
          <w:szCs w:val="24"/>
        </w:rPr>
      </w:pPr>
    </w:p>
    <w:p w:rsidR="006E508F" w:rsidRDefault="006E508F" w:rsidP="00770457">
      <w:pPr>
        <w:rPr>
          <w:sz w:val="24"/>
          <w:szCs w:val="24"/>
        </w:rPr>
      </w:pPr>
    </w:p>
    <w:p w:rsidR="006E508F" w:rsidRDefault="006E508F" w:rsidP="00770457">
      <w:pPr>
        <w:rPr>
          <w:sz w:val="24"/>
          <w:szCs w:val="24"/>
        </w:rPr>
      </w:pPr>
    </w:p>
    <w:p w:rsidR="003F4950" w:rsidRDefault="003F4950" w:rsidP="0024482A">
      <w:pPr>
        <w:rPr>
          <w:sz w:val="24"/>
          <w:szCs w:val="24"/>
        </w:rPr>
      </w:pPr>
    </w:p>
    <w:p w:rsidR="00257368" w:rsidRDefault="00257368" w:rsidP="0024482A">
      <w:pPr>
        <w:rPr>
          <w:sz w:val="24"/>
          <w:szCs w:val="24"/>
        </w:rPr>
      </w:pPr>
    </w:p>
    <w:p w:rsidR="00257368" w:rsidRDefault="00257368" w:rsidP="0024482A">
      <w:pPr>
        <w:rPr>
          <w:sz w:val="24"/>
          <w:szCs w:val="24"/>
        </w:rPr>
      </w:pPr>
    </w:p>
    <w:p w:rsidR="00257368" w:rsidRDefault="00257368" w:rsidP="0024482A">
      <w:pPr>
        <w:rPr>
          <w:sz w:val="24"/>
          <w:szCs w:val="24"/>
        </w:rPr>
      </w:pPr>
    </w:p>
    <w:p w:rsidR="00257368" w:rsidRDefault="00257368" w:rsidP="0024482A">
      <w:pPr>
        <w:rPr>
          <w:sz w:val="24"/>
          <w:szCs w:val="24"/>
        </w:rPr>
      </w:pPr>
    </w:p>
    <w:p w:rsidR="00D3701E" w:rsidRDefault="00D3701E">
      <w:pPr>
        <w:rPr>
          <w:sz w:val="24"/>
          <w:szCs w:val="24"/>
        </w:rPr>
      </w:pPr>
      <w:r>
        <w:rPr>
          <w:sz w:val="24"/>
          <w:szCs w:val="24"/>
        </w:rPr>
        <w:br w:type="page"/>
      </w:r>
    </w:p>
    <w:p w:rsidR="0051596D" w:rsidRPr="003F4950" w:rsidRDefault="0051596D" w:rsidP="003F4950">
      <w:pPr>
        <w:rPr>
          <w:sz w:val="24"/>
          <w:szCs w:val="24"/>
        </w:rPr>
      </w:pPr>
    </w:p>
    <w:p w:rsidR="003F4950" w:rsidRDefault="003F4950" w:rsidP="003F4950">
      <w:pPr>
        <w:jc w:val="center"/>
        <w:rPr>
          <w:b/>
          <w:sz w:val="36"/>
          <w:szCs w:val="36"/>
        </w:rPr>
      </w:pPr>
      <w:r w:rsidRPr="0024482A">
        <w:rPr>
          <w:b/>
          <w:sz w:val="36"/>
          <w:szCs w:val="36"/>
        </w:rPr>
        <w:t xml:space="preserve">Autoruzraudzības līgums </w:t>
      </w:r>
    </w:p>
    <w:p w:rsidR="0024482A" w:rsidRPr="0024482A" w:rsidRDefault="0024482A" w:rsidP="003F4950">
      <w:pPr>
        <w:jc w:val="center"/>
        <w:rPr>
          <w:b/>
          <w:sz w:val="36"/>
          <w:szCs w:val="36"/>
        </w:rPr>
      </w:pPr>
    </w:p>
    <w:p w:rsidR="003F4950" w:rsidRPr="003F4950" w:rsidRDefault="003F4950" w:rsidP="003F4950">
      <w:pPr>
        <w:rPr>
          <w:sz w:val="24"/>
          <w:szCs w:val="24"/>
        </w:rPr>
      </w:pPr>
      <w:r>
        <w:rPr>
          <w:sz w:val="24"/>
          <w:szCs w:val="24"/>
        </w:rPr>
        <w:t>Kokneses pagasts, Kokneses novads</w:t>
      </w:r>
      <w:proofErr w:type="gramStart"/>
      <w:r>
        <w:rPr>
          <w:sz w:val="24"/>
          <w:szCs w:val="24"/>
        </w:rPr>
        <w:t xml:space="preserve">                                                      </w:t>
      </w:r>
      <w:proofErr w:type="gramEnd"/>
      <w:r>
        <w:rPr>
          <w:sz w:val="24"/>
          <w:szCs w:val="24"/>
        </w:rPr>
        <w:t>2017</w:t>
      </w:r>
      <w:r w:rsidRPr="003F4950">
        <w:rPr>
          <w:sz w:val="24"/>
          <w:szCs w:val="24"/>
        </w:rPr>
        <w:t xml:space="preserve">.gada _______________ </w:t>
      </w:r>
    </w:p>
    <w:p w:rsidR="003F4950" w:rsidRPr="003F4950" w:rsidRDefault="003F4950" w:rsidP="003F4950">
      <w:pPr>
        <w:rPr>
          <w:sz w:val="24"/>
          <w:szCs w:val="24"/>
        </w:rPr>
      </w:pPr>
    </w:p>
    <w:p w:rsidR="003F4950" w:rsidRPr="003F4950" w:rsidRDefault="003F4950" w:rsidP="0024482A">
      <w:pPr>
        <w:jc w:val="both"/>
        <w:rPr>
          <w:sz w:val="24"/>
          <w:szCs w:val="24"/>
        </w:rPr>
      </w:pPr>
      <w:r>
        <w:rPr>
          <w:sz w:val="24"/>
          <w:szCs w:val="24"/>
        </w:rPr>
        <w:t xml:space="preserve"> </w:t>
      </w:r>
      <w:r w:rsidRPr="003F4950">
        <w:rPr>
          <w:b/>
          <w:sz w:val="24"/>
          <w:szCs w:val="24"/>
        </w:rPr>
        <w:t>SIA Kokneses Komunālie pakalpojumi</w:t>
      </w:r>
      <w:r w:rsidRPr="003F4950">
        <w:rPr>
          <w:sz w:val="24"/>
          <w:szCs w:val="24"/>
        </w:rPr>
        <w:t>, reģistrācijas Nr. 48703001147, 1905.gada iela 7, Koknese, Kokneses novads, LV-5113, tās valdes locekļa</w:t>
      </w:r>
      <w:proofErr w:type="gramStart"/>
      <w:r w:rsidRPr="003F4950">
        <w:rPr>
          <w:sz w:val="24"/>
          <w:szCs w:val="24"/>
        </w:rPr>
        <w:t xml:space="preserve">  </w:t>
      </w:r>
      <w:proofErr w:type="gramEnd"/>
      <w:r w:rsidRPr="003F4950">
        <w:rPr>
          <w:sz w:val="24"/>
          <w:szCs w:val="24"/>
        </w:rPr>
        <w:t xml:space="preserve">Aigara Zīmeļa personā, kurš rīkojas pamatojoties uz statūtiem un 2016.gada 30.decembra pilnvarojuma līgumu, turpmāk tekstā saukts </w:t>
      </w:r>
      <w:r w:rsidRPr="0024482A">
        <w:rPr>
          <w:b/>
          <w:sz w:val="24"/>
          <w:szCs w:val="24"/>
        </w:rPr>
        <w:t>Pasūtītājs</w:t>
      </w:r>
      <w:r w:rsidRPr="003F4950">
        <w:rPr>
          <w:sz w:val="24"/>
          <w:szCs w:val="24"/>
        </w:rPr>
        <w:t xml:space="preserve">, no vienas puses, un      </w:t>
      </w:r>
    </w:p>
    <w:p w:rsidR="003F4950" w:rsidRPr="003F4950" w:rsidRDefault="003F4950" w:rsidP="0024482A">
      <w:pPr>
        <w:jc w:val="both"/>
        <w:rPr>
          <w:sz w:val="24"/>
          <w:szCs w:val="24"/>
        </w:rPr>
      </w:pPr>
      <w:r w:rsidRPr="003F4950">
        <w:rPr>
          <w:sz w:val="24"/>
          <w:szCs w:val="24"/>
        </w:rPr>
        <w:t xml:space="preserve">          ......, reģ.Nr........., juridiskā adrese</w:t>
      </w:r>
      <w:proofErr w:type="gramStart"/>
      <w:r w:rsidRPr="003F4950">
        <w:rPr>
          <w:sz w:val="24"/>
          <w:szCs w:val="24"/>
        </w:rPr>
        <w:t xml:space="preserve"> .</w:t>
      </w:r>
      <w:proofErr w:type="gramEnd"/>
      <w:r w:rsidRPr="003F4950">
        <w:rPr>
          <w:sz w:val="24"/>
          <w:szCs w:val="24"/>
        </w:rPr>
        <w:t xml:space="preserve">......, tās ......... personā, kurš rīkojas saskaņā ar statūtiem, turpmāk tekstā </w:t>
      </w:r>
      <w:r w:rsidRPr="0024482A">
        <w:rPr>
          <w:b/>
          <w:sz w:val="24"/>
          <w:szCs w:val="24"/>
        </w:rPr>
        <w:t>Izpildītājs</w:t>
      </w:r>
      <w:r w:rsidRPr="003F4950">
        <w:rPr>
          <w:sz w:val="24"/>
          <w:szCs w:val="24"/>
        </w:rPr>
        <w:t xml:space="preserve">, no otras puses, abi kopā turpmāk tekstā saukti – </w:t>
      </w:r>
      <w:r w:rsidRPr="0024482A">
        <w:rPr>
          <w:b/>
          <w:sz w:val="24"/>
          <w:szCs w:val="24"/>
        </w:rPr>
        <w:t>Puses,</w:t>
      </w:r>
      <w:r w:rsidRPr="003F4950">
        <w:rPr>
          <w:sz w:val="24"/>
          <w:szCs w:val="24"/>
        </w:rPr>
        <w:t xml:space="preserve"> noslēdza sekojošu līgumu:</w:t>
      </w:r>
    </w:p>
    <w:p w:rsidR="003F4950" w:rsidRPr="003F4950" w:rsidRDefault="003F4950" w:rsidP="003F4950">
      <w:pPr>
        <w:rPr>
          <w:sz w:val="24"/>
          <w:szCs w:val="24"/>
        </w:rPr>
      </w:pPr>
    </w:p>
    <w:p w:rsidR="003F4950" w:rsidRPr="00B90C5C" w:rsidRDefault="003F4950" w:rsidP="0024482A">
      <w:pPr>
        <w:jc w:val="both"/>
        <w:rPr>
          <w:b/>
          <w:sz w:val="28"/>
          <w:szCs w:val="28"/>
        </w:rPr>
      </w:pPr>
      <w:r w:rsidRPr="00B90C5C">
        <w:rPr>
          <w:b/>
          <w:sz w:val="28"/>
          <w:szCs w:val="28"/>
        </w:rPr>
        <w:t>1.</w:t>
      </w:r>
      <w:r w:rsidRPr="00B90C5C">
        <w:rPr>
          <w:b/>
          <w:sz w:val="28"/>
          <w:szCs w:val="28"/>
        </w:rPr>
        <w:tab/>
        <w:t>Līguma priekšmets</w:t>
      </w:r>
    </w:p>
    <w:p w:rsidR="003F4950" w:rsidRPr="003F4950" w:rsidRDefault="003F4950" w:rsidP="00B90C5C">
      <w:pPr>
        <w:jc w:val="both"/>
        <w:rPr>
          <w:sz w:val="24"/>
          <w:szCs w:val="24"/>
        </w:rPr>
      </w:pPr>
      <w:r w:rsidRPr="003F4950">
        <w:rPr>
          <w:sz w:val="24"/>
          <w:szCs w:val="24"/>
        </w:rPr>
        <w:t>1.1.</w:t>
      </w:r>
      <w:r w:rsidRPr="003F4950">
        <w:rPr>
          <w:sz w:val="24"/>
          <w:szCs w:val="24"/>
        </w:rPr>
        <w:tab/>
        <w:t>Pasūtītājs uzdod</w:t>
      </w:r>
      <w:proofErr w:type="gramStart"/>
      <w:r w:rsidRPr="003F4950">
        <w:rPr>
          <w:sz w:val="24"/>
          <w:szCs w:val="24"/>
        </w:rPr>
        <w:t xml:space="preserve"> un</w:t>
      </w:r>
      <w:proofErr w:type="gramEnd"/>
      <w:r w:rsidRPr="003F4950">
        <w:rPr>
          <w:sz w:val="24"/>
          <w:szCs w:val="24"/>
        </w:rPr>
        <w:t xml:space="preserve"> Izpildītājs apņemas veikt autoruzraudzības pakalpojumus objektā „Daudzdzīvo</w:t>
      </w:r>
      <w:r w:rsidR="0024482A">
        <w:rPr>
          <w:sz w:val="24"/>
          <w:szCs w:val="24"/>
        </w:rPr>
        <w:t>kļu dzīvoja</w:t>
      </w:r>
      <w:r w:rsidR="006E508F">
        <w:rPr>
          <w:sz w:val="24"/>
          <w:szCs w:val="24"/>
        </w:rPr>
        <w:t xml:space="preserve">mās mājas </w:t>
      </w:r>
      <w:r w:rsidR="006E508F">
        <w:rPr>
          <w:sz w:val="24"/>
          <w:szCs w:val="24"/>
        </w:rPr>
        <w:softHyphen/>
      </w:r>
      <w:r w:rsidR="006E508F">
        <w:rPr>
          <w:sz w:val="24"/>
          <w:szCs w:val="24"/>
        </w:rPr>
        <w:softHyphen/>
      </w:r>
      <w:r w:rsidR="006E508F">
        <w:rPr>
          <w:sz w:val="24"/>
          <w:szCs w:val="24"/>
        </w:rPr>
        <w:softHyphen/>
      </w:r>
      <w:r w:rsidR="006E508F">
        <w:rPr>
          <w:sz w:val="24"/>
          <w:szCs w:val="24"/>
        </w:rPr>
        <w:softHyphen/>
        <w:t>_________________</w:t>
      </w:r>
      <w:r w:rsidR="0024482A">
        <w:rPr>
          <w:sz w:val="24"/>
          <w:szCs w:val="24"/>
        </w:rPr>
        <w:t>, Koknesē</w:t>
      </w:r>
      <w:r w:rsidRPr="003F4950">
        <w:rPr>
          <w:sz w:val="24"/>
          <w:szCs w:val="24"/>
        </w:rPr>
        <w:t xml:space="preserve"> energoefektivitātes paaugstināšanai”, turpmāk tekstā Objekts,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noteikumu un „</w:t>
      </w:r>
      <w:r w:rsidR="006E508F">
        <w:rPr>
          <w:sz w:val="24"/>
          <w:szCs w:val="24"/>
        </w:rPr>
        <w:t>P</w:t>
      </w:r>
      <w:r w:rsidR="00B90C5C" w:rsidRPr="00B90C5C">
        <w:rPr>
          <w:sz w:val="24"/>
          <w:szCs w:val="24"/>
        </w:rPr>
        <w:t>rojekta izstrāde</w:t>
      </w:r>
      <w:r w:rsidR="00B90C5C">
        <w:rPr>
          <w:sz w:val="24"/>
          <w:szCs w:val="24"/>
        </w:rPr>
        <w:t xml:space="preserve"> </w:t>
      </w:r>
      <w:r w:rsidR="00B90C5C" w:rsidRPr="00B90C5C">
        <w:rPr>
          <w:sz w:val="24"/>
          <w:szCs w:val="24"/>
        </w:rPr>
        <w:t>daudzdzīvokļu dzīvojamai</w:t>
      </w:r>
      <w:r w:rsidR="00257368">
        <w:rPr>
          <w:sz w:val="24"/>
          <w:szCs w:val="24"/>
        </w:rPr>
        <w:t xml:space="preserve"> mājai ____________</w:t>
      </w:r>
      <w:r w:rsidR="00B90C5C" w:rsidRPr="00B90C5C">
        <w:rPr>
          <w:sz w:val="24"/>
          <w:szCs w:val="24"/>
        </w:rPr>
        <w:t>, Koknesē, Kokneses novads</w:t>
      </w:r>
      <w:r w:rsidR="00B90C5C">
        <w:rPr>
          <w:sz w:val="24"/>
          <w:szCs w:val="24"/>
        </w:rPr>
        <w:t xml:space="preserve"> </w:t>
      </w:r>
      <w:r w:rsidR="00B90C5C" w:rsidRPr="003F4950">
        <w:rPr>
          <w:sz w:val="24"/>
          <w:szCs w:val="24"/>
        </w:rPr>
        <w:t>energoefektivitātes paaugstināšanai</w:t>
      </w:r>
      <w:r w:rsidRPr="003F4950">
        <w:rPr>
          <w:sz w:val="24"/>
          <w:szCs w:val="24"/>
        </w:rPr>
        <w:t>” ietvaros, saskaņā ar saskaņoto – „Apliecinājuma karti</w:t>
      </w:r>
      <w:r w:rsidR="0051596D">
        <w:rPr>
          <w:sz w:val="24"/>
          <w:szCs w:val="24"/>
        </w:rPr>
        <w:t xml:space="preserve"> </w:t>
      </w:r>
      <w:r w:rsidR="00FA5B4B">
        <w:rPr>
          <w:sz w:val="24"/>
          <w:szCs w:val="24"/>
        </w:rPr>
        <w:t>” – turpmāk tekstā A</w:t>
      </w:r>
      <w:r w:rsidRPr="003F4950">
        <w:rPr>
          <w:sz w:val="24"/>
          <w:szCs w:val="24"/>
        </w:rPr>
        <w:t>tjaunošanas projekts.</w:t>
      </w:r>
    </w:p>
    <w:p w:rsidR="003F4950" w:rsidRPr="003F4950" w:rsidRDefault="003F4950" w:rsidP="0024482A">
      <w:pPr>
        <w:jc w:val="both"/>
        <w:rPr>
          <w:sz w:val="24"/>
          <w:szCs w:val="24"/>
        </w:rPr>
      </w:pPr>
      <w:r w:rsidRPr="003F4950">
        <w:rPr>
          <w:sz w:val="24"/>
          <w:szCs w:val="24"/>
        </w:rPr>
        <w:t>1.2.</w:t>
      </w:r>
      <w:r w:rsidRPr="003F4950">
        <w:rPr>
          <w:sz w:val="24"/>
          <w:szCs w:val="24"/>
        </w:rPr>
        <w:tab/>
        <w:t>Līgums tiek finansēts saskaņā ar Ministru Kabineta 2016. 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w:t>
      </w:r>
      <w:r w:rsidR="00B90C5C">
        <w:rPr>
          <w:sz w:val="24"/>
          <w:szCs w:val="24"/>
        </w:rPr>
        <w:t>amās ēkās” īstenošanas noteikumiem</w:t>
      </w:r>
      <w:r w:rsidRPr="003F4950">
        <w:rPr>
          <w:sz w:val="24"/>
          <w:szCs w:val="24"/>
        </w:rPr>
        <w:t>.</w:t>
      </w:r>
    </w:p>
    <w:p w:rsidR="003F4950" w:rsidRPr="003F4950" w:rsidRDefault="003F4950" w:rsidP="0024482A">
      <w:pPr>
        <w:jc w:val="both"/>
        <w:rPr>
          <w:sz w:val="24"/>
          <w:szCs w:val="24"/>
        </w:rPr>
      </w:pPr>
      <w:r w:rsidRPr="003F4950">
        <w:rPr>
          <w:sz w:val="24"/>
          <w:szCs w:val="24"/>
        </w:rPr>
        <w:t>1.3.</w:t>
      </w:r>
      <w:r w:rsidRPr="003F4950">
        <w:rPr>
          <w:sz w:val="24"/>
          <w:szCs w:val="24"/>
        </w:rPr>
        <w:tab/>
        <w:t>Par autoruzraugu Objektā tiek no</w:t>
      </w:r>
      <w:r w:rsidR="00257368">
        <w:rPr>
          <w:sz w:val="24"/>
          <w:szCs w:val="24"/>
        </w:rPr>
        <w:t>rīkots:_________________________</w:t>
      </w:r>
    </w:p>
    <w:p w:rsidR="003F4950" w:rsidRDefault="003F4950" w:rsidP="0024482A">
      <w:pPr>
        <w:jc w:val="both"/>
        <w:rPr>
          <w:sz w:val="24"/>
          <w:szCs w:val="24"/>
        </w:rPr>
      </w:pPr>
      <w:r w:rsidRPr="003F4950">
        <w:rPr>
          <w:sz w:val="24"/>
          <w:szCs w:val="24"/>
        </w:rPr>
        <w:t>1.4.</w:t>
      </w:r>
      <w:r w:rsidRPr="003F4950">
        <w:rPr>
          <w:sz w:val="24"/>
          <w:szCs w:val="24"/>
        </w:rPr>
        <w:tab/>
        <w:t>Līguma darbības laiks Objektā tiek noteikts visu būvdarbu periodu līdz būvdarbu pabeigšanai.</w:t>
      </w:r>
    </w:p>
    <w:p w:rsidR="00B90C5C" w:rsidRPr="003F4950" w:rsidRDefault="00B90C5C" w:rsidP="0024482A">
      <w:pPr>
        <w:jc w:val="both"/>
        <w:rPr>
          <w:sz w:val="24"/>
          <w:szCs w:val="24"/>
        </w:rPr>
      </w:pPr>
    </w:p>
    <w:p w:rsidR="003F4950" w:rsidRPr="00B90C5C" w:rsidRDefault="003F4950" w:rsidP="0024482A">
      <w:pPr>
        <w:jc w:val="both"/>
        <w:rPr>
          <w:b/>
          <w:sz w:val="28"/>
          <w:szCs w:val="28"/>
        </w:rPr>
      </w:pPr>
      <w:r w:rsidRPr="00B90C5C">
        <w:rPr>
          <w:b/>
          <w:sz w:val="28"/>
          <w:szCs w:val="28"/>
        </w:rPr>
        <w:t>2.</w:t>
      </w:r>
      <w:r w:rsidRPr="00B90C5C">
        <w:rPr>
          <w:b/>
          <w:sz w:val="28"/>
          <w:szCs w:val="28"/>
        </w:rPr>
        <w:tab/>
        <w:t>Līguma summa un norēķinu kārtība</w:t>
      </w:r>
    </w:p>
    <w:p w:rsidR="003F4950" w:rsidRPr="003F4950" w:rsidRDefault="003F4950" w:rsidP="0024482A">
      <w:pPr>
        <w:jc w:val="both"/>
        <w:rPr>
          <w:sz w:val="24"/>
          <w:szCs w:val="24"/>
        </w:rPr>
      </w:pPr>
      <w:r w:rsidRPr="003F4950">
        <w:rPr>
          <w:sz w:val="24"/>
          <w:szCs w:val="24"/>
        </w:rPr>
        <w:t>2.1.</w:t>
      </w:r>
      <w:r w:rsidRPr="003F4950">
        <w:rPr>
          <w:sz w:val="24"/>
          <w:szCs w:val="24"/>
        </w:rPr>
        <w:tab/>
        <w:t>Līgumcena autoruzraudzības p</w:t>
      </w:r>
      <w:r w:rsidR="00257368">
        <w:rPr>
          <w:sz w:val="24"/>
          <w:szCs w:val="24"/>
        </w:rPr>
        <w:t>akalpojumu sniegšanai EUR ____ (______euro un ______</w:t>
      </w:r>
      <w:r w:rsidRPr="003F4950">
        <w:rPr>
          <w:sz w:val="24"/>
          <w:szCs w:val="24"/>
        </w:rPr>
        <w:t xml:space="preserve"> centi), bez Pievienotās vērtības nodokļa 21% (PVN</w:t>
      </w:r>
      <w:r w:rsidR="00257368">
        <w:rPr>
          <w:sz w:val="24"/>
          <w:szCs w:val="24"/>
        </w:rPr>
        <w:t>). PVN ir EUR _____(______euro un _____</w:t>
      </w:r>
      <w:r w:rsidRPr="003F4950">
        <w:rPr>
          <w:sz w:val="24"/>
          <w:szCs w:val="24"/>
        </w:rPr>
        <w:t>cen</w:t>
      </w:r>
      <w:r w:rsidR="00257368">
        <w:rPr>
          <w:sz w:val="24"/>
          <w:szCs w:val="24"/>
        </w:rPr>
        <w:t>ti). Summa ar PVN ir EUR ________</w:t>
      </w:r>
      <w:r w:rsidRPr="003F4950">
        <w:rPr>
          <w:sz w:val="24"/>
          <w:szCs w:val="24"/>
        </w:rPr>
        <w:t>, turpmāk tekstā sauktu Līguma summa.</w:t>
      </w:r>
    </w:p>
    <w:p w:rsidR="003F4950" w:rsidRPr="003F4950" w:rsidRDefault="003F4950" w:rsidP="0024482A">
      <w:pPr>
        <w:jc w:val="both"/>
        <w:rPr>
          <w:sz w:val="24"/>
          <w:szCs w:val="24"/>
        </w:rPr>
      </w:pPr>
      <w:r w:rsidRPr="003F4950">
        <w:rPr>
          <w:sz w:val="24"/>
          <w:szCs w:val="24"/>
        </w:rPr>
        <w:t>2.2.</w:t>
      </w:r>
      <w:r w:rsidRPr="003F4950">
        <w:rPr>
          <w:sz w:val="24"/>
          <w:szCs w:val="24"/>
        </w:rPr>
        <w:tab/>
        <w:t>Līguma summa ietver visus izdevumus un atlīdzību, kas saistīta ar autoruzraudzības veikšanu un Līgumā noteikto saistību izpildi, avansa maksājums netiek paredzēts.</w:t>
      </w:r>
    </w:p>
    <w:p w:rsidR="003F4950" w:rsidRPr="003F4950" w:rsidRDefault="003F4950" w:rsidP="0024482A">
      <w:pPr>
        <w:jc w:val="both"/>
        <w:rPr>
          <w:sz w:val="24"/>
          <w:szCs w:val="24"/>
        </w:rPr>
      </w:pPr>
      <w:r w:rsidRPr="003F4950">
        <w:rPr>
          <w:sz w:val="24"/>
          <w:szCs w:val="24"/>
        </w:rPr>
        <w:t>2.3.</w:t>
      </w:r>
      <w:r w:rsidRPr="003F4950">
        <w:rPr>
          <w:sz w:val="24"/>
          <w:szCs w:val="24"/>
        </w:rPr>
        <w:tab/>
        <w:t>Samaksa tiek veikta, veicot pārskaitījumu uz Izpildītāja norādīto bankas kontu vienu reizi mēnesī 20 (divdesmit) dienu laikā no Akta par izpildīto darbu parakstīšanas, rēķina saņemšanas un kad kredītiestāde ir ieskaitījusi naudas līdzekļus Pasūtītāja norēķinu kontā.</w:t>
      </w:r>
    </w:p>
    <w:p w:rsidR="003F4950" w:rsidRDefault="003F4950" w:rsidP="0024482A">
      <w:pPr>
        <w:jc w:val="both"/>
        <w:rPr>
          <w:sz w:val="24"/>
          <w:szCs w:val="24"/>
        </w:rPr>
      </w:pPr>
      <w:r w:rsidRPr="003F4950">
        <w:rPr>
          <w:sz w:val="24"/>
          <w:szCs w:val="24"/>
        </w:rPr>
        <w:t>2.4.</w:t>
      </w:r>
      <w:r w:rsidRPr="003F4950">
        <w:rPr>
          <w:sz w:val="24"/>
          <w:szCs w:val="24"/>
        </w:rPr>
        <w:tab/>
        <w:t>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15 (piecpadsmit) dienu laikā no akta parakstīšanas un atbilstoša rēķina saņemšanas samaksā Izpildītājam par faktiski veiktajiem darbiem saskaņā ar pušu parakstīto aktu</w:t>
      </w:r>
      <w:r w:rsidR="00B90C5C">
        <w:rPr>
          <w:sz w:val="24"/>
          <w:szCs w:val="24"/>
        </w:rPr>
        <w:t>.</w:t>
      </w:r>
    </w:p>
    <w:p w:rsidR="00930F1F" w:rsidRPr="003F4950" w:rsidRDefault="00930F1F" w:rsidP="0024482A">
      <w:pPr>
        <w:jc w:val="both"/>
        <w:rPr>
          <w:sz w:val="24"/>
          <w:szCs w:val="24"/>
        </w:rPr>
      </w:pPr>
    </w:p>
    <w:p w:rsidR="003F4950" w:rsidRPr="00B90C5C" w:rsidRDefault="003F4950" w:rsidP="0024482A">
      <w:pPr>
        <w:jc w:val="both"/>
        <w:rPr>
          <w:b/>
          <w:sz w:val="28"/>
          <w:szCs w:val="28"/>
        </w:rPr>
      </w:pPr>
      <w:proofErr w:type="gramStart"/>
      <w:r w:rsidRPr="00B90C5C">
        <w:rPr>
          <w:b/>
          <w:sz w:val="28"/>
          <w:szCs w:val="28"/>
        </w:rPr>
        <w:t>3.</w:t>
      </w:r>
      <w:r w:rsidRPr="00B90C5C">
        <w:rPr>
          <w:b/>
          <w:sz w:val="28"/>
          <w:szCs w:val="28"/>
        </w:rPr>
        <w:tab/>
        <w:t>Pušu pienākumi un tiesības</w:t>
      </w:r>
      <w:proofErr w:type="gramEnd"/>
    </w:p>
    <w:p w:rsidR="003F4950" w:rsidRPr="003F4950" w:rsidRDefault="003F4950" w:rsidP="0024482A">
      <w:pPr>
        <w:jc w:val="both"/>
        <w:rPr>
          <w:sz w:val="24"/>
          <w:szCs w:val="24"/>
        </w:rPr>
      </w:pPr>
      <w:r w:rsidRPr="003F4950">
        <w:rPr>
          <w:sz w:val="24"/>
          <w:szCs w:val="24"/>
        </w:rPr>
        <w:t>3.1.</w:t>
      </w:r>
      <w:r w:rsidRPr="003F4950">
        <w:rPr>
          <w:sz w:val="24"/>
          <w:szCs w:val="24"/>
        </w:rPr>
        <w:tab/>
        <w:t>Izpildītāja pienākumi un tiesības:</w:t>
      </w:r>
    </w:p>
    <w:p w:rsidR="003F4950" w:rsidRPr="003F4950" w:rsidRDefault="003F4950" w:rsidP="0024482A">
      <w:pPr>
        <w:jc w:val="both"/>
        <w:rPr>
          <w:sz w:val="24"/>
          <w:szCs w:val="24"/>
        </w:rPr>
      </w:pPr>
      <w:r w:rsidRPr="003F4950">
        <w:rPr>
          <w:sz w:val="24"/>
          <w:szCs w:val="24"/>
        </w:rPr>
        <w:t>3.1.1. Izpildītājs apņemas veikt autoruzraudzību Objektā atbilstoši šī Līguma nosacījumiem, atbi</w:t>
      </w:r>
      <w:r w:rsidR="00FA5B4B">
        <w:rPr>
          <w:sz w:val="24"/>
          <w:szCs w:val="24"/>
        </w:rPr>
        <w:t>lstoši saskaņotajam A</w:t>
      </w:r>
      <w:r w:rsidRPr="003F4950">
        <w:rPr>
          <w:sz w:val="24"/>
          <w:szCs w:val="24"/>
        </w:rPr>
        <w:t xml:space="preserve">tjaunošanas projektam, Būvniecības likumam, 19.08.2014. Ministru kabineta </w:t>
      </w:r>
      <w:r w:rsidRPr="003F4950">
        <w:rPr>
          <w:sz w:val="24"/>
          <w:szCs w:val="24"/>
        </w:rPr>
        <w:lastRenderedPageBreak/>
        <w:t>noteikumiem Nr.500 “Vispārīgie būvnoteikumi” un citiem būvniecību regulējošajiem normatīvajiem aktiem, no</w:t>
      </w:r>
      <w:r w:rsidR="00FA5B4B">
        <w:rPr>
          <w:sz w:val="24"/>
          <w:szCs w:val="24"/>
        </w:rPr>
        <w:t>drošinot veiksmīgu A</w:t>
      </w:r>
      <w:r w:rsidRPr="003F4950">
        <w:rPr>
          <w:sz w:val="24"/>
          <w:szCs w:val="24"/>
        </w:rPr>
        <w:t>tjaunošanas projekta realizāciju dabā.</w:t>
      </w:r>
    </w:p>
    <w:p w:rsidR="003F4950" w:rsidRPr="003F4950" w:rsidRDefault="003F4950" w:rsidP="0024482A">
      <w:pPr>
        <w:jc w:val="both"/>
        <w:rPr>
          <w:sz w:val="24"/>
          <w:szCs w:val="24"/>
        </w:rPr>
      </w:pPr>
      <w:r w:rsidRPr="003F4950">
        <w:rPr>
          <w:sz w:val="24"/>
          <w:szCs w:val="24"/>
        </w:rPr>
        <w:t>3.1.2. Izpildītājs ir atbildīgs par to, lai visā Līguma izpildes laikā tam būtu spēkā esošas licences un sertifikāti, kas ir nepieciešami autoruzraudzības veikšanai saskaņā ar normatīvajiem aktiem.</w:t>
      </w:r>
    </w:p>
    <w:p w:rsidR="003F4950" w:rsidRPr="003F4950" w:rsidRDefault="003F4950" w:rsidP="0024482A">
      <w:pPr>
        <w:jc w:val="both"/>
        <w:rPr>
          <w:sz w:val="24"/>
          <w:szCs w:val="24"/>
        </w:rPr>
      </w:pPr>
      <w:r w:rsidRPr="003F4950">
        <w:rPr>
          <w:sz w:val="24"/>
          <w:szCs w:val="24"/>
        </w:rPr>
        <w:t>3.1.3. Izpildītājs uzrauga Objekta būvniecības atbi</w:t>
      </w:r>
      <w:r w:rsidR="00FA5B4B">
        <w:rPr>
          <w:sz w:val="24"/>
          <w:szCs w:val="24"/>
        </w:rPr>
        <w:t>lstību saskaņotam A</w:t>
      </w:r>
      <w:r w:rsidRPr="003F4950">
        <w:rPr>
          <w:sz w:val="24"/>
          <w:szCs w:val="24"/>
        </w:rPr>
        <w:t>tjaunošanas projektam, nepieļaujot būvniecības dalībnieku patv</w:t>
      </w:r>
      <w:r w:rsidR="00FA5B4B">
        <w:rPr>
          <w:sz w:val="24"/>
          <w:szCs w:val="24"/>
        </w:rPr>
        <w:t>aļīgas atkāpes no A</w:t>
      </w:r>
      <w:r w:rsidRPr="003F4950">
        <w:rPr>
          <w:sz w:val="24"/>
          <w:szCs w:val="24"/>
        </w:rPr>
        <w:t>tjaunošanas projekta, kā arī nepieļaujot saistošo normatīvo aktu un standartu pārkāpumus būvdarbu gaitā.</w:t>
      </w:r>
    </w:p>
    <w:p w:rsidR="003F4950" w:rsidRPr="003F4950" w:rsidRDefault="003F4950" w:rsidP="0024482A">
      <w:pPr>
        <w:jc w:val="both"/>
        <w:rPr>
          <w:sz w:val="24"/>
          <w:szCs w:val="24"/>
        </w:rPr>
      </w:pPr>
      <w:r w:rsidRPr="003F4950">
        <w:rPr>
          <w:sz w:val="24"/>
          <w:szCs w:val="24"/>
        </w:rPr>
        <w:t>3.1.4. Izpildītājam ir pienākums apsekot Objektu un apsekojuma rezultātus ierakstīt autoruzraudzības žurnālā.</w:t>
      </w:r>
    </w:p>
    <w:p w:rsidR="003F4950" w:rsidRPr="003F4950" w:rsidRDefault="003F4950" w:rsidP="0024482A">
      <w:pPr>
        <w:jc w:val="both"/>
        <w:rPr>
          <w:sz w:val="24"/>
          <w:szCs w:val="24"/>
        </w:rPr>
      </w:pPr>
      <w:r w:rsidRPr="003F4950">
        <w:rPr>
          <w:sz w:val="24"/>
          <w:szCs w:val="24"/>
        </w:rPr>
        <w:t>3.1.5. Izpildītājam ir pienākums piedalīties Objekta būvsapulcēs vismaz 1(vienu) reizi nedēļā.</w:t>
      </w:r>
    </w:p>
    <w:p w:rsidR="003F4950" w:rsidRPr="003F4950" w:rsidRDefault="003F4950" w:rsidP="0024482A">
      <w:pPr>
        <w:jc w:val="both"/>
        <w:rPr>
          <w:sz w:val="24"/>
          <w:szCs w:val="24"/>
        </w:rPr>
      </w:pPr>
      <w:r w:rsidRPr="003F4950">
        <w:rPr>
          <w:sz w:val="24"/>
          <w:szCs w:val="24"/>
        </w:rPr>
        <w:t>3.1.6. Izpildītājam ir pienākums būvdarbu gaitā savlaicīgi pārbaudīt Objekta būvē lietoto konstrukciju, tehnoloģisko un citu iekārtu, būvizstrādājumu un mate</w:t>
      </w:r>
      <w:r w:rsidR="00FA5B4B">
        <w:rPr>
          <w:sz w:val="24"/>
          <w:szCs w:val="24"/>
        </w:rPr>
        <w:t>riālu atbilstību A</w:t>
      </w:r>
      <w:r w:rsidRPr="003F4950">
        <w:rPr>
          <w:sz w:val="24"/>
          <w:szCs w:val="24"/>
        </w:rPr>
        <w:t>tjaunošanas projektam un nepieļaut neatbilstošu konstrukciju, tehnoloģisko un citu iekārtu, būvizstrādājumu un materiālu iestrādāšanu būvē, ja tie nav ekvi</w:t>
      </w:r>
      <w:r w:rsidR="00FA5B4B">
        <w:rPr>
          <w:sz w:val="24"/>
          <w:szCs w:val="24"/>
        </w:rPr>
        <w:t>valenti aizstājēji A</w:t>
      </w:r>
      <w:r w:rsidRPr="003F4950">
        <w:rPr>
          <w:sz w:val="24"/>
          <w:szCs w:val="24"/>
        </w:rPr>
        <w:t>tjaunošanas projektā paredzētajiem.</w:t>
      </w:r>
    </w:p>
    <w:p w:rsidR="003F4950" w:rsidRPr="003F4950" w:rsidRDefault="003F4950" w:rsidP="0024482A">
      <w:pPr>
        <w:jc w:val="both"/>
        <w:rPr>
          <w:sz w:val="24"/>
          <w:szCs w:val="24"/>
        </w:rPr>
      </w:pPr>
      <w:r w:rsidRPr="003F4950">
        <w:rPr>
          <w:sz w:val="24"/>
          <w:szCs w:val="24"/>
        </w:rPr>
        <w:t>3.1.7. Izpildītājam ir pienākums pārbaudīt,</w:t>
      </w:r>
      <w:r w:rsidR="00FA5B4B">
        <w:rPr>
          <w:sz w:val="24"/>
          <w:szCs w:val="24"/>
        </w:rPr>
        <w:t xml:space="preserve"> vai ir atbilstoša A</w:t>
      </w:r>
      <w:r w:rsidRPr="003F4950">
        <w:rPr>
          <w:sz w:val="24"/>
          <w:szCs w:val="24"/>
        </w:rPr>
        <w:t>tjaunošanas projekta un būvdarbu izpildes dokumentācija;</w:t>
      </w:r>
    </w:p>
    <w:p w:rsidR="003F4950" w:rsidRPr="003F4950" w:rsidRDefault="003F4950" w:rsidP="0024482A">
      <w:pPr>
        <w:jc w:val="both"/>
        <w:rPr>
          <w:sz w:val="24"/>
          <w:szCs w:val="24"/>
        </w:rPr>
      </w:pPr>
      <w:r w:rsidRPr="003F4950">
        <w:rPr>
          <w:sz w:val="24"/>
          <w:szCs w:val="24"/>
        </w:rPr>
        <w:t>3.1.8. Izpildītājam ir pienākums nekavējoties rakstiski informēt Pasūtītāju, ja tiek konstatēt</w:t>
      </w:r>
      <w:r w:rsidR="00FA5B4B">
        <w:rPr>
          <w:sz w:val="24"/>
          <w:szCs w:val="24"/>
        </w:rPr>
        <w:t>as patvaļīgas atkāpes no A</w:t>
      </w:r>
      <w:r w:rsidRPr="003F4950">
        <w:rPr>
          <w:sz w:val="24"/>
          <w:szCs w:val="24"/>
        </w:rPr>
        <w:t>tjaunošanas projekta vai ja netiek ievērotas Latvijas būvnormatīvu prasības.</w:t>
      </w:r>
    </w:p>
    <w:p w:rsidR="003F4950" w:rsidRPr="003F4950" w:rsidRDefault="003F4950" w:rsidP="0024482A">
      <w:pPr>
        <w:jc w:val="both"/>
        <w:rPr>
          <w:sz w:val="24"/>
          <w:szCs w:val="24"/>
        </w:rPr>
      </w:pPr>
      <w:r w:rsidRPr="003F4950">
        <w:rPr>
          <w:sz w:val="24"/>
          <w:szCs w:val="24"/>
        </w:rPr>
        <w:t>3.1.9. Izpildītājam ir pienākum</w:t>
      </w:r>
      <w:r w:rsidR="00FA5B4B">
        <w:rPr>
          <w:sz w:val="24"/>
          <w:szCs w:val="24"/>
        </w:rPr>
        <w:t>s visas atkāpes no A</w:t>
      </w:r>
      <w:r w:rsidRPr="003F4950">
        <w:rPr>
          <w:sz w:val="24"/>
          <w:szCs w:val="24"/>
        </w:rPr>
        <w:t>tjaunošanas projekta fiksēt autoruzraudzības žurnālā. Attie</w:t>
      </w:r>
      <w:r w:rsidR="00FA5B4B">
        <w:rPr>
          <w:sz w:val="24"/>
          <w:szCs w:val="24"/>
        </w:rPr>
        <w:t>cībā uz atkāpēm no A</w:t>
      </w:r>
      <w:r w:rsidRPr="003F4950">
        <w:rPr>
          <w:sz w:val="24"/>
          <w:szCs w:val="24"/>
        </w:rPr>
        <w:t>tjaunošanas projekta, kuras ir saskaņotas ar Pasūtītāju, Izpildītājs autoruzraudzības žurnālā izdara saskaņojuma atzīmi.</w:t>
      </w:r>
    </w:p>
    <w:p w:rsidR="003F4950" w:rsidRPr="003F4950" w:rsidRDefault="003F4950" w:rsidP="0024482A">
      <w:pPr>
        <w:jc w:val="both"/>
        <w:rPr>
          <w:sz w:val="24"/>
          <w:szCs w:val="24"/>
        </w:rPr>
      </w:pPr>
      <w:r w:rsidRPr="003F4950">
        <w:rPr>
          <w:sz w:val="24"/>
          <w:szCs w:val="24"/>
        </w:rPr>
        <w:t>3.1.10. Pabeidzot Objekta būvniecību, Izpildītājs autoruzraudzības žurnālā izdara atzīmi par izpildīto bū</w:t>
      </w:r>
      <w:r w:rsidR="00FA5B4B">
        <w:rPr>
          <w:sz w:val="24"/>
          <w:szCs w:val="24"/>
        </w:rPr>
        <w:t>vdarbu atbilstību A</w:t>
      </w:r>
      <w:r w:rsidRPr="003F4950">
        <w:rPr>
          <w:sz w:val="24"/>
          <w:szCs w:val="24"/>
        </w:rPr>
        <w:t>tjaunošanas projektam un ar Izpildītāju saskaņotajām izmaiņām.</w:t>
      </w:r>
    </w:p>
    <w:p w:rsidR="003F4950" w:rsidRPr="003F4950" w:rsidRDefault="003F4950" w:rsidP="0024482A">
      <w:pPr>
        <w:jc w:val="both"/>
        <w:rPr>
          <w:sz w:val="24"/>
          <w:szCs w:val="24"/>
        </w:rPr>
      </w:pPr>
      <w:r w:rsidRPr="003F4950">
        <w:rPr>
          <w:sz w:val="24"/>
          <w:szCs w:val="24"/>
        </w:rPr>
        <w:t>3.1.11. Izpildītājam ir pienākums ierasties Objektā ne vēlāk kā nākamajā darba dienā pēc Pasūtītāja rakstiska vai mutiska pieprasījuma saņemšanas.</w:t>
      </w:r>
    </w:p>
    <w:p w:rsidR="003F4950" w:rsidRPr="003F4950" w:rsidRDefault="003F4950" w:rsidP="0024482A">
      <w:pPr>
        <w:jc w:val="both"/>
        <w:rPr>
          <w:sz w:val="24"/>
          <w:szCs w:val="24"/>
        </w:rPr>
      </w:pPr>
      <w:r w:rsidRPr="003F4950">
        <w:rPr>
          <w:sz w:val="24"/>
          <w:szCs w:val="24"/>
        </w:rPr>
        <w:t>3.1.12. Izpildītājam ir pienākums bez papildus atlīdzības izdar</w:t>
      </w:r>
      <w:r w:rsidR="00FA5B4B">
        <w:rPr>
          <w:sz w:val="24"/>
          <w:szCs w:val="24"/>
        </w:rPr>
        <w:t>īt izmaiņas A</w:t>
      </w:r>
      <w:r w:rsidRPr="003F4950">
        <w:rPr>
          <w:sz w:val="24"/>
          <w:szCs w:val="24"/>
        </w:rPr>
        <w:t>tjaunošanas projektā, ja šādu izmaiņu nepieciešamība rodas sakarā ar kļūd</w:t>
      </w:r>
      <w:r w:rsidR="00FA5B4B">
        <w:rPr>
          <w:sz w:val="24"/>
          <w:szCs w:val="24"/>
        </w:rPr>
        <w:t>u vai neatbilstību A</w:t>
      </w:r>
      <w:r w:rsidRPr="003F4950">
        <w:rPr>
          <w:sz w:val="24"/>
          <w:szCs w:val="24"/>
        </w:rPr>
        <w:t>tjaunošanas proje</w:t>
      </w:r>
      <w:r w:rsidR="00FA5B4B">
        <w:rPr>
          <w:sz w:val="24"/>
          <w:szCs w:val="24"/>
        </w:rPr>
        <w:t>ktā, vai kādu citu A</w:t>
      </w:r>
      <w:r w:rsidRPr="003F4950">
        <w:rPr>
          <w:sz w:val="24"/>
          <w:szCs w:val="24"/>
        </w:rPr>
        <w:t>tjaunošanas projekta autora vai autoruzrauga vainu vai nolaidību.</w:t>
      </w:r>
    </w:p>
    <w:p w:rsidR="003F4950" w:rsidRPr="003F4950" w:rsidRDefault="003F4950" w:rsidP="0024482A">
      <w:pPr>
        <w:jc w:val="both"/>
        <w:rPr>
          <w:sz w:val="24"/>
          <w:szCs w:val="24"/>
        </w:rPr>
      </w:pPr>
      <w:r w:rsidRPr="003F4950">
        <w:rPr>
          <w:sz w:val="24"/>
          <w:szCs w:val="24"/>
        </w:rPr>
        <w:t>3.1.13. Autoruzraudzība</w:t>
      </w:r>
      <w:r w:rsidR="00FA5B4B">
        <w:rPr>
          <w:sz w:val="24"/>
          <w:szCs w:val="24"/>
        </w:rPr>
        <w:t>s kārtībā izmaiņas A</w:t>
      </w:r>
      <w:r w:rsidRPr="003F4950">
        <w:rPr>
          <w:sz w:val="24"/>
          <w:szCs w:val="24"/>
        </w:rPr>
        <w:t xml:space="preserve">tjaunošanas projektā jāveic maksimāli īsā laika periodā, tā lai tas nepagarinātu būvdarbu līguma izpildes termiņu. </w:t>
      </w:r>
    </w:p>
    <w:p w:rsidR="003F4950" w:rsidRPr="003F4950" w:rsidRDefault="003F4950" w:rsidP="0024482A">
      <w:pPr>
        <w:jc w:val="both"/>
        <w:rPr>
          <w:sz w:val="24"/>
          <w:szCs w:val="24"/>
        </w:rPr>
      </w:pPr>
      <w:r w:rsidRPr="003F4950">
        <w:rPr>
          <w:sz w:val="24"/>
          <w:szCs w:val="24"/>
        </w:rPr>
        <w:t>3.1.14. Izpildītājam ir pienākums piedalīties komisijas darbā, pieņemot Objektu ekspluatācijā.</w:t>
      </w:r>
    </w:p>
    <w:p w:rsidR="003F4950" w:rsidRPr="003F4950" w:rsidRDefault="003F4950" w:rsidP="0024482A">
      <w:pPr>
        <w:jc w:val="both"/>
        <w:rPr>
          <w:sz w:val="24"/>
          <w:szCs w:val="24"/>
        </w:rPr>
      </w:pPr>
      <w:r w:rsidRPr="003F4950">
        <w:rPr>
          <w:sz w:val="24"/>
          <w:szCs w:val="24"/>
        </w:rPr>
        <w:t>3.1.15. Pēc Objekta nodošanas ekspluatācijā autoruzraudzības žurnālu Izpildītājs kopā ar būvdarbu izpildes dokumentāciju nodod Pasūtītājam glabāšanai.</w:t>
      </w:r>
    </w:p>
    <w:p w:rsidR="003F4950" w:rsidRPr="003F4950" w:rsidRDefault="003F4950" w:rsidP="0024482A">
      <w:pPr>
        <w:jc w:val="both"/>
        <w:rPr>
          <w:sz w:val="24"/>
          <w:szCs w:val="24"/>
        </w:rPr>
      </w:pPr>
      <w:r w:rsidRPr="003F4950">
        <w:rPr>
          <w:sz w:val="24"/>
          <w:szCs w:val="24"/>
        </w:rPr>
        <w:t>3.1.16. Izpildītājam ir pienāku</w:t>
      </w:r>
      <w:r w:rsidR="00FA5B4B">
        <w:rPr>
          <w:sz w:val="24"/>
          <w:szCs w:val="24"/>
        </w:rPr>
        <w:t>ms rēķinā norādīt: A</w:t>
      </w:r>
      <w:r w:rsidRPr="003F4950">
        <w:rPr>
          <w:sz w:val="24"/>
          <w:szCs w:val="24"/>
        </w:rPr>
        <w:t>tjauno</w:t>
      </w:r>
      <w:r w:rsidR="008B4CFC">
        <w:rPr>
          <w:sz w:val="24"/>
          <w:szCs w:val="24"/>
        </w:rPr>
        <w:t>šanas projekta Nr.__</w:t>
      </w:r>
      <w:r w:rsidRPr="003F4950">
        <w:rPr>
          <w:sz w:val="24"/>
          <w:szCs w:val="24"/>
        </w:rPr>
        <w:t xml:space="preserve"> „Daudzdzīvo</w:t>
      </w:r>
      <w:r w:rsidR="00FA5B4B">
        <w:rPr>
          <w:sz w:val="24"/>
          <w:szCs w:val="24"/>
        </w:rPr>
        <w:t>kļu dzīvojamās mājas _____________</w:t>
      </w:r>
      <w:r w:rsidR="005A5563">
        <w:rPr>
          <w:sz w:val="24"/>
          <w:szCs w:val="24"/>
        </w:rPr>
        <w:t>, Koknesē</w:t>
      </w:r>
      <w:r w:rsidRPr="003F4950">
        <w:rPr>
          <w:sz w:val="24"/>
          <w:szCs w:val="24"/>
        </w:rPr>
        <w:t xml:space="preserve"> energoefektivitātes paaugstināša</w:t>
      </w:r>
      <w:r w:rsidR="008B4CFC">
        <w:rPr>
          <w:sz w:val="24"/>
          <w:szCs w:val="24"/>
        </w:rPr>
        <w:t>nas pasākumi” Līgums Nr._________</w:t>
      </w:r>
    </w:p>
    <w:p w:rsidR="003F4950" w:rsidRPr="003F4950" w:rsidRDefault="003F4950" w:rsidP="0024482A">
      <w:pPr>
        <w:jc w:val="both"/>
        <w:rPr>
          <w:sz w:val="24"/>
          <w:szCs w:val="24"/>
        </w:rPr>
      </w:pPr>
      <w:r w:rsidRPr="003F4950">
        <w:rPr>
          <w:sz w:val="24"/>
          <w:szCs w:val="24"/>
        </w:rPr>
        <w:t>3.1.17. Izpildītājam ir citas tiesības un pienākumi, kuri ir noteikti spēkā esošajos normatīvajos aktos.</w:t>
      </w:r>
    </w:p>
    <w:p w:rsidR="003F4950" w:rsidRPr="003F4950" w:rsidRDefault="003F4950" w:rsidP="0024482A">
      <w:pPr>
        <w:jc w:val="both"/>
        <w:rPr>
          <w:sz w:val="24"/>
          <w:szCs w:val="24"/>
        </w:rPr>
      </w:pPr>
      <w:r w:rsidRPr="003F4950">
        <w:rPr>
          <w:sz w:val="24"/>
          <w:szCs w:val="24"/>
        </w:rPr>
        <w:t>3.2.</w:t>
      </w:r>
      <w:r w:rsidRPr="003F4950">
        <w:rPr>
          <w:sz w:val="24"/>
          <w:szCs w:val="24"/>
        </w:rPr>
        <w:tab/>
        <w:t>Pasūtītāja pienākumi un tiesības:</w:t>
      </w:r>
      <w:proofErr w:type="gramStart"/>
      <w:r w:rsidRPr="003F4950">
        <w:rPr>
          <w:sz w:val="24"/>
          <w:szCs w:val="24"/>
        </w:rPr>
        <w:t xml:space="preserve">  </w:t>
      </w:r>
      <w:proofErr w:type="gramEnd"/>
    </w:p>
    <w:p w:rsidR="003F4950" w:rsidRPr="003F4950" w:rsidRDefault="003F4950" w:rsidP="0024482A">
      <w:pPr>
        <w:jc w:val="both"/>
        <w:rPr>
          <w:sz w:val="24"/>
          <w:szCs w:val="24"/>
        </w:rPr>
      </w:pPr>
      <w:r w:rsidRPr="003F4950">
        <w:rPr>
          <w:sz w:val="24"/>
          <w:szCs w:val="24"/>
        </w:rPr>
        <w:t>3.2.1. Pasūtītājam ir pienākums norēķināties ar Izpildītāju par padarītajiem darbiem Līgumā noteiktajā kārtībā;</w:t>
      </w:r>
    </w:p>
    <w:p w:rsidR="005A5563" w:rsidRDefault="003F4950" w:rsidP="0024482A">
      <w:pPr>
        <w:jc w:val="both"/>
        <w:rPr>
          <w:sz w:val="24"/>
          <w:szCs w:val="24"/>
        </w:rPr>
      </w:pPr>
      <w:r w:rsidRPr="003F4950">
        <w:rPr>
          <w:sz w:val="24"/>
          <w:szCs w:val="24"/>
        </w:rPr>
        <w:t>3.2.2. Pasūtītājam ir pienākums sniegt Izpildītājam Pasūtītāja rīcībā esošo Līguma izpildei nepieciešamo informāciju un dokumentāciju.</w:t>
      </w:r>
    </w:p>
    <w:p w:rsidR="005A5563" w:rsidRPr="003F4950" w:rsidRDefault="005A5563" w:rsidP="0024482A">
      <w:pPr>
        <w:jc w:val="both"/>
        <w:rPr>
          <w:sz w:val="24"/>
          <w:szCs w:val="24"/>
        </w:rPr>
      </w:pPr>
    </w:p>
    <w:p w:rsidR="003F4950" w:rsidRPr="005A5563" w:rsidRDefault="003F4950" w:rsidP="0024482A">
      <w:pPr>
        <w:jc w:val="both"/>
        <w:rPr>
          <w:b/>
          <w:sz w:val="28"/>
          <w:szCs w:val="28"/>
        </w:rPr>
      </w:pPr>
      <w:r w:rsidRPr="005A5563">
        <w:rPr>
          <w:b/>
          <w:sz w:val="28"/>
          <w:szCs w:val="28"/>
        </w:rPr>
        <w:t>4.</w:t>
      </w:r>
      <w:r w:rsidRPr="005A5563">
        <w:rPr>
          <w:b/>
          <w:sz w:val="28"/>
          <w:szCs w:val="28"/>
        </w:rPr>
        <w:tab/>
        <w:t xml:space="preserve"> Līguma izpildes termiņš</w:t>
      </w:r>
    </w:p>
    <w:p w:rsidR="003F4950" w:rsidRPr="003F4950" w:rsidRDefault="003F4950" w:rsidP="0024482A">
      <w:pPr>
        <w:jc w:val="both"/>
        <w:rPr>
          <w:sz w:val="24"/>
          <w:szCs w:val="24"/>
        </w:rPr>
      </w:pPr>
      <w:r w:rsidRPr="003F4950">
        <w:rPr>
          <w:sz w:val="24"/>
          <w:szCs w:val="24"/>
        </w:rPr>
        <w:t>4.1.</w:t>
      </w:r>
      <w:r w:rsidRPr="003F4950">
        <w:rPr>
          <w:sz w:val="24"/>
          <w:szCs w:val="24"/>
        </w:rPr>
        <w:tab/>
        <w:t>Līgums stājas spēkā, ar tā abpusējas parakstīšanas brīdi, un ir spēkā līdz Pušu saistību pilnīgai izpildei.</w:t>
      </w:r>
    </w:p>
    <w:p w:rsidR="003F4950" w:rsidRPr="003F4950" w:rsidRDefault="003F4950" w:rsidP="0024482A">
      <w:pPr>
        <w:jc w:val="both"/>
        <w:rPr>
          <w:sz w:val="24"/>
          <w:szCs w:val="24"/>
        </w:rPr>
      </w:pPr>
      <w:r w:rsidRPr="003F4950">
        <w:rPr>
          <w:sz w:val="24"/>
          <w:szCs w:val="24"/>
        </w:rPr>
        <w:t>4.2.</w:t>
      </w:r>
      <w:r w:rsidRPr="003F4950">
        <w:rPr>
          <w:sz w:val="24"/>
          <w:szCs w:val="24"/>
        </w:rPr>
        <w:tab/>
        <w:t>Izpildītājs autoruzraudzību veic Objekta būvdarbu laikā un pabeidz to ar Objekta nodošanu ekspluatācijā. Būvdarbu plāno</w:t>
      </w:r>
      <w:r w:rsidR="008B4CFC">
        <w:rPr>
          <w:sz w:val="24"/>
          <w:szCs w:val="24"/>
        </w:rPr>
        <w:t>tais veikšanas laiks ir ____</w:t>
      </w:r>
      <w:r w:rsidRPr="003F4950">
        <w:rPr>
          <w:sz w:val="24"/>
          <w:szCs w:val="24"/>
        </w:rPr>
        <w:t xml:space="preserve"> kalendārās nedēļas no darbu uzsākšanas datuma. Būvdarbu izpildes termiņa pagarinājums nevar būt par pamatu Līguma summas palielināšanai.</w:t>
      </w:r>
    </w:p>
    <w:p w:rsidR="003F4950" w:rsidRPr="003F4950" w:rsidRDefault="003F4950" w:rsidP="0024482A">
      <w:pPr>
        <w:jc w:val="both"/>
        <w:rPr>
          <w:sz w:val="24"/>
          <w:szCs w:val="24"/>
        </w:rPr>
      </w:pPr>
      <w:r w:rsidRPr="003F4950">
        <w:rPr>
          <w:sz w:val="24"/>
          <w:szCs w:val="24"/>
        </w:rPr>
        <w:t>4.3.</w:t>
      </w:r>
      <w:r w:rsidRPr="003F4950">
        <w:rPr>
          <w:sz w:val="24"/>
          <w:szCs w:val="24"/>
        </w:rPr>
        <w:tab/>
        <w:t>Pusēm ir pienākums savlaicīgi - 5 (piecu) dienu laikā informēt otru Pusi par būvdarbu izpildes termiņa pagarinājumu un citām Līguma izmaiņām.</w:t>
      </w:r>
    </w:p>
    <w:p w:rsidR="003F4950" w:rsidRPr="003F4950" w:rsidRDefault="003F4950" w:rsidP="0024482A">
      <w:pPr>
        <w:jc w:val="both"/>
        <w:rPr>
          <w:sz w:val="24"/>
          <w:szCs w:val="24"/>
        </w:rPr>
      </w:pPr>
    </w:p>
    <w:p w:rsidR="003F4950" w:rsidRPr="005A5563" w:rsidRDefault="003F4950" w:rsidP="0024482A">
      <w:pPr>
        <w:jc w:val="both"/>
        <w:rPr>
          <w:b/>
          <w:sz w:val="28"/>
          <w:szCs w:val="28"/>
        </w:rPr>
      </w:pPr>
      <w:r w:rsidRPr="005A5563">
        <w:rPr>
          <w:b/>
          <w:sz w:val="28"/>
          <w:szCs w:val="28"/>
        </w:rPr>
        <w:t>5. Pušu atbildība</w:t>
      </w:r>
    </w:p>
    <w:p w:rsidR="003F4950" w:rsidRPr="003F4950" w:rsidRDefault="003F4950" w:rsidP="0024482A">
      <w:pPr>
        <w:jc w:val="both"/>
        <w:rPr>
          <w:sz w:val="24"/>
          <w:szCs w:val="24"/>
        </w:rPr>
      </w:pPr>
      <w:r w:rsidRPr="003F4950">
        <w:rPr>
          <w:sz w:val="24"/>
          <w:szCs w:val="24"/>
        </w:rPr>
        <w:t>5.1. Puses ir atbildīgas par šajā Līgumā norādīto saistību nepildīšanu vai nepienācīgu pildīšanu un Latvijas Republikā spēkā esošo normatīvo aktu ievērošanu. Pušu saistības pret otru Pusi vai trešajām personām ietver atbildību par zaudējumiem, kas nodarīti otrai Pusei vai trešajām personām saskaņā ar Latvijas Republikā spēkā esošajiem normatīvajiem aktiem.</w:t>
      </w:r>
    </w:p>
    <w:p w:rsidR="003F4950" w:rsidRPr="003F4950" w:rsidRDefault="003F4950" w:rsidP="0024482A">
      <w:pPr>
        <w:jc w:val="both"/>
        <w:rPr>
          <w:sz w:val="24"/>
          <w:szCs w:val="24"/>
        </w:rPr>
      </w:pPr>
      <w:r w:rsidRPr="003F4950">
        <w:rPr>
          <w:sz w:val="24"/>
          <w:szCs w:val="24"/>
        </w:rPr>
        <w:t>5.2. Izpildītājs ir atbildīgs par Pasūtītājam un Būvuzņēmējam nodarītajiem zaudējumiem, kas radušies Izpildītāja vainas dēļ, t.sk., ziņu nesniegšana vai nepatiesu ziņu sniegšana.</w:t>
      </w:r>
    </w:p>
    <w:p w:rsidR="003F4950" w:rsidRPr="003F4950" w:rsidRDefault="003F4950" w:rsidP="0024482A">
      <w:pPr>
        <w:jc w:val="both"/>
        <w:rPr>
          <w:sz w:val="24"/>
          <w:szCs w:val="24"/>
        </w:rPr>
      </w:pPr>
      <w:r w:rsidRPr="003F4950">
        <w:rPr>
          <w:sz w:val="24"/>
          <w:szCs w:val="24"/>
        </w:rPr>
        <w:t>5.3. Izpildītājs uzņemas atbildību par:</w:t>
      </w:r>
    </w:p>
    <w:p w:rsidR="003F4950" w:rsidRPr="003F4950" w:rsidRDefault="003F4950" w:rsidP="0024482A">
      <w:pPr>
        <w:jc w:val="both"/>
        <w:rPr>
          <w:sz w:val="24"/>
          <w:szCs w:val="24"/>
        </w:rPr>
      </w:pPr>
      <w:r w:rsidRPr="003F4950">
        <w:rPr>
          <w:sz w:val="24"/>
          <w:szCs w:val="24"/>
        </w:rPr>
        <w:t>5.</w:t>
      </w:r>
      <w:r w:rsidR="00FA5B4B">
        <w:rPr>
          <w:sz w:val="24"/>
          <w:szCs w:val="24"/>
        </w:rPr>
        <w:t>3.1. nekvalitatīva A</w:t>
      </w:r>
      <w:r w:rsidRPr="003F4950">
        <w:rPr>
          <w:sz w:val="24"/>
          <w:szCs w:val="24"/>
        </w:rPr>
        <w:t xml:space="preserve">tjaunošanas projekta izstrādi un </w:t>
      </w:r>
      <w:r w:rsidR="00FA5B4B">
        <w:rPr>
          <w:sz w:val="24"/>
          <w:szCs w:val="24"/>
        </w:rPr>
        <w:t>pieļautajām kļūdām A</w:t>
      </w:r>
      <w:r w:rsidRPr="003F4950">
        <w:rPr>
          <w:sz w:val="24"/>
          <w:szCs w:val="24"/>
        </w:rPr>
        <w:t>tjaunošanas projekta izstrādē;</w:t>
      </w:r>
    </w:p>
    <w:p w:rsidR="003F4950" w:rsidRPr="003F4950" w:rsidRDefault="003F4950" w:rsidP="0024482A">
      <w:pPr>
        <w:jc w:val="both"/>
        <w:rPr>
          <w:sz w:val="24"/>
          <w:szCs w:val="24"/>
        </w:rPr>
      </w:pPr>
      <w:r w:rsidRPr="003F4950">
        <w:rPr>
          <w:sz w:val="24"/>
          <w:szCs w:val="24"/>
        </w:rPr>
        <w:t>5.3.2. par pieņemto tehnisko risinājumu pareizību un būvdarbu apjomu pareizību;</w:t>
      </w:r>
    </w:p>
    <w:p w:rsidR="003F4950" w:rsidRPr="003F4950" w:rsidRDefault="003F4950" w:rsidP="0024482A">
      <w:pPr>
        <w:jc w:val="both"/>
        <w:rPr>
          <w:sz w:val="24"/>
          <w:szCs w:val="24"/>
        </w:rPr>
      </w:pPr>
      <w:r w:rsidRPr="003F4950">
        <w:rPr>
          <w:sz w:val="24"/>
          <w:szCs w:val="24"/>
        </w:rPr>
        <w:t>5.3.3. zaudējumu nodarīšanu Pasūtītājam;</w:t>
      </w:r>
    </w:p>
    <w:p w:rsidR="003F4950" w:rsidRPr="003F4950" w:rsidRDefault="00FA5B4B" w:rsidP="0024482A">
      <w:pPr>
        <w:jc w:val="both"/>
        <w:rPr>
          <w:sz w:val="24"/>
          <w:szCs w:val="24"/>
        </w:rPr>
      </w:pPr>
      <w:r>
        <w:rPr>
          <w:sz w:val="24"/>
          <w:szCs w:val="24"/>
        </w:rPr>
        <w:t>5.3.4. kļūdām A</w:t>
      </w:r>
      <w:r w:rsidR="003F4950" w:rsidRPr="003F4950">
        <w:rPr>
          <w:sz w:val="24"/>
          <w:szCs w:val="24"/>
        </w:rPr>
        <w:t>tjaunošanas projektā, kas atklājas būvdarbu laikā, ja celtniecības darbi notiek saskaņā ar šo Izp</w:t>
      </w:r>
      <w:r>
        <w:rPr>
          <w:sz w:val="24"/>
          <w:szCs w:val="24"/>
        </w:rPr>
        <w:t>ildītāja iesniegto A</w:t>
      </w:r>
      <w:r w:rsidR="003F4950" w:rsidRPr="003F4950">
        <w:rPr>
          <w:sz w:val="24"/>
          <w:szCs w:val="24"/>
        </w:rPr>
        <w:t>tjaunošanas projektu;</w:t>
      </w:r>
    </w:p>
    <w:p w:rsidR="003F4950" w:rsidRPr="003F4950" w:rsidRDefault="003F4950" w:rsidP="0024482A">
      <w:pPr>
        <w:jc w:val="both"/>
        <w:rPr>
          <w:sz w:val="24"/>
          <w:szCs w:val="24"/>
        </w:rPr>
      </w:pPr>
      <w:r w:rsidRPr="003F4950">
        <w:rPr>
          <w:sz w:val="24"/>
          <w:szCs w:val="24"/>
        </w:rPr>
        <w:t>5.4. Ja Izpildītājs neveic Līgumā noteiktos pienākumus, Pasūtītājam ir tiesības neveikt Līgumā noteikto darbu apmaksu.</w:t>
      </w:r>
    </w:p>
    <w:p w:rsidR="003F4950" w:rsidRPr="003F4950" w:rsidRDefault="003F4950" w:rsidP="0024482A">
      <w:pPr>
        <w:jc w:val="both"/>
        <w:rPr>
          <w:sz w:val="24"/>
          <w:szCs w:val="24"/>
        </w:rPr>
      </w:pPr>
      <w:r w:rsidRPr="003F4950">
        <w:rPr>
          <w:sz w:val="24"/>
          <w:szCs w:val="24"/>
        </w:rPr>
        <w:t>5.5. Sankcijas:</w:t>
      </w:r>
    </w:p>
    <w:p w:rsidR="003F4950" w:rsidRPr="003F4950" w:rsidRDefault="003F4950" w:rsidP="0024482A">
      <w:pPr>
        <w:jc w:val="both"/>
        <w:rPr>
          <w:sz w:val="24"/>
          <w:szCs w:val="24"/>
        </w:rPr>
      </w:pPr>
      <w:r w:rsidRPr="003F4950">
        <w:rPr>
          <w:sz w:val="24"/>
          <w:szCs w:val="24"/>
        </w:rPr>
        <w:t>5.5.1. Samaksas termiņa nokavējuma gadījumā Pasūtītājam jāmaksā Izpildītājam līgumsods 0,05 % apmērā no nokavētā maksājuma summas par katru nokavēto dienu, bet ne vairāk kā 10% no Līguma kopējās summas;</w:t>
      </w:r>
    </w:p>
    <w:p w:rsidR="003F4950" w:rsidRPr="003F4950" w:rsidRDefault="003F4950" w:rsidP="0024482A">
      <w:pPr>
        <w:jc w:val="both"/>
        <w:rPr>
          <w:sz w:val="24"/>
          <w:szCs w:val="24"/>
        </w:rPr>
      </w:pPr>
      <w:r w:rsidRPr="003F4950">
        <w:rPr>
          <w:sz w:val="24"/>
          <w:szCs w:val="24"/>
        </w:rPr>
        <w:t>5.5.2. Ja Izpildītājs nepilda kādu no Līguma noteikumiem, Pasūtītājam ir tiesības par katru konstatēto Līguma neizpildes gadījumu ieturēt Līgumsodu EUR 20,- (divdesmit euro un 00 centi) apmērā;</w:t>
      </w:r>
    </w:p>
    <w:p w:rsidR="003F4950" w:rsidRPr="003F4950" w:rsidRDefault="003F4950" w:rsidP="0024482A">
      <w:pPr>
        <w:jc w:val="both"/>
        <w:rPr>
          <w:sz w:val="24"/>
          <w:szCs w:val="24"/>
        </w:rPr>
      </w:pPr>
      <w:r w:rsidRPr="003F4950">
        <w:rPr>
          <w:sz w:val="24"/>
          <w:szCs w:val="24"/>
        </w:rPr>
        <w:t>5.5.3. Ja Pasūtītājam rodas papildus izdevumi būvdarbu l</w:t>
      </w:r>
      <w:r w:rsidR="00FA5B4B">
        <w:rPr>
          <w:sz w:val="24"/>
          <w:szCs w:val="24"/>
        </w:rPr>
        <w:t>aikā nekvalitatīva A</w:t>
      </w:r>
      <w:r w:rsidRPr="003F4950">
        <w:rPr>
          <w:sz w:val="24"/>
          <w:szCs w:val="24"/>
        </w:rPr>
        <w:t>tjaunošanas projekta dēļ, Izpildītāja pieņemto tehnisko risinājumu nepareizības, kā arī būvdarbu apjomu kļūdas dēļ, Izpildītājs apņemas segt Pasūtītāja zaudējumus 100% apmērā no papildus izdevumu summas. Zaudējumu samaksa neatbrīvo Izpildītāju no pienāk</w:t>
      </w:r>
      <w:r w:rsidR="00FA5B4B">
        <w:rPr>
          <w:sz w:val="24"/>
          <w:szCs w:val="24"/>
        </w:rPr>
        <w:t>uma novērst kļūdas A</w:t>
      </w:r>
      <w:r w:rsidRPr="003F4950">
        <w:rPr>
          <w:sz w:val="24"/>
          <w:szCs w:val="24"/>
        </w:rPr>
        <w:t>tjaunošanas projektā, bez maksas.</w:t>
      </w:r>
    </w:p>
    <w:p w:rsidR="003F4950" w:rsidRPr="003F4950" w:rsidRDefault="003F4950" w:rsidP="0024482A">
      <w:pPr>
        <w:jc w:val="both"/>
        <w:rPr>
          <w:sz w:val="24"/>
          <w:szCs w:val="24"/>
        </w:rPr>
      </w:pPr>
      <w:r w:rsidRPr="003F4950">
        <w:rPr>
          <w:sz w:val="24"/>
          <w:szCs w:val="24"/>
        </w:rPr>
        <w:t>5.6. Puses atsakās no augšminētajām soda sankcijām gadījumā, ja Puses savstarpēji vienojas vai otra Puse pierāda, ka kavēšanās iemesls ir trešā puse vai nepārvarama vara un tās iemeslu minētā Puse nav varējusi novērst.</w:t>
      </w:r>
    </w:p>
    <w:p w:rsidR="00D95C42" w:rsidRDefault="003F4950" w:rsidP="0024482A">
      <w:pPr>
        <w:jc w:val="both"/>
        <w:rPr>
          <w:sz w:val="24"/>
          <w:szCs w:val="24"/>
        </w:rPr>
      </w:pPr>
      <w:r w:rsidRPr="003F4950">
        <w:rPr>
          <w:sz w:val="24"/>
          <w:szCs w:val="24"/>
        </w:rPr>
        <w:t>5.7. 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jāpaziņo otrai pusei.</w:t>
      </w:r>
    </w:p>
    <w:p w:rsidR="00D95C42" w:rsidRPr="003F4950" w:rsidRDefault="00D95C42" w:rsidP="0024482A">
      <w:pPr>
        <w:jc w:val="both"/>
        <w:rPr>
          <w:sz w:val="24"/>
          <w:szCs w:val="24"/>
        </w:rPr>
      </w:pPr>
    </w:p>
    <w:p w:rsidR="003F4950" w:rsidRPr="005A5563" w:rsidRDefault="003F4950" w:rsidP="0024482A">
      <w:pPr>
        <w:jc w:val="both"/>
        <w:rPr>
          <w:b/>
          <w:sz w:val="28"/>
          <w:szCs w:val="28"/>
        </w:rPr>
      </w:pPr>
      <w:r w:rsidRPr="005A5563">
        <w:rPr>
          <w:b/>
          <w:sz w:val="28"/>
          <w:szCs w:val="28"/>
        </w:rPr>
        <w:t>6. Pārējie noteikumi</w:t>
      </w:r>
    </w:p>
    <w:p w:rsidR="003F4950" w:rsidRPr="003F4950" w:rsidRDefault="003F4950" w:rsidP="0024482A">
      <w:pPr>
        <w:jc w:val="both"/>
        <w:rPr>
          <w:sz w:val="24"/>
          <w:szCs w:val="24"/>
        </w:rPr>
      </w:pPr>
      <w:r w:rsidRPr="003F4950">
        <w:rPr>
          <w:sz w:val="24"/>
          <w:szCs w:val="24"/>
        </w:rPr>
        <w:t>6.1. Izpildītājam ir pienākums ievērot konfidencialitāti attiecībā uz Pasūtītāja vai būvuzņēmēja iesniegto informāciju un dokumentāciju. Izpildītājs šo informāciju un dokumentāciju ir tiesīgs izmantot tikai šajā Līgumā noteikto darbu veikšanai. Izpildītājs apņemas šo informāciju un dokumentāciju neizpaust trešajām personām, kuras nav saistītas ar Objekta autoruzraudzību.</w:t>
      </w:r>
    </w:p>
    <w:p w:rsidR="003F4950" w:rsidRPr="003F4950" w:rsidRDefault="003F4950" w:rsidP="0024482A">
      <w:pPr>
        <w:jc w:val="both"/>
        <w:rPr>
          <w:sz w:val="24"/>
          <w:szCs w:val="24"/>
        </w:rPr>
      </w:pPr>
      <w:r w:rsidRPr="003F4950">
        <w:rPr>
          <w:sz w:val="24"/>
          <w:szCs w:val="24"/>
        </w:rPr>
        <w:t xml:space="preserve">6.2. Līguma izpildi no Izpildītāja puses apliecina Pušu parakstīts galīgais pieņemšanas-nodošanas akts. Izpildītājs iesniedz Pasūtītājam, parakstīšanai no savas puses parakstītu galīgo pieņemšanas-nodošanas aktu pēc pilnīgas visu šajā Līgumā noteikto saistību izpildes. Pasūtītājs 5 (piecu) darba dienu laikā pēc galīgā pieņemšanas-nodošanas akta saņemšanas paraksta to vai arī rakstiski iesniedz Izpildītājam motivētu atteikumu pieņemt darbus. </w:t>
      </w:r>
    </w:p>
    <w:p w:rsidR="003F4950" w:rsidRPr="003F4950" w:rsidRDefault="003F4950" w:rsidP="0024482A">
      <w:pPr>
        <w:jc w:val="both"/>
        <w:rPr>
          <w:sz w:val="24"/>
          <w:szCs w:val="24"/>
        </w:rPr>
      </w:pPr>
      <w:r w:rsidRPr="003F4950">
        <w:rPr>
          <w:sz w:val="24"/>
          <w:szCs w:val="24"/>
        </w:rPr>
        <w:t xml:space="preserve">6.3. Pasūtītājs ir tiesīgs nepieņemt izpildītos darbus, ja konstatē, ka tie nav pildīti vai ir izpildīti nepienācīgi, vai ja nav aizpildīts vai ir nepienācīgi vai neatbilstoši faktiskajai situācijai aizpildīts autoruzraudzības žurnāls. Pasūtītājs pēc saviem ieskatiem pārbaudes veikšanai ir tiesīgs pieaicināt </w:t>
      </w:r>
      <w:r w:rsidRPr="003F4950">
        <w:rPr>
          <w:sz w:val="24"/>
          <w:szCs w:val="24"/>
        </w:rPr>
        <w:lastRenderedPageBreak/>
        <w:t>ekspertu. Atteikuma pieņemt darbus gadījumā Pasūtītājs 6.2. punktā noteiktajā kārtībā par to paziņo Izpildītājam.</w:t>
      </w:r>
    </w:p>
    <w:p w:rsidR="003F4950" w:rsidRPr="003F4950" w:rsidRDefault="003F4950" w:rsidP="0024482A">
      <w:pPr>
        <w:jc w:val="both"/>
        <w:rPr>
          <w:sz w:val="24"/>
          <w:szCs w:val="24"/>
        </w:rPr>
      </w:pPr>
      <w:r w:rsidRPr="003F4950">
        <w:rPr>
          <w:sz w:val="24"/>
          <w:szCs w:val="24"/>
        </w:rPr>
        <w:t>6.4. 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3F4950" w:rsidRPr="003F4950" w:rsidRDefault="003F4950" w:rsidP="0024482A">
      <w:pPr>
        <w:jc w:val="both"/>
        <w:rPr>
          <w:sz w:val="24"/>
          <w:szCs w:val="24"/>
        </w:rPr>
      </w:pPr>
      <w:r w:rsidRPr="003F4950">
        <w:rPr>
          <w:sz w:val="24"/>
          <w:szCs w:val="24"/>
        </w:rPr>
        <w:t>6.5. Visus strīdus vai domstarpības attiecībā uz Līgumu, ja tādas radīsies Līguma izpildes gaitā, puses risina pārrunu ceļā, bet, ja tas nav iespējams, tad tiesā likumā noteiktā kārtībā.</w:t>
      </w:r>
    </w:p>
    <w:p w:rsidR="003F4950" w:rsidRPr="003F4950" w:rsidRDefault="003F4950" w:rsidP="0024482A">
      <w:pPr>
        <w:jc w:val="both"/>
        <w:rPr>
          <w:sz w:val="24"/>
          <w:szCs w:val="24"/>
        </w:rPr>
      </w:pPr>
      <w:r w:rsidRPr="003F4950">
        <w:rPr>
          <w:sz w:val="24"/>
          <w:szCs w:val="24"/>
        </w:rPr>
        <w:t>6.6. Līgumu var pārtraukt, pusēm par to savstarpēji vienojoties. Vienpusēja Līguma pārtraukšana ir pieļaujama tikai šajā Līgumā vai likumā noteiktajos gadījumos.</w:t>
      </w:r>
    </w:p>
    <w:p w:rsidR="003F4950" w:rsidRPr="003F4950" w:rsidRDefault="003F4950" w:rsidP="0024482A">
      <w:pPr>
        <w:jc w:val="both"/>
        <w:rPr>
          <w:sz w:val="24"/>
          <w:szCs w:val="24"/>
        </w:rPr>
      </w:pPr>
      <w:r w:rsidRPr="003F4950">
        <w:rPr>
          <w:sz w:val="24"/>
          <w:szCs w:val="24"/>
        </w:rPr>
        <w:t>6.7. Pasūtītājs ir tiesīgs vienpusēji pārtraukt Līgumu, nosūtot Izpildītājam rakstisku paziņojumu vismaz 30 (trīsdesmit) dienas iepriekš. Šādā gadījumā Puses piemēro 2.5. punkta noteikumus.</w:t>
      </w:r>
    </w:p>
    <w:p w:rsidR="003F4950" w:rsidRPr="003F4950" w:rsidRDefault="003F4950" w:rsidP="0024482A">
      <w:pPr>
        <w:jc w:val="both"/>
        <w:rPr>
          <w:sz w:val="24"/>
          <w:szCs w:val="24"/>
        </w:rPr>
      </w:pPr>
      <w:r w:rsidRPr="003F4950">
        <w:rPr>
          <w:sz w:val="24"/>
          <w:szCs w:val="24"/>
        </w:rPr>
        <w:t>6.8. Pasūtītājs ir tiesīgs vienpusēji nekavējoties pārtraukt Līgumu, ja Izpildītājs vairāk par 5 (dienām) nepilda šo Līgumu un pārkāpju šā Līguma nosacījumus.</w:t>
      </w:r>
    </w:p>
    <w:p w:rsidR="003F4950" w:rsidRDefault="003F4950" w:rsidP="0024482A">
      <w:pPr>
        <w:jc w:val="both"/>
        <w:rPr>
          <w:sz w:val="24"/>
          <w:szCs w:val="24"/>
        </w:rPr>
      </w:pPr>
      <w:r w:rsidRPr="003F4950">
        <w:rPr>
          <w:sz w:val="24"/>
          <w:szCs w:val="24"/>
        </w:rPr>
        <w:t>6.9. Līgums sagatavots un parakstīts 2 (divos) eksemplāros, katrs uz 5 (piecām) lapaspusēm, viens eksemplārs Pasūtītājam, viens Izpildītājam. Visiem Līguma eksemplāriem ir vienāds juridisks spēks.</w:t>
      </w:r>
    </w:p>
    <w:p w:rsidR="005A5563" w:rsidRPr="003F4950" w:rsidRDefault="005A5563" w:rsidP="0024482A">
      <w:pPr>
        <w:jc w:val="both"/>
        <w:rPr>
          <w:sz w:val="24"/>
          <w:szCs w:val="24"/>
        </w:rPr>
      </w:pPr>
    </w:p>
    <w:p w:rsidR="003F4950" w:rsidRPr="005A5563" w:rsidRDefault="003F4950" w:rsidP="0024482A">
      <w:pPr>
        <w:jc w:val="both"/>
        <w:rPr>
          <w:b/>
          <w:sz w:val="28"/>
          <w:szCs w:val="28"/>
        </w:rPr>
      </w:pPr>
      <w:r w:rsidRPr="005A5563">
        <w:rPr>
          <w:b/>
          <w:sz w:val="28"/>
          <w:szCs w:val="28"/>
        </w:rPr>
        <w:t>7. Pušu rekvizīti</w:t>
      </w:r>
    </w:p>
    <w:p w:rsidR="003F4950" w:rsidRPr="003F4950" w:rsidRDefault="003F4950" w:rsidP="0024482A">
      <w:pPr>
        <w:jc w:val="both"/>
        <w:rPr>
          <w:sz w:val="24"/>
          <w:szCs w:val="24"/>
        </w:rPr>
      </w:pPr>
      <w:r w:rsidRPr="003F4950">
        <w:rPr>
          <w:sz w:val="24"/>
          <w:szCs w:val="24"/>
        </w:rPr>
        <w:tab/>
      </w:r>
    </w:p>
    <w:p w:rsidR="005A5563" w:rsidRPr="005A5563" w:rsidRDefault="003F4950" w:rsidP="005A5563">
      <w:pPr>
        <w:jc w:val="both"/>
        <w:rPr>
          <w:sz w:val="24"/>
          <w:szCs w:val="24"/>
        </w:rPr>
      </w:pPr>
      <w:r w:rsidRPr="003F4950">
        <w:rPr>
          <w:sz w:val="24"/>
          <w:szCs w:val="24"/>
        </w:rPr>
        <w:t xml:space="preserve">  </w:t>
      </w:r>
      <w:r w:rsidR="005A5563" w:rsidRPr="005A5563">
        <w:rPr>
          <w:b/>
          <w:sz w:val="24"/>
          <w:szCs w:val="24"/>
        </w:rPr>
        <w:t>Pasūtītājs</w:t>
      </w:r>
      <w:proofErr w:type="gramStart"/>
      <w:r w:rsidR="005A5563" w:rsidRPr="005A5563">
        <w:rPr>
          <w:sz w:val="24"/>
          <w:szCs w:val="24"/>
        </w:rPr>
        <w:t xml:space="preserve">     </w:t>
      </w:r>
      <w:proofErr w:type="gramEnd"/>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t xml:space="preserve"> </w:t>
      </w:r>
      <w:r w:rsidR="005A5563" w:rsidRPr="005A5563">
        <w:rPr>
          <w:b/>
          <w:sz w:val="24"/>
          <w:szCs w:val="24"/>
        </w:rPr>
        <w:t>Izpildītājs</w:t>
      </w:r>
    </w:p>
    <w:p w:rsidR="005A5563" w:rsidRPr="005A5563" w:rsidRDefault="005A5563" w:rsidP="005A5563">
      <w:pPr>
        <w:jc w:val="both"/>
        <w:rPr>
          <w:sz w:val="24"/>
          <w:szCs w:val="24"/>
        </w:rPr>
      </w:pPr>
      <w:r w:rsidRPr="005A5563">
        <w:rPr>
          <w:sz w:val="24"/>
          <w:szCs w:val="24"/>
        </w:rPr>
        <w:t>SIA „Kokneses Komunālie pakalpojumi</w:t>
      </w:r>
    </w:p>
    <w:p w:rsidR="005A5563" w:rsidRPr="005A5563" w:rsidRDefault="005A5563" w:rsidP="005A5563">
      <w:pPr>
        <w:jc w:val="both"/>
        <w:rPr>
          <w:sz w:val="24"/>
          <w:szCs w:val="24"/>
        </w:rPr>
      </w:pPr>
      <w:r w:rsidRPr="005A5563">
        <w:rPr>
          <w:sz w:val="24"/>
          <w:szCs w:val="24"/>
        </w:rPr>
        <w:t>Reģ. Nr.LV48703001147</w:t>
      </w:r>
    </w:p>
    <w:p w:rsidR="005A5563" w:rsidRPr="005A5563" w:rsidRDefault="005A5563" w:rsidP="005A5563">
      <w:pPr>
        <w:jc w:val="both"/>
        <w:rPr>
          <w:sz w:val="24"/>
          <w:szCs w:val="24"/>
        </w:rPr>
      </w:pPr>
      <w:r w:rsidRPr="005A5563">
        <w:rPr>
          <w:sz w:val="24"/>
          <w:szCs w:val="24"/>
        </w:rPr>
        <w:t>1905.gada iela 7, Koknese,</w:t>
      </w:r>
    </w:p>
    <w:p w:rsidR="005A5563" w:rsidRPr="005A5563" w:rsidRDefault="005A5563" w:rsidP="005A5563">
      <w:pPr>
        <w:jc w:val="both"/>
        <w:rPr>
          <w:sz w:val="24"/>
          <w:szCs w:val="24"/>
        </w:rPr>
      </w:pPr>
      <w:r w:rsidRPr="005A5563">
        <w:rPr>
          <w:sz w:val="24"/>
          <w:szCs w:val="24"/>
        </w:rPr>
        <w:t>Kokneses novads, LV-5113,</w:t>
      </w:r>
    </w:p>
    <w:p w:rsidR="005A5563" w:rsidRPr="005A5563" w:rsidRDefault="005A5563" w:rsidP="005A5563">
      <w:pPr>
        <w:jc w:val="both"/>
        <w:rPr>
          <w:sz w:val="24"/>
          <w:szCs w:val="24"/>
        </w:rPr>
      </w:pPr>
      <w:r w:rsidRPr="005A5563">
        <w:rPr>
          <w:sz w:val="24"/>
          <w:szCs w:val="24"/>
        </w:rPr>
        <w:t>A/S SEB banka, Kods: UNLALV2X</w:t>
      </w:r>
    </w:p>
    <w:p w:rsidR="005A5563" w:rsidRPr="005A5563" w:rsidRDefault="005A5563" w:rsidP="005A5563">
      <w:pPr>
        <w:jc w:val="both"/>
        <w:rPr>
          <w:sz w:val="24"/>
          <w:szCs w:val="24"/>
        </w:rPr>
      </w:pPr>
      <w:r w:rsidRPr="005A5563">
        <w:rPr>
          <w:sz w:val="24"/>
          <w:szCs w:val="24"/>
        </w:rPr>
        <w:t>Konts: LV21 UNLA 0050 0015 8787 8</w:t>
      </w:r>
    </w:p>
    <w:p w:rsidR="005A5563" w:rsidRPr="005A5563" w:rsidRDefault="005A5563" w:rsidP="005A5563">
      <w:pPr>
        <w:jc w:val="both"/>
        <w:rPr>
          <w:sz w:val="24"/>
          <w:szCs w:val="24"/>
        </w:rPr>
      </w:pPr>
      <w:r w:rsidRPr="005A5563">
        <w:rPr>
          <w:sz w:val="24"/>
          <w:szCs w:val="24"/>
        </w:rPr>
        <w:t xml:space="preserve">e-pasts: komunalie@inbox.lv </w:t>
      </w:r>
    </w:p>
    <w:p w:rsidR="005A5563" w:rsidRPr="005A5563" w:rsidRDefault="005A5563" w:rsidP="005A5563">
      <w:pPr>
        <w:jc w:val="both"/>
        <w:rPr>
          <w:sz w:val="24"/>
          <w:szCs w:val="24"/>
        </w:rPr>
      </w:pPr>
      <w:r w:rsidRPr="005A5563">
        <w:rPr>
          <w:sz w:val="24"/>
          <w:szCs w:val="24"/>
        </w:rPr>
        <w:t>Tālrunis 65161838</w:t>
      </w:r>
    </w:p>
    <w:p w:rsidR="005A5563" w:rsidRPr="005A5563" w:rsidRDefault="005A5563" w:rsidP="005A5563">
      <w:pPr>
        <w:jc w:val="both"/>
        <w:rPr>
          <w:sz w:val="24"/>
          <w:szCs w:val="24"/>
        </w:rPr>
      </w:pPr>
      <w:r w:rsidRPr="005A5563">
        <w:rPr>
          <w:sz w:val="24"/>
          <w:szCs w:val="24"/>
        </w:rPr>
        <w:tab/>
      </w:r>
    </w:p>
    <w:p w:rsidR="005A5563" w:rsidRPr="005A5563" w:rsidRDefault="005A5563" w:rsidP="005A5563">
      <w:pPr>
        <w:jc w:val="both"/>
        <w:rPr>
          <w:sz w:val="24"/>
          <w:szCs w:val="24"/>
        </w:rPr>
      </w:pPr>
    </w:p>
    <w:p w:rsidR="005A5563" w:rsidRPr="005A5563" w:rsidRDefault="005A5563" w:rsidP="005A5563">
      <w:pPr>
        <w:jc w:val="both"/>
        <w:rPr>
          <w:sz w:val="24"/>
          <w:szCs w:val="24"/>
        </w:rPr>
      </w:pPr>
    </w:p>
    <w:p w:rsidR="005A5563" w:rsidRPr="005A5563" w:rsidRDefault="005A5563" w:rsidP="005A5563">
      <w:pPr>
        <w:jc w:val="both"/>
        <w:rPr>
          <w:sz w:val="24"/>
          <w:szCs w:val="24"/>
        </w:rPr>
      </w:pPr>
    </w:p>
    <w:p w:rsidR="005A5563" w:rsidRPr="005A5563" w:rsidRDefault="005A5563" w:rsidP="005A5563">
      <w:pPr>
        <w:jc w:val="both"/>
        <w:rPr>
          <w:sz w:val="24"/>
          <w:szCs w:val="24"/>
        </w:rPr>
      </w:pPr>
      <w:r w:rsidRPr="005A5563">
        <w:rPr>
          <w:sz w:val="24"/>
          <w:szCs w:val="24"/>
        </w:rPr>
        <w:t>_________________________</w:t>
      </w:r>
      <w:proofErr w:type="gramStart"/>
      <w:r w:rsidRPr="005A5563">
        <w:rPr>
          <w:sz w:val="24"/>
          <w:szCs w:val="24"/>
        </w:rPr>
        <w:t xml:space="preserve">       </w:t>
      </w:r>
      <w:proofErr w:type="gramEnd"/>
      <w:r w:rsidRPr="005A5563">
        <w:rPr>
          <w:sz w:val="24"/>
          <w:szCs w:val="24"/>
        </w:rPr>
        <w:tab/>
      </w:r>
      <w:r w:rsidRPr="005A5563">
        <w:rPr>
          <w:sz w:val="24"/>
          <w:szCs w:val="24"/>
        </w:rPr>
        <w:tab/>
      </w:r>
      <w:r w:rsidRPr="005A5563">
        <w:rPr>
          <w:sz w:val="24"/>
          <w:szCs w:val="24"/>
        </w:rPr>
        <w:tab/>
        <w:t xml:space="preserve">    ____________________________ </w:t>
      </w:r>
    </w:p>
    <w:p w:rsidR="003F4950" w:rsidRPr="00B46BD4" w:rsidRDefault="005A5563" w:rsidP="005A5563">
      <w:pPr>
        <w:jc w:val="both"/>
        <w:rPr>
          <w:sz w:val="24"/>
          <w:szCs w:val="24"/>
        </w:rPr>
      </w:pPr>
      <w:r w:rsidRPr="005A5563">
        <w:rPr>
          <w:sz w:val="24"/>
          <w:szCs w:val="24"/>
        </w:rPr>
        <w:t>Valdes loceklis Aigars Zīmelis</w:t>
      </w:r>
      <w:proofErr w:type="gramStart"/>
      <w:r w:rsidR="003F4950" w:rsidRPr="003F4950">
        <w:rPr>
          <w:sz w:val="24"/>
          <w:szCs w:val="24"/>
        </w:rPr>
        <w:t xml:space="preserve">    </w:t>
      </w:r>
      <w:proofErr w:type="gramEnd"/>
      <w:r w:rsidR="003F4950" w:rsidRPr="003F4950">
        <w:rPr>
          <w:sz w:val="24"/>
          <w:szCs w:val="24"/>
        </w:rPr>
        <w:tab/>
      </w:r>
      <w:r w:rsidR="003F4950" w:rsidRPr="003F4950">
        <w:rPr>
          <w:sz w:val="24"/>
          <w:szCs w:val="24"/>
        </w:rPr>
        <w:tab/>
      </w:r>
      <w:r w:rsidR="003F4950" w:rsidRPr="003F4950">
        <w:rPr>
          <w:sz w:val="24"/>
          <w:szCs w:val="24"/>
        </w:rPr>
        <w:tab/>
        <w:t xml:space="preserve">                                                                                                                                                                                   </w:t>
      </w:r>
    </w:p>
    <w:sectPr w:rsidR="003F4950" w:rsidRPr="00B46BD4" w:rsidSect="006F7552">
      <w:pgSz w:w="11906" w:h="16838"/>
      <w:pgMar w:top="1276" w:right="748"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C2" w:rsidRDefault="001458C2">
      <w:r>
        <w:separator/>
      </w:r>
    </w:p>
  </w:endnote>
  <w:endnote w:type="continuationSeparator" w:id="0">
    <w:p w:rsidR="001458C2" w:rsidRDefault="0014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rsidP="004B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A44" w:rsidRDefault="00C46A44" w:rsidP="00501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rsidP="004B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01E">
      <w:rPr>
        <w:rStyle w:val="PageNumber"/>
        <w:noProof/>
      </w:rPr>
      <w:t>31</w:t>
    </w:r>
    <w:r>
      <w:rPr>
        <w:rStyle w:val="PageNumber"/>
      </w:rPr>
      <w:fldChar w:fldCharType="end"/>
    </w:r>
  </w:p>
  <w:p w:rsidR="00C46A44" w:rsidRDefault="00C46A44" w:rsidP="005011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pPr>
      <w:pStyle w:val="Footer"/>
      <w:jc w:val="right"/>
    </w:pPr>
    <w:fldSimple w:instr="PAGE   \* MERGEFORMAT">
      <w:r w:rsidR="00D3701E">
        <w:rPr>
          <w:noProof/>
        </w:rPr>
        <w:t>16</w:t>
      </w:r>
    </w:fldSimple>
  </w:p>
  <w:p w:rsidR="00C46A44" w:rsidRDefault="00C46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C2" w:rsidRDefault="001458C2">
      <w:r>
        <w:separator/>
      </w:r>
    </w:p>
  </w:footnote>
  <w:footnote w:type="continuationSeparator" w:id="0">
    <w:p w:rsidR="001458C2" w:rsidRDefault="00145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54"/>
    <w:multiLevelType w:val="multilevel"/>
    <w:tmpl w:val="CC0C771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ascii="Times New Roman" w:hAnsi="Times New Roman" w:cs="Times New Roman" w:hint="default"/>
        <w:b/>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440"/>
        </w:tabs>
        <w:ind w:left="1440" w:hanging="720"/>
      </w:pPr>
      <w:rPr>
        <w:rFonts w:ascii="Times New Roman" w:hAnsi="Times New Roman" w:cs="Times New Roman" w:hint="default"/>
        <w:b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rPr>
    </w:lvl>
    <w:lvl w:ilvl="5">
      <w:start w:val="1"/>
      <w:numFmt w:val="decimal"/>
      <w:lvlText w:val="%1.%2.%3.%4.%5.%6."/>
      <w:lvlJc w:val="left"/>
      <w:pPr>
        <w:tabs>
          <w:tab w:val="num" w:pos="2880"/>
        </w:tabs>
        <w:ind w:left="2880" w:hanging="1080"/>
      </w:pPr>
      <w:rPr>
        <w:rFonts w:ascii="Times New Roman" w:hAnsi="Times New Roman" w:cs="Times New Roman" w:hint="default"/>
        <w:b/>
      </w:rPr>
    </w:lvl>
    <w:lvl w:ilvl="6">
      <w:start w:val="1"/>
      <w:numFmt w:val="decimal"/>
      <w:lvlText w:val="%1.%2.%3.%4.%5.%6.%7."/>
      <w:lvlJc w:val="left"/>
      <w:pPr>
        <w:tabs>
          <w:tab w:val="num" w:pos="3600"/>
        </w:tabs>
        <w:ind w:left="3600" w:hanging="1440"/>
      </w:pPr>
      <w:rPr>
        <w:rFonts w:ascii="Times New Roman" w:hAnsi="Times New Roman" w:cs="Times New Roman" w:hint="default"/>
        <w:b/>
      </w:rPr>
    </w:lvl>
    <w:lvl w:ilvl="7">
      <w:start w:val="1"/>
      <w:numFmt w:val="decimal"/>
      <w:lvlText w:val="%1.%2.%3.%4.%5.%6.%7.%8."/>
      <w:lvlJc w:val="left"/>
      <w:pPr>
        <w:tabs>
          <w:tab w:val="num" w:pos="3960"/>
        </w:tabs>
        <w:ind w:left="3960" w:hanging="1440"/>
      </w:pPr>
      <w:rPr>
        <w:rFonts w:ascii="Times New Roman" w:hAnsi="Times New Roman" w:cs="Times New Roman" w:hint="default"/>
        <w:b/>
      </w:rPr>
    </w:lvl>
    <w:lvl w:ilvl="8">
      <w:start w:val="1"/>
      <w:numFmt w:val="decimal"/>
      <w:lvlText w:val="%1.%2.%3.%4.%5.%6.%7.%8.%9."/>
      <w:lvlJc w:val="left"/>
      <w:pPr>
        <w:tabs>
          <w:tab w:val="num" w:pos="4680"/>
        </w:tabs>
        <w:ind w:left="4680" w:hanging="1800"/>
      </w:pPr>
      <w:rPr>
        <w:rFonts w:ascii="Times New Roman" w:hAnsi="Times New Roman" w:cs="Times New Roman" w:hint="default"/>
        <w:b/>
      </w:rPr>
    </w:lvl>
  </w:abstractNum>
  <w:abstractNum w:abstractNumId="1">
    <w:nsid w:val="060A655E"/>
    <w:multiLevelType w:val="multilevel"/>
    <w:tmpl w:val="3334B8D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650077"/>
    <w:multiLevelType w:val="multilevel"/>
    <w:tmpl w:val="49C0B276"/>
    <w:lvl w:ilvl="0">
      <w:start w:val="2"/>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1"/>
      <w:numFmt w:val="decimal"/>
      <w:lvlText w:val="%1.%2.%3."/>
      <w:lvlJc w:val="left"/>
      <w:pPr>
        <w:ind w:left="1140" w:hanging="720"/>
      </w:pPr>
      <w:rPr>
        <w:rFonts w:hint="default"/>
        <w:b w:val="0"/>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076B5187"/>
    <w:multiLevelType w:val="multilevel"/>
    <w:tmpl w:val="CFE89F7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B5829"/>
    <w:multiLevelType w:val="multilevel"/>
    <w:tmpl w:val="DE8637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BA40AB"/>
    <w:multiLevelType w:val="hybridMultilevel"/>
    <w:tmpl w:val="A536A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62460"/>
    <w:multiLevelType w:val="multilevel"/>
    <w:tmpl w:val="C3400196"/>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176BAB"/>
    <w:multiLevelType w:val="multilevel"/>
    <w:tmpl w:val="7D2A1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F5244F"/>
    <w:multiLevelType w:val="hybridMultilevel"/>
    <w:tmpl w:val="9070B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005643"/>
    <w:multiLevelType w:val="multilevel"/>
    <w:tmpl w:val="5E02CB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D12E87"/>
    <w:multiLevelType w:val="multilevel"/>
    <w:tmpl w:val="558E7A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2D66C0A"/>
    <w:multiLevelType w:val="multilevel"/>
    <w:tmpl w:val="2AF419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8978F9"/>
    <w:multiLevelType w:val="multilevel"/>
    <w:tmpl w:val="62F23CB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8D240E"/>
    <w:multiLevelType w:val="multilevel"/>
    <w:tmpl w:val="E61C50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A22FFA"/>
    <w:multiLevelType w:val="hybridMultilevel"/>
    <w:tmpl w:val="A536A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FF702B"/>
    <w:multiLevelType w:val="multilevel"/>
    <w:tmpl w:val="7CCC34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3F11FF"/>
    <w:multiLevelType w:val="multilevel"/>
    <w:tmpl w:val="F842B46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525850"/>
    <w:multiLevelType w:val="multilevel"/>
    <w:tmpl w:val="DD129C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64253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A6A0F7F"/>
    <w:multiLevelType w:val="hybridMultilevel"/>
    <w:tmpl w:val="72523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4F5002"/>
    <w:multiLevelType w:val="multilevel"/>
    <w:tmpl w:val="49DE1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4568D3"/>
    <w:multiLevelType w:val="multilevel"/>
    <w:tmpl w:val="5DFADC4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AA7B05"/>
    <w:multiLevelType w:val="multilevel"/>
    <w:tmpl w:val="A48C28B0"/>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7FD439B"/>
    <w:multiLevelType w:val="multilevel"/>
    <w:tmpl w:val="A1CC9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37C3E"/>
    <w:multiLevelType w:val="hybridMultilevel"/>
    <w:tmpl w:val="87AA28A4"/>
    <w:lvl w:ilvl="0" w:tplc="D7E2984E">
      <w:start w:val="1"/>
      <w:numFmt w:val="lowerLetter"/>
      <w:lvlText w:val="%1)"/>
      <w:lvlJc w:val="left"/>
      <w:pPr>
        <w:tabs>
          <w:tab w:val="num" w:pos="1140"/>
        </w:tabs>
        <w:ind w:left="1140" w:hanging="7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F170F2B"/>
    <w:multiLevelType w:val="multilevel"/>
    <w:tmpl w:val="0778D872"/>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821F42"/>
    <w:multiLevelType w:val="multilevel"/>
    <w:tmpl w:val="C07CC606"/>
    <w:lvl w:ilvl="0">
      <w:start w:val="1"/>
      <w:numFmt w:val="decimal"/>
      <w:lvlText w:val="%1."/>
      <w:lvlJc w:val="left"/>
      <w:pPr>
        <w:tabs>
          <w:tab w:val="num" w:pos="456"/>
        </w:tabs>
        <w:ind w:left="456" w:hanging="456"/>
      </w:pPr>
      <w:rPr>
        <w:rFonts w:ascii="Times New Roman" w:eastAsia="Times New Roman" w:hAnsi="Times New Roman" w:cs="Times New Roman"/>
      </w:rPr>
    </w:lvl>
    <w:lvl w:ilvl="1">
      <w:start w:val="1"/>
      <w:numFmt w:val="decimal"/>
      <w:lvlText w:val="%1.%2"/>
      <w:lvlJc w:val="left"/>
      <w:pPr>
        <w:tabs>
          <w:tab w:val="num" w:pos="456"/>
        </w:tabs>
        <w:ind w:left="456" w:hanging="456"/>
      </w:pPr>
      <w:rPr>
        <w:rFonts w:hint="default"/>
        <w:b/>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F33ECB"/>
    <w:multiLevelType w:val="multilevel"/>
    <w:tmpl w:val="8A24EBE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8F07CB"/>
    <w:multiLevelType w:val="multilevel"/>
    <w:tmpl w:val="F72E514E"/>
    <w:lvl w:ilvl="0">
      <w:start w:val="1"/>
      <w:numFmt w:val="decimal"/>
      <w:lvlText w:val="%1."/>
      <w:lvlJc w:val="left"/>
      <w:pPr>
        <w:ind w:left="540" w:hanging="540"/>
      </w:pPr>
      <w:rPr>
        <w:rFonts w:hint="default"/>
      </w:rPr>
    </w:lvl>
    <w:lvl w:ilvl="1">
      <w:start w:val="2"/>
      <w:numFmt w:val="decimal"/>
      <w:lvlText w:val="%1.%2."/>
      <w:lvlJc w:val="left"/>
      <w:pPr>
        <w:ind w:left="768" w:hanging="54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9">
    <w:nsid w:val="7B5B26A6"/>
    <w:multiLevelType w:val="multilevel"/>
    <w:tmpl w:val="49C0B276"/>
    <w:lvl w:ilvl="0">
      <w:start w:val="2"/>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1"/>
      <w:numFmt w:val="decimal"/>
      <w:lvlText w:val="%1.%2.%3."/>
      <w:lvlJc w:val="left"/>
      <w:pPr>
        <w:ind w:left="1140" w:hanging="720"/>
      </w:pPr>
      <w:rPr>
        <w:rFonts w:hint="default"/>
        <w:b w:val="0"/>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0">
    <w:nsid w:val="7B652A4C"/>
    <w:multiLevelType w:val="multilevel"/>
    <w:tmpl w:val="C75212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5"/>
  </w:num>
  <w:num w:numId="3">
    <w:abstractNumId w:val="4"/>
  </w:num>
  <w:num w:numId="4">
    <w:abstractNumId w:val="21"/>
  </w:num>
  <w:num w:numId="5">
    <w:abstractNumId w:val="0"/>
  </w:num>
  <w:num w:numId="6">
    <w:abstractNumId w:val="17"/>
  </w:num>
  <w:num w:numId="7">
    <w:abstractNumId w:val="11"/>
  </w:num>
  <w:num w:numId="8">
    <w:abstractNumId w:val="6"/>
  </w:num>
  <w:num w:numId="9">
    <w:abstractNumId w:val="24"/>
  </w:num>
  <w:num w:numId="10">
    <w:abstractNumId w:val="27"/>
  </w:num>
  <w:num w:numId="11">
    <w:abstractNumId w:val="2"/>
  </w:num>
  <w:num w:numId="12">
    <w:abstractNumId w:val="5"/>
  </w:num>
  <w:num w:numId="13">
    <w:abstractNumId w:val="28"/>
  </w:num>
  <w:num w:numId="14">
    <w:abstractNumId w:val="3"/>
  </w:num>
  <w:num w:numId="15">
    <w:abstractNumId w:val="16"/>
  </w:num>
  <w:num w:numId="16">
    <w:abstractNumId w:val="9"/>
  </w:num>
  <w:num w:numId="17">
    <w:abstractNumId w:val="14"/>
  </w:num>
  <w:num w:numId="18">
    <w:abstractNumId w:val="18"/>
  </w:num>
  <w:num w:numId="19">
    <w:abstractNumId w:val="18"/>
    <w:lvlOverride w:ilvl="0">
      <w:startOverride w:val="1"/>
    </w:lvlOverride>
  </w:num>
  <w:num w:numId="20">
    <w:abstractNumId w:val="20"/>
  </w:num>
  <w:num w:numId="21">
    <w:abstractNumId w:val="8"/>
  </w:num>
  <w:num w:numId="22">
    <w:abstractNumId w:val="29"/>
  </w:num>
  <w:num w:numId="23">
    <w:abstractNumId w:val="7"/>
  </w:num>
  <w:num w:numId="24">
    <w:abstractNumId w:val="18"/>
    <w:lvlOverride w:ilvl="0">
      <w:startOverride w:val="1"/>
    </w:lvlOverride>
    <w:lvlOverride w:ilvl="1">
      <w:startOverride w:val="2"/>
    </w:lvlOverride>
    <w:lvlOverride w:ilvl="2">
      <w:startOverride w:val="1"/>
    </w:lvlOverride>
  </w:num>
  <w:num w:numId="25">
    <w:abstractNumId w:val="18"/>
    <w:lvlOverride w:ilvl="0">
      <w:startOverride w:val="1"/>
    </w:lvlOverride>
    <w:lvlOverride w:ilvl="1">
      <w:startOverride w:val="2"/>
    </w:lvlOverride>
    <w:lvlOverride w:ilvl="2">
      <w:startOverride w:val="2"/>
    </w:lvlOverride>
  </w:num>
  <w:num w:numId="26">
    <w:abstractNumId w:val="18"/>
    <w:lvlOverride w:ilvl="0">
      <w:startOverride w:val="1"/>
    </w:lvlOverride>
    <w:lvlOverride w:ilvl="1">
      <w:startOverride w:val="2"/>
    </w:lvlOverride>
    <w:lvlOverride w:ilvl="2">
      <w:startOverride w:val="1"/>
    </w:lvlOverride>
  </w:num>
  <w:num w:numId="27">
    <w:abstractNumId w:val="18"/>
    <w:lvlOverride w:ilvl="0">
      <w:startOverride w:val="1"/>
    </w:lvlOverride>
    <w:lvlOverride w:ilvl="1">
      <w:startOverride w:val="5"/>
    </w:lvlOverride>
  </w:num>
  <w:num w:numId="28">
    <w:abstractNumId w:val="10"/>
  </w:num>
  <w:num w:numId="29">
    <w:abstractNumId w:val="1"/>
  </w:num>
  <w:num w:numId="30">
    <w:abstractNumId w:val="30"/>
  </w:num>
  <w:num w:numId="31">
    <w:abstractNumId w:val="23"/>
  </w:num>
  <w:num w:numId="32">
    <w:abstractNumId w:val="15"/>
  </w:num>
  <w:num w:numId="33">
    <w:abstractNumId w:val="19"/>
  </w:num>
  <w:num w:numId="34">
    <w:abstractNumId w:val="22"/>
  </w:num>
  <w:num w:numId="35">
    <w:abstractNumId w:val="13"/>
  </w:num>
  <w:num w:numId="36">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05078C"/>
    <w:rsid w:val="000032C2"/>
    <w:rsid w:val="000043CD"/>
    <w:rsid w:val="000050FD"/>
    <w:rsid w:val="000068CF"/>
    <w:rsid w:val="0001020D"/>
    <w:rsid w:val="00010FF7"/>
    <w:rsid w:val="0001415E"/>
    <w:rsid w:val="00015AB8"/>
    <w:rsid w:val="000166A1"/>
    <w:rsid w:val="00016F2B"/>
    <w:rsid w:val="000218E2"/>
    <w:rsid w:val="00034A03"/>
    <w:rsid w:val="0003538C"/>
    <w:rsid w:val="00036E9D"/>
    <w:rsid w:val="00043224"/>
    <w:rsid w:val="0004414B"/>
    <w:rsid w:val="000506B4"/>
    <w:rsid w:val="0005078C"/>
    <w:rsid w:val="00056838"/>
    <w:rsid w:val="00057897"/>
    <w:rsid w:val="00060F9F"/>
    <w:rsid w:val="0006161E"/>
    <w:rsid w:val="00062CEF"/>
    <w:rsid w:val="00063796"/>
    <w:rsid w:val="00067D03"/>
    <w:rsid w:val="00076143"/>
    <w:rsid w:val="00077861"/>
    <w:rsid w:val="00082FDA"/>
    <w:rsid w:val="00084027"/>
    <w:rsid w:val="000902F5"/>
    <w:rsid w:val="00090EDD"/>
    <w:rsid w:val="00097D67"/>
    <w:rsid w:val="000A1C55"/>
    <w:rsid w:val="000B2466"/>
    <w:rsid w:val="000B4134"/>
    <w:rsid w:val="000C0884"/>
    <w:rsid w:val="000C4B79"/>
    <w:rsid w:val="000C651A"/>
    <w:rsid w:val="000C6CA9"/>
    <w:rsid w:val="000D42C4"/>
    <w:rsid w:val="000E237C"/>
    <w:rsid w:val="000E2CD6"/>
    <w:rsid w:val="000E3C0B"/>
    <w:rsid w:val="000F4A0C"/>
    <w:rsid w:val="000F6EA7"/>
    <w:rsid w:val="00103190"/>
    <w:rsid w:val="0010710D"/>
    <w:rsid w:val="00111320"/>
    <w:rsid w:val="00117A65"/>
    <w:rsid w:val="0014401F"/>
    <w:rsid w:val="001450C8"/>
    <w:rsid w:val="001458C2"/>
    <w:rsid w:val="00152352"/>
    <w:rsid w:val="0015473C"/>
    <w:rsid w:val="00157E63"/>
    <w:rsid w:val="00163EE0"/>
    <w:rsid w:val="0016528E"/>
    <w:rsid w:val="001672B7"/>
    <w:rsid w:val="00167B85"/>
    <w:rsid w:val="001739D1"/>
    <w:rsid w:val="00175745"/>
    <w:rsid w:val="001774D0"/>
    <w:rsid w:val="00180274"/>
    <w:rsid w:val="00183D7A"/>
    <w:rsid w:val="00186F04"/>
    <w:rsid w:val="001A0359"/>
    <w:rsid w:val="001B68DC"/>
    <w:rsid w:val="001B6C04"/>
    <w:rsid w:val="001C7586"/>
    <w:rsid w:val="001D5F3D"/>
    <w:rsid w:val="001E2016"/>
    <w:rsid w:val="001E2B99"/>
    <w:rsid w:val="001E2EC7"/>
    <w:rsid w:val="001E3FD6"/>
    <w:rsid w:val="001E5881"/>
    <w:rsid w:val="001E6D05"/>
    <w:rsid w:val="001F3D9C"/>
    <w:rsid w:val="0020366C"/>
    <w:rsid w:val="002066F6"/>
    <w:rsid w:val="00215B26"/>
    <w:rsid w:val="00224CFF"/>
    <w:rsid w:val="002341A2"/>
    <w:rsid w:val="0024482A"/>
    <w:rsid w:val="00246382"/>
    <w:rsid w:val="00247443"/>
    <w:rsid w:val="00252828"/>
    <w:rsid w:val="00252940"/>
    <w:rsid w:val="00257368"/>
    <w:rsid w:val="002642CB"/>
    <w:rsid w:val="002668A7"/>
    <w:rsid w:val="002678B2"/>
    <w:rsid w:val="00286855"/>
    <w:rsid w:val="0028793C"/>
    <w:rsid w:val="00291150"/>
    <w:rsid w:val="002A36EE"/>
    <w:rsid w:val="002A5513"/>
    <w:rsid w:val="002B0FB9"/>
    <w:rsid w:val="002B6222"/>
    <w:rsid w:val="002B6C40"/>
    <w:rsid w:val="002C731D"/>
    <w:rsid w:val="002D4D63"/>
    <w:rsid w:val="002E048B"/>
    <w:rsid w:val="002E065F"/>
    <w:rsid w:val="002E20ED"/>
    <w:rsid w:val="002E3187"/>
    <w:rsid w:val="002E4569"/>
    <w:rsid w:val="002E7CD6"/>
    <w:rsid w:val="002F4717"/>
    <w:rsid w:val="0030181D"/>
    <w:rsid w:val="00307BC9"/>
    <w:rsid w:val="0031227F"/>
    <w:rsid w:val="00315FB4"/>
    <w:rsid w:val="00330C9E"/>
    <w:rsid w:val="00331592"/>
    <w:rsid w:val="003469E9"/>
    <w:rsid w:val="003505A1"/>
    <w:rsid w:val="00352DD7"/>
    <w:rsid w:val="003531A3"/>
    <w:rsid w:val="003540C4"/>
    <w:rsid w:val="003602C9"/>
    <w:rsid w:val="0036443A"/>
    <w:rsid w:val="003655F5"/>
    <w:rsid w:val="003761A6"/>
    <w:rsid w:val="00377632"/>
    <w:rsid w:val="00380EEA"/>
    <w:rsid w:val="00383B8B"/>
    <w:rsid w:val="00384BEB"/>
    <w:rsid w:val="00387B73"/>
    <w:rsid w:val="003B56E6"/>
    <w:rsid w:val="003B6F00"/>
    <w:rsid w:val="003C39B4"/>
    <w:rsid w:val="003C5647"/>
    <w:rsid w:val="003D60C3"/>
    <w:rsid w:val="003E0019"/>
    <w:rsid w:val="003E4031"/>
    <w:rsid w:val="003E4B80"/>
    <w:rsid w:val="003F0051"/>
    <w:rsid w:val="003F10E1"/>
    <w:rsid w:val="003F2056"/>
    <w:rsid w:val="003F4950"/>
    <w:rsid w:val="003F52D2"/>
    <w:rsid w:val="003F79EB"/>
    <w:rsid w:val="00400AE4"/>
    <w:rsid w:val="0040170C"/>
    <w:rsid w:val="004074FC"/>
    <w:rsid w:val="004136F1"/>
    <w:rsid w:val="00414176"/>
    <w:rsid w:val="00417814"/>
    <w:rsid w:val="004213BC"/>
    <w:rsid w:val="00421B88"/>
    <w:rsid w:val="00421D32"/>
    <w:rsid w:val="00422D96"/>
    <w:rsid w:val="0043340B"/>
    <w:rsid w:val="00442BE1"/>
    <w:rsid w:val="00443265"/>
    <w:rsid w:val="004448B9"/>
    <w:rsid w:val="0044791D"/>
    <w:rsid w:val="0045092C"/>
    <w:rsid w:val="004553F8"/>
    <w:rsid w:val="004568CD"/>
    <w:rsid w:val="00461E0D"/>
    <w:rsid w:val="004720DE"/>
    <w:rsid w:val="00480C9E"/>
    <w:rsid w:val="004811AF"/>
    <w:rsid w:val="0048321F"/>
    <w:rsid w:val="00483C26"/>
    <w:rsid w:val="00490E4B"/>
    <w:rsid w:val="004A0D96"/>
    <w:rsid w:val="004A0DFF"/>
    <w:rsid w:val="004A1C18"/>
    <w:rsid w:val="004A1E40"/>
    <w:rsid w:val="004A6E99"/>
    <w:rsid w:val="004A7FDD"/>
    <w:rsid w:val="004B375F"/>
    <w:rsid w:val="004B504B"/>
    <w:rsid w:val="004B5DF1"/>
    <w:rsid w:val="004D01B2"/>
    <w:rsid w:val="004D30BD"/>
    <w:rsid w:val="004D6FA6"/>
    <w:rsid w:val="004E075E"/>
    <w:rsid w:val="004E31FD"/>
    <w:rsid w:val="004F0787"/>
    <w:rsid w:val="004F3DAF"/>
    <w:rsid w:val="004F6790"/>
    <w:rsid w:val="00501146"/>
    <w:rsid w:val="005032B6"/>
    <w:rsid w:val="005033F2"/>
    <w:rsid w:val="00510B39"/>
    <w:rsid w:val="00515434"/>
    <w:rsid w:val="0051596D"/>
    <w:rsid w:val="0051793B"/>
    <w:rsid w:val="00520B8B"/>
    <w:rsid w:val="00525F63"/>
    <w:rsid w:val="0054302E"/>
    <w:rsid w:val="00543145"/>
    <w:rsid w:val="0054330A"/>
    <w:rsid w:val="00544BCF"/>
    <w:rsid w:val="00553850"/>
    <w:rsid w:val="00555C71"/>
    <w:rsid w:val="00561607"/>
    <w:rsid w:val="00563EF6"/>
    <w:rsid w:val="00570114"/>
    <w:rsid w:val="00570380"/>
    <w:rsid w:val="005723B5"/>
    <w:rsid w:val="005752DE"/>
    <w:rsid w:val="00577631"/>
    <w:rsid w:val="00581039"/>
    <w:rsid w:val="00581AA9"/>
    <w:rsid w:val="00581FEF"/>
    <w:rsid w:val="00585C82"/>
    <w:rsid w:val="00590471"/>
    <w:rsid w:val="005951B8"/>
    <w:rsid w:val="00597E5D"/>
    <w:rsid w:val="005A2335"/>
    <w:rsid w:val="005A35B9"/>
    <w:rsid w:val="005A5419"/>
    <w:rsid w:val="005A5563"/>
    <w:rsid w:val="005A773B"/>
    <w:rsid w:val="005B0591"/>
    <w:rsid w:val="005B0CD9"/>
    <w:rsid w:val="005B3010"/>
    <w:rsid w:val="005B5E68"/>
    <w:rsid w:val="005B7384"/>
    <w:rsid w:val="005C3452"/>
    <w:rsid w:val="005D4E1E"/>
    <w:rsid w:val="005D5AC4"/>
    <w:rsid w:val="005E1851"/>
    <w:rsid w:val="005E26E7"/>
    <w:rsid w:val="005E53CB"/>
    <w:rsid w:val="005E5C01"/>
    <w:rsid w:val="005F0E4F"/>
    <w:rsid w:val="00605521"/>
    <w:rsid w:val="00606FEE"/>
    <w:rsid w:val="006103E8"/>
    <w:rsid w:val="00610AAC"/>
    <w:rsid w:val="00614043"/>
    <w:rsid w:val="00616E36"/>
    <w:rsid w:val="00622012"/>
    <w:rsid w:val="006224A2"/>
    <w:rsid w:val="00623C83"/>
    <w:rsid w:val="006252B3"/>
    <w:rsid w:val="00626878"/>
    <w:rsid w:val="00626FC6"/>
    <w:rsid w:val="006303D8"/>
    <w:rsid w:val="006305AC"/>
    <w:rsid w:val="006321E9"/>
    <w:rsid w:val="0063465B"/>
    <w:rsid w:val="0063484A"/>
    <w:rsid w:val="006407B6"/>
    <w:rsid w:val="00644566"/>
    <w:rsid w:val="006473F4"/>
    <w:rsid w:val="0065045A"/>
    <w:rsid w:val="006508B0"/>
    <w:rsid w:val="00651990"/>
    <w:rsid w:val="00656B5D"/>
    <w:rsid w:val="00657C96"/>
    <w:rsid w:val="00660B63"/>
    <w:rsid w:val="00664DE0"/>
    <w:rsid w:val="00665F7D"/>
    <w:rsid w:val="00667350"/>
    <w:rsid w:val="00673C8E"/>
    <w:rsid w:val="006753A9"/>
    <w:rsid w:val="0068250E"/>
    <w:rsid w:val="006A5968"/>
    <w:rsid w:val="006B0085"/>
    <w:rsid w:val="006B09F9"/>
    <w:rsid w:val="006B0B18"/>
    <w:rsid w:val="006B0E91"/>
    <w:rsid w:val="006B270A"/>
    <w:rsid w:val="006B3E99"/>
    <w:rsid w:val="006B4097"/>
    <w:rsid w:val="006B56F8"/>
    <w:rsid w:val="006C6898"/>
    <w:rsid w:val="006E4553"/>
    <w:rsid w:val="006E4F6B"/>
    <w:rsid w:val="006E508F"/>
    <w:rsid w:val="006E5299"/>
    <w:rsid w:val="006E6CB5"/>
    <w:rsid w:val="006F0491"/>
    <w:rsid w:val="006F2346"/>
    <w:rsid w:val="006F4C7B"/>
    <w:rsid w:val="006F7552"/>
    <w:rsid w:val="00700E88"/>
    <w:rsid w:val="0070536E"/>
    <w:rsid w:val="00714695"/>
    <w:rsid w:val="00715DDE"/>
    <w:rsid w:val="0072426E"/>
    <w:rsid w:val="00724AE3"/>
    <w:rsid w:val="00734820"/>
    <w:rsid w:val="00736F4D"/>
    <w:rsid w:val="0073749F"/>
    <w:rsid w:val="00743915"/>
    <w:rsid w:val="0074512A"/>
    <w:rsid w:val="007576D8"/>
    <w:rsid w:val="00765921"/>
    <w:rsid w:val="00765B01"/>
    <w:rsid w:val="00770457"/>
    <w:rsid w:val="007762A7"/>
    <w:rsid w:val="00781130"/>
    <w:rsid w:val="00782CB5"/>
    <w:rsid w:val="007856E3"/>
    <w:rsid w:val="00785BFF"/>
    <w:rsid w:val="007925B4"/>
    <w:rsid w:val="00793BD4"/>
    <w:rsid w:val="007947AF"/>
    <w:rsid w:val="007955C1"/>
    <w:rsid w:val="007A4780"/>
    <w:rsid w:val="007A4AF6"/>
    <w:rsid w:val="007A612D"/>
    <w:rsid w:val="007B01D1"/>
    <w:rsid w:val="007B45A2"/>
    <w:rsid w:val="007C0F2A"/>
    <w:rsid w:val="007C437A"/>
    <w:rsid w:val="007D0122"/>
    <w:rsid w:val="007D1871"/>
    <w:rsid w:val="007D6719"/>
    <w:rsid w:val="007E1793"/>
    <w:rsid w:val="007E2F81"/>
    <w:rsid w:val="007E546A"/>
    <w:rsid w:val="007E54E1"/>
    <w:rsid w:val="007E6E81"/>
    <w:rsid w:val="007F21A7"/>
    <w:rsid w:val="007F2528"/>
    <w:rsid w:val="007F3CE6"/>
    <w:rsid w:val="007F4498"/>
    <w:rsid w:val="007F614F"/>
    <w:rsid w:val="007F7F3F"/>
    <w:rsid w:val="00815DEF"/>
    <w:rsid w:val="00816A33"/>
    <w:rsid w:val="0082398A"/>
    <w:rsid w:val="00827FDB"/>
    <w:rsid w:val="00836249"/>
    <w:rsid w:val="0084264C"/>
    <w:rsid w:val="00842D40"/>
    <w:rsid w:val="0084391A"/>
    <w:rsid w:val="00855D42"/>
    <w:rsid w:val="008601B9"/>
    <w:rsid w:val="00860CB5"/>
    <w:rsid w:val="00860FF3"/>
    <w:rsid w:val="0086211D"/>
    <w:rsid w:val="00862BB4"/>
    <w:rsid w:val="00864244"/>
    <w:rsid w:val="008663E6"/>
    <w:rsid w:val="00866BB9"/>
    <w:rsid w:val="008679AD"/>
    <w:rsid w:val="00870DC0"/>
    <w:rsid w:val="00873560"/>
    <w:rsid w:val="00877EAE"/>
    <w:rsid w:val="008833D9"/>
    <w:rsid w:val="0088375F"/>
    <w:rsid w:val="008861AA"/>
    <w:rsid w:val="00886F74"/>
    <w:rsid w:val="008874CC"/>
    <w:rsid w:val="00893A6C"/>
    <w:rsid w:val="00897456"/>
    <w:rsid w:val="00897E3A"/>
    <w:rsid w:val="008A3FBC"/>
    <w:rsid w:val="008A6C35"/>
    <w:rsid w:val="008A7DC5"/>
    <w:rsid w:val="008B1801"/>
    <w:rsid w:val="008B4CFC"/>
    <w:rsid w:val="008B6C25"/>
    <w:rsid w:val="008C1507"/>
    <w:rsid w:val="008C3B07"/>
    <w:rsid w:val="008C5483"/>
    <w:rsid w:val="008C5C4E"/>
    <w:rsid w:val="008C6620"/>
    <w:rsid w:val="008E050B"/>
    <w:rsid w:val="008E5A76"/>
    <w:rsid w:val="008F168D"/>
    <w:rsid w:val="008F16CD"/>
    <w:rsid w:val="008F1F3C"/>
    <w:rsid w:val="008F34DB"/>
    <w:rsid w:val="008F7C0F"/>
    <w:rsid w:val="00901591"/>
    <w:rsid w:val="00904408"/>
    <w:rsid w:val="00905042"/>
    <w:rsid w:val="00910F19"/>
    <w:rsid w:val="009164F3"/>
    <w:rsid w:val="009172AE"/>
    <w:rsid w:val="00920D85"/>
    <w:rsid w:val="00923C11"/>
    <w:rsid w:val="00926BA8"/>
    <w:rsid w:val="009308E0"/>
    <w:rsid w:val="00930A2B"/>
    <w:rsid w:val="00930F1F"/>
    <w:rsid w:val="00936D57"/>
    <w:rsid w:val="00952D10"/>
    <w:rsid w:val="00957E10"/>
    <w:rsid w:val="00960482"/>
    <w:rsid w:val="009678E1"/>
    <w:rsid w:val="009717AB"/>
    <w:rsid w:val="009717FF"/>
    <w:rsid w:val="009734C3"/>
    <w:rsid w:val="009749A1"/>
    <w:rsid w:val="00981BFB"/>
    <w:rsid w:val="00986ABC"/>
    <w:rsid w:val="00995CB7"/>
    <w:rsid w:val="009A085C"/>
    <w:rsid w:val="009A2E9A"/>
    <w:rsid w:val="009A3B48"/>
    <w:rsid w:val="009B6DED"/>
    <w:rsid w:val="009C132E"/>
    <w:rsid w:val="009C2F4C"/>
    <w:rsid w:val="009C3005"/>
    <w:rsid w:val="009C6293"/>
    <w:rsid w:val="009D38CD"/>
    <w:rsid w:val="009E2BA9"/>
    <w:rsid w:val="009E467B"/>
    <w:rsid w:val="009F0B83"/>
    <w:rsid w:val="009F6118"/>
    <w:rsid w:val="00A029D2"/>
    <w:rsid w:val="00A03AF1"/>
    <w:rsid w:val="00A06971"/>
    <w:rsid w:val="00A11DEA"/>
    <w:rsid w:val="00A1257B"/>
    <w:rsid w:val="00A13096"/>
    <w:rsid w:val="00A16D9E"/>
    <w:rsid w:val="00A35635"/>
    <w:rsid w:val="00A36B65"/>
    <w:rsid w:val="00A4141F"/>
    <w:rsid w:val="00A4565D"/>
    <w:rsid w:val="00A477A6"/>
    <w:rsid w:val="00A47B79"/>
    <w:rsid w:val="00A53700"/>
    <w:rsid w:val="00A60FD8"/>
    <w:rsid w:val="00A621A9"/>
    <w:rsid w:val="00A720D5"/>
    <w:rsid w:val="00A81878"/>
    <w:rsid w:val="00A81B1B"/>
    <w:rsid w:val="00A8290F"/>
    <w:rsid w:val="00A868D0"/>
    <w:rsid w:val="00A86D27"/>
    <w:rsid w:val="00A87B01"/>
    <w:rsid w:val="00A94482"/>
    <w:rsid w:val="00A960E1"/>
    <w:rsid w:val="00A97E47"/>
    <w:rsid w:val="00AA1D04"/>
    <w:rsid w:val="00AA6DD3"/>
    <w:rsid w:val="00AB0FEC"/>
    <w:rsid w:val="00AB4AEA"/>
    <w:rsid w:val="00AD18C3"/>
    <w:rsid w:val="00AE21EF"/>
    <w:rsid w:val="00AE55D0"/>
    <w:rsid w:val="00AF0B8B"/>
    <w:rsid w:val="00AF3045"/>
    <w:rsid w:val="00AF4060"/>
    <w:rsid w:val="00B00A21"/>
    <w:rsid w:val="00B0452A"/>
    <w:rsid w:val="00B0529B"/>
    <w:rsid w:val="00B059FB"/>
    <w:rsid w:val="00B25A75"/>
    <w:rsid w:val="00B372A8"/>
    <w:rsid w:val="00B40C36"/>
    <w:rsid w:val="00B41FC4"/>
    <w:rsid w:val="00B4208B"/>
    <w:rsid w:val="00B43F7C"/>
    <w:rsid w:val="00B46478"/>
    <w:rsid w:val="00B46BD4"/>
    <w:rsid w:val="00B50875"/>
    <w:rsid w:val="00B60385"/>
    <w:rsid w:val="00B62D4C"/>
    <w:rsid w:val="00B62F6C"/>
    <w:rsid w:val="00B65339"/>
    <w:rsid w:val="00B65F13"/>
    <w:rsid w:val="00B7477D"/>
    <w:rsid w:val="00B75BFD"/>
    <w:rsid w:val="00B7701B"/>
    <w:rsid w:val="00B82A66"/>
    <w:rsid w:val="00B879BA"/>
    <w:rsid w:val="00B90194"/>
    <w:rsid w:val="00B90C5C"/>
    <w:rsid w:val="00B9249C"/>
    <w:rsid w:val="00B973D5"/>
    <w:rsid w:val="00BA149E"/>
    <w:rsid w:val="00BB68B6"/>
    <w:rsid w:val="00BB6B96"/>
    <w:rsid w:val="00BC1788"/>
    <w:rsid w:val="00BC7244"/>
    <w:rsid w:val="00BC7869"/>
    <w:rsid w:val="00BC78E5"/>
    <w:rsid w:val="00BD024F"/>
    <w:rsid w:val="00BD6B9B"/>
    <w:rsid w:val="00BE13BA"/>
    <w:rsid w:val="00BE30F7"/>
    <w:rsid w:val="00BE7854"/>
    <w:rsid w:val="00C15FC1"/>
    <w:rsid w:val="00C22BD7"/>
    <w:rsid w:val="00C24093"/>
    <w:rsid w:val="00C248C7"/>
    <w:rsid w:val="00C24A4C"/>
    <w:rsid w:val="00C27D4A"/>
    <w:rsid w:val="00C3074A"/>
    <w:rsid w:val="00C36051"/>
    <w:rsid w:val="00C366FF"/>
    <w:rsid w:val="00C46A44"/>
    <w:rsid w:val="00C50C3E"/>
    <w:rsid w:val="00C538B8"/>
    <w:rsid w:val="00C64559"/>
    <w:rsid w:val="00C66009"/>
    <w:rsid w:val="00C665BB"/>
    <w:rsid w:val="00C66B9C"/>
    <w:rsid w:val="00C67857"/>
    <w:rsid w:val="00C739B9"/>
    <w:rsid w:val="00C76246"/>
    <w:rsid w:val="00C81200"/>
    <w:rsid w:val="00C84386"/>
    <w:rsid w:val="00C87A81"/>
    <w:rsid w:val="00C87F74"/>
    <w:rsid w:val="00C908D0"/>
    <w:rsid w:val="00C95B96"/>
    <w:rsid w:val="00CA4E81"/>
    <w:rsid w:val="00CB16A9"/>
    <w:rsid w:val="00CB1D5B"/>
    <w:rsid w:val="00CC04AD"/>
    <w:rsid w:val="00CC14EB"/>
    <w:rsid w:val="00CC2EF1"/>
    <w:rsid w:val="00CC42DC"/>
    <w:rsid w:val="00CD2133"/>
    <w:rsid w:val="00CD4C7C"/>
    <w:rsid w:val="00CE3C80"/>
    <w:rsid w:val="00D01424"/>
    <w:rsid w:val="00D11A62"/>
    <w:rsid w:val="00D24B87"/>
    <w:rsid w:val="00D32301"/>
    <w:rsid w:val="00D3382E"/>
    <w:rsid w:val="00D3701E"/>
    <w:rsid w:val="00D42BEC"/>
    <w:rsid w:val="00D7378A"/>
    <w:rsid w:val="00D74D7F"/>
    <w:rsid w:val="00D8265C"/>
    <w:rsid w:val="00D84458"/>
    <w:rsid w:val="00D861DD"/>
    <w:rsid w:val="00D9326D"/>
    <w:rsid w:val="00D93AD7"/>
    <w:rsid w:val="00D95C42"/>
    <w:rsid w:val="00D96944"/>
    <w:rsid w:val="00DA1302"/>
    <w:rsid w:val="00DA2826"/>
    <w:rsid w:val="00DB3EE7"/>
    <w:rsid w:val="00DB7846"/>
    <w:rsid w:val="00DC47D0"/>
    <w:rsid w:val="00DD04CA"/>
    <w:rsid w:val="00DD48FA"/>
    <w:rsid w:val="00DD6792"/>
    <w:rsid w:val="00DE1A6A"/>
    <w:rsid w:val="00DE677B"/>
    <w:rsid w:val="00DF7493"/>
    <w:rsid w:val="00E01090"/>
    <w:rsid w:val="00E06CBD"/>
    <w:rsid w:val="00E133AB"/>
    <w:rsid w:val="00E13DA3"/>
    <w:rsid w:val="00E1406A"/>
    <w:rsid w:val="00E17364"/>
    <w:rsid w:val="00E20C0D"/>
    <w:rsid w:val="00E233C5"/>
    <w:rsid w:val="00E25184"/>
    <w:rsid w:val="00E27FB6"/>
    <w:rsid w:val="00E35E84"/>
    <w:rsid w:val="00E41396"/>
    <w:rsid w:val="00E43AF2"/>
    <w:rsid w:val="00E43C47"/>
    <w:rsid w:val="00E473BA"/>
    <w:rsid w:val="00E50469"/>
    <w:rsid w:val="00E508F7"/>
    <w:rsid w:val="00E52019"/>
    <w:rsid w:val="00E525C8"/>
    <w:rsid w:val="00E53FD0"/>
    <w:rsid w:val="00E67D84"/>
    <w:rsid w:val="00E713F6"/>
    <w:rsid w:val="00E71DD7"/>
    <w:rsid w:val="00E75766"/>
    <w:rsid w:val="00E77D0C"/>
    <w:rsid w:val="00E83161"/>
    <w:rsid w:val="00E83AA6"/>
    <w:rsid w:val="00E912ED"/>
    <w:rsid w:val="00EA13E6"/>
    <w:rsid w:val="00EA5719"/>
    <w:rsid w:val="00EB2910"/>
    <w:rsid w:val="00EB298B"/>
    <w:rsid w:val="00EB34F8"/>
    <w:rsid w:val="00EB3CB3"/>
    <w:rsid w:val="00EB6CF9"/>
    <w:rsid w:val="00EC658E"/>
    <w:rsid w:val="00ED06AA"/>
    <w:rsid w:val="00ED2DEB"/>
    <w:rsid w:val="00ED358B"/>
    <w:rsid w:val="00ED3F62"/>
    <w:rsid w:val="00EE4449"/>
    <w:rsid w:val="00EF3932"/>
    <w:rsid w:val="00EF47BC"/>
    <w:rsid w:val="00F13BC2"/>
    <w:rsid w:val="00F27945"/>
    <w:rsid w:val="00F27B0D"/>
    <w:rsid w:val="00F30395"/>
    <w:rsid w:val="00F41236"/>
    <w:rsid w:val="00F46C62"/>
    <w:rsid w:val="00F47C8D"/>
    <w:rsid w:val="00F51BF7"/>
    <w:rsid w:val="00F608B9"/>
    <w:rsid w:val="00F60990"/>
    <w:rsid w:val="00F61F89"/>
    <w:rsid w:val="00F65C6F"/>
    <w:rsid w:val="00F67D08"/>
    <w:rsid w:val="00F7413F"/>
    <w:rsid w:val="00F75036"/>
    <w:rsid w:val="00F75506"/>
    <w:rsid w:val="00F809B0"/>
    <w:rsid w:val="00F85D48"/>
    <w:rsid w:val="00F90FE4"/>
    <w:rsid w:val="00F94599"/>
    <w:rsid w:val="00F96B94"/>
    <w:rsid w:val="00F96DAF"/>
    <w:rsid w:val="00FA0810"/>
    <w:rsid w:val="00FA1E0D"/>
    <w:rsid w:val="00FA5B4B"/>
    <w:rsid w:val="00FA5DB6"/>
    <w:rsid w:val="00FB108F"/>
    <w:rsid w:val="00FB57F1"/>
    <w:rsid w:val="00FB5FDE"/>
    <w:rsid w:val="00FB7EA7"/>
    <w:rsid w:val="00FC29C2"/>
    <w:rsid w:val="00FC4745"/>
    <w:rsid w:val="00FD5A5D"/>
    <w:rsid w:val="00FD7698"/>
    <w:rsid w:val="00FE20C1"/>
    <w:rsid w:val="00FE7251"/>
    <w:rsid w:val="00FF28F4"/>
    <w:rsid w:val="00FF304A"/>
    <w:rsid w:val="00FF4B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8C"/>
    <w:rPr>
      <w:lang w:eastAsia="en-US"/>
    </w:rPr>
  </w:style>
  <w:style w:type="paragraph" w:styleId="Heading1">
    <w:name w:val="heading 1"/>
    <w:basedOn w:val="Normal"/>
    <w:next w:val="Normal"/>
    <w:qFormat/>
    <w:rsid w:val="0005078C"/>
    <w:pPr>
      <w:keepNext/>
      <w:jc w:val="center"/>
      <w:outlineLvl w:val="0"/>
    </w:pPr>
    <w:rPr>
      <w:b/>
      <w:sz w:val="28"/>
    </w:rPr>
  </w:style>
  <w:style w:type="paragraph" w:styleId="Heading2">
    <w:name w:val="heading 2"/>
    <w:basedOn w:val="Normal"/>
    <w:next w:val="Normal"/>
    <w:qFormat/>
    <w:rsid w:val="0005078C"/>
    <w:pPr>
      <w:keepNext/>
      <w:spacing w:line="360" w:lineRule="auto"/>
      <w:jc w:val="center"/>
      <w:outlineLvl w:val="1"/>
    </w:pPr>
    <w:rPr>
      <w:b/>
      <w:sz w:val="40"/>
      <w:u w:val="single"/>
    </w:rPr>
  </w:style>
  <w:style w:type="paragraph" w:styleId="Heading3">
    <w:name w:val="heading 3"/>
    <w:basedOn w:val="Normal"/>
    <w:next w:val="Normal"/>
    <w:link w:val="Heading3Char"/>
    <w:semiHidden/>
    <w:unhideWhenUsed/>
    <w:qFormat/>
    <w:rsid w:val="00C46A44"/>
    <w:pPr>
      <w:keepNext/>
      <w:keepLines/>
      <w:spacing w:before="40"/>
      <w:outlineLvl w:val="2"/>
    </w:pPr>
    <w:rPr>
      <w:rFonts w:ascii="Cambria" w:hAnsi="Cambria"/>
      <w:color w:val="243F60"/>
      <w:sz w:val="24"/>
      <w:szCs w:val="24"/>
    </w:rPr>
  </w:style>
  <w:style w:type="paragraph" w:styleId="Heading4">
    <w:name w:val="heading 4"/>
    <w:basedOn w:val="Normal"/>
    <w:next w:val="Normal"/>
    <w:qFormat/>
    <w:rsid w:val="0005078C"/>
    <w:pPr>
      <w:keepNext/>
      <w:spacing w:before="240" w:after="60"/>
      <w:outlineLvl w:val="3"/>
    </w:pPr>
    <w:rPr>
      <w:b/>
      <w:bCs/>
      <w:sz w:val="28"/>
      <w:szCs w:val="28"/>
    </w:rPr>
  </w:style>
  <w:style w:type="paragraph" w:styleId="Heading5">
    <w:name w:val="heading 5"/>
    <w:basedOn w:val="Normal"/>
    <w:next w:val="Normal"/>
    <w:link w:val="Heading5Char"/>
    <w:qFormat/>
    <w:rsid w:val="00E912ED"/>
    <w:pPr>
      <w:spacing w:before="240" w:after="60"/>
      <w:outlineLvl w:val="4"/>
    </w:pPr>
    <w:rPr>
      <w:b/>
      <w:bCs/>
      <w:i/>
      <w:iCs/>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078C"/>
    <w:rPr>
      <w:color w:val="0000FF"/>
      <w:u w:val="single"/>
    </w:rPr>
  </w:style>
  <w:style w:type="table" w:styleId="TableGrid">
    <w:name w:val="Table Grid"/>
    <w:basedOn w:val="TableNormal"/>
    <w:rsid w:val="00B6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Normal"/>
    <w:rsid w:val="00A029D2"/>
    <w:pPr>
      <w:spacing w:before="100" w:beforeAutospacing="1" w:after="100" w:afterAutospacing="1"/>
    </w:pPr>
    <w:rPr>
      <w:sz w:val="24"/>
      <w:szCs w:val="24"/>
      <w:lang w:eastAsia="lv-LV"/>
    </w:rPr>
  </w:style>
  <w:style w:type="character" w:customStyle="1" w:styleId="c11">
    <w:name w:val="c11"/>
    <w:basedOn w:val="DefaultParagraphFont"/>
    <w:rsid w:val="00A029D2"/>
  </w:style>
  <w:style w:type="paragraph" w:customStyle="1" w:styleId="Default">
    <w:name w:val="Default"/>
    <w:rsid w:val="00501146"/>
    <w:pPr>
      <w:autoSpaceDE w:val="0"/>
      <w:autoSpaceDN w:val="0"/>
      <w:adjustRightInd w:val="0"/>
    </w:pPr>
    <w:rPr>
      <w:rFonts w:eastAsia="Calibri"/>
      <w:color w:val="000000"/>
      <w:sz w:val="24"/>
      <w:szCs w:val="24"/>
      <w:lang w:eastAsia="en-US"/>
    </w:rPr>
  </w:style>
  <w:style w:type="paragraph" w:styleId="Footer">
    <w:name w:val="footer"/>
    <w:basedOn w:val="Normal"/>
    <w:link w:val="FooterChar"/>
    <w:uiPriority w:val="99"/>
    <w:rsid w:val="00501146"/>
    <w:pPr>
      <w:tabs>
        <w:tab w:val="center" w:pos="4153"/>
        <w:tab w:val="right" w:pos="8306"/>
      </w:tabs>
    </w:pPr>
  </w:style>
  <w:style w:type="character" w:styleId="PageNumber">
    <w:name w:val="page number"/>
    <w:basedOn w:val="DefaultParagraphFont"/>
    <w:rsid w:val="00501146"/>
  </w:style>
  <w:style w:type="character" w:customStyle="1" w:styleId="Heading5Char">
    <w:name w:val="Heading 5 Char"/>
    <w:link w:val="Heading5"/>
    <w:rsid w:val="00E912ED"/>
    <w:rPr>
      <w:b/>
      <w:bCs/>
      <w:i/>
      <w:iCs/>
      <w:sz w:val="26"/>
      <w:szCs w:val="26"/>
      <w:lang w:val="lv-LV" w:eastAsia="lv-LV" w:bidi="ar-SA"/>
    </w:rPr>
  </w:style>
  <w:style w:type="paragraph" w:customStyle="1" w:styleId="c44">
    <w:name w:val="c44"/>
    <w:basedOn w:val="Normal"/>
    <w:rsid w:val="00E912ED"/>
    <w:pPr>
      <w:spacing w:before="100" w:beforeAutospacing="1" w:after="100" w:afterAutospacing="1"/>
    </w:pPr>
    <w:rPr>
      <w:sz w:val="24"/>
      <w:szCs w:val="24"/>
      <w:lang w:eastAsia="lv-LV"/>
    </w:rPr>
  </w:style>
  <w:style w:type="paragraph" w:customStyle="1" w:styleId="c47">
    <w:name w:val="c47"/>
    <w:basedOn w:val="Normal"/>
    <w:rsid w:val="00E912ED"/>
    <w:pPr>
      <w:spacing w:before="100" w:beforeAutospacing="1" w:after="100" w:afterAutospacing="1"/>
    </w:pPr>
    <w:rPr>
      <w:sz w:val="24"/>
      <w:szCs w:val="24"/>
      <w:lang w:eastAsia="lv-LV"/>
    </w:rPr>
  </w:style>
  <w:style w:type="character" w:customStyle="1" w:styleId="c25">
    <w:name w:val="c25"/>
    <w:basedOn w:val="DefaultParagraphFont"/>
    <w:rsid w:val="00E912ED"/>
  </w:style>
  <w:style w:type="paragraph" w:styleId="BalloonText">
    <w:name w:val="Balloon Text"/>
    <w:basedOn w:val="Normal"/>
    <w:link w:val="BalloonTextChar"/>
    <w:rsid w:val="009E467B"/>
    <w:rPr>
      <w:rFonts w:ascii="Segoe UI" w:hAnsi="Segoe UI" w:cs="Segoe UI"/>
      <w:sz w:val="18"/>
      <w:szCs w:val="18"/>
    </w:rPr>
  </w:style>
  <w:style w:type="character" w:customStyle="1" w:styleId="BalloonTextChar">
    <w:name w:val="Balloon Text Char"/>
    <w:link w:val="BalloonText"/>
    <w:rsid w:val="009E467B"/>
    <w:rPr>
      <w:rFonts w:ascii="Segoe UI" w:hAnsi="Segoe UI" w:cs="Segoe UI"/>
      <w:sz w:val="18"/>
      <w:szCs w:val="18"/>
      <w:lang w:eastAsia="en-US"/>
    </w:rPr>
  </w:style>
  <w:style w:type="character" w:styleId="FollowedHyperlink">
    <w:name w:val="FollowedHyperlink"/>
    <w:rsid w:val="00F47C8D"/>
    <w:rPr>
      <w:color w:val="954F72"/>
      <w:u w:val="single"/>
    </w:rPr>
  </w:style>
  <w:style w:type="paragraph" w:styleId="Header">
    <w:name w:val="header"/>
    <w:basedOn w:val="Normal"/>
    <w:link w:val="HeaderChar"/>
    <w:rsid w:val="00167B85"/>
    <w:pPr>
      <w:tabs>
        <w:tab w:val="center" w:pos="4153"/>
        <w:tab w:val="right" w:pos="8306"/>
      </w:tabs>
    </w:pPr>
  </w:style>
  <w:style w:type="character" w:customStyle="1" w:styleId="HeaderChar">
    <w:name w:val="Header Char"/>
    <w:link w:val="Header"/>
    <w:rsid w:val="00167B85"/>
    <w:rPr>
      <w:lang w:eastAsia="en-US"/>
    </w:rPr>
  </w:style>
  <w:style w:type="character" w:customStyle="1" w:styleId="FooterChar">
    <w:name w:val="Footer Char"/>
    <w:link w:val="Footer"/>
    <w:uiPriority w:val="99"/>
    <w:rsid w:val="00167B85"/>
    <w:rPr>
      <w:lang w:eastAsia="en-US"/>
    </w:rPr>
  </w:style>
  <w:style w:type="paragraph" w:styleId="ListParagraph">
    <w:name w:val="List Paragraph"/>
    <w:basedOn w:val="Normal"/>
    <w:uiPriority w:val="34"/>
    <w:qFormat/>
    <w:rsid w:val="00C46A44"/>
    <w:pPr>
      <w:ind w:left="720"/>
      <w:contextualSpacing/>
    </w:pPr>
  </w:style>
  <w:style w:type="paragraph" w:styleId="TOCHeading">
    <w:name w:val="TOC Heading"/>
    <w:basedOn w:val="Heading1"/>
    <w:next w:val="Normal"/>
    <w:uiPriority w:val="39"/>
    <w:unhideWhenUsed/>
    <w:qFormat/>
    <w:rsid w:val="00C46A44"/>
    <w:pPr>
      <w:keepLines/>
      <w:spacing w:before="240" w:line="259" w:lineRule="auto"/>
      <w:jc w:val="left"/>
      <w:outlineLvl w:val="9"/>
    </w:pPr>
    <w:rPr>
      <w:rFonts w:ascii="Cambria" w:hAnsi="Cambria"/>
      <w:b w:val="0"/>
      <w:color w:val="365F91"/>
      <w:sz w:val="32"/>
      <w:szCs w:val="32"/>
      <w:lang w:val="en-US"/>
    </w:rPr>
  </w:style>
  <w:style w:type="paragraph" w:styleId="TOC1">
    <w:name w:val="toc 1"/>
    <w:basedOn w:val="Normal"/>
    <w:next w:val="Normal"/>
    <w:autoRedefine/>
    <w:uiPriority w:val="39"/>
    <w:unhideWhenUsed/>
    <w:rsid w:val="004B5DF1"/>
    <w:pPr>
      <w:tabs>
        <w:tab w:val="left" w:pos="400"/>
        <w:tab w:val="right" w:leader="dot" w:pos="10014"/>
      </w:tabs>
      <w:spacing w:after="100" w:line="360" w:lineRule="auto"/>
      <w:jc w:val="both"/>
    </w:pPr>
    <w:rPr>
      <w:noProof/>
    </w:rPr>
  </w:style>
  <w:style w:type="character" w:customStyle="1" w:styleId="Heading3Char">
    <w:name w:val="Heading 3 Char"/>
    <w:link w:val="Heading3"/>
    <w:semiHidden/>
    <w:rsid w:val="00C46A44"/>
    <w:rPr>
      <w:rFonts w:ascii="Cambria" w:eastAsia="Times New Roman" w:hAnsi="Cambria" w:cs="Times New Roman"/>
      <w:color w:val="243F60"/>
      <w:sz w:val="24"/>
      <w:szCs w:val="24"/>
      <w:lang w:eastAsia="en-US"/>
    </w:rPr>
  </w:style>
  <w:style w:type="paragraph" w:styleId="TOC2">
    <w:name w:val="toc 2"/>
    <w:basedOn w:val="Normal"/>
    <w:next w:val="Normal"/>
    <w:autoRedefine/>
    <w:uiPriority w:val="39"/>
    <w:unhideWhenUsed/>
    <w:rsid w:val="00330C9E"/>
    <w:pPr>
      <w:tabs>
        <w:tab w:val="left" w:pos="660"/>
        <w:tab w:val="right" w:leader="dot" w:pos="10014"/>
      </w:tabs>
      <w:spacing w:after="100" w:line="360" w:lineRule="auto"/>
      <w:ind w:left="200"/>
      <w:jc w:val="both"/>
    </w:pPr>
    <w:rPr>
      <w:noProof/>
    </w:rPr>
  </w:style>
  <w:style w:type="paragraph" w:styleId="TOC3">
    <w:name w:val="toc 3"/>
    <w:basedOn w:val="Normal"/>
    <w:next w:val="Normal"/>
    <w:autoRedefine/>
    <w:uiPriority w:val="39"/>
    <w:unhideWhenUsed/>
    <w:rsid w:val="005C3452"/>
    <w:pPr>
      <w:spacing w:after="100"/>
      <w:ind w:left="40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unalie@inbox.l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F35B-EEEA-4F79-A0A7-6282170F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47249</Words>
  <Characters>26932</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74033</CharactersWithSpaces>
  <SharedDoc>false</SharedDoc>
  <HLinks>
    <vt:vector size="42" baseType="variant">
      <vt:variant>
        <vt:i4>1835063</vt:i4>
      </vt:variant>
      <vt:variant>
        <vt:i4>24</vt:i4>
      </vt:variant>
      <vt:variant>
        <vt:i4>0</vt:i4>
      </vt:variant>
      <vt:variant>
        <vt:i4>5</vt:i4>
      </vt:variant>
      <vt:variant>
        <vt:lpwstr>mailto:komunalie@inbox.lv</vt:lpwstr>
      </vt:variant>
      <vt:variant>
        <vt:lpwstr/>
      </vt:variant>
      <vt:variant>
        <vt:i4>1310782</vt:i4>
      </vt:variant>
      <vt:variant>
        <vt:i4>20</vt:i4>
      </vt:variant>
      <vt:variant>
        <vt:i4>0</vt:i4>
      </vt:variant>
      <vt:variant>
        <vt:i4>5</vt:i4>
      </vt:variant>
      <vt:variant>
        <vt:lpwstr/>
      </vt:variant>
      <vt:variant>
        <vt:lpwstr>_Toc475472825</vt:lpwstr>
      </vt:variant>
      <vt:variant>
        <vt:i4>1310782</vt:i4>
      </vt:variant>
      <vt:variant>
        <vt:i4>17</vt:i4>
      </vt:variant>
      <vt:variant>
        <vt:i4>0</vt:i4>
      </vt:variant>
      <vt:variant>
        <vt:i4>5</vt:i4>
      </vt:variant>
      <vt:variant>
        <vt:lpwstr/>
      </vt:variant>
      <vt:variant>
        <vt:lpwstr>_Toc475472824</vt:lpwstr>
      </vt:variant>
      <vt:variant>
        <vt:i4>1310782</vt:i4>
      </vt:variant>
      <vt:variant>
        <vt:i4>14</vt:i4>
      </vt:variant>
      <vt:variant>
        <vt:i4>0</vt:i4>
      </vt:variant>
      <vt:variant>
        <vt:i4>5</vt:i4>
      </vt:variant>
      <vt:variant>
        <vt:lpwstr/>
      </vt:variant>
      <vt:variant>
        <vt:lpwstr>_Toc475472823</vt:lpwstr>
      </vt:variant>
      <vt:variant>
        <vt:i4>1507390</vt:i4>
      </vt:variant>
      <vt:variant>
        <vt:i4>11</vt:i4>
      </vt:variant>
      <vt:variant>
        <vt:i4>0</vt:i4>
      </vt:variant>
      <vt:variant>
        <vt:i4>5</vt:i4>
      </vt:variant>
      <vt:variant>
        <vt:lpwstr/>
      </vt:variant>
      <vt:variant>
        <vt:lpwstr>_Toc475472819</vt:lpwstr>
      </vt:variant>
      <vt:variant>
        <vt:i4>1507390</vt:i4>
      </vt:variant>
      <vt:variant>
        <vt:i4>8</vt:i4>
      </vt:variant>
      <vt:variant>
        <vt:i4>0</vt:i4>
      </vt:variant>
      <vt:variant>
        <vt:i4>5</vt:i4>
      </vt:variant>
      <vt:variant>
        <vt:lpwstr/>
      </vt:variant>
      <vt:variant>
        <vt:lpwstr>_Toc475472815</vt:lpwstr>
      </vt:variant>
      <vt:variant>
        <vt:i4>1507390</vt:i4>
      </vt:variant>
      <vt:variant>
        <vt:i4>2</vt:i4>
      </vt:variant>
      <vt:variant>
        <vt:i4>0</vt:i4>
      </vt:variant>
      <vt:variant>
        <vt:i4>5</vt:i4>
      </vt:variant>
      <vt:variant>
        <vt:lpwstr/>
      </vt:variant>
      <vt:variant>
        <vt:lpwstr>_Toc475472810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name</dc:creator>
  <cp:lastModifiedBy>Kokneses KP</cp:lastModifiedBy>
  <cp:revision>3</cp:revision>
  <cp:lastPrinted>2017-05-17T11:42:00Z</cp:lastPrinted>
  <dcterms:created xsi:type="dcterms:W3CDTF">2017-07-11T11:26:00Z</dcterms:created>
  <dcterms:modified xsi:type="dcterms:W3CDTF">2017-07-11T11:28:00Z</dcterms:modified>
</cp:coreProperties>
</file>