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6F" w:rsidRPr="002639BB" w:rsidRDefault="0065496F" w:rsidP="0065496F">
      <w:pPr>
        <w:pStyle w:val="Nosaukums"/>
        <w:ind w:right="-1"/>
        <w:jc w:val="right"/>
        <w:rPr>
          <w:rFonts w:asciiTheme="majorHAnsi" w:hAnsiTheme="majorHAnsi"/>
          <w:b w:val="0"/>
          <w:i/>
          <w:sz w:val="24"/>
          <w:szCs w:val="24"/>
        </w:rPr>
      </w:pPr>
      <w:r>
        <w:rPr>
          <w:rFonts w:asciiTheme="majorHAnsi" w:hAnsiTheme="majorHAnsi"/>
          <w:b w:val="0"/>
          <w:i/>
          <w:sz w:val="24"/>
          <w:szCs w:val="24"/>
        </w:rPr>
        <w:t>Projekts</w:t>
      </w:r>
    </w:p>
    <w:p w:rsidR="0065496F" w:rsidRDefault="0065496F" w:rsidP="0065496F">
      <w:pPr>
        <w:pStyle w:val="Nosaukums"/>
        <w:ind w:right="-1"/>
        <w:rPr>
          <w:rFonts w:asciiTheme="majorHAnsi" w:hAnsiTheme="majorHAnsi"/>
          <w:sz w:val="24"/>
          <w:szCs w:val="24"/>
        </w:rPr>
      </w:pPr>
    </w:p>
    <w:p w:rsidR="0065496F" w:rsidRPr="00406F83" w:rsidRDefault="0065496F" w:rsidP="0065496F">
      <w:pPr>
        <w:pStyle w:val="Nosaukums"/>
        <w:ind w:right="-1"/>
        <w:rPr>
          <w:rFonts w:asciiTheme="majorHAnsi" w:hAnsiTheme="majorHAnsi"/>
          <w:sz w:val="24"/>
          <w:szCs w:val="24"/>
        </w:rPr>
      </w:pPr>
      <w:r w:rsidRPr="00406F83">
        <w:rPr>
          <w:rFonts w:asciiTheme="majorHAnsi" w:hAnsiTheme="majorHAnsi"/>
          <w:sz w:val="24"/>
          <w:szCs w:val="24"/>
        </w:rPr>
        <w:t xml:space="preserve">LĪGUMS Nr. </w:t>
      </w:r>
    </w:p>
    <w:p w:rsidR="0065496F" w:rsidRDefault="0065496F" w:rsidP="0065496F">
      <w:pPr>
        <w:spacing w:after="0" w:line="240" w:lineRule="auto"/>
        <w:ind w:right="-1"/>
        <w:jc w:val="center"/>
        <w:rPr>
          <w:rFonts w:asciiTheme="majorHAnsi" w:hAnsiTheme="majorHAnsi"/>
          <w:b/>
          <w:sz w:val="24"/>
          <w:szCs w:val="24"/>
        </w:rPr>
      </w:pPr>
      <w:r w:rsidRPr="00406F83">
        <w:rPr>
          <w:rFonts w:asciiTheme="majorHAnsi" w:hAnsiTheme="majorHAnsi"/>
          <w:b/>
          <w:sz w:val="24"/>
          <w:szCs w:val="24"/>
        </w:rPr>
        <w:t>par Biznesa ideju konkursā “ESI UZŅĒMĒJS KOKNESES NOVADĀ!”</w:t>
      </w:r>
      <w:r w:rsidRPr="00406F83">
        <w:rPr>
          <w:rFonts w:asciiTheme="majorHAnsi" w:hAnsiTheme="majorHAnsi"/>
          <w:sz w:val="24"/>
          <w:szCs w:val="24"/>
        </w:rPr>
        <w:t xml:space="preserve"> </w:t>
      </w:r>
      <w:r w:rsidRPr="00406F83">
        <w:rPr>
          <w:rFonts w:asciiTheme="majorHAnsi" w:hAnsiTheme="majorHAnsi"/>
          <w:b/>
          <w:sz w:val="24"/>
          <w:szCs w:val="24"/>
        </w:rPr>
        <w:t xml:space="preserve"> piešķirtā finansējuma izlietošanu</w:t>
      </w:r>
    </w:p>
    <w:p w:rsidR="00A148B1" w:rsidRPr="00406F83" w:rsidRDefault="00A148B1" w:rsidP="0065496F">
      <w:pPr>
        <w:spacing w:after="0" w:line="240" w:lineRule="auto"/>
        <w:ind w:right="-1"/>
        <w:jc w:val="center"/>
        <w:rPr>
          <w:rFonts w:asciiTheme="majorHAnsi" w:hAnsiTheme="majorHAnsi"/>
          <w:sz w:val="24"/>
          <w:szCs w:val="24"/>
        </w:rPr>
      </w:pPr>
    </w:p>
    <w:tbl>
      <w:tblPr>
        <w:tblW w:w="0" w:type="auto"/>
        <w:tblLayout w:type="fixed"/>
        <w:tblLook w:val="0000" w:firstRow="0" w:lastRow="0" w:firstColumn="0" w:lastColumn="0" w:noHBand="0" w:noVBand="0"/>
      </w:tblPr>
      <w:tblGrid>
        <w:gridCol w:w="4261"/>
        <w:gridCol w:w="4919"/>
      </w:tblGrid>
      <w:tr w:rsidR="0065496F" w:rsidRPr="00406F83" w:rsidTr="00942EEC">
        <w:tc>
          <w:tcPr>
            <w:tcW w:w="4261" w:type="dxa"/>
          </w:tcPr>
          <w:p w:rsidR="0065496F" w:rsidRPr="00406F83" w:rsidRDefault="0065496F" w:rsidP="00942EEC">
            <w:pPr>
              <w:spacing w:after="0" w:line="240" w:lineRule="auto"/>
              <w:ind w:right="-1"/>
              <w:rPr>
                <w:rFonts w:asciiTheme="majorHAnsi" w:hAnsiTheme="majorHAnsi"/>
                <w:sz w:val="24"/>
                <w:szCs w:val="24"/>
              </w:rPr>
            </w:pPr>
            <w:r w:rsidRPr="00406F83">
              <w:rPr>
                <w:rFonts w:asciiTheme="majorHAnsi" w:hAnsiTheme="majorHAnsi"/>
                <w:sz w:val="24"/>
                <w:szCs w:val="24"/>
              </w:rPr>
              <w:t>Kokneses novada Kokneses pagastā</w:t>
            </w:r>
          </w:p>
        </w:tc>
        <w:tc>
          <w:tcPr>
            <w:tcW w:w="4919" w:type="dxa"/>
          </w:tcPr>
          <w:p w:rsidR="0065496F" w:rsidRPr="00406F83" w:rsidRDefault="000C5DD1" w:rsidP="00942EEC">
            <w:pPr>
              <w:spacing w:after="0" w:line="240" w:lineRule="auto"/>
              <w:ind w:right="-1"/>
              <w:jc w:val="right"/>
              <w:rPr>
                <w:rFonts w:asciiTheme="majorHAnsi" w:hAnsiTheme="majorHAnsi"/>
                <w:sz w:val="24"/>
                <w:szCs w:val="24"/>
              </w:rPr>
            </w:pPr>
            <w:r>
              <w:rPr>
                <w:rFonts w:asciiTheme="majorHAnsi" w:hAnsiTheme="majorHAnsi"/>
                <w:sz w:val="24"/>
                <w:szCs w:val="24"/>
              </w:rPr>
              <w:t>2016.gada _______________</w:t>
            </w:r>
          </w:p>
        </w:tc>
      </w:tr>
    </w:tbl>
    <w:p w:rsidR="0065496F" w:rsidRPr="00406F83" w:rsidRDefault="0065496F" w:rsidP="0065496F">
      <w:pPr>
        <w:spacing w:after="0" w:line="240" w:lineRule="auto"/>
        <w:ind w:right="-1"/>
        <w:rPr>
          <w:rFonts w:asciiTheme="majorHAnsi" w:hAnsiTheme="majorHAnsi"/>
          <w:sz w:val="24"/>
          <w:szCs w:val="24"/>
        </w:rPr>
      </w:pPr>
    </w:p>
    <w:p w:rsidR="0065496F" w:rsidRPr="00406F83" w:rsidRDefault="0065496F" w:rsidP="0065496F">
      <w:pPr>
        <w:spacing w:after="0" w:line="240" w:lineRule="auto"/>
        <w:ind w:right="-1" w:firstLine="720"/>
        <w:jc w:val="both"/>
        <w:rPr>
          <w:rFonts w:asciiTheme="majorHAnsi" w:hAnsiTheme="majorHAnsi"/>
          <w:sz w:val="24"/>
          <w:szCs w:val="24"/>
        </w:rPr>
      </w:pPr>
      <w:r w:rsidRPr="00406F83">
        <w:rPr>
          <w:rFonts w:asciiTheme="majorHAnsi" w:hAnsiTheme="majorHAnsi"/>
          <w:b/>
          <w:sz w:val="24"/>
          <w:szCs w:val="24"/>
        </w:rPr>
        <w:t xml:space="preserve">Kokneses novada dome, </w:t>
      </w:r>
      <w:r w:rsidRPr="00406F83">
        <w:rPr>
          <w:rFonts w:asciiTheme="majorHAnsi" w:hAnsiTheme="majorHAnsi"/>
          <w:sz w:val="24"/>
          <w:szCs w:val="24"/>
        </w:rPr>
        <w:t xml:space="preserve">reģistrācijas numurs LV 90000043494, juridiskā adrese Melioratoru iela 1, Koknese, Kokneses pagasts, Kokneses novads, tās priekšsēdētāja Daiņa Vingra  personā, kurš rīkojas saskaņā ar Kokneses novada pašvaldības nolikumu (turpmāk tekstā – “Pašvaldība”), no vienas puses, un vārds  uzvārds personas kods _______-_________, deklarētā  adrese _____________________________________ </w:t>
      </w:r>
      <w:r w:rsidRPr="00406F83">
        <w:rPr>
          <w:rFonts w:asciiTheme="majorHAnsi" w:hAnsiTheme="majorHAnsi"/>
          <w:bCs/>
          <w:sz w:val="24"/>
          <w:szCs w:val="24"/>
        </w:rPr>
        <w:t xml:space="preserve">no otras puses, </w:t>
      </w:r>
      <w:r w:rsidRPr="00406F83">
        <w:rPr>
          <w:rFonts w:asciiTheme="majorHAnsi" w:hAnsiTheme="majorHAnsi"/>
          <w:bCs/>
          <w:iCs/>
          <w:sz w:val="24"/>
          <w:szCs w:val="24"/>
        </w:rPr>
        <w:t>(</w:t>
      </w:r>
      <w:r w:rsidRPr="00406F83">
        <w:rPr>
          <w:rFonts w:asciiTheme="majorHAnsi" w:hAnsiTheme="majorHAnsi"/>
          <w:sz w:val="24"/>
          <w:szCs w:val="24"/>
        </w:rPr>
        <w:t>kopā “Pašvaldība” un “</w:t>
      </w:r>
      <w:r w:rsidRPr="00406F83">
        <w:rPr>
          <w:rFonts w:asciiTheme="majorHAnsi" w:hAnsiTheme="majorHAnsi"/>
          <w:bCs/>
          <w:iCs/>
          <w:sz w:val="24"/>
          <w:szCs w:val="24"/>
        </w:rPr>
        <w:t xml:space="preserve">Finansējuma saņēmējs” </w:t>
      </w:r>
      <w:r w:rsidRPr="00406F83">
        <w:rPr>
          <w:rFonts w:asciiTheme="majorHAnsi" w:hAnsiTheme="majorHAnsi"/>
          <w:sz w:val="24"/>
          <w:szCs w:val="24"/>
        </w:rPr>
        <w:t>tekstā saukti - “PUSES”), pamatojoties uz 2016.gada 28.septembra Kokneses</w:t>
      </w:r>
      <w:r w:rsidR="00B077F7">
        <w:rPr>
          <w:rFonts w:asciiTheme="majorHAnsi" w:hAnsiTheme="majorHAnsi"/>
          <w:sz w:val="24"/>
          <w:szCs w:val="24"/>
        </w:rPr>
        <w:t xml:space="preserve"> novada domes lēmumu Nr.6</w:t>
      </w:r>
      <w:r w:rsidRPr="00406F83">
        <w:rPr>
          <w:rFonts w:asciiTheme="majorHAnsi" w:hAnsiTheme="majorHAnsi"/>
          <w:sz w:val="24"/>
          <w:szCs w:val="24"/>
        </w:rPr>
        <w:t xml:space="preserve">  par apstiprināto Biznesa ideju konkursa “ESI UZŅĒMĒJS KOKNESES NOVADĀ!” nolikumu un 2016.gada domes priekšsēdētāja rīkojumu par Konkursa uzvarētāju  apbalvošan</w:t>
      </w:r>
      <w:r w:rsidRPr="008E5079">
        <w:rPr>
          <w:rFonts w:asciiTheme="majorHAnsi" w:hAnsiTheme="majorHAnsi"/>
          <w:sz w:val="24"/>
          <w:szCs w:val="24"/>
        </w:rPr>
        <w:t xml:space="preserve">u, </w:t>
      </w:r>
      <w:r w:rsidRPr="00406F83">
        <w:rPr>
          <w:rFonts w:asciiTheme="majorHAnsi" w:hAnsiTheme="majorHAnsi"/>
          <w:sz w:val="24"/>
          <w:szCs w:val="24"/>
        </w:rPr>
        <w:t>bez maldiem un viltus, noslēdza sekojošu līgumu (turpmāk tekstā saukts - “LĪGUMS”), kurš saistošs arī  tiesību, saistību pārņēmējiem un mantiniekiem, par zemāk minēto:</w:t>
      </w:r>
    </w:p>
    <w:p w:rsidR="0065496F" w:rsidRPr="00406F83" w:rsidRDefault="0065496F" w:rsidP="0065496F">
      <w:pPr>
        <w:spacing w:after="0" w:line="240" w:lineRule="auto"/>
        <w:ind w:right="-1"/>
        <w:jc w:val="center"/>
        <w:rPr>
          <w:rFonts w:asciiTheme="majorHAnsi" w:hAnsiTheme="majorHAnsi"/>
          <w:b/>
          <w:iCs/>
          <w:sz w:val="24"/>
          <w:szCs w:val="24"/>
        </w:rPr>
      </w:pPr>
    </w:p>
    <w:p w:rsidR="0065496F" w:rsidRPr="00406F83" w:rsidRDefault="0065496F" w:rsidP="0065496F">
      <w:pPr>
        <w:numPr>
          <w:ilvl w:val="0"/>
          <w:numId w:val="2"/>
        </w:numPr>
        <w:spacing w:after="0" w:line="240" w:lineRule="auto"/>
        <w:ind w:right="-1"/>
        <w:jc w:val="center"/>
        <w:rPr>
          <w:rFonts w:asciiTheme="majorHAnsi" w:hAnsiTheme="majorHAnsi"/>
          <w:b/>
          <w:iCs/>
          <w:sz w:val="24"/>
          <w:szCs w:val="24"/>
        </w:rPr>
      </w:pPr>
      <w:r w:rsidRPr="00406F83">
        <w:rPr>
          <w:rFonts w:asciiTheme="majorHAnsi" w:hAnsiTheme="majorHAnsi"/>
          <w:b/>
          <w:iCs/>
          <w:sz w:val="24"/>
          <w:szCs w:val="24"/>
        </w:rPr>
        <w:t>Līguma priekšmets</w:t>
      </w:r>
    </w:p>
    <w:p w:rsidR="0065496F" w:rsidRPr="00406F83" w:rsidRDefault="0065496F" w:rsidP="0065496F">
      <w:pPr>
        <w:numPr>
          <w:ilvl w:val="1"/>
          <w:numId w:val="2"/>
        </w:numPr>
        <w:spacing w:after="0" w:line="240" w:lineRule="auto"/>
        <w:ind w:right="-1"/>
        <w:jc w:val="both"/>
        <w:rPr>
          <w:rFonts w:asciiTheme="majorHAnsi" w:hAnsiTheme="majorHAnsi"/>
          <w:bCs/>
          <w:sz w:val="24"/>
          <w:szCs w:val="24"/>
        </w:rPr>
      </w:pPr>
      <w:r w:rsidRPr="00406F83">
        <w:rPr>
          <w:rFonts w:asciiTheme="majorHAnsi" w:hAnsiTheme="majorHAnsi"/>
          <w:bCs/>
          <w:iCs/>
          <w:sz w:val="24"/>
          <w:szCs w:val="24"/>
        </w:rPr>
        <w:t xml:space="preserve">Pamatojoties uz Kokneses novada domes </w:t>
      </w:r>
      <w:r w:rsidRPr="00406F83">
        <w:rPr>
          <w:rFonts w:asciiTheme="majorHAnsi" w:hAnsiTheme="majorHAnsi"/>
          <w:sz w:val="24"/>
          <w:szCs w:val="24"/>
        </w:rPr>
        <w:t xml:space="preserve">2016.gada 28.septembra </w:t>
      </w:r>
      <w:r w:rsidR="00B077F7">
        <w:rPr>
          <w:rFonts w:asciiTheme="majorHAnsi" w:hAnsiTheme="majorHAnsi"/>
          <w:bCs/>
          <w:iCs/>
          <w:sz w:val="24"/>
          <w:szCs w:val="24"/>
        </w:rPr>
        <w:t>sēdes  lēmumu Nr.6</w:t>
      </w:r>
      <w:r w:rsidRPr="00406F83">
        <w:rPr>
          <w:rFonts w:asciiTheme="majorHAnsi" w:hAnsiTheme="majorHAnsi"/>
          <w:bCs/>
          <w:iCs/>
          <w:sz w:val="24"/>
          <w:szCs w:val="24"/>
        </w:rPr>
        <w:t xml:space="preserve"> “Par </w:t>
      </w:r>
      <w:r w:rsidRPr="00406F83">
        <w:rPr>
          <w:rFonts w:asciiTheme="majorHAnsi" w:hAnsiTheme="majorHAnsi"/>
          <w:sz w:val="24"/>
          <w:szCs w:val="24"/>
        </w:rPr>
        <w:t>Biznesa ideju konkursa “ESI UZŅĒMĒJS KOKNESES NOVADĀ!” nolikuma apstiprināšanu” un 2016.gada …. domes priekšsēdētāja rīkojumu par Konkursa uzvarētāju  apbalvošanu __________________ieguvis/</w:t>
      </w:r>
      <w:proofErr w:type="spellStart"/>
      <w:r w:rsidRPr="00406F83">
        <w:rPr>
          <w:rFonts w:asciiTheme="majorHAnsi" w:hAnsiTheme="majorHAnsi"/>
          <w:sz w:val="24"/>
          <w:szCs w:val="24"/>
        </w:rPr>
        <w:t>usi</w:t>
      </w:r>
      <w:proofErr w:type="spellEnd"/>
      <w:r w:rsidRPr="00406F83">
        <w:rPr>
          <w:rFonts w:asciiTheme="majorHAnsi" w:hAnsiTheme="majorHAnsi"/>
          <w:sz w:val="24"/>
          <w:szCs w:val="24"/>
        </w:rPr>
        <w:t xml:space="preserve"> </w:t>
      </w:r>
      <w:r w:rsidRPr="00406F83">
        <w:rPr>
          <w:rFonts w:asciiTheme="majorHAnsi" w:hAnsiTheme="majorHAnsi"/>
          <w:b/>
          <w:sz w:val="24"/>
          <w:szCs w:val="24"/>
        </w:rPr>
        <w:t xml:space="preserve">1.vietu un </w:t>
      </w:r>
      <w:r w:rsidRPr="00406F83">
        <w:rPr>
          <w:rFonts w:asciiTheme="majorHAnsi" w:hAnsiTheme="majorHAnsi"/>
          <w:b/>
          <w:bCs/>
          <w:iCs/>
          <w:sz w:val="24"/>
          <w:szCs w:val="24"/>
        </w:rPr>
        <w:t xml:space="preserve">finansējumu 1500, 00 </w:t>
      </w:r>
      <w:proofErr w:type="spellStart"/>
      <w:r w:rsidRPr="00406F83">
        <w:rPr>
          <w:rFonts w:asciiTheme="majorHAnsi" w:hAnsiTheme="majorHAnsi"/>
          <w:b/>
          <w:bCs/>
          <w:i/>
          <w:iCs/>
          <w:sz w:val="24"/>
          <w:szCs w:val="24"/>
        </w:rPr>
        <w:t>euro</w:t>
      </w:r>
      <w:proofErr w:type="spellEnd"/>
      <w:r w:rsidRPr="00406F83">
        <w:rPr>
          <w:rFonts w:asciiTheme="majorHAnsi" w:hAnsiTheme="majorHAnsi"/>
          <w:bCs/>
          <w:i/>
          <w:iCs/>
          <w:sz w:val="24"/>
          <w:szCs w:val="24"/>
        </w:rPr>
        <w:t xml:space="preserve"> </w:t>
      </w:r>
      <w:r w:rsidRPr="00406F83">
        <w:rPr>
          <w:rFonts w:asciiTheme="majorHAnsi" w:hAnsiTheme="majorHAnsi"/>
          <w:bCs/>
          <w:iCs/>
          <w:sz w:val="24"/>
          <w:szCs w:val="24"/>
        </w:rPr>
        <w:t xml:space="preserve">(vienu tūkstoti pieci simti </w:t>
      </w:r>
      <w:proofErr w:type="spellStart"/>
      <w:r w:rsidRPr="00406F83">
        <w:rPr>
          <w:rFonts w:asciiTheme="majorHAnsi" w:hAnsiTheme="majorHAnsi"/>
          <w:bCs/>
          <w:i/>
          <w:iCs/>
          <w:sz w:val="24"/>
          <w:szCs w:val="24"/>
        </w:rPr>
        <w:t>euro</w:t>
      </w:r>
      <w:proofErr w:type="spellEnd"/>
      <w:r w:rsidRPr="00406F83">
        <w:rPr>
          <w:rFonts w:asciiTheme="majorHAnsi" w:hAnsiTheme="majorHAnsi"/>
          <w:bCs/>
          <w:i/>
          <w:iCs/>
          <w:sz w:val="24"/>
          <w:szCs w:val="24"/>
        </w:rPr>
        <w:t xml:space="preserve">  </w:t>
      </w:r>
      <w:r w:rsidRPr="00406F83">
        <w:rPr>
          <w:rFonts w:asciiTheme="majorHAnsi" w:hAnsiTheme="majorHAnsi"/>
          <w:bCs/>
          <w:iCs/>
          <w:sz w:val="24"/>
          <w:szCs w:val="24"/>
        </w:rPr>
        <w:t xml:space="preserve">00 </w:t>
      </w:r>
      <w:r w:rsidRPr="00406F83">
        <w:rPr>
          <w:rFonts w:asciiTheme="majorHAnsi" w:hAnsiTheme="majorHAnsi"/>
          <w:bCs/>
          <w:i/>
          <w:iCs/>
          <w:sz w:val="24"/>
          <w:szCs w:val="24"/>
        </w:rPr>
        <w:t xml:space="preserve">centi ) </w:t>
      </w:r>
      <w:r w:rsidRPr="00406F83">
        <w:rPr>
          <w:rFonts w:asciiTheme="majorHAnsi" w:hAnsiTheme="majorHAnsi"/>
          <w:bCs/>
          <w:iCs/>
          <w:sz w:val="24"/>
          <w:szCs w:val="24"/>
        </w:rPr>
        <w:t>apmērā.</w:t>
      </w:r>
    </w:p>
    <w:p w:rsidR="0065496F" w:rsidRPr="00406F83" w:rsidRDefault="0065496F" w:rsidP="0065496F">
      <w:pPr>
        <w:numPr>
          <w:ilvl w:val="1"/>
          <w:numId w:val="2"/>
        </w:numPr>
        <w:spacing w:after="0" w:line="240" w:lineRule="auto"/>
        <w:ind w:right="-1"/>
        <w:jc w:val="both"/>
        <w:rPr>
          <w:rFonts w:asciiTheme="majorHAnsi" w:hAnsiTheme="majorHAnsi"/>
          <w:bCs/>
          <w:sz w:val="24"/>
          <w:szCs w:val="24"/>
        </w:rPr>
      </w:pPr>
      <w:r w:rsidRPr="00406F83">
        <w:rPr>
          <w:rFonts w:asciiTheme="majorHAnsi" w:hAnsiTheme="majorHAnsi"/>
          <w:bCs/>
          <w:iCs/>
          <w:sz w:val="24"/>
          <w:szCs w:val="24"/>
        </w:rPr>
        <w:t xml:space="preserve"> </w:t>
      </w:r>
      <w:r w:rsidRPr="00406F83">
        <w:rPr>
          <w:rFonts w:asciiTheme="majorHAnsi" w:hAnsiTheme="majorHAnsi"/>
          <w:bCs/>
          <w:sz w:val="24"/>
          <w:szCs w:val="24"/>
        </w:rPr>
        <w:t xml:space="preserve">Finansējuma saņēmējs pieņem un izlieto iegūto Finansējumu </w:t>
      </w:r>
      <w:r w:rsidRPr="00406F83">
        <w:rPr>
          <w:rFonts w:asciiTheme="majorHAnsi" w:hAnsiTheme="majorHAnsi"/>
          <w:bCs/>
          <w:iCs/>
          <w:sz w:val="24"/>
          <w:szCs w:val="24"/>
        </w:rPr>
        <w:t xml:space="preserve">1500,00 </w:t>
      </w:r>
      <w:proofErr w:type="spellStart"/>
      <w:r w:rsidRPr="00406F83">
        <w:rPr>
          <w:rFonts w:asciiTheme="majorHAnsi" w:hAnsiTheme="majorHAnsi"/>
          <w:bCs/>
          <w:i/>
          <w:iCs/>
          <w:sz w:val="24"/>
          <w:szCs w:val="24"/>
        </w:rPr>
        <w:t>euro</w:t>
      </w:r>
      <w:proofErr w:type="spellEnd"/>
      <w:r w:rsidRPr="00406F83">
        <w:rPr>
          <w:rFonts w:asciiTheme="majorHAnsi" w:hAnsiTheme="majorHAnsi"/>
          <w:bCs/>
          <w:i/>
          <w:iCs/>
          <w:sz w:val="24"/>
          <w:szCs w:val="24"/>
        </w:rPr>
        <w:t xml:space="preserve"> </w:t>
      </w:r>
      <w:r w:rsidRPr="00406F83">
        <w:rPr>
          <w:rFonts w:asciiTheme="majorHAnsi" w:hAnsiTheme="majorHAnsi"/>
          <w:bCs/>
          <w:iCs/>
          <w:sz w:val="24"/>
          <w:szCs w:val="24"/>
        </w:rPr>
        <w:t xml:space="preserve">(vienu tūkstoti pieci simti </w:t>
      </w:r>
      <w:proofErr w:type="spellStart"/>
      <w:r w:rsidRPr="00406F83">
        <w:rPr>
          <w:rFonts w:asciiTheme="majorHAnsi" w:hAnsiTheme="majorHAnsi"/>
          <w:bCs/>
          <w:i/>
          <w:iCs/>
          <w:sz w:val="24"/>
          <w:szCs w:val="24"/>
        </w:rPr>
        <w:t>euro</w:t>
      </w:r>
      <w:proofErr w:type="spellEnd"/>
      <w:r w:rsidRPr="00406F83">
        <w:rPr>
          <w:rFonts w:asciiTheme="majorHAnsi" w:hAnsiTheme="majorHAnsi"/>
          <w:bCs/>
          <w:i/>
          <w:iCs/>
          <w:sz w:val="24"/>
          <w:szCs w:val="24"/>
        </w:rPr>
        <w:t xml:space="preserve"> </w:t>
      </w:r>
      <w:r w:rsidRPr="00406F83">
        <w:rPr>
          <w:rFonts w:asciiTheme="majorHAnsi" w:hAnsiTheme="majorHAnsi"/>
          <w:bCs/>
          <w:iCs/>
          <w:sz w:val="24"/>
          <w:szCs w:val="24"/>
        </w:rPr>
        <w:t>00</w:t>
      </w:r>
      <w:r w:rsidRPr="00406F83">
        <w:rPr>
          <w:rFonts w:asciiTheme="majorHAnsi" w:hAnsiTheme="majorHAnsi"/>
          <w:bCs/>
          <w:i/>
          <w:iCs/>
          <w:sz w:val="24"/>
          <w:szCs w:val="24"/>
        </w:rPr>
        <w:t xml:space="preserve"> centi) </w:t>
      </w:r>
      <w:r w:rsidRPr="00406F83">
        <w:rPr>
          <w:rFonts w:asciiTheme="majorHAnsi" w:hAnsiTheme="majorHAnsi"/>
          <w:bCs/>
          <w:sz w:val="24"/>
          <w:szCs w:val="24"/>
        </w:rPr>
        <w:t xml:space="preserve">apmērā (turpmāk tekstā - “Finansējums”) konkursā iesniegtās biznesa idejas  __________________________ </w:t>
      </w:r>
      <w:r w:rsidRPr="00406F83">
        <w:rPr>
          <w:rFonts w:asciiTheme="majorHAnsi" w:hAnsiTheme="majorHAnsi"/>
          <w:bCs/>
          <w:i/>
          <w:sz w:val="24"/>
          <w:szCs w:val="24"/>
        </w:rPr>
        <w:t>(nosaukums)</w:t>
      </w:r>
      <w:r w:rsidRPr="00406F83">
        <w:rPr>
          <w:rFonts w:asciiTheme="majorHAnsi" w:hAnsiTheme="majorHAnsi"/>
          <w:bCs/>
          <w:sz w:val="24"/>
          <w:szCs w:val="24"/>
        </w:rPr>
        <w:t xml:space="preserve"> īstenošanai. </w:t>
      </w:r>
    </w:p>
    <w:p w:rsidR="0065496F" w:rsidRPr="00406F83" w:rsidRDefault="0065496F" w:rsidP="0065496F">
      <w:pPr>
        <w:numPr>
          <w:ilvl w:val="1"/>
          <w:numId w:val="2"/>
        </w:numPr>
        <w:spacing w:after="0" w:line="240" w:lineRule="auto"/>
        <w:ind w:right="-1"/>
        <w:jc w:val="both"/>
        <w:rPr>
          <w:rFonts w:asciiTheme="majorHAnsi" w:hAnsiTheme="majorHAnsi"/>
          <w:bCs/>
          <w:sz w:val="24"/>
          <w:szCs w:val="24"/>
        </w:rPr>
      </w:pPr>
      <w:r w:rsidRPr="00406F83">
        <w:rPr>
          <w:rFonts w:asciiTheme="majorHAnsi" w:hAnsiTheme="majorHAnsi"/>
          <w:bCs/>
          <w:sz w:val="24"/>
          <w:szCs w:val="24"/>
        </w:rPr>
        <w:t>Finansējuma piešķiršanas mērķis ir konkursā iesniegtās biznesa idejas</w:t>
      </w:r>
      <w:r w:rsidR="0040079D">
        <w:rPr>
          <w:rFonts w:asciiTheme="majorHAnsi" w:hAnsiTheme="majorHAnsi"/>
          <w:bCs/>
          <w:sz w:val="24"/>
          <w:szCs w:val="24"/>
        </w:rPr>
        <w:t xml:space="preserve"> </w:t>
      </w:r>
      <w:r w:rsidRPr="00406F83">
        <w:rPr>
          <w:rFonts w:asciiTheme="majorHAnsi" w:hAnsiTheme="majorHAnsi"/>
          <w:bCs/>
          <w:sz w:val="24"/>
          <w:szCs w:val="24"/>
        </w:rPr>
        <w:t xml:space="preserve">___________īstenošana. </w:t>
      </w:r>
    </w:p>
    <w:p w:rsidR="0065496F" w:rsidRPr="00406F83" w:rsidRDefault="0065496F" w:rsidP="0065496F">
      <w:pPr>
        <w:numPr>
          <w:ilvl w:val="1"/>
          <w:numId w:val="2"/>
        </w:numPr>
        <w:spacing w:after="0" w:line="240" w:lineRule="auto"/>
        <w:ind w:right="-1"/>
        <w:jc w:val="both"/>
        <w:rPr>
          <w:rFonts w:asciiTheme="majorHAnsi" w:hAnsiTheme="majorHAnsi"/>
          <w:bCs/>
          <w:sz w:val="24"/>
          <w:szCs w:val="24"/>
        </w:rPr>
      </w:pPr>
      <w:r w:rsidRPr="00406F83">
        <w:rPr>
          <w:rFonts w:asciiTheme="majorHAnsi" w:hAnsiTheme="majorHAnsi"/>
          <w:bCs/>
          <w:sz w:val="24"/>
          <w:szCs w:val="24"/>
        </w:rPr>
        <w:t>Finansējuma saņēmējs piešķirto finansējumu drīkst izmantot tikai līguma  1.2. un 1.3. punktos norādītajam  mērķim.</w:t>
      </w:r>
    </w:p>
    <w:p w:rsidR="0065496F" w:rsidRPr="00406F83" w:rsidRDefault="0065496F" w:rsidP="0065496F">
      <w:pPr>
        <w:numPr>
          <w:ilvl w:val="1"/>
          <w:numId w:val="2"/>
        </w:numPr>
        <w:spacing w:after="0" w:line="240" w:lineRule="auto"/>
        <w:ind w:right="-1"/>
        <w:jc w:val="both"/>
        <w:rPr>
          <w:rFonts w:asciiTheme="majorHAnsi" w:hAnsiTheme="majorHAnsi"/>
          <w:bCs/>
          <w:sz w:val="24"/>
          <w:szCs w:val="24"/>
        </w:rPr>
      </w:pPr>
      <w:r w:rsidRPr="00406F83">
        <w:rPr>
          <w:rFonts w:asciiTheme="majorHAnsi" w:hAnsiTheme="majorHAnsi"/>
          <w:bCs/>
          <w:sz w:val="24"/>
          <w:szCs w:val="24"/>
        </w:rPr>
        <w:t xml:space="preserve">Finansējuma saņēmējs apņemas īstenot konkursā iesniegto biznesa ideju, reģistrē uzņēmumu, izlieto izmaksāto finansējumu viena mēneša laikā un uzsāk aktīvu saimniecisko darbību ne vēlāk kā viena gada laikā no šī Līguma noslēgšanas dienas, pretējā gadījumā tas labprātīgi Pašvaldībai atmaksā izsniegto finansējumu </w:t>
      </w:r>
      <w:r w:rsidR="008E5079">
        <w:rPr>
          <w:rFonts w:asciiTheme="majorHAnsi" w:hAnsiTheme="majorHAnsi"/>
          <w:bCs/>
          <w:sz w:val="24"/>
          <w:szCs w:val="24"/>
        </w:rPr>
        <w:t xml:space="preserve">un </w:t>
      </w:r>
      <w:r w:rsidRPr="00406F83">
        <w:rPr>
          <w:rFonts w:asciiTheme="majorHAnsi" w:hAnsiTheme="majorHAnsi"/>
          <w:bCs/>
          <w:sz w:val="24"/>
          <w:szCs w:val="24"/>
        </w:rPr>
        <w:t xml:space="preserve">samaksāto  Iedzīvotāju ienākuma nodokli.  </w:t>
      </w:r>
    </w:p>
    <w:p w:rsidR="0065496F" w:rsidRPr="00406F83" w:rsidRDefault="0065496F" w:rsidP="0065496F">
      <w:pPr>
        <w:spacing w:after="0" w:line="240" w:lineRule="auto"/>
        <w:ind w:right="-1"/>
        <w:jc w:val="center"/>
        <w:rPr>
          <w:rFonts w:asciiTheme="majorHAnsi" w:hAnsiTheme="majorHAnsi"/>
          <w:b/>
          <w:iCs/>
          <w:sz w:val="24"/>
          <w:szCs w:val="24"/>
        </w:rPr>
      </w:pPr>
    </w:p>
    <w:p w:rsidR="0065496F" w:rsidRPr="00406F83" w:rsidRDefault="0065496F" w:rsidP="0065496F">
      <w:pPr>
        <w:numPr>
          <w:ilvl w:val="0"/>
          <w:numId w:val="2"/>
        </w:numPr>
        <w:spacing w:after="0" w:line="240" w:lineRule="auto"/>
        <w:ind w:right="-1"/>
        <w:jc w:val="center"/>
        <w:rPr>
          <w:rFonts w:asciiTheme="majorHAnsi" w:hAnsiTheme="majorHAnsi"/>
          <w:b/>
          <w:iCs/>
          <w:sz w:val="24"/>
          <w:szCs w:val="24"/>
        </w:rPr>
      </w:pPr>
      <w:r w:rsidRPr="00406F83">
        <w:rPr>
          <w:rFonts w:asciiTheme="majorHAnsi" w:hAnsiTheme="majorHAnsi"/>
          <w:b/>
          <w:iCs/>
          <w:sz w:val="24"/>
          <w:szCs w:val="24"/>
        </w:rPr>
        <w:t>Līguma darbības laiks</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Līgums stājas spēkā ar tā</w:t>
      </w:r>
      <w:r w:rsidR="005A0F25">
        <w:rPr>
          <w:rFonts w:asciiTheme="majorHAnsi" w:hAnsiTheme="majorHAnsi"/>
          <w:bCs/>
          <w:iCs/>
          <w:sz w:val="24"/>
          <w:szCs w:val="24"/>
        </w:rPr>
        <w:t xml:space="preserve"> parakstīšanas brīdi un ir spēkā </w:t>
      </w:r>
      <w:r w:rsidRPr="00406F83">
        <w:rPr>
          <w:rFonts w:asciiTheme="majorHAnsi" w:hAnsiTheme="majorHAnsi"/>
          <w:bCs/>
          <w:iCs/>
          <w:sz w:val="24"/>
          <w:szCs w:val="24"/>
        </w:rPr>
        <w:t xml:space="preserve">vienu gadu vai </w:t>
      </w:r>
      <w:r w:rsidRPr="00406F83">
        <w:rPr>
          <w:rFonts w:asciiTheme="majorHAnsi" w:hAnsiTheme="majorHAnsi"/>
          <w:sz w:val="24"/>
          <w:szCs w:val="24"/>
        </w:rPr>
        <w:t>līdz tā saistību pilnīgai izpildei</w:t>
      </w:r>
      <w:r w:rsidRPr="00406F83">
        <w:rPr>
          <w:rFonts w:asciiTheme="majorHAnsi" w:hAnsiTheme="majorHAnsi"/>
          <w:bCs/>
          <w:iCs/>
          <w:sz w:val="24"/>
          <w:szCs w:val="24"/>
        </w:rPr>
        <w:t xml:space="preserve">. </w:t>
      </w:r>
    </w:p>
    <w:p w:rsidR="0065496F" w:rsidRDefault="0065496F" w:rsidP="0065496F">
      <w:pPr>
        <w:spacing w:after="0" w:line="240" w:lineRule="auto"/>
        <w:ind w:right="-1"/>
        <w:jc w:val="center"/>
        <w:rPr>
          <w:rFonts w:asciiTheme="majorHAnsi" w:hAnsiTheme="majorHAnsi"/>
          <w:b/>
          <w:iCs/>
          <w:sz w:val="24"/>
          <w:szCs w:val="24"/>
        </w:rPr>
      </w:pPr>
    </w:p>
    <w:p w:rsidR="00B077F7" w:rsidRDefault="00B077F7" w:rsidP="0065496F">
      <w:pPr>
        <w:spacing w:after="0" w:line="240" w:lineRule="auto"/>
        <w:ind w:right="-1"/>
        <w:jc w:val="center"/>
        <w:rPr>
          <w:rFonts w:asciiTheme="majorHAnsi" w:hAnsiTheme="majorHAnsi"/>
          <w:b/>
          <w:iCs/>
          <w:sz w:val="24"/>
          <w:szCs w:val="24"/>
        </w:rPr>
      </w:pPr>
    </w:p>
    <w:p w:rsidR="00B077F7" w:rsidRPr="00406F83" w:rsidRDefault="00B077F7" w:rsidP="0065496F">
      <w:pPr>
        <w:spacing w:after="0" w:line="240" w:lineRule="auto"/>
        <w:ind w:right="-1"/>
        <w:jc w:val="center"/>
        <w:rPr>
          <w:rFonts w:asciiTheme="majorHAnsi" w:hAnsiTheme="majorHAnsi"/>
          <w:b/>
          <w:iCs/>
          <w:sz w:val="24"/>
          <w:szCs w:val="24"/>
        </w:rPr>
      </w:pPr>
      <w:bookmarkStart w:id="0" w:name="_GoBack"/>
      <w:bookmarkEnd w:id="0"/>
    </w:p>
    <w:p w:rsidR="0065496F" w:rsidRPr="00406F83" w:rsidRDefault="0065496F" w:rsidP="0065496F">
      <w:pPr>
        <w:numPr>
          <w:ilvl w:val="0"/>
          <w:numId w:val="2"/>
        </w:numPr>
        <w:spacing w:after="0" w:line="240" w:lineRule="auto"/>
        <w:ind w:right="-1"/>
        <w:jc w:val="center"/>
        <w:rPr>
          <w:rFonts w:asciiTheme="majorHAnsi" w:hAnsiTheme="majorHAnsi"/>
          <w:b/>
          <w:iCs/>
          <w:sz w:val="24"/>
          <w:szCs w:val="24"/>
        </w:rPr>
      </w:pPr>
      <w:r w:rsidRPr="00406F83">
        <w:rPr>
          <w:rFonts w:asciiTheme="majorHAnsi" w:hAnsiTheme="majorHAnsi"/>
          <w:b/>
          <w:iCs/>
          <w:sz w:val="24"/>
          <w:szCs w:val="24"/>
        </w:rPr>
        <w:lastRenderedPageBreak/>
        <w:t>Maksājumu kārtība</w:t>
      </w:r>
    </w:p>
    <w:p w:rsidR="0065496F" w:rsidRPr="00406F83" w:rsidRDefault="0065496F" w:rsidP="0065496F">
      <w:pPr>
        <w:numPr>
          <w:ilvl w:val="1"/>
          <w:numId w:val="2"/>
        </w:numPr>
        <w:spacing w:after="0" w:line="240" w:lineRule="auto"/>
        <w:ind w:right="-1"/>
        <w:jc w:val="both"/>
        <w:rPr>
          <w:rFonts w:asciiTheme="majorHAnsi" w:hAnsiTheme="majorHAnsi"/>
          <w:bCs/>
          <w:iCs/>
          <w:color w:val="FF0000"/>
          <w:sz w:val="24"/>
          <w:szCs w:val="24"/>
        </w:rPr>
      </w:pPr>
      <w:r w:rsidRPr="00406F83">
        <w:rPr>
          <w:rFonts w:asciiTheme="majorHAnsi" w:hAnsiTheme="majorHAnsi"/>
          <w:bCs/>
          <w:iCs/>
          <w:sz w:val="24"/>
          <w:szCs w:val="24"/>
        </w:rPr>
        <w:t xml:space="preserve">Piecu darba dienu laikā pēc šī Līguma noslēgšanas dienas Pašvaldība uz Finansējuma saņēmēja norādīto bankas norēķinu kontu pārskaita pusi no piešķirtās naudas balvas apjoma 750,00 </w:t>
      </w:r>
      <w:proofErr w:type="spellStart"/>
      <w:r w:rsidRPr="00406F83">
        <w:rPr>
          <w:rFonts w:asciiTheme="majorHAnsi" w:hAnsiTheme="majorHAnsi"/>
          <w:bCs/>
          <w:i/>
          <w:iCs/>
          <w:sz w:val="24"/>
          <w:szCs w:val="24"/>
        </w:rPr>
        <w:t>euro</w:t>
      </w:r>
      <w:proofErr w:type="spellEnd"/>
      <w:r w:rsidRPr="00406F83">
        <w:rPr>
          <w:rFonts w:asciiTheme="majorHAnsi" w:hAnsiTheme="majorHAnsi"/>
          <w:bCs/>
          <w:iCs/>
          <w:sz w:val="24"/>
          <w:szCs w:val="24"/>
        </w:rPr>
        <w:t xml:space="preserve"> (septiņi simti piecdesmit </w:t>
      </w:r>
      <w:proofErr w:type="spellStart"/>
      <w:r w:rsidRPr="00406F83">
        <w:rPr>
          <w:rFonts w:asciiTheme="majorHAnsi" w:hAnsiTheme="majorHAnsi"/>
          <w:bCs/>
          <w:i/>
          <w:iCs/>
          <w:sz w:val="24"/>
          <w:szCs w:val="24"/>
        </w:rPr>
        <w:t>euro</w:t>
      </w:r>
      <w:proofErr w:type="spellEnd"/>
      <w:r w:rsidRPr="00406F83">
        <w:rPr>
          <w:rFonts w:asciiTheme="majorHAnsi" w:hAnsiTheme="majorHAnsi"/>
          <w:bCs/>
          <w:iCs/>
          <w:sz w:val="24"/>
          <w:szCs w:val="24"/>
        </w:rPr>
        <w:t xml:space="preserve"> 00 </w:t>
      </w:r>
      <w:r w:rsidRPr="00406F83">
        <w:rPr>
          <w:rFonts w:asciiTheme="majorHAnsi" w:hAnsiTheme="majorHAnsi"/>
          <w:bCs/>
          <w:i/>
          <w:iCs/>
          <w:sz w:val="24"/>
          <w:szCs w:val="24"/>
        </w:rPr>
        <w:t>centi</w:t>
      </w:r>
      <w:r w:rsidRPr="00406F83">
        <w:rPr>
          <w:rFonts w:asciiTheme="majorHAnsi" w:hAnsiTheme="majorHAnsi"/>
          <w:bCs/>
          <w:iCs/>
          <w:sz w:val="24"/>
          <w:szCs w:val="24"/>
        </w:rPr>
        <w:t>) apmērā.</w:t>
      </w:r>
      <w:r w:rsidRPr="00406F83">
        <w:rPr>
          <w:rFonts w:asciiTheme="majorHAnsi" w:hAnsiTheme="majorHAnsi"/>
          <w:bCs/>
          <w:iCs/>
          <w:color w:val="FF0000"/>
          <w:sz w:val="24"/>
          <w:szCs w:val="24"/>
        </w:rPr>
        <w:t xml:space="preserve"> </w:t>
      </w:r>
      <w:r w:rsidRPr="00406F83">
        <w:rPr>
          <w:rFonts w:asciiTheme="majorHAnsi" w:hAnsiTheme="majorHAnsi"/>
          <w:bCs/>
          <w:iCs/>
          <w:sz w:val="24"/>
          <w:szCs w:val="24"/>
        </w:rPr>
        <w:t>Iedzīvotāju ienākuma nodokli par Finansējuma saņēmēju papildus apmaksā  Pašvaldība.</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Finansējuma saņēmējam ir pienākums reģistrēt saimnie</w:t>
      </w:r>
      <w:r w:rsidR="005A0F25">
        <w:rPr>
          <w:rFonts w:asciiTheme="majorHAnsi" w:hAnsiTheme="majorHAnsi"/>
          <w:bCs/>
          <w:iCs/>
          <w:sz w:val="24"/>
          <w:szCs w:val="24"/>
        </w:rPr>
        <w:t>cisko</w:t>
      </w:r>
      <w:r w:rsidRPr="00406F83">
        <w:rPr>
          <w:rFonts w:asciiTheme="majorHAnsi" w:hAnsiTheme="majorHAnsi"/>
          <w:bCs/>
          <w:iCs/>
          <w:sz w:val="24"/>
          <w:szCs w:val="24"/>
        </w:rPr>
        <w:t xml:space="preserve"> darbību un izlietot pusi no piešķirtās naudas balvas apjoma savas biznesa idejas īstenošanas uzsākšanai viena mēneša laikā no pārskaitījuma saņemšanas dienas. </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Desmit darba dienu laikā pēc puses no piešķirtās naudas balvas apjoma izlietošanas Finansējuma saņēmējs iesniedz Pašvaldībā:</w:t>
      </w:r>
    </w:p>
    <w:p w:rsidR="0065496F" w:rsidRPr="00406F83" w:rsidRDefault="0065496F" w:rsidP="0065496F">
      <w:pPr>
        <w:numPr>
          <w:ilvl w:val="2"/>
          <w:numId w:val="2"/>
        </w:numPr>
        <w:spacing w:after="0" w:line="240" w:lineRule="auto"/>
        <w:ind w:right="-1"/>
        <w:jc w:val="both"/>
        <w:rPr>
          <w:rFonts w:asciiTheme="majorHAnsi" w:hAnsiTheme="majorHAnsi"/>
          <w:bCs/>
          <w:iCs/>
          <w:sz w:val="24"/>
          <w:szCs w:val="24"/>
        </w:rPr>
      </w:pPr>
      <w:r w:rsidRPr="00406F83">
        <w:rPr>
          <w:rFonts w:asciiTheme="majorHAnsi" w:hAnsiTheme="majorHAnsi"/>
          <w:sz w:val="24"/>
          <w:szCs w:val="24"/>
        </w:rPr>
        <w:t>Atskaiti</w:t>
      </w:r>
      <w:r w:rsidRPr="00406F83">
        <w:rPr>
          <w:rFonts w:asciiTheme="majorHAnsi" w:hAnsiTheme="majorHAnsi"/>
          <w:bCs/>
          <w:iCs/>
          <w:sz w:val="24"/>
          <w:szCs w:val="24"/>
        </w:rPr>
        <w:t xml:space="preserve"> par Finansējuma izlietošanu atbilstoši Līguma 1.2. un 1.3. punktos norādītajiem mērķiem (Līguma 1.pielikums);</w:t>
      </w:r>
    </w:p>
    <w:p w:rsidR="0065496F" w:rsidRPr="00406F83" w:rsidRDefault="0065496F" w:rsidP="0065496F">
      <w:pPr>
        <w:numPr>
          <w:ilvl w:val="2"/>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Piešķirtā Finansējuma izlietošanu pamatojošo dokumentu (rēķini, akti, pavadzīmes) kopijas (nepieciešamības gadījumā uzrādot oriģinālus);</w:t>
      </w:r>
    </w:p>
    <w:p w:rsidR="0065496F" w:rsidRPr="00406F83" w:rsidRDefault="0065496F" w:rsidP="0065496F">
      <w:pPr>
        <w:numPr>
          <w:ilvl w:val="2"/>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 xml:space="preserve">Jaundibinātā uzņēmuma reģistrācijas apliecības kopiju. </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 xml:space="preserve">Pēc izdevumus apliecinošo dokumentu iesniegšanas un izvērtēšanas Pašvaldība piecu darba dienu laikā izmaksā Finansējuma saņēmējam otru pusi no piešķirtās naudas balvas. </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Ja Finansējuma saņēmējam nav iespēju sākotnēji izmantot tikai pusi no piešķirtās naudas balvas apjoma, bet ir pamatota nepieciešamība izlietot uzreiz visu piešķirto summu, piemēram, viena paredzētā pamatlīdzekļa iegādei, Finansējuma saņēmējs iesniedz Pašvaldībai avansa rēķinu, uz kā pamata Pašvaldība veic piešķirtās naudas balvas izmaksu Finansējuma saņēmējam pilnā apmērā.</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 xml:space="preserve">Finansējuma saņēmējs pēc pilnīgas naudas balvas izlietošanas iesniedz Pašvaldībā Līguma 3.3.punktā minētos dokumentus. </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 xml:space="preserve">Viena gada laikā pēc naudas balvas piešķiršanas Pašvaldība intervē Finansējuma saņēmēju un sagatavo publikāciju par jaundibināto uzņēmumu, kuru ievieto novada </w:t>
      </w:r>
      <w:proofErr w:type="spellStart"/>
      <w:r w:rsidRPr="00406F83">
        <w:rPr>
          <w:rFonts w:asciiTheme="majorHAnsi" w:hAnsiTheme="majorHAnsi"/>
          <w:bCs/>
          <w:iCs/>
          <w:sz w:val="24"/>
          <w:szCs w:val="24"/>
        </w:rPr>
        <w:t>mājaslapā</w:t>
      </w:r>
      <w:proofErr w:type="spellEnd"/>
      <w:r w:rsidRPr="00406F83">
        <w:rPr>
          <w:rFonts w:asciiTheme="majorHAnsi" w:hAnsiTheme="majorHAnsi"/>
          <w:bCs/>
          <w:iCs/>
          <w:sz w:val="24"/>
          <w:szCs w:val="24"/>
        </w:rPr>
        <w:t xml:space="preserve"> </w:t>
      </w:r>
      <w:proofErr w:type="spellStart"/>
      <w:r w:rsidRPr="00406F83">
        <w:rPr>
          <w:rFonts w:asciiTheme="majorHAnsi" w:hAnsiTheme="majorHAnsi"/>
          <w:bCs/>
          <w:iCs/>
          <w:sz w:val="24"/>
          <w:szCs w:val="24"/>
        </w:rPr>
        <w:t>www.koknese.lv</w:t>
      </w:r>
      <w:proofErr w:type="spellEnd"/>
      <w:r w:rsidRPr="00406F83">
        <w:rPr>
          <w:rFonts w:asciiTheme="majorHAnsi" w:hAnsiTheme="majorHAnsi"/>
          <w:bCs/>
          <w:iCs/>
          <w:sz w:val="24"/>
          <w:szCs w:val="24"/>
        </w:rPr>
        <w:t xml:space="preserve"> un novada avīzē “Kokneses Novada Vēstis”.</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Visi maksājumi notiek bezskaidras naudas norēķinu kārtībā, pārskaitot Finansējumu uz Finansējuma saņēmēja norādīto bankas kontu.</w:t>
      </w:r>
    </w:p>
    <w:p w:rsidR="0065496F" w:rsidRPr="00406F83" w:rsidRDefault="0065496F" w:rsidP="0065496F">
      <w:pPr>
        <w:pStyle w:val="Pamattekstaatkpe2"/>
        <w:numPr>
          <w:ilvl w:val="1"/>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Finansējuma saņēmējam nekavējoties rakstveidā jāinformē Pašvaldīb</w:t>
      </w:r>
      <w:r w:rsidR="005D499C">
        <w:rPr>
          <w:rFonts w:asciiTheme="majorHAnsi" w:hAnsiTheme="majorHAnsi"/>
          <w:sz w:val="24"/>
          <w:szCs w:val="24"/>
        </w:rPr>
        <w:t>a</w:t>
      </w:r>
      <w:r w:rsidRPr="00406F83">
        <w:rPr>
          <w:rFonts w:asciiTheme="majorHAnsi" w:hAnsiTheme="majorHAnsi"/>
          <w:sz w:val="24"/>
          <w:szCs w:val="24"/>
        </w:rPr>
        <w:t xml:space="preserve">, rodoties jebkādiem apstākļiem, kuru rezultātā saņemtā Finansējuma izlietošana var tikt būtiski traucēta vai pārtraukta pilnībā. </w:t>
      </w:r>
    </w:p>
    <w:p w:rsidR="0065496F" w:rsidRPr="00406F83" w:rsidRDefault="0065496F" w:rsidP="0065496F">
      <w:pPr>
        <w:pStyle w:val="Pamattekstaatkpe2"/>
        <w:numPr>
          <w:ilvl w:val="1"/>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 xml:space="preserve">Pašvaldībai ir tiesības pieprasīt no Finansējuma saņēmēja papildus dokumentāciju un informāciju, kas saistīta ar Finansējuma izlietošanu un Līguma izpildi. </w:t>
      </w:r>
    </w:p>
    <w:p w:rsidR="0065496F" w:rsidRPr="00406F83" w:rsidRDefault="0065496F" w:rsidP="0065496F">
      <w:pPr>
        <w:pStyle w:val="Pamattekstaatkpe2"/>
        <w:spacing w:after="0" w:line="240" w:lineRule="auto"/>
        <w:ind w:left="390" w:right="-1"/>
        <w:rPr>
          <w:rFonts w:asciiTheme="majorHAnsi" w:hAnsiTheme="majorHAnsi"/>
          <w:sz w:val="24"/>
          <w:szCs w:val="24"/>
        </w:rPr>
      </w:pPr>
    </w:p>
    <w:p w:rsidR="0065496F" w:rsidRPr="00406F83" w:rsidRDefault="0065496F" w:rsidP="0065496F">
      <w:pPr>
        <w:numPr>
          <w:ilvl w:val="0"/>
          <w:numId w:val="2"/>
        </w:numPr>
        <w:spacing w:after="0" w:line="240" w:lineRule="auto"/>
        <w:ind w:right="-1"/>
        <w:jc w:val="center"/>
        <w:rPr>
          <w:rFonts w:asciiTheme="majorHAnsi" w:hAnsiTheme="majorHAnsi"/>
          <w:b/>
          <w:iCs/>
          <w:sz w:val="24"/>
          <w:szCs w:val="24"/>
        </w:rPr>
      </w:pPr>
      <w:r w:rsidRPr="00406F83">
        <w:rPr>
          <w:rFonts w:asciiTheme="majorHAnsi" w:hAnsiTheme="majorHAnsi"/>
          <w:b/>
          <w:iCs/>
          <w:sz w:val="24"/>
          <w:szCs w:val="24"/>
        </w:rPr>
        <w:t>Finansējuma izlietošanas nosacījumi</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sz w:val="24"/>
          <w:szCs w:val="24"/>
        </w:rPr>
        <w:t xml:space="preserve">Pašvaldība patur tiesības likt atmaksāt </w:t>
      </w:r>
      <w:r w:rsidR="005D499C">
        <w:rPr>
          <w:rFonts w:asciiTheme="majorHAnsi" w:hAnsiTheme="majorHAnsi"/>
          <w:sz w:val="24"/>
          <w:szCs w:val="24"/>
        </w:rPr>
        <w:t>izmaksāto finansējuma summu un</w:t>
      </w:r>
      <w:r w:rsidRPr="00406F83">
        <w:rPr>
          <w:rFonts w:asciiTheme="majorHAnsi" w:hAnsiTheme="majorHAnsi"/>
          <w:sz w:val="24"/>
          <w:szCs w:val="24"/>
        </w:rPr>
        <w:t xml:space="preserve"> samaksāto Iedzīvotāju ienākumu nodokli, ja finansējuma saņēmējs: </w:t>
      </w:r>
    </w:p>
    <w:p w:rsidR="0065496F" w:rsidRPr="00406F83" w:rsidRDefault="0065496F" w:rsidP="0065496F">
      <w:pPr>
        <w:numPr>
          <w:ilvl w:val="2"/>
          <w:numId w:val="2"/>
        </w:numPr>
        <w:tabs>
          <w:tab w:val="clear" w:pos="720"/>
          <w:tab w:val="num" w:pos="993"/>
        </w:tabs>
        <w:spacing w:after="0" w:line="240" w:lineRule="auto"/>
        <w:ind w:left="993" w:right="-1" w:hanging="709"/>
        <w:jc w:val="both"/>
        <w:rPr>
          <w:rFonts w:asciiTheme="majorHAnsi" w:hAnsiTheme="majorHAnsi"/>
          <w:bCs/>
          <w:iCs/>
          <w:sz w:val="24"/>
          <w:szCs w:val="24"/>
        </w:rPr>
      </w:pPr>
      <w:r w:rsidRPr="00406F83">
        <w:rPr>
          <w:rFonts w:asciiTheme="majorHAnsi" w:hAnsiTheme="majorHAnsi"/>
          <w:sz w:val="24"/>
          <w:szCs w:val="24"/>
        </w:rPr>
        <w:t>nav iesniedzis izdevumus apliecinošos dokumentus atbilstoši Līguma nosacījumiem;</w:t>
      </w:r>
    </w:p>
    <w:p w:rsidR="0065496F" w:rsidRPr="00406F83" w:rsidRDefault="0065496F" w:rsidP="0065496F">
      <w:pPr>
        <w:numPr>
          <w:ilvl w:val="2"/>
          <w:numId w:val="2"/>
        </w:numPr>
        <w:tabs>
          <w:tab w:val="clear" w:pos="720"/>
          <w:tab w:val="num" w:pos="993"/>
        </w:tabs>
        <w:spacing w:after="0" w:line="240" w:lineRule="auto"/>
        <w:ind w:left="993" w:right="-1" w:hanging="709"/>
        <w:jc w:val="both"/>
        <w:rPr>
          <w:rFonts w:asciiTheme="majorHAnsi" w:hAnsiTheme="majorHAnsi"/>
          <w:bCs/>
          <w:iCs/>
          <w:sz w:val="24"/>
          <w:szCs w:val="24"/>
        </w:rPr>
      </w:pPr>
      <w:r w:rsidRPr="00406F83">
        <w:rPr>
          <w:rFonts w:asciiTheme="majorHAnsi" w:hAnsiTheme="majorHAnsi"/>
          <w:sz w:val="24"/>
          <w:szCs w:val="24"/>
        </w:rPr>
        <w:t xml:space="preserve">tam piešķirto finansējumu bez iepriekšējas saskaņošanas izlietojis citu mērķu sasniegšanai kā norādīts Līgumā ar Pašvaldību; </w:t>
      </w:r>
    </w:p>
    <w:p w:rsidR="0065496F" w:rsidRPr="00406F83" w:rsidRDefault="0065496F" w:rsidP="0065496F">
      <w:pPr>
        <w:numPr>
          <w:ilvl w:val="2"/>
          <w:numId w:val="2"/>
        </w:numPr>
        <w:tabs>
          <w:tab w:val="clear" w:pos="720"/>
          <w:tab w:val="num" w:pos="993"/>
        </w:tabs>
        <w:spacing w:after="0" w:line="240" w:lineRule="auto"/>
        <w:ind w:left="993" w:right="-1" w:hanging="709"/>
        <w:jc w:val="both"/>
        <w:rPr>
          <w:rFonts w:asciiTheme="majorHAnsi" w:hAnsiTheme="majorHAnsi"/>
          <w:bCs/>
          <w:iCs/>
          <w:sz w:val="24"/>
          <w:szCs w:val="24"/>
        </w:rPr>
      </w:pPr>
      <w:r w:rsidRPr="00406F83">
        <w:rPr>
          <w:rFonts w:asciiTheme="majorHAnsi" w:hAnsiTheme="majorHAnsi"/>
          <w:sz w:val="24"/>
          <w:szCs w:val="24"/>
        </w:rPr>
        <w:lastRenderedPageBreak/>
        <w:t xml:space="preserve">piešķirto finansējumu izlietojis personīgā labuma gūšanai, nevis komercdarbības uzsākšanai; </w:t>
      </w:r>
    </w:p>
    <w:p w:rsidR="0065496F" w:rsidRPr="00406F83" w:rsidRDefault="0065496F" w:rsidP="0065496F">
      <w:pPr>
        <w:numPr>
          <w:ilvl w:val="2"/>
          <w:numId w:val="2"/>
        </w:numPr>
        <w:tabs>
          <w:tab w:val="clear" w:pos="720"/>
          <w:tab w:val="num" w:pos="993"/>
        </w:tabs>
        <w:spacing w:after="0" w:line="240" w:lineRule="auto"/>
        <w:ind w:left="993" w:right="-1" w:hanging="709"/>
        <w:jc w:val="both"/>
        <w:rPr>
          <w:rFonts w:asciiTheme="majorHAnsi" w:hAnsiTheme="majorHAnsi"/>
          <w:bCs/>
          <w:iCs/>
          <w:sz w:val="24"/>
          <w:szCs w:val="24"/>
        </w:rPr>
      </w:pPr>
      <w:r w:rsidRPr="00406F83">
        <w:rPr>
          <w:rFonts w:asciiTheme="majorHAnsi" w:hAnsiTheme="majorHAnsi"/>
          <w:sz w:val="24"/>
          <w:szCs w:val="24"/>
        </w:rPr>
        <w:t xml:space="preserve">nav reģistrējis uzņēmumu un uzsācis apgūt finansējumu </w:t>
      </w:r>
      <w:r w:rsidR="005D499C">
        <w:rPr>
          <w:rFonts w:asciiTheme="majorHAnsi" w:hAnsiTheme="majorHAnsi"/>
          <w:sz w:val="24"/>
          <w:szCs w:val="24"/>
        </w:rPr>
        <w:t>viena</w:t>
      </w:r>
      <w:r w:rsidRPr="00406F83">
        <w:rPr>
          <w:rFonts w:asciiTheme="majorHAnsi" w:hAnsiTheme="majorHAnsi"/>
          <w:sz w:val="24"/>
          <w:szCs w:val="24"/>
        </w:rPr>
        <w:t xml:space="preserve"> mēneša laikā no Finansējuma saņemšanas datuma. </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 xml:space="preserve">Finansējuma saņēmējs </w:t>
      </w:r>
      <w:r w:rsidRPr="00406F83">
        <w:rPr>
          <w:rFonts w:asciiTheme="majorHAnsi" w:hAnsiTheme="majorHAnsi"/>
          <w:sz w:val="24"/>
          <w:szCs w:val="24"/>
        </w:rPr>
        <w:t>Pašvaldība</w:t>
      </w:r>
      <w:r w:rsidRPr="00406F83">
        <w:rPr>
          <w:rFonts w:asciiTheme="majorHAnsi" w:hAnsiTheme="majorHAnsi"/>
          <w:bCs/>
          <w:iCs/>
          <w:sz w:val="24"/>
          <w:szCs w:val="24"/>
        </w:rPr>
        <w:t xml:space="preserve">s konkursa rezultātā piešķirto Finansējumu ir tiesīgs izlietot tikai, lai segtu izdevumus, kas: </w:t>
      </w:r>
    </w:p>
    <w:p w:rsidR="0065496F" w:rsidRPr="00406F83" w:rsidRDefault="0065496F" w:rsidP="0065496F">
      <w:pPr>
        <w:pStyle w:val="Pamattekstsaratkpi"/>
        <w:numPr>
          <w:ilvl w:val="2"/>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 xml:space="preserve">ir tieši saistīti ar </w:t>
      </w:r>
      <w:r w:rsidRPr="00406F83">
        <w:rPr>
          <w:rFonts w:asciiTheme="majorHAnsi" w:hAnsiTheme="majorHAnsi"/>
          <w:bCs/>
          <w:iCs/>
          <w:sz w:val="24"/>
          <w:szCs w:val="24"/>
        </w:rPr>
        <w:t>Līguma priekšmetu;</w:t>
      </w:r>
    </w:p>
    <w:p w:rsidR="0065496F" w:rsidRPr="00406F83" w:rsidRDefault="0065496F" w:rsidP="0065496F">
      <w:pPr>
        <w:numPr>
          <w:ilvl w:val="2"/>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ir saprātīgi un atbilst finanšu vadības principiem, tai skaitā ir lietderīgi un pamatoti izmantošanas ziņā;</w:t>
      </w:r>
    </w:p>
    <w:p w:rsidR="0065496F" w:rsidRPr="00406F83" w:rsidRDefault="0065496F" w:rsidP="0065496F">
      <w:pPr>
        <w:numPr>
          <w:ilvl w:val="2"/>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atbilst Latvijas Republikas normatīvo aktu, kas regulē valsts budžeta līdzekļu izlietojumu, prasībām;</w:t>
      </w:r>
    </w:p>
    <w:p w:rsidR="0065496F" w:rsidRPr="00406F83" w:rsidRDefault="0065496F" w:rsidP="0065496F">
      <w:pPr>
        <w:pStyle w:val="Pamattekstsaratkpi"/>
        <w:numPr>
          <w:ilvl w:val="2"/>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ir faktiskie izdevumi, kas reģistrēti Finansējuma saņēmēja rēķinos vai nodokļu dokumentos un ir identificēti un kontrolējami.</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Finansējuma saņēmējs ir atbildīgs par visiem ar Finansējuma izlietojumu saistītiem nodokļu maksājumiem.</w:t>
      </w:r>
    </w:p>
    <w:p w:rsidR="0065496F" w:rsidRPr="00406F83" w:rsidRDefault="0065496F" w:rsidP="0065496F">
      <w:pPr>
        <w:spacing w:after="0" w:line="240" w:lineRule="auto"/>
        <w:ind w:left="425" w:right="-1" w:hanging="425"/>
        <w:jc w:val="center"/>
        <w:rPr>
          <w:rFonts w:asciiTheme="majorHAnsi" w:hAnsiTheme="majorHAnsi"/>
          <w:bCs/>
          <w:iCs/>
          <w:sz w:val="24"/>
          <w:szCs w:val="24"/>
        </w:rPr>
      </w:pPr>
    </w:p>
    <w:p w:rsidR="0065496F" w:rsidRPr="00406F83" w:rsidRDefault="0065496F" w:rsidP="0065496F">
      <w:pPr>
        <w:numPr>
          <w:ilvl w:val="0"/>
          <w:numId w:val="2"/>
        </w:numPr>
        <w:spacing w:after="0" w:line="240" w:lineRule="auto"/>
        <w:ind w:right="-1"/>
        <w:jc w:val="center"/>
        <w:rPr>
          <w:rFonts w:asciiTheme="majorHAnsi" w:hAnsiTheme="majorHAnsi"/>
          <w:b/>
          <w:iCs/>
          <w:sz w:val="24"/>
          <w:szCs w:val="24"/>
        </w:rPr>
      </w:pPr>
      <w:r w:rsidRPr="00406F83">
        <w:rPr>
          <w:rFonts w:asciiTheme="majorHAnsi" w:hAnsiTheme="majorHAnsi"/>
          <w:b/>
          <w:iCs/>
          <w:sz w:val="24"/>
          <w:szCs w:val="24"/>
        </w:rPr>
        <w:t>Pušu atbildība</w:t>
      </w:r>
    </w:p>
    <w:p w:rsidR="0065496F" w:rsidRPr="00406F83" w:rsidRDefault="0065496F" w:rsidP="0065496F">
      <w:pPr>
        <w:pStyle w:val="Pamatteksts3"/>
        <w:numPr>
          <w:ilvl w:val="1"/>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 xml:space="preserve">Puses ir atbildīgas par Līguma neizpildi, neatbilstošu vai nekvalitatīvu izpildi. </w:t>
      </w:r>
    </w:p>
    <w:p w:rsidR="0065496F" w:rsidRPr="00406F83" w:rsidRDefault="0065496F" w:rsidP="0065496F">
      <w:pPr>
        <w:pStyle w:val="Pamatteksts3"/>
        <w:numPr>
          <w:ilvl w:val="1"/>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Pašvaldība nekādos apstākļos un nekādu iemeslu dēļ nav atbildīga par trešo personu sūdzībām, kas izriet no Līguma un kas ir saistītas ar Finansējuma saņēmēja vai tā īpašuma radītiem zaudējumiem vai kaitējumu Līguma izpildes gaitā. Pašvaldība neizskata nekādus kompensāciju, zaudējumu atlīdzības vai citu maksājumu pieprasījumus, kas balstīti uz šādām sūdzībām.</w:t>
      </w:r>
    </w:p>
    <w:p w:rsidR="0065496F" w:rsidRPr="00406F83" w:rsidRDefault="0065496F" w:rsidP="0065496F">
      <w:pPr>
        <w:pStyle w:val="Pamatteksts3"/>
        <w:numPr>
          <w:ilvl w:val="1"/>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Finansējuma saņēmējs ir atbildīgs trešajām personām par jebkāda veida kaitējumu, tai skaitā par zaudējumiem, kas radušies Līguma izpildes gaitā veikto darbību rezultātā.</w:t>
      </w:r>
    </w:p>
    <w:p w:rsidR="0065496F" w:rsidRPr="00406F83" w:rsidRDefault="0065496F" w:rsidP="0065496F">
      <w:pPr>
        <w:pStyle w:val="Pamatteksts3"/>
        <w:spacing w:after="0" w:line="240" w:lineRule="auto"/>
        <w:ind w:left="390" w:right="-1"/>
        <w:rPr>
          <w:rFonts w:asciiTheme="majorHAnsi" w:hAnsiTheme="majorHAnsi"/>
          <w:sz w:val="24"/>
          <w:szCs w:val="24"/>
        </w:rPr>
      </w:pPr>
    </w:p>
    <w:p w:rsidR="0065496F" w:rsidRPr="00406F83" w:rsidRDefault="0065496F" w:rsidP="0065496F">
      <w:pPr>
        <w:pStyle w:val="Pamatteksts3"/>
        <w:numPr>
          <w:ilvl w:val="0"/>
          <w:numId w:val="2"/>
        </w:numPr>
        <w:spacing w:after="0" w:line="240" w:lineRule="auto"/>
        <w:ind w:right="-1"/>
        <w:jc w:val="center"/>
        <w:rPr>
          <w:rFonts w:asciiTheme="majorHAnsi" w:hAnsiTheme="majorHAnsi"/>
          <w:b/>
          <w:bCs/>
          <w:sz w:val="24"/>
          <w:szCs w:val="24"/>
        </w:rPr>
      </w:pPr>
      <w:r w:rsidRPr="00406F83">
        <w:rPr>
          <w:rFonts w:asciiTheme="majorHAnsi" w:hAnsiTheme="majorHAnsi"/>
          <w:b/>
          <w:bCs/>
          <w:sz w:val="24"/>
          <w:szCs w:val="24"/>
        </w:rPr>
        <w:t>Līguma grozīšana, papildināšana</w:t>
      </w:r>
    </w:p>
    <w:p w:rsidR="0065496F" w:rsidRPr="00406F83" w:rsidRDefault="0065496F" w:rsidP="0065496F">
      <w:pPr>
        <w:pStyle w:val="Pamatteksts3"/>
        <w:numPr>
          <w:ilvl w:val="1"/>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Jebkuru Līguma nosacījumu grozīšana un/vai papildināšana veicama rakstiskā formā, pusēm par to savstarpēji vienojoties. Jebkādas mutiskas vienošanās, kas skar šī Līguma labojumus vai grozījumus, pusēm nav saistošas.</w:t>
      </w:r>
    </w:p>
    <w:p w:rsidR="0065496F" w:rsidRPr="00406F83" w:rsidRDefault="0065496F" w:rsidP="0065496F">
      <w:pPr>
        <w:pStyle w:val="Pamatteksts3"/>
        <w:spacing w:after="0" w:line="240" w:lineRule="auto"/>
        <w:ind w:left="426" w:right="-1" w:hanging="426"/>
        <w:jc w:val="center"/>
        <w:rPr>
          <w:rFonts w:asciiTheme="majorHAnsi" w:hAnsiTheme="majorHAnsi"/>
          <w:sz w:val="24"/>
          <w:szCs w:val="24"/>
        </w:rPr>
      </w:pPr>
    </w:p>
    <w:p w:rsidR="0065496F" w:rsidRPr="00406F83" w:rsidRDefault="0065496F" w:rsidP="0065496F">
      <w:pPr>
        <w:pStyle w:val="Pamatteksts3"/>
        <w:numPr>
          <w:ilvl w:val="0"/>
          <w:numId w:val="2"/>
        </w:numPr>
        <w:spacing w:after="0" w:line="240" w:lineRule="auto"/>
        <w:ind w:right="-1"/>
        <w:jc w:val="center"/>
        <w:rPr>
          <w:rFonts w:asciiTheme="majorHAnsi" w:hAnsiTheme="majorHAnsi"/>
          <w:b/>
          <w:bCs/>
          <w:sz w:val="24"/>
          <w:szCs w:val="24"/>
        </w:rPr>
      </w:pPr>
      <w:r w:rsidRPr="00406F83">
        <w:rPr>
          <w:rFonts w:asciiTheme="majorHAnsi" w:hAnsiTheme="majorHAnsi"/>
          <w:b/>
          <w:bCs/>
          <w:sz w:val="24"/>
          <w:szCs w:val="24"/>
        </w:rPr>
        <w:t>Līguma izbeigšana</w:t>
      </w:r>
    </w:p>
    <w:p w:rsidR="0065496F" w:rsidRPr="00406F83" w:rsidRDefault="0065496F" w:rsidP="0065496F">
      <w:pPr>
        <w:pStyle w:val="Pamatteksts3"/>
        <w:numPr>
          <w:ilvl w:val="1"/>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 xml:space="preserve">Finansējuma saņēmējs ir tiesīgs jebkurā brīdī izbeigt Līgumu, iesniedzot Pašvaldībai rakstveida paziņojumu. Šajā gadījumā Finansējuma saņēmējs </w:t>
      </w:r>
      <w:r w:rsidRPr="00406F83">
        <w:rPr>
          <w:rFonts w:asciiTheme="majorHAnsi" w:hAnsiTheme="majorHAnsi"/>
          <w:bCs/>
          <w:iCs/>
          <w:sz w:val="24"/>
          <w:szCs w:val="24"/>
        </w:rPr>
        <w:t>10 (desmit) darba dienu laikā no šāda</w:t>
      </w:r>
      <w:r w:rsidRPr="00406F83">
        <w:rPr>
          <w:rFonts w:asciiTheme="majorHAnsi" w:hAnsiTheme="majorHAnsi"/>
          <w:sz w:val="24"/>
          <w:szCs w:val="24"/>
        </w:rPr>
        <w:t xml:space="preserve"> paziņojuma iesniegšanas dienas pilnībā atmaksā Pašvaldībai jau izmaksāto Finansējuma daļu </w:t>
      </w:r>
      <w:r w:rsidR="005D499C">
        <w:rPr>
          <w:rFonts w:asciiTheme="majorHAnsi" w:hAnsiTheme="majorHAnsi"/>
          <w:sz w:val="24"/>
          <w:szCs w:val="24"/>
        </w:rPr>
        <w:t>un</w:t>
      </w:r>
      <w:r w:rsidRPr="00406F83">
        <w:rPr>
          <w:rFonts w:asciiTheme="majorHAnsi" w:hAnsiTheme="majorHAnsi"/>
          <w:sz w:val="24"/>
          <w:szCs w:val="24"/>
        </w:rPr>
        <w:t xml:space="preserve"> samaksāto </w:t>
      </w:r>
      <w:r w:rsidRPr="00406F83">
        <w:rPr>
          <w:rFonts w:asciiTheme="majorHAnsi" w:hAnsiTheme="majorHAnsi"/>
          <w:color w:val="FF0000"/>
          <w:sz w:val="24"/>
          <w:szCs w:val="24"/>
        </w:rPr>
        <w:t xml:space="preserve"> </w:t>
      </w:r>
      <w:r w:rsidRPr="00406F83">
        <w:rPr>
          <w:rFonts w:asciiTheme="majorHAnsi" w:hAnsiTheme="majorHAnsi"/>
          <w:sz w:val="24"/>
          <w:szCs w:val="24"/>
        </w:rPr>
        <w:t>Iedzīvotāju ienākuma nodokli.</w:t>
      </w:r>
      <w:r w:rsidRPr="00406F83">
        <w:rPr>
          <w:rFonts w:asciiTheme="majorHAnsi" w:hAnsiTheme="majorHAnsi"/>
          <w:color w:val="FF0000"/>
          <w:sz w:val="24"/>
          <w:szCs w:val="24"/>
        </w:rPr>
        <w:t xml:space="preserve"> </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sz w:val="24"/>
          <w:szCs w:val="24"/>
        </w:rPr>
        <w:t>Pašvaldība</w:t>
      </w:r>
      <w:r w:rsidRPr="00406F83">
        <w:rPr>
          <w:rFonts w:asciiTheme="majorHAnsi" w:hAnsiTheme="majorHAnsi"/>
          <w:bCs/>
          <w:iCs/>
          <w:sz w:val="24"/>
          <w:szCs w:val="24"/>
        </w:rPr>
        <w:t xml:space="preserve"> ir tiesīga pārtraukt Līgumu bez iepriekšēja brīdinājuma, pieprasot jau izmaksāto Finansējuma pilnīgu vai daļēju atmaksu, ja:</w:t>
      </w:r>
    </w:p>
    <w:p w:rsidR="0065496F" w:rsidRPr="00406F83" w:rsidRDefault="003A1000" w:rsidP="0065496F">
      <w:pPr>
        <w:numPr>
          <w:ilvl w:val="2"/>
          <w:numId w:val="2"/>
        </w:numPr>
        <w:spacing w:after="0" w:line="240" w:lineRule="auto"/>
        <w:ind w:right="-1"/>
        <w:jc w:val="both"/>
        <w:rPr>
          <w:rFonts w:asciiTheme="majorHAnsi" w:hAnsiTheme="majorHAnsi"/>
          <w:sz w:val="24"/>
          <w:szCs w:val="24"/>
        </w:rPr>
      </w:pPr>
      <w:r>
        <w:rPr>
          <w:rFonts w:asciiTheme="majorHAnsi" w:hAnsiTheme="majorHAnsi"/>
          <w:sz w:val="24"/>
          <w:szCs w:val="24"/>
        </w:rPr>
        <w:t>F</w:t>
      </w:r>
      <w:r w:rsidR="0065496F" w:rsidRPr="00406F83">
        <w:rPr>
          <w:rFonts w:asciiTheme="majorHAnsi" w:hAnsiTheme="majorHAnsi"/>
          <w:sz w:val="24"/>
          <w:szCs w:val="24"/>
        </w:rPr>
        <w:t>inansējums ir piešķirts uz nepatiesu vai nepilnīgu datu pamata,</w:t>
      </w:r>
    </w:p>
    <w:p w:rsidR="0065496F" w:rsidRPr="00406F83" w:rsidRDefault="0065496F" w:rsidP="0065496F">
      <w:pPr>
        <w:numPr>
          <w:ilvl w:val="2"/>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Finansējuma saņēmējs nepilda Līguma noteikumus,</w:t>
      </w:r>
    </w:p>
    <w:p w:rsidR="0065496F" w:rsidRPr="00406F83" w:rsidRDefault="0065496F" w:rsidP="0065496F">
      <w:pPr>
        <w:pStyle w:val="Pamattekstaatkpe3"/>
        <w:numPr>
          <w:ilvl w:val="2"/>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Finansējuma saņēmējs tiek pasludināts par maksātnespējīgu, tā darbība ir apturēta vai tas ir pakļauts līdzīga rakstura situācijai.</w:t>
      </w:r>
    </w:p>
    <w:p w:rsidR="0065496F" w:rsidRPr="00406F83" w:rsidRDefault="0065496F" w:rsidP="0065496F">
      <w:pPr>
        <w:numPr>
          <w:ilvl w:val="1"/>
          <w:numId w:val="2"/>
        </w:numPr>
        <w:spacing w:after="0" w:line="240" w:lineRule="auto"/>
        <w:ind w:right="-1"/>
        <w:jc w:val="both"/>
        <w:rPr>
          <w:rFonts w:asciiTheme="majorHAnsi" w:hAnsiTheme="majorHAnsi"/>
          <w:sz w:val="24"/>
          <w:szCs w:val="24"/>
        </w:rPr>
      </w:pPr>
      <w:r w:rsidRPr="00406F83">
        <w:rPr>
          <w:rFonts w:asciiTheme="majorHAnsi" w:hAnsiTheme="majorHAnsi"/>
          <w:sz w:val="24"/>
          <w:szCs w:val="24"/>
        </w:rPr>
        <w:t>Pašvaldība</w:t>
      </w:r>
      <w:r w:rsidRPr="00406F83">
        <w:rPr>
          <w:rFonts w:asciiTheme="majorHAnsi" w:hAnsiTheme="majorHAnsi"/>
          <w:bCs/>
          <w:iCs/>
          <w:sz w:val="24"/>
          <w:szCs w:val="24"/>
        </w:rPr>
        <w:t xml:space="preserve"> ir tiesīga pārtraukt Līgumu, s</w:t>
      </w:r>
      <w:r w:rsidRPr="00406F83">
        <w:rPr>
          <w:rFonts w:asciiTheme="majorHAnsi" w:hAnsiTheme="majorHAnsi"/>
          <w:sz w:val="24"/>
          <w:szCs w:val="24"/>
        </w:rPr>
        <w:t>edzot tikai tos izdevumus, kas atzīstami par faktiski izpildītiem uz Līguma izbeigšanas brīdi, ja:</w:t>
      </w:r>
    </w:p>
    <w:p w:rsidR="0065496F" w:rsidRPr="00406F83" w:rsidRDefault="0065496F" w:rsidP="0065496F">
      <w:pPr>
        <w:numPr>
          <w:ilvl w:val="2"/>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 xml:space="preserve">būtiski izmainās Latvijas Republikas likumdošana, kas ietekmē Līguma izpildi un/vai </w:t>
      </w:r>
      <w:r w:rsidRPr="00406F83">
        <w:rPr>
          <w:rFonts w:asciiTheme="majorHAnsi" w:hAnsiTheme="majorHAnsi"/>
          <w:sz w:val="24"/>
          <w:szCs w:val="24"/>
        </w:rPr>
        <w:t>Pašvaldība</w:t>
      </w:r>
      <w:r w:rsidRPr="00406F83">
        <w:rPr>
          <w:rFonts w:asciiTheme="majorHAnsi" w:hAnsiTheme="majorHAnsi"/>
          <w:bCs/>
          <w:iCs/>
          <w:sz w:val="24"/>
          <w:szCs w:val="24"/>
        </w:rPr>
        <w:t>s iespējas piešķirt Finansējumu Līguma izpildei;</w:t>
      </w:r>
    </w:p>
    <w:p w:rsidR="0065496F" w:rsidRPr="00406F83" w:rsidRDefault="0065496F" w:rsidP="0065496F">
      <w:pPr>
        <w:numPr>
          <w:ilvl w:val="2"/>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lastRenderedPageBreak/>
        <w:t>iestājas nepārvaramas varas apstākļi.</w:t>
      </w:r>
    </w:p>
    <w:p w:rsidR="0065496F" w:rsidRPr="00406F83" w:rsidRDefault="0065496F" w:rsidP="0065496F">
      <w:pPr>
        <w:numPr>
          <w:ilvl w:val="1"/>
          <w:numId w:val="2"/>
        </w:numPr>
        <w:spacing w:after="0" w:line="240" w:lineRule="auto"/>
        <w:ind w:right="-1"/>
        <w:jc w:val="both"/>
        <w:rPr>
          <w:rFonts w:asciiTheme="majorHAnsi" w:hAnsiTheme="majorHAnsi"/>
          <w:bCs/>
          <w:iCs/>
          <w:sz w:val="24"/>
          <w:szCs w:val="24"/>
        </w:rPr>
      </w:pPr>
      <w:r w:rsidRPr="00406F83">
        <w:rPr>
          <w:rFonts w:asciiTheme="majorHAnsi" w:hAnsiTheme="majorHAnsi"/>
          <w:bCs/>
          <w:iCs/>
          <w:sz w:val="24"/>
          <w:szCs w:val="24"/>
        </w:rPr>
        <w:t xml:space="preserve">Līguma punktā 7.2. minētajos gadījumos Finansējuma saņēmējs apņemas </w:t>
      </w:r>
      <w:r w:rsidRPr="00406F83">
        <w:rPr>
          <w:rFonts w:asciiTheme="majorHAnsi" w:hAnsiTheme="majorHAnsi"/>
          <w:sz w:val="24"/>
          <w:szCs w:val="24"/>
        </w:rPr>
        <w:t>Pašvaldība</w:t>
      </w:r>
      <w:r w:rsidRPr="00406F83">
        <w:rPr>
          <w:rFonts w:asciiTheme="majorHAnsi" w:hAnsiTheme="majorHAnsi"/>
          <w:bCs/>
          <w:iCs/>
          <w:sz w:val="24"/>
          <w:szCs w:val="24"/>
        </w:rPr>
        <w:t xml:space="preserve">i atmaksāt jau izmaksāto Finansējuma daļu </w:t>
      </w:r>
      <w:r w:rsidRPr="00406F83">
        <w:rPr>
          <w:rFonts w:asciiTheme="majorHAnsi" w:hAnsiTheme="majorHAnsi"/>
          <w:sz w:val="24"/>
          <w:szCs w:val="24"/>
        </w:rPr>
        <w:t>Pašvaldība</w:t>
      </w:r>
      <w:r w:rsidRPr="00406F83">
        <w:rPr>
          <w:rFonts w:asciiTheme="majorHAnsi" w:hAnsiTheme="majorHAnsi"/>
          <w:bCs/>
          <w:iCs/>
          <w:sz w:val="24"/>
          <w:szCs w:val="24"/>
        </w:rPr>
        <w:t xml:space="preserve">s pieprasītajā apjomā 10 (desmit) darba dienu laikā no </w:t>
      </w:r>
      <w:r w:rsidRPr="00406F83">
        <w:rPr>
          <w:rFonts w:asciiTheme="majorHAnsi" w:hAnsiTheme="majorHAnsi"/>
          <w:sz w:val="24"/>
          <w:szCs w:val="24"/>
        </w:rPr>
        <w:t>Pašvaldība</w:t>
      </w:r>
      <w:r w:rsidRPr="00406F83">
        <w:rPr>
          <w:rFonts w:asciiTheme="majorHAnsi" w:hAnsiTheme="majorHAnsi"/>
          <w:bCs/>
          <w:iCs/>
          <w:sz w:val="24"/>
          <w:szCs w:val="24"/>
        </w:rPr>
        <w:t>s pieprasījuma saņemšanas dienas.</w:t>
      </w:r>
    </w:p>
    <w:p w:rsidR="0065496F" w:rsidRPr="00406F83" w:rsidRDefault="0065496F" w:rsidP="0065496F">
      <w:pPr>
        <w:spacing w:after="0" w:line="240" w:lineRule="auto"/>
        <w:ind w:left="426" w:right="-1" w:hanging="426"/>
        <w:rPr>
          <w:rFonts w:asciiTheme="majorHAnsi" w:hAnsiTheme="majorHAnsi"/>
          <w:bCs/>
          <w:iCs/>
          <w:sz w:val="24"/>
          <w:szCs w:val="24"/>
        </w:rPr>
      </w:pPr>
    </w:p>
    <w:p w:rsidR="0065496F" w:rsidRPr="00406F83" w:rsidRDefault="0065496F" w:rsidP="0065496F">
      <w:pPr>
        <w:spacing w:after="0" w:line="240" w:lineRule="auto"/>
        <w:ind w:left="426" w:right="-1" w:hanging="426"/>
        <w:jc w:val="center"/>
        <w:rPr>
          <w:rFonts w:asciiTheme="majorHAnsi" w:hAnsiTheme="majorHAnsi"/>
          <w:b/>
          <w:iCs/>
          <w:sz w:val="24"/>
          <w:szCs w:val="24"/>
        </w:rPr>
      </w:pPr>
      <w:r w:rsidRPr="00406F83">
        <w:rPr>
          <w:rFonts w:asciiTheme="majorHAnsi" w:hAnsiTheme="majorHAnsi"/>
          <w:b/>
          <w:iCs/>
          <w:sz w:val="24"/>
          <w:szCs w:val="24"/>
        </w:rPr>
        <w:t>9. Citi noteikumi</w:t>
      </w:r>
    </w:p>
    <w:p w:rsidR="0065496F" w:rsidRPr="00406F83" w:rsidRDefault="0065496F" w:rsidP="005D499C">
      <w:pPr>
        <w:spacing w:after="0" w:line="240" w:lineRule="auto"/>
        <w:ind w:left="426" w:right="-1" w:hanging="426"/>
        <w:jc w:val="both"/>
        <w:rPr>
          <w:rFonts w:asciiTheme="majorHAnsi" w:hAnsiTheme="majorHAnsi"/>
          <w:bCs/>
          <w:iCs/>
          <w:sz w:val="24"/>
          <w:szCs w:val="24"/>
        </w:rPr>
      </w:pPr>
      <w:r w:rsidRPr="00406F83">
        <w:rPr>
          <w:rFonts w:asciiTheme="majorHAnsi" w:hAnsiTheme="majorHAnsi"/>
          <w:bCs/>
          <w:iCs/>
          <w:sz w:val="24"/>
          <w:szCs w:val="24"/>
        </w:rPr>
        <w:t xml:space="preserve">9.1. Strīdus, kas rodas sakarā ar Līgumu, risina, Pusēm vienojoties. Ja tas nav iespējams, strīdi tiek risināti Latvijas Republikas  normatīvajos aktos noteiktajā kārtībā. </w:t>
      </w:r>
    </w:p>
    <w:p w:rsidR="0065496F" w:rsidRPr="00406F83" w:rsidRDefault="0065496F" w:rsidP="005D499C">
      <w:pPr>
        <w:spacing w:after="0" w:line="240" w:lineRule="auto"/>
        <w:ind w:left="426" w:right="-1" w:hanging="426"/>
        <w:jc w:val="both"/>
        <w:rPr>
          <w:rFonts w:asciiTheme="majorHAnsi" w:hAnsiTheme="majorHAnsi"/>
          <w:bCs/>
          <w:iCs/>
          <w:sz w:val="24"/>
          <w:szCs w:val="24"/>
        </w:rPr>
      </w:pPr>
      <w:r w:rsidRPr="00406F83">
        <w:rPr>
          <w:rFonts w:asciiTheme="majorHAnsi" w:hAnsiTheme="majorHAnsi"/>
          <w:bCs/>
          <w:iCs/>
          <w:sz w:val="24"/>
          <w:szCs w:val="24"/>
        </w:rPr>
        <w:t>9.2. Jautājumos, kas nav atrunāti Līgumā, Puses vadās pēc Latvijas Republikas normatīvo aktu prasībām.</w:t>
      </w:r>
    </w:p>
    <w:p w:rsidR="0065496F" w:rsidRPr="00406F83" w:rsidRDefault="0065496F" w:rsidP="005D499C">
      <w:pPr>
        <w:spacing w:after="0" w:line="240" w:lineRule="auto"/>
        <w:ind w:left="426" w:right="-1" w:hanging="426"/>
        <w:jc w:val="both"/>
        <w:rPr>
          <w:rFonts w:asciiTheme="majorHAnsi" w:hAnsiTheme="majorHAnsi"/>
          <w:bCs/>
          <w:iCs/>
          <w:sz w:val="24"/>
          <w:szCs w:val="24"/>
        </w:rPr>
      </w:pPr>
      <w:r w:rsidRPr="00406F83">
        <w:rPr>
          <w:rFonts w:asciiTheme="majorHAnsi" w:hAnsiTheme="majorHAnsi"/>
          <w:bCs/>
          <w:iCs/>
          <w:sz w:val="24"/>
          <w:szCs w:val="24"/>
        </w:rPr>
        <w:t xml:space="preserve">9.3. Līgums sastādīts un parakstīts divos eksemplāros latviešu valodā uz 4 (četrām) lapām, pa vienam katrai Pusei. </w:t>
      </w:r>
    </w:p>
    <w:p w:rsidR="0065496F" w:rsidRPr="00406F83" w:rsidRDefault="0065496F" w:rsidP="005D499C">
      <w:pPr>
        <w:spacing w:after="0" w:line="240" w:lineRule="auto"/>
        <w:ind w:left="426" w:right="-1" w:hanging="426"/>
        <w:jc w:val="both"/>
        <w:rPr>
          <w:rFonts w:asciiTheme="majorHAnsi" w:hAnsiTheme="majorHAnsi"/>
          <w:bCs/>
          <w:iCs/>
          <w:sz w:val="24"/>
          <w:szCs w:val="24"/>
        </w:rPr>
      </w:pPr>
      <w:r w:rsidRPr="00406F83">
        <w:rPr>
          <w:rFonts w:asciiTheme="majorHAnsi" w:hAnsiTheme="majorHAnsi"/>
          <w:bCs/>
          <w:iCs/>
          <w:sz w:val="24"/>
          <w:szCs w:val="24"/>
        </w:rPr>
        <w:t>9.4. Visiem Līguma eksemplāriem ir vienāds juridiskais spēks.</w:t>
      </w:r>
    </w:p>
    <w:p w:rsidR="0065496F" w:rsidRDefault="0065496F" w:rsidP="0065496F">
      <w:pPr>
        <w:spacing w:after="0" w:line="240" w:lineRule="auto"/>
        <w:ind w:left="426" w:right="-1" w:hanging="426"/>
        <w:rPr>
          <w:rFonts w:asciiTheme="majorHAnsi" w:hAnsiTheme="majorHAnsi"/>
          <w:bCs/>
          <w:iCs/>
          <w:sz w:val="24"/>
          <w:szCs w:val="24"/>
        </w:rPr>
      </w:pPr>
    </w:p>
    <w:p w:rsidR="0065496F" w:rsidRPr="00406F83" w:rsidRDefault="0065496F" w:rsidP="0065496F">
      <w:pPr>
        <w:spacing w:after="0" w:line="240" w:lineRule="auto"/>
        <w:ind w:left="426" w:right="-1" w:hanging="426"/>
        <w:rPr>
          <w:rFonts w:asciiTheme="majorHAnsi" w:hAnsiTheme="majorHAnsi"/>
          <w:bCs/>
          <w:iCs/>
          <w:sz w:val="24"/>
          <w:szCs w:val="24"/>
        </w:rPr>
      </w:pPr>
    </w:p>
    <w:p w:rsidR="0065496F" w:rsidRPr="00406F83" w:rsidRDefault="0065496F" w:rsidP="0065496F">
      <w:pPr>
        <w:spacing w:after="0" w:line="240" w:lineRule="auto"/>
        <w:ind w:left="426" w:right="-1" w:hanging="426"/>
        <w:jc w:val="center"/>
        <w:rPr>
          <w:rFonts w:asciiTheme="majorHAnsi" w:hAnsiTheme="majorHAnsi"/>
          <w:b/>
          <w:iCs/>
          <w:sz w:val="24"/>
          <w:szCs w:val="24"/>
        </w:rPr>
      </w:pPr>
      <w:r w:rsidRPr="00406F83">
        <w:rPr>
          <w:rFonts w:asciiTheme="majorHAnsi" w:hAnsiTheme="majorHAnsi"/>
          <w:b/>
          <w:iCs/>
          <w:sz w:val="24"/>
          <w:szCs w:val="24"/>
        </w:rPr>
        <w:t>10. Pušu adreses un rekvizīti</w:t>
      </w:r>
    </w:p>
    <w:p w:rsidR="0065496F" w:rsidRPr="00406F83" w:rsidRDefault="0065496F" w:rsidP="0065496F">
      <w:pPr>
        <w:spacing w:after="0" w:line="240" w:lineRule="auto"/>
        <w:ind w:left="425" w:right="-1" w:hanging="425"/>
        <w:jc w:val="center"/>
        <w:rPr>
          <w:rFonts w:asciiTheme="majorHAnsi" w:hAnsiTheme="majorHAnsi"/>
          <w:b/>
          <w:iCs/>
          <w:sz w:val="24"/>
          <w:szCs w:val="24"/>
        </w:rPr>
      </w:pPr>
    </w:p>
    <w:tbl>
      <w:tblPr>
        <w:tblW w:w="0" w:type="auto"/>
        <w:tblInd w:w="108" w:type="dxa"/>
        <w:tblLook w:val="0000" w:firstRow="0" w:lastRow="0" w:firstColumn="0" w:lastColumn="0" w:noHBand="0" w:noVBand="0"/>
      </w:tblPr>
      <w:tblGrid>
        <w:gridCol w:w="4263"/>
        <w:gridCol w:w="4151"/>
      </w:tblGrid>
      <w:tr w:rsidR="0065496F" w:rsidRPr="00406F83" w:rsidTr="00942EEC">
        <w:tc>
          <w:tcPr>
            <w:tcW w:w="4589" w:type="dxa"/>
          </w:tcPr>
          <w:p w:rsidR="0065496F" w:rsidRPr="00406F83" w:rsidRDefault="0065496F" w:rsidP="00942EEC">
            <w:pPr>
              <w:spacing w:after="0" w:line="240" w:lineRule="auto"/>
              <w:ind w:right="-1"/>
              <w:rPr>
                <w:rFonts w:asciiTheme="majorHAnsi" w:hAnsiTheme="majorHAnsi"/>
                <w:b/>
                <w:iCs/>
                <w:sz w:val="24"/>
                <w:szCs w:val="24"/>
              </w:rPr>
            </w:pPr>
            <w:r w:rsidRPr="00406F83">
              <w:rPr>
                <w:rFonts w:asciiTheme="majorHAnsi" w:hAnsiTheme="majorHAnsi"/>
                <w:b/>
                <w:iCs/>
                <w:sz w:val="24"/>
                <w:szCs w:val="24"/>
              </w:rPr>
              <w:t>Pašvaldība</w:t>
            </w:r>
          </w:p>
        </w:tc>
        <w:tc>
          <w:tcPr>
            <w:tcW w:w="4590" w:type="dxa"/>
          </w:tcPr>
          <w:p w:rsidR="0065496F" w:rsidRPr="00406F83" w:rsidRDefault="0065496F" w:rsidP="003A1000">
            <w:pPr>
              <w:pStyle w:val="Virsraksts2"/>
              <w:numPr>
                <w:ilvl w:val="0"/>
                <w:numId w:val="0"/>
              </w:numPr>
              <w:spacing w:before="0" w:after="0"/>
              <w:ind w:left="576" w:right="-1" w:hanging="576"/>
              <w:rPr>
                <w:rFonts w:asciiTheme="majorHAnsi" w:hAnsiTheme="majorHAnsi"/>
                <w:i w:val="0"/>
                <w:iCs w:val="0"/>
                <w:sz w:val="24"/>
                <w:szCs w:val="24"/>
              </w:rPr>
            </w:pPr>
            <w:r w:rsidRPr="00406F83">
              <w:rPr>
                <w:rFonts w:asciiTheme="majorHAnsi" w:hAnsiTheme="majorHAnsi"/>
                <w:i w:val="0"/>
                <w:iCs w:val="0"/>
                <w:sz w:val="24"/>
                <w:szCs w:val="24"/>
              </w:rPr>
              <w:t>Finansējuma saņēmējs</w:t>
            </w:r>
          </w:p>
        </w:tc>
      </w:tr>
      <w:tr w:rsidR="0065496F" w:rsidRPr="00406F83" w:rsidTr="00942EEC">
        <w:tc>
          <w:tcPr>
            <w:tcW w:w="4589" w:type="dxa"/>
          </w:tcPr>
          <w:p w:rsidR="0065496F" w:rsidRPr="00406F83" w:rsidRDefault="0065496F" w:rsidP="00942EEC">
            <w:pPr>
              <w:spacing w:after="0" w:line="240" w:lineRule="auto"/>
              <w:ind w:right="-1"/>
              <w:rPr>
                <w:rFonts w:asciiTheme="majorHAnsi" w:hAnsiTheme="majorHAnsi"/>
                <w:bCs/>
                <w:iCs/>
                <w:sz w:val="24"/>
                <w:szCs w:val="24"/>
              </w:rPr>
            </w:pPr>
          </w:p>
        </w:tc>
        <w:tc>
          <w:tcPr>
            <w:tcW w:w="4590" w:type="dxa"/>
          </w:tcPr>
          <w:p w:rsidR="0065496F" w:rsidRPr="00406F83" w:rsidRDefault="0065496F" w:rsidP="00942EEC">
            <w:pPr>
              <w:spacing w:after="0" w:line="240" w:lineRule="auto"/>
              <w:ind w:right="-1"/>
              <w:rPr>
                <w:rFonts w:asciiTheme="majorHAnsi" w:hAnsiTheme="majorHAnsi"/>
                <w:bCs/>
                <w:iCs/>
                <w:sz w:val="24"/>
                <w:szCs w:val="24"/>
              </w:rPr>
            </w:pPr>
          </w:p>
        </w:tc>
      </w:tr>
      <w:tr w:rsidR="0065496F" w:rsidRPr="00406F83" w:rsidTr="00942EEC">
        <w:tc>
          <w:tcPr>
            <w:tcW w:w="4589" w:type="dxa"/>
          </w:tcPr>
          <w:p w:rsidR="0065496F" w:rsidRPr="00406F83" w:rsidRDefault="0065496F" w:rsidP="003A1000">
            <w:pPr>
              <w:pStyle w:val="Virsraksts6"/>
              <w:numPr>
                <w:ilvl w:val="0"/>
                <w:numId w:val="0"/>
              </w:numPr>
              <w:spacing w:before="0" w:after="0"/>
              <w:ind w:left="1152" w:right="-1" w:hanging="1152"/>
              <w:rPr>
                <w:rFonts w:asciiTheme="majorHAnsi" w:hAnsiTheme="majorHAnsi"/>
                <w:iCs/>
                <w:sz w:val="24"/>
                <w:szCs w:val="24"/>
              </w:rPr>
            </w:pPr>
            <w:r w:rsidRPr="00406F83">
              <w:rPr>
                <w:rFonts w:asciiTheme="majorHAnsi" w:hAnsiTheme="majorHAnsi"/>
                <w:sz w:val="24"/>
                <w:szCs w:val="24"/>
              </w:rPr>
              <w:t>Kokneses novada dome</w:t>
            </w:r>
          </w:p>
        </w:tc>
        <w:tc>
          <w:tcPr>
            <w:tcW w:w="4590" w:type="dxa"/>
          </w:tcPr>
          <w:p w:rsidR="0065496F" w:rsidRPr="00406F83" w:rsidRDefault="0065496F" w:rsidP="003A1000">
            <w:pPr>
              <w:pStyle w:val="Virsraksts6"/>
              <w:numPr>
                <w:ilvl w:val="0"/>
                <w:numId w:val="0"/>
              </w:numPr>
              <w:spacing w:before="0" w:after="0"/>
              <w:ind w:left="1152" w:right="-1"/>
              <w:rPr>
                <w:rFonts w:asciiTheme="majorHAnsi" w:hAnsiTheme="majorHAnsi"/>
                <w:bCs w:val="0"/>
                <w:iCs/>
                <w:sz w:val="24"/>
                <w:szCs w:val="24"/>
              </w:rPr>
            </w:pPr>
          </w:p>
        </w:tc>
      </w:tr>
      <w:tr w:rsidR="0065496F" w:rsidRPr="00406F83" w:rsidTr="00942EEC">
        <w:tc>
          <w:tcPr>
            <w:tcW w:w="4589" w:type="dxa"/>
          </w:tcPr>
          <w:p w:rsidR="0065496F" w:rsidRPr="00406F83" w:rsidRDefault="0065496F" w:rsidP="00942EEC">
            <w:pPr>
              <w:spacing w:after="0" w:line="240" w:lineRule="auto"/>
              <w:ind w:right="-1"/>
              <w:rPr>
                <w:rFonts w:asciiTheme="majorHAnsi" w:hAnsiTheme="majorHAnsi"/>
                <w:bCs/>
                <w:iCs/>
                <w:sz w:val="24"/>
                <w:szCs w:val="24"/>
              </w:rPr>
            </w:pPr>
            <w:r w:rsidRPr="00406F83">
              <w:rPr>
                <w:rFonts w:asciiTheme="majorHAnsi" w:hAnsiTheme="majorHAnsi"/>
                <w:sz w:val="24"/>
                <w:szCs w:val="24"/>
              </w:rPr>
              <w:t xml:space="preserve">Melioratoru iela 1,Koknese, Kokneses pag., </w:t>
            </w:r>
            <w:r w:rsidRPr="00406F83">
              <w:rPr>
                <w:rFonts w:asciiTheme="majorHAnsi" w:hAnsiTheme="majorHAnsi"/>
                <w:bCs/>
                <w:iCs/>
                <w:sz w:val="24"/>
                <w:szCs w:val="24"/>
              </w:rPr>
              <w:t>Kokneses novads, LV-5113</w:t>
            </w:r>
          </w:p>
          <w:p w:rsidR="0065496F" w:rsidRPr="00406F83" w:rsidRDefault="0065496F" w:rsidP="00942EEC">
            <w:pPr>
              <w:spacing w:after="0" w:line="240" w:lineRule="auto"/>
              <w:ind w:right="-1"/>
              <w:rPr>
                <w:rFonts w:asciiTheme="majorHAnsi" w:hAnsiTheme="majorHAnsi"/>
                <w:bCs/>
                <w:iCs/>
                <w:sz w:val="24"/>
                <w:szCs w:val="24"/>
              </w:rPr>
            </w:pPr>
            <w:r w:rsidRPr="00406F83">
              <w:rPr>
                <w:rFonts w:asciiTheme="majorHAnsi" w:hAnsiTheme="majorHAnsi"/>
                <w:bCs/>
                <w:iCs/>
                <w:sz w:val="24"/>
                <w:szCs w:val="24"/>
              </w:rPr>
              <w:t>Tel.</w:t>
            </w:r>
            <w:r w:rsidRPr="00406F83">
              <w:rPr>
                <w:rFonts w:asciiTheme="majorHAnsi" w:hAnsiTheme="majorHAnsi"/>
                <w:sz w:val="24"/>
                <w:szCs w:val="24"/>
              </w:rPr>
              <w:t xml:space="preserve"> 65133630</w:t>
            </w:r>
            <w:r w:rsidRPr="00406F83" w:rsidDel="00353FAA">
              <w:rPr>
                <w:rFonts w:asciiTheme="majorHAnsi" w:hAnsiTheme="majorHAnsi"/>
                <w:bCs/>
                <w:iCs/>
                <w:sz w:val="24"/>
                <w:szCs w:val="24"/>
              </w:rPr>
              <w:t xml:space="preserve"> </w:t>
            </w:r>
          </w:p>
        </w:tc>
        <w:tc>
          <w:tcPr>
            <w:tcW w:w="4590" w:type="dxa"/>
          </w:tcPr>
          <w:p w:rsidR="0065496F" w:rsidRPr="00406F83" w:rsidRDefault="0065496F" w:rsidP="00942EEC">
            <w:pPr>
              <w:pStyle w:val="Kjene"/>
              <w:tabs>
                <w:tab w:val="clear" w:pos="4153"/>
                <w:tab w:val="clear" w:pos="8306"/>
              </w:tabs>
              <w:ind w:right="-1"/>
              <w:rPr>
                <w:rFonts w:asciiTheme="majorHAnsi" w:hAnsiTheme="majorHAnsi"/>
                <w:bCs/>
                <w:iCs/>
              </w:rPr>
            </w:pPr>
          </w:p>
        </w:tc>
      </w:tr>
      <w:tr w:rsidR="0065496F" w:rsidRPr="00406F83" w:rsidTr="00942EEC">
        <w:tc>
          <w:tcPr>
            <w:tcW w:w="4589" w:type="dxa"/>
          </w:tcPr>
          <w:p w:rsidR="0065496F" w:rsidRPr="00406F83" w:rsidRDefault="0065496F" w:rsidP="00942EEC">
            <w:pPr>
              <w:pStyle w:val="Kjene"/>
              <w:tabs>
                <w:tab w:val="clear" w:pos="4153"/>
                <w:tab w:val="clear" w:pos="8306"/>
              </w:tabs>
              <w:ind w:right="-1"/>
              <w:rPr>
                <w:rFonts w:asciiTheme="majorHAnsi" w:hAnsiTheme="majorHAnsi"/>
                <w:bCs/>
                <w:iCs/>
              </w:rPr>
            </w:pPr>
            <w:r w:rsidRPr="00406F83">
              <w:rPr>
                <w:rFonts w:asciiTheme="majorHAnsi" w:hAnsiTheme="majorHAnsi"/>
              </w:rPr>
              <w:t xml:space="preserve">PVN </w:t>
            </w:r>
            <w:proofErr w:type="spellStart"/>
            <w:r w:rsidRPr="00406F83">
              <w:rPr>
                <w:rFonts w:asciiTheme="majorHAnsi" w:hAnsiTheme="majorHAnsi"/>
              </w:rPr>
              <w:t>Reģ</w:t>
            </w:r>
            <w:proofErr w:type="spellEnd"/>
            <w:r w:rsidRPr="00406F83">
              <w:rPr>
                <w:rFonts w:asciiTheme="majorHAnsi" w:hAnsiTheme="majorHAnsi"/>
              </w:rPr>
              <w:t xml:space="preserve">. </w:t>
            </w:r>
            <w:proofErr w:type="spellStart"/>
            <w:r w:rsidRPr="00406F83">
              <w:rPr>
                <w:rFonts w:asciiTheme="majorHAnsi" w:hAnsiTheme="majorHAnsi"/>
              </w:rPr>
              <w:t>Nr</w:t>
            </w:r>
            <w:proofErr w:type="spellEnd"/>
            <w:r w:rsidRPr="00406F83">
              <w:rPr>
                <w:rFonts w:asciiTheme="majorHAnsi" w:hAnsiTheme="majorHAnsi"/>
              </w:rPr>
              <w:t>. LV90000043494</w:t>
            </w:r>
          </w:p>
        </w:tc>
        <w:tc>
          <w:tcPr>
            <w:tcW w:w="4590" w:type="dxa"/>
          </w:tcPr>
          <w:p w:rsidR="0065496F" w:rsidRPr="00406F83" w:rsidRDefault="0065496F" w:rsidP="00942EEC">
            <w:pPr>
              <w:spacing w:after="0" w:line="240" w:lineRule="auto"/>
              <w:ind w:right="-1"/>
              <w:rPr>
                <w:rFonts w:asciiTheme="majorHAnsi" w:hAnsiTheme="majorHAnsi"/>
                <w:bCs/>
                <w:iCs/>
                <w:sz w:val="24"/>
                <w:szCs w:val="24"/>
              </w:rPr>
            </w:pPr>
          </w:p>
        </w:tc>
      </w:tr>
      <w:tr w:rsidR="0065496F" w:rsidRPr="00406F83" w:rsidTr="00942EEC">
        <w:tc>
          <w:tcPr>
            <w:tcW w:w="4589" w:type="dxa"/>
          </w:tcPr>
          <w:p w:rsidR="0065496F" w:rsidRPr="00406F83" w:rsidRDefault="0065496F" w:rsidP="00942EEC">
            <w:pPr>
              <w:spacing w:after="0" w:line="240" w:lineRule="auto"/>
              <w:ind w:right="-1"/>
              <w:rPr>
                <w:rFonts w:asciiTheme="majorHAnsi" w:hAnsiTheme="majorHAnsi"/>
                <w:bCs/>
                <w:iCs/>
                <w:sz w:val="24"/>
                <w:szCs w:val="24"/>
                <w:highlight w:val="yellow"/>
              </w:rPr>
            </w:pPr>
            <w:r w:rsidRPr="00406F83">
              <w:rPr>
                <w:rFonts w:asciiTheme="majorHAnsi" w:hAnsiTheme="majorHAnsi"/>
                <w:sz w:val="24"/>
                <w:szCs w:val="24"/>
              </w:rPr>
              <w:t>Konta Nr. LV22UNLA0035900130701</w:t>
            </w:r>
          </w:p>
        </w:tc>
        <w:tc>
          <w:tcPr>
            <w:tcW w:w="4590" w:type="dxa"/>
          </w:tcPr>
          <w:p w:rsidR="0065496F" w:rsidRPr="00406F83" w:rsidRDefault="0065496F" w:rsidP="003A1000">
            <w:pPr>
              <w:pStyle w:val="Virsraksts3"/>
              <w:numPr>
                <w:ilvl w:val="0"/>
                <w:numId w:val="0"/>
              </w:numPr>
              <w:spacing w:before="0" w:after="0"/>
              <w:ind w:left="720" w:right="-1"/>
              <w:rPr>
                <w:rFonts w:asciiTheme="majorHAnsi" w:hAnsiTheme="majorHAnsi"/>
                <w:bCs w:val="0"/>
                <w:sz w:val="24"/>
                <w:szCs w:val="24"/>
              </w:rPr>
            </w:pPr>
          </w:p>
        </w:tc>
      </w:tr>
      <w:tr w:rsidR="0065496F" w:rsidRPr="00406F83" w:rsidTr="00942EEC">
        <w:trPr>
          <w:trHeight w:val="190"/>
        </w:trPr>
        <w:tc>
          <w:tcPr>
            <w:tcW w:w="4589" w:type="dxa"/>
          </w:tcPr>
          <w:p w:rsidR="0065496F" w:rsidRPr="00406F83" w:rsidRDefault="0065496F" w:rsidP="00942EEC">
            <w:pPr>
              <w:spacing w:after="0" w:line="240" w:lineRule="auto"/>
              <w:ind w:right="-1"/>
              <w:rPr>
                <w:rFonts w:asciiTheme="majorHAnsi" w:hAnsiTheme="majorHAnsi"/>
                <w:sz w:val="24"/>
                <w:szCs w:val="24"/>
                <w:highlight w:val="yellow"/>
              </w:rPr>
            </w:pPr>
            <w:r w:rsidRPr="00406F83">
              <w:rPr>
                <w:rFonts w:asciiTheme="majorHAnsi" w:hAnsiTheme="majorHAnsi"/>
                <w:sz w:val="24"/>
                <w:szCs w:val="24"/>
              </w:rPr>
              <w:t>AS SEB banka , UNLALV22</w:t>
            </w:r>
            <w:r w:rsidRPr="00406F83" w:rsidDel="00A50E72">
              <w:rPr>
                <w:rFonts w:asciiTheme="majorHAnsi" w:hAnsiTheme="majorHAnsi"/>
                <w:sz w:val="24"/>
                <w:szCs w:val="24"/>
              </w:rPr>
              <w:t xml:space="preserve"> </w:t>
            </w:r>
          </w:p>
        </w:tc>
        <w:tc>
          <w:tcPr>
            <w:tcW w:w="4590" w:type="dxa"/>
          </w:tcPr>
          <w:p w:rsidR="0065496F" w:rsidRPr="00406F83" w:rsidRDefault="0065496F" w:rsidP="00942EEC">
            <w:pPr>
              <w:spacing w:after="0" w:line="240" w:lineRule="auto"/>
              <w:ind w:right="-1"/>
              <w:rPr>
                <w:rFonts w:asciiTheme="majorHAnsi" w:hAnsiTheme="majorHAnsi"/>
                <w:bCs/>
                <w:sz w:val="24"/>
                <w:szCs w:val="24"/>
              </w:rPr>
            </w:pPr>
          </w:p>
        </w:tc>
      </w:tr>
      <w:tr w:rsidR="0065496F" w:rsidRPr="00406F83" w:rsidTr="00942EEC">
        <w:tc>
          <w:tcPr>
            <w:tcW w:w="4589" w:type="dxa"/>
          </w:tcPr>
          <w:p w:rsidR="0065496F" w:rsidRPr="00406F83" w:rsidRDefault="0065496F" w:rsidP="00942EEC">
            <w:pPr>
              <w:spacing w:after="0" w:line="240" w:lineRule="auto"/>
              <w:ind w:right="-1"/>
              <w:rPr>
                <w:rFonts w:asciiTheme="majorHAnsi" w:hAnsiTheme="majorHAnsi"/>
                <w:sz w:val="24"/>
                <w:szCs w:val="24"/>
              </w:rPr>
            </w:pPr>
          </w:p>
        </w:tc>
        <w:tc>
          <w:tcPr>
            <w:tcW w:w="4590" w:type="dxa"/>
          </w:tcPr>
          <w:p w:rsidR="0065496F" w:rsidRPr="00406F83" w:rsidRDefault="0065496F" w:rsidP="00942EEC">
            <w:pPr>
              <w:spacing w:after="0" w:line="240" w:lineRule="auto"/>
              <w:ind w:right="-1"/>
              <w:rPr>
                <w:rFonts w:asciiTheme="majorHAnsi" w:hAnsiTheme="majorHAnsi"/>
                <w:bCs/>
                <w:iCs/>
                <w:sz w:val="24"/>
                <w:szCs w:val="24"/>
              </w:rPr>
            </w:pPr>
          </w:p>
        </w:tc>
      </w:tr>
      <w:tr w:rsidR="0065496F" w:rsidRPr="00406F83" w:rsidTr="00942EEC">
        <w:tc>
          <w:tcPr>
            <w:tcW w:w="4589" w:type="dxa"/>
          </w:tcPr>
          <w:p w:rsidR="0065496F" w:rsidRPr="00406F83" w:rsidRDefault="0065496F" w:rsidP="00942EEC">
            <w:pPr>
              <w:spacing w:after="0" w:line="240" w:lineRule="auto"/>
              <w:ind w:right="-1"/>
              <w:rPr>
                <w:rFonts w:asciiTheme="majorHAnsi" w:hAnsiTheme="majorHAnsi"/>
                <w:sz w:val="24"/>
                <w:szCs w:val="24"/>
              </w:rPr>
            </w:pPr>
          </w:p>
        </w:tc>
        <w:tc>
          <w:tcPr>
            <w:tcW w:w="4590" w:type="dxa"/>
          </w:tcPr>
          <w:p w:rsidR="0065496F" w:rsidRPr="00406F83" w:rsidRDefault="0065496F" w:rsidP="00942EEC">
            <w:pPr>
              <w:spacing w:after="0" w:line="240" w:lineRule="auto"/>
              <w:ind w:right="-1"/>
              <w:rPr>
                <w:rFonts w:asciiTheme="majorHAnsi" w:hAnsiTheme="majorHAnsi"/>
                <w:bCs/>
                <w:iCs/>
                <w:sz w:val="24"/>
                <w:szCs w:val="24"/>
              </w:rPr>
            </w:pPr>
          </w:p>
        </w:tc>
      </w:tr>
      <w:tr w:rsidR="0065496F" w:rsidRPr="00406F83" w:rsidTr="00942EEC">
        <w:tc>
          <w:tcPr>
            <w:tcW w:w="4589" w:type="dxa"/>
          </w:tcPr>
          <w:p w:rsidR="0065496F" w:rsidRPr="00406F83" w:rsidRDefault="0065496F" w:rsidP="00942EEC">
            <w:pPr>
              <w:spacing w:after="0" w:line="240" w:lineRule="auto"/>
              <w:ind w:right="-1"/>
              <w:rPr>
                <w:rFonts w:asciiTheme="majorHAnsi" w:hAnsiTheme="majorHAnsi"/>
                <w:sz w:val="24"/>
                <w:szCs w:val="24"/>
              </w:rPr>
            </w:pPr>
            <w:r w:rsidRPr="00406F83">
              <w:rPr>
                <w:rFonts w:asciiTheme="majorHAnsi" w:hAnsiTheme="majorHAnsi"/>
                <w:sz w:val="24"/>
                <w:szCs w:val="24"/>
              </w:rPr>
              <w:t>______________________ /</w:t>
            </w:r>
            <w:proofErr w:type="spellStart"/>
            <w:r w:rsidRPr="00406F83">
              <w:rPr>
                <w:rFonts w:asciiTheme="majorHAnsi" w:hAnsiTheme="majorHAnsi"/>
                <w:sz w:val="24"/>
                <w:szCs w:val="24"/>
              </w:rPr>
              <w:t>D.Vingris</w:t>
            </w:r>
            <w:proofErr w:type="spellEnd"/>
            <w:r w:rsidRPr="00406F83">
              <w:rPr>
                <w:rFonts w:asciiTheme="majorHAnsi" w:hAnsiTheme="majorHAnsi"/>
                <w:sz w:val="24"/>
                <w:szCs w:val="24"/>
              </w:rPr>
              <w:t>/</w:t>
            </w:r>
          </w:p>
        </w:tc>
        <w:tc>
          <w:tcPr>
            <w:tcW w:w="4590" w:type="dxa"/>
          </w:tcPr>
          <w:p w:rsidR="0065496F" w:rsidRPr="00406F83" w:rsidRDefault="0065496F" w:rsidP="00942EEC">
            <w:pPr>
              <w:spacing w:after="0" w:line="240" w:lineRule="auto"/>
              <w:ind w:right="-1"/>
              <w:rPr>
                <w:rFonts w:asciiTheme="majorHAnsi" w:hAnsiTheme="majorHAnsi"/>
                <w:sz w:val="24"/>
                <w:szCs w:val="24"/>
              </w:rPr>
            </w:pPr>
            <w:r w:rsidRPr="00406F83">
              <w:rPr>
                <w:rFonts w:asciiTheme="majorHAnsi" w:hAnsiTheme="majorHAnsi"/>
                <w:sz w:val="24"/>
                <w:szCs w:val="24"/>
              </w:rPr>
              <w:t>_________________________/</w:t>
            </w:r>
          </w:p>
        </w:tc>
      </w:tr>
    </w:tbl>
    <w:p w:rsidR="0065496F" w:rsidRPr="00406F83" w:rsidRDefault="0065496F" w:rsidP="0065496F">
      <w:pPr>
        <w:pStyle w:val="Pamatteksts3"/>
        <w:spacing w:after="0" w:line="240" w:lineRule="auto"/>
        <w:ind w:right="-1"/>
        <w:rPr>
          <w:rFonts w:asciiTheme="majorHAnsi" w:hAnsiTheme="majorHAnsi"/>
          <w:sz w:val="24"/>
          <w:szCs w:val="24"/>
        </w:rPr>
      </w:pPr>
    </w:p>
    <w:p w:rsidR="00913DD1" w:rsidRDefault="00B077F7"/>
    <w:sectPr w:rsidR="00913D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ZapfCalligr TL">
    <w:altName w:val="Palatino Linotype"/>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nsid w:val="267E7478"/>
    <w:multiLevelType w:val="multilevel"/>
    <w:tmpl w:val="8442727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6F"/>
    <w:rsid w:val="000C5DD1"/>
    <w:rsid w:val="0027004E"/>
    <w:rsid w:val="003455C6"/>
    <w:rsid w:val="003A1000"/>
    <w:rsid w:val="0040079D"/>
    <w:rsid w:val="005A0F25"/>
    <w:rsid w:val="005D499C"/>
    <w:rsid w:val="0065496F"/>
    <w:rsid w:val="008E5079"/>
    <w:rsid w:val="00A148B1"/>
    <w:rsid w:val="00B077F7"/>
    <w:rsid w:val="00FD1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5496F"/>
  </w:style>
  <w:style w:type="paragraph" w:styleId="Virsraksts1">
    <w:name w:val="heading 1"/>
    <w:basedOn w:val="Parasts"/>
    <w:next w:val="Parasts"/>
    <w:link w:val="Virsraksts1Rakstz"/>
    <w:qFormat/>
    <w:rsid w:val="0065496F"/>
    <w:pPr>
      <w:keepNext/>
      <w:numPr>
        <w:numId w:val="1"/>
      </w:numPr>
      <w:spacing w:before="240" w:after="60" w:line="240" w:lineRule="auto"/>
      <w:outlineLvl w:val="0"/>
    </w:pPr>
    <w:rPr>
      <w:rFonts w:ascii="Arial" w:eastAsia="Times New Roman" w:hAnsi="Arial" w:cs="Times New Roman"/>
      <w:b/>
      <w:bCs/>
      <w:kern w:val="32"/>
      <w:sz w:val="32"/>
      <w:szCs w:val="32"/>
    </w:rPr>
  </w:style>
  <w:style w:type="paragraph" w:styleId="Virsraksts2">
    <w:name w:val="heading 2"/>
    <w:basedOn w:val="Parasts"/>
    <w:next w:val="Parasts"/>
    <w:link w:val="Virsraksts2Rakstz"/>
    <w:qFormat/>
    <w:rsid w:val="0065496F"/>
    <w:pPr>
      <w:keepNext/>
      <w:numPr>
        <w:ilvl w:val="1"/>
        <w:numId w:val="1"/>
      </w:numPr>
      <w:spacing w:before="240" w:after="60" w:line="240" w:lineRule="auto"/>
      <w:outlineLvl w:val="1"/>
    </w:pPr>
    <w:rPr>
      <w:rFonts w:ascii="Arial" w:eastAsia="Times New Roman" w:hAnsi="Arial" w:cs="Times New Roman"/>
      <w:b/>
      <w:bCs/>
      <w:i/>
      <w:iCs/>
      <w:sz w:val="28"/>
      <w:szCs w:val="28"/>
    </w:rPr>
  </w:style>
  <w:style w:type="paragraph" w:styleId="Virsraksts3">
    <w:name w:val="heading 3"/>
    <w:basedOn w:val="Parasts"/>
    <w:next w:val="Parasts"/>
    <w:link w:val="Virsraksts3Rakstz"/>
    <w:qFormat/>
    <w:rsid w:val="0065496F"/>
    <w:pPr>
      <w:keepNext/>
      <w:numPr>
        <w:ilvl w:val="2"/>
        <w:numId w:val="1"/>
      </w:numPr>
      <w:spacing w:before="240" w:after="60" w:line="240" w:lineRule="auto"/>
      <w:outlineLvl w:val="2"/>
    </w:pPr>
    <w:rPr>
      <w:rFonts w:ascii="Arial" w:eastAsia="Times New Roman" w:hAnsi="Arial" w:cs="Times New Roman"/>
      <w:b/>
      <w:bCs/>
      <w:sz w:val="26"/>
      <w:szCs w:val="26"/>
    </w:rPr>
  </w:style>
  <w:style w:type="paragraph" w:styleId="Virsraksts4">
    <w:name w:val="heading 4"/>
    <w:basedOn w:val="Parasts"/>
    <w:next w:val="Parasts"/>
    <w:link w:val="Virsraksts4Rakstz"/>
    <w:qFormat/>
    <w:rsid w:val="0065496F"/>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65496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65496F"/>
    <w:pPr>
      <w:numPr>
        <w:ilvl w:val="5"/>
        <w:numId w:val="1"/>
      </w:numPr>
      <w:spacing w:before="240" w:after="60" w:line="240" w:lineRule="auto"/>
      <w:outlineLvl w:val="5"/>
    </w:pPr>
    <w:rPr>
      <w:rFonts w:ascii="Times New Roman" w:eastAsia="Times New Roman" w:hAnsi="Times New Roman" w:cs="Times New Roman"/>
      <w:b/>
      <w:bCs/>
    </w:rPr>
  </w:style>
  <w:style w:type="paragraph" w:styleId="Virsraksts7">
    <w:name w:val="heading 7"/>
    <w:basedOn w:val="Parasts"/>
    <w:next w:val="Parasts"/>
    <w:link w:val="Virsraksts7Rakstz"/>
    <w:qFormat/>
    <w:rsid w:val="0065496F"/>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Virsraksts8">
    <w:name w:val="heading 8"/>
    <w:basedOn w:val="Parasts"/>
    <w:next w:val="Parasts"/>
    <w:link w:val="Virsraksts8Rakstz"/>
    <w:qFormat/>
    <w:rsid w:val="0065496F"/>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qFormat/>
    <w:rsid w:val="0065496F"/>
    <w:pPr>
      <w:numPr>
        <w:ilvl w:val="8"/>
        <w:numId w:val="1"/>
      </w:numPr>
      <w:spacing w:before="240" w:after="60" w:line="240" w:lineRule="auto"/>
      <w:outlineLvl w:val="8"/>
    </w:pPr>
    <w:rPr>
      <w:rFonts w:ascii="Arial" w:eastAsia="Times New Roman" w:hAnsi="Arial"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5496F"/>
    <w:rPr>
      <w:rFonts w:ascii="Arial" w:eastAsia="Times New Roman" w:hAnsi="Arial" w:cs="Times New Roman"/>
      <w:b/>
      <w:bCs/>
      <w:kern w:val="32"/>
      <w:sz w:val="32"/>
      <w:szCs w:val="32"/>
    </w:rPr>
  </w:style>
  <w:style w:type="character" w:customStyle="1" w:styleId="Virsraksts2Rakstz">
    <w:name w:val="Virsraksts 2 Rakstz."/>
    <w:basedOn w:val="Noklusjumarindkopasfonts"/>
    <w:link w:val="Virsraksts2"/>
    <w:rsid w:val="0065496F"/>
    <w:rPr>
      <w:rFonts w:ascii="Arial" w:eastAsia="Times New Roman" w:hAnsi="Arial" w:cs="Times New Roman"/>
      <w:b/>
      <w:bCs/>
      <w:i/>
      <w:iCs/>
      <w:sz w:val="28"/>
      <w:szCs w:val="28"/>
    </w:rPr>
  </w:style>
  <w:style w:type="character" w:customStyle="1" w:styleId="Virsraksts3Rakstz">
    <w:name w:val="Virsraksts 3 Rakstz."/>
    <w:basedOn w:val="Noklusjumarindkopasfonts"/>
    <w:link w:val="Virsraksts3"/>
    <w:rsid w:val="0065496F"/>
    <w:rPr>
      <w:rFonts w:ascii="Arial" w:eastAsia="Times New Roman" w:hAnsi="Arial" w:cs="Times New Roman"/>
      <w:b/>
      <w:bCs/>
      <w:sz w:val="26"/>
      <w:szCs w:val="26"/>
    </w:rPr>
  </w:style>
  <w:style w:type="character" w:customStyle="1" w:styleId="Virsraksts4Rakstz">
    <w:name w:val="Virsraksts 4 Rakstz."/>
    <w:basedOn w:val="Noklusjumarindkopasfonts"/>
    <w:link w:val="Virsraksts4"/>
    <w:rsid w:val="0065496F"/>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65496F"/>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65496F"/>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65496F"/>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65496F"/>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65496F"/>
    <w:rPr>
      <w:rFonts w:ascii="Arial" w:eastAsia="Times New Roman" w:hAnsi="Arial" w:cs="Times New Roman"/>
    </w:rPr>
  </w:style>
  <w:style w:type="paragraph" w:styleId="Kjene">
    <w:name w:val="footer"/>
    <w:basedOn w:val="Parasts"/>
    <w:link w:val="KjeneRakstz"/>
    <w:uiPriority w:val="99"/>
    <w:unhideWhenUsed/>
    <w:rsid w:val="0065496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65496F"/>
    <w:rPr>
      <w:rFonts w:ascii="Times New Roman" w:eastAsia="Times New Roman" w:hAnsi="Times New Roman" w:cs="Times New Roman"/>
      <w:sz w:val="24"/>
      <w:szCs w:val="24"/>
      <w:lang w:val="en-GB"/>
    </w:rPr>
  </w:style>
  <w:style w:type="paragraph" w:styleId="Pamatteksts3">
    <w:name w:val="Body Text 3"/>
    <w:basedOn w:val="Parasts"/>
    <w:link w:val="Pamatteksts3Rakstz"/>
    <w:unhideWhenUsed/>
    <w:rsid w:val="0065496F"/>
    <w:pPr>
      <w:spacing w:after="120"/>
    </w:pPr>
    <w:rPr>
      <w:sz w:val="16"/>
      <w:szCs w:val="16"/>
    </w:rPr>
  </w:style>
  <w:style w:type="character" w:customStyle="1" w:styleId="Pamatteksts3Rakstz">
    <w:name w:val="Pamatteksts 3 Rakstz."/>
    <w:basedOn w:val="Noklusjumarindkopasfonts"/>
    <w:link w:val="Pamatteksts3"/>
    <w:rsid w:val="0065496F"/>
    <w:rPr>
      <w:sz w:val="16"/>
      <w:szCs w:val="16"/>
    </w:rPr>
  </w:style>
  <w:style w:type="paragraph" w:styleId="Pamattekstsaratkpi">
    <w:name w:val="Body Text Indent"/>
    <w:basedOn w:val="Parasts"/>
    <w:link w:val="PamattekstsaratkpiRakstz"/>
    <w:uiPriority w:val="99"/>
    <w:semiHidden/>
    <w:unhideWhenUsed/>
    <w:rsid w:val="0065496F"/>
    <w:pPr>
      <w:spacing w:after="120"/>
      <w:ind w:left="283"/>
    </w:pPr>
  </w:style>
  <w:style w:type="character" w:customStyle="1" w:styleId="PamattekstsaratkpiRakstz">
    <w:name w:val="Pamatteksts ar atkāpi Rakstz."/>
    <w:basedOn w:val="Noklusjumarindkopasfonts"/>
    <w:link w:val="Pamattekstsaratkpi"/>
    <w:uiPriority w:val="99"/>
    <w:semiHidden/>
    <w:rsid w:val="0065496F"/>
  </w:style>
  <w:style w:type="paragraph" w:styleId="Pamattekstaatkpe2">
    <w:name w:val="Body Text Indent 2"/>
    <w:basedOn w:val="Parasts"/>
    <w:link w:val="Pamattekstaatkpe2Rakstz"/>
    <w:uiPriority w:val="99"/>
    <w:semiHidden/>
    <w:unhideWhenUsed/>
    <w:rsid w:val="0065496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5496F"/>
  </w:style>
  <w:style w:type="paragraph" w:styleId="Pamattekstaatkpe3">
    <w:name w:val="Body Text Indent 3"/>
    <w:basedOn w:val="Parasts"/>
    <w:link w:val="Pamattekstaatkpe3Rakstz"/>
    <w:uiPriority w:val="99"/>
    <w:semiHidden/>
    <w:unhideWhenUsed/>
    <w:rsid w:val="0065496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5496F"/>
    <w:rPr>
      <w:sz w:val="16"/>
      <w:szCs w:val="16"/>
    </w:rPr>
  </w:style>
  <w:style w:type="paragraph" w:styleId="Nosaukums">
    <w:name w:val="Title"/>
    <w:basedOn w:val="Parasts"/>
    <w:link w:val="NosaukumsRakstz"/>
    <w:qFormat/>
    <w:rsid w:val="0065496F"/>
    <w:pPr>
      <w:spacing w:after="0" w:line="240" w:lineRule="auto"/>
      <w:jc w:val="center"/>
    </w:pPr>
    <w:rPr>
      <w:rFonts w:ascii="ZapfCalligr TL" w:eastAsia="Times New Roman" w:hAnsi="ZapfCalligr TL" w:cs="Times New Roman"/>
      <w:b/>
      <w:sz w:val="32"/>
      <w:szCs w:val="20"/>
    </w:rPr>
  </w:style>
  <w:style w:type="character" w:customStyle="1" w:styleId="NosaukumsRakstz">
    <w:name w:val="Nosaukums Rakstz."/>
    <w:basedOn w:val="Noklusjumarindkopasfonts"/>
    <w:link w:val="Nosaukums"/>
    <w:rsid w:val="0065496F"/>
    <w:rPr>
      <w:rFonts w:ascii="ZapfCalligr TL" w:eastAsia="Times New Roman" w:hAnsi="ZapfCalligr TL" w:cs="Times New Roman"/>
      <w:b/>
      <w:sz w:val="32"/>
      <w:szCs w:val="20"/>
    </w:rPr>
  </w:style>
  <w:style w:type="paragraph" w:styleId="Prskatjums">
    <w:name w:val="Revision"/>
    <w:hidden/>
    <w:uiPriority w:val="99"/>
    <w:semiHidden/>
    <w:rsid w:val="008E5079"/>
    <w:pPr>
      <w:spacing w:after="0" w:line="240" w:lineRule="auto"/>
    </w:pPr>
  </w:style>
  <w:style w:type="paragraph" w:styleId="Balonteksts">
    <w:name w:val="Balloon Text"/>
    <w:basedOn w:val="Parasts"/>
    <w:link w:val="BalontekstsRakstz"/>
    <w:uiPriority w:val="99"/>
    <w:semiHidden/>
    <w:unhideWhenUsed/>
    <w:rsid w:val="008E50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5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5496F"/>
  </w:style>
  <w:style w:type="paragraph" w:styleId="Virsraksts1">
    <w:name w:val="heading 1"/>
    <w:basedOn w:val="Parasts"/>
    <w:next w:val="Parasts"/>
    <w:link w:val="Virsraksts1Rakstz"/>
    <w:qFormat/>
    <w:rsid w:val="0065496F"/>
    <w:pPr>
      <w:keepNext/>
      <w:numPr>
        <w:numId w:val="1"/>
      </w:numPr>
      <w:spacing w:before="240" w:after="60" w:line="240" w:lineRule="auto"/>
      <w:outlineLvl w:val="0"/>
    </w:pPr>
    <w:rPr>
      <w:rFonts w:ascii="Arial" w:eastAsia="Times New Roman" w:hAnsi="Arial" w:cs="Times New Roman"/>
      <w:b/>
      <w:bCs/>
      <w:kern w:val="32"/>
      <w:sz w:val="32"/>
      <w:szCs w:val="32"/>
    </w:rPr>
  </w:style>
  <w:style w:type="paragraph" w:styleId="Virsraksts2">
    <w:name w:val="heading 2"/>
    <w:basedOn w:val="Parasts"/>
    <w:next w:val="Parasts"/>
    <w:link w:val="Virsraksts2Rakstz"/>
    <w:qFormat/>
    <w:rsid w:val="0065496F"/>
    <w:pPr>
      <w:keepNext/>
      <w:numPr>
        <w:ilvl w:val="1"/>
        <w:numId w:val="1"/>
      </w:numPr>
      <w:spacing w:before="240" w:after="60" w:line="240" w:lineRule="auto"/>
      <w:outlineLvl w:val="1"/>
    </w:pPr>
    <w:rPr>
      <w:rFonts w:ascii="Arial" w:eastAsia="Times New Roman" w:hAnsi="Arial" w:cs="Times New Roman"/>
      <w:b/>
      <w:bCs/>
      <w:i/>
      <w:iCs/>
      <w:sz w:val="28"/>
      <w:szCs w:val="28"/>
    </w:rPr>
  </w:style>
  <w:style w:type="paragraph" w:styleId="Virsraksts3">
    <w:name w:val="heading 3"/>
    <w:basedOn w:val="Parasts"/>
    <w:next w:val="Parasts"/>
    <w:link w:val="Virsraksts3Rakstz"/>
    <w:qFormat/>
    <w:rsid w:val="0065496F"/>
    <w:pPr>
      <w:keepNext/>
      <w:numPr>
        <w:ilvl w:val="2"/>
        <w:numId w:val="1"/>
      </w:numPr>
      <w:spacing w:before="240" w:after="60" w:line="240" w:lineRule="auto"/>
      <w:outlineLvl w:val="2"/>
    </w:pPr>
    <w:rPr>
      <w:rFonts w:ascii="Arial" w:eastAsia="Times New Roman" w:hAnsi="Arial" w:cs="Times New Roman"/>
      <w:b/>
      <w:bCs/>
      <w:sz w:val="26"/>
      <w:szCs w:val="26"/>
    </w:rPr>
  </w:style>
  <w:style w:type="paragraph" w:styleId="Virsraksts4">
    <w:name w:val="heading 4"/>
    <w:basedOn w:val="Parasts"/>
    <w:next w:val="Parasts"/>
    <w:link w:val="Virsraksts4Rakstz"/>
    <w:qFormat/>
    <w:rsid w:val="0065496F"/>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65496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65496F"/>
    <w:pPr>
      <w:numPr>
        <w:ilvl w:val="5"/>
        <w:numId w:val="1"/>
      </w:numPr>
      <w:spacing w:before="240" w:after="60" w:line="240" w:lineRule="auto"/>
      <w:outlineLvl w:val="5"/>
    </w:pPr>
    <w:rPr>
      <w:rFonts w:ascii="Times New Roman" w:eastAsia="Times New Roman" w:hAnsi="Times New Roman" w:cs="Times New Roman"/>
      <w:b/>
      <w:bCs/>
    </w:rPr>
  </w:style>
  <w:style w:type="paragraph" w:styleId="Virsraksts7">
    <w:name w:val="heading 7"/>
    <w:basedOn w:val="Parasts"/>
    <w:next w:val="Parasts"/>
    <w:link w:val="Virsraksts7Rakstz"/>
    <w:qFormat/>
    <w:rsid w:val="0065496F"/>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Virsraksts8">
    <w:name w:val="heading 8"/>
    <w:basedOn w:val="Parasts"/>
    <w:next w:val="Parasts"/>
    <w:link w:val="Virsraksts8Rakstz"/>
    <w:qFormat/>
    <w:rsid w:val="0065496F"/>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qFormat/>
    <w:rsid w:val="0065496F"/>
    <w:pPr>
      <w:numPr>
        <w:ilvl w:val="8"/>
        <w:numId w:val="1"/>
      </w:numPr>
      <w:spacing w:before="240" w:after="60" w:line="240" w:lineRule="auto"/>
      <w:outlineLvl w:val="8"/>
    </w:pPr>
    <w:rPr>
      <w:rFonts w:ascii="Arial" w:eastAsia="Times New Roman" w:hAnsi="Arial"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5496F"/>
    <w:rPr>
      <w:rFonts w:ascii="Arial" w:eastAsia="Times New Roman" w:hAnsi="Arial" w:cs="Times New Roman"/>
      <w:b/>
      <w:bCs/>
      <w:kern w:val="32"/>
      <w:sz w:val="32"/>
      <w:szCs w:val="32"/>
    </w:rPr>
  </w:style>
  <w:style w:type="character" w:customStyle="1" w:styleId="Virsraksts2Rakstz">
    <w:name w:val="Virsraksts 2 Rakstz."/>
    <w:basedOn w:val="Noklusjumarindkopasfonts"/>
    <w:link w:val="Virsraksts2"/>
    <w:rsid w:val="0065496F"/>
    <w:rPr>
      <w:rFonts w:ascii="Arial" w:eastAsia="Times New Roman" w:hAnsi="Arial" w:cs="Times New Roman"/>
      <w:b/>
      <w:bCs/>
      <w:i/>
      <w:iCs/>
      <w:sz w:val="28"/>
      <w:szCs w:val="28"/>
    </w:rPr>
  </w:style>
  <w:style w:type="character" w:customStyle="1" w:styleId="Virsraksts3Rakstz">
    <w:name w:val="Virsraksts 3 Rakstz."/>
    <w:basedOn w:val="Noklusjumarindkopasfonts"/>
    <w:link w:val="Virsraksts3"/>
    <w:rsid w:val="0065496F"/>
    <w:rPr>
      <w:rFonts w:ascii="Arial" w:eastAsia="Times New Roman" w:hAnsi="Arial" w:cs="Times New Roman"/>
      <w:b/>
      <w:bCs/>
      <w:sz w:val="26"/>
      <w:szCs w:val="26"/>
    </w:rPr>
  </w:style>
  <w:style w:type="character" w:customStyle="1" w:styleId="Virsraksts4Rakstz">
    <w:name w:val="Virsraksts 4 Rakstz."/>
    <w:basedOn w:val="Noklusjumarindkopasfonts"/>
    <w:link w:val="Virsraksts4"/>
    <w:rsid w:val="0065496F"/>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65496F"/>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65496F"/>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65496F"/>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65496F"/>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65496F"/>
    <w:rPr>
      <w:rFonts w:ascii="Arial" w:eastAsia="Times New Roman" w:hAnsi="Arial" w:cs="Times New Roman"/>
    </w:rPr>
  </w:style>
  <w:style w:type="paragraph" w:styleId="Kjene">
    <w:name w:val="footer"/>
    <w:basedOn w:val="Parasts"/>
    <w:link w:val="KjeneRakstz"/>
    <w:uiPriority w:val="99"/>
    <w:unhideWhenUsed/>
    <w:rsid w:val="0065496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65496F"/>
    <w:rPr>
      <w:rFonts w:ascii="Times New Roman" w:eastAsia="Times New Roman" w:hAnsi="Times New Roman" w:cs="Times New Roman"/>
      <w:sz w:val="24"/>
      <w:szCs w:val="24"/>
      <w:lang w:val="en-GB"/>
    </w:rPr>
  </w:style>
  <w:style w:type="paragraph" w:styleId="Pamatteksts3">
    <w:name w:val="Body Text 3"/>
    <w:basedOn w:val="Parasts"/>
    <w:link w:val="Pamatteksts3Rakstz"/>
    <w:unhideWhenUsed/>
    <w:rsid w:val="0065496F"/>
    <w:pPr>
      <w:spacing w:after="120"/>
    </w:pPr>
    <w:rPr>
      <w:sz w:val="16"/>
      <w:szCs w:val="16"/>
    </w:rPr>
  </w:style>
  <w:style w:type="character" w:customStyle="1" w:styleId="Pamatteksts3Rakstz">
    <w:name w:val="Pamatteksts 3 Rakstz."/>
    <w:basedOn w:val="Noklusjumarindkopasfonts"/>
    <w:link w:val="Pamatteksts3"/>
    <w:rsid w:val="0065496F"/>
    <w:rPr>
      <w:sz w:val="16"/>
      <w:szCs w:val="16"/>
    </w:rPr>
  </w:style>
  <w:style w:type="paragraph" w:styleId="Pamattekstsaratkpi">
    <w:name w:val="Body Text Indent"/>
    <w:basedOn w:val="Parasts"/>
    <w:link w:val="PamattekstsaratkpiRakstz"/>
    <w:uiPriority w:val="99"/>
    <w:semiHidden/>
    <w:unhideWhenUsed/>
    <w:rsid w:val="0065496F"/>
    <w:pPr>
      <w:spacing w:after="120"/>
      <w:ind w:left="283"/>
    </w:pPr>
  </w:style>
  <w:style w:type="character" w:customStyle="1" w:styleId="PamattekstsaratkpiRakstz">
    <w:name w:val="Pamatteksts ar atkāpi Rakstz."/>
    <w:basedOn w:val="Noklusjumarindkopasfonts"/>
    <w:link w:val="Pamattekstsaratkpi"/>
    <w:uiPriority w:val="99"/>
    <w:semiHidden/>
    <w:rsid w:val="0065496F"/>
  </w:style>
  <w:style w:type="paragraph" w:styleId="Pamattekstaatkpe2">
    <w:name w:val="Body Text Indent 2"/>
    <w:basedOn w:val="Parasts"/>
    <w:link w:val="Pamattekstaatkpe2Rakstz"/>
    <w:uiPriority w:val="99"/>
    <w:semiHidden/>
    <w:unhideWhenUsed/>
    <w:rsid w:val="0065496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5496F"/>
  </w:style>
  <w:style w:type="paragraph" w:styleId="Pamattekstaatkpe3">
    <w:name w:val="Body Text Indent 3"/>
    <w:basedOn w:val="Parasts"/>
    <w:link w:val="Pamattekstaatkpe3Rakstz"/>
    <w:uiPriority w:val="99"/>
    <w:semiHidden/>
    <w:unhideWhenUsed/>
    <w:rsid w:val="0065496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5496F"/>
    <w:rPr>
      <w:sz w:val="16"/>
      <w:szCs w:val="16"/>
    </w:rPr>
  </w:style>
  <w:style w:type="paragraph" w:styleId="Nosaukums">
    <w:name w:val="Title"/>
    <w:basedOn w:val="Parasts"/>
    <w:link w:val="NosaukumsRakstz"/>
    <w:qFormat/>
    <w:rsid w:val="0065496F"/>
    <w:pPr>
      <w:spacing w:after="0" w:line="240" w:lineRule="auto"/>
      <w:jc w:val="center"/>
    </w:pPr>
    <w:rPr>
      <w:rFonts w:ascii="ZapfCalligr TL" w:eastAsia="Times New Roman" w:hAnsi="ZapfCalligr TL" w:cs="Times New Roman"/>
      <w:b/>
      <w:sz w:val="32"/>
      <w:szCs w:val="20"/>
    </w:rPr>
  </w:style>
  <w:style w:type="character" w:customStyle="1" w:styleId="NosaukumsRakstz">
    <w:name w:val="Nosaukums Rakstz."/>
    <w:basedOn w:val="Noklusjumarindkopasfonts"/>
    <w:link w:val="Nosaukums"/>
    <w:rsid w:val="0065496F"/>
    <w:rPr>
      <w:rFonts w:ascii="ZapfCalligr TL" w:eastAsia="Times New Roman" w:hAnsi="ZapfCalligr TL" w:cs="Times New Roman"/>
      <w:b/>
      <w:sz w:val="32"/>
      <w:szCs w:val="20"/>
    </w:rPr>
  </w:style>
  <w:style w:type="paragraph" w:styleId="Prskatjums">
    <w:name w:val="Revision"/>
    <w:hidden/>
    <w:uiPriority w:val="99"/>
    <w:semiHidden/>
    <w:rsid w:val="008E5079"/>
    <w:pPr>
      <w:spacing w:after="0" w:line="240" w:lineRule="auto"/>
    </w:pPr>
  </w:style>
  <w:style w:type="paragraph" w:styleId="Balonteksts">
    <w:name w:val="Balloon Text"/>
    <w:basedOn w:val="Parasts"/>
    <w:link w:val="BalontekstsRakstz"/>
    <w:uiPriority w:val="99"/>
    <w:semiHidden/>
    <w:unhideWhenUsed/>
    <w:rsid w:val="008E50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5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5677</Words>
  <Characters>3237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9</cp:revision>
  <dcterms:created xsi:type="dcterms:W3CDTF">2016-09-30T07:29:00Z</dcterms:created>
  <dcterms:modified xsi:type="dcterms:W3CDTF">2016-09-30T08:51:00Z</dcterms:modified>
</cp:coreProperties>
</file>