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012F" w:rsidRDefault="000F012F" w:rsidP="000F012F">
      <w:bookmarkStart w:id="0" w:name="_GoBack"/>
      <w:bookmarkEnd w:id="0"/>
    </w:p>
    <w:p w:rsidR="000F012F" w:rsidRDefault="000F012F" w:rsidP="000F012F">
      <w:r>
        <w:rPr>
          <w:noProof/>
        </w:rPr>
        <w:drawing>
          <wp:anchor distT="0" distB="0" distL="114300" distR="114300" simplePos="0" relativeHeight="251659264" behindDoc="1" locked="1" layoutInCell="1" allowOverlap="1">
            <wp:simplePos x="0" y="0"/>
            <wp:positionH relativeFrom="column">
              <wp:posOffset>-360045</wp:posOffset>
            </wp:positionH>
            <wp:positionV relativeFrom="page">
              <wp:posOffset>134620</wp:posOffset>
            </wp:positionV>
            <wp:extent cx="7568565" cy="1446530"/>
            <wp:effectExtent l="0" t="0" r="0" b="1270"/>
            <wp:wrapNone/>
            <wp:docPr id="2" name="Attēls 2" descr="2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011"/>
                    <pic:cNvPicPr>
                      <a:picLocks noChangeAspect="1" noChangeArrowheads="1"/>
                    </pic:cNvPicPr>
                  </pic:nvPicPr>
                  <pic:blipFill>
                    <a:blip r:embed="rId5" cstate="print">
                      <a:extLst>
                        <a:ext uri="{28A0092B-C50C-407E-A947-70E740481C1C}">
                          <a14:useLocalDpi xmlns:a14="http://schemas.microsoft.com/office/drawing/2010/main" val="0"/>
                        </a:ext>
                      </a:extLst>
                    </a:blip>
                    <a:srcRect b="86472"/>
                    <a:stretch>
                      <a:fillRect/>
                    </a:stretch>
                  </pic:blipFill>
                  <pic:spPr bwMode="auto">
                    <a:xfrm>
                      <a:off x="0" y="0"/>
                      <a:ext cx="7568565" cy="1446530"/>
                    </a:xfrm>
                    <a:prstGeom prst="rect">
                      <a:avLst/>
                    </a:prstGeom>
                    <a:noFill/>
                  </pic:spPr>
                </pic:pic>
              </a:graphicData>
            </a:graphic>
            <wp14:sizeRelH relativeFrom="page">
              <wp14:pctWidth>0</wp14:pctWidth>
            </wp14:sizeRelH>
            <wp14:sizeRelV relativeFrom="page">
              <wp14:pctHeight>0</wp14:pctHeight>
            </wp14:sizeRelV>
          </wp:anchor>
        </w:drawing>
      </w:r>
    </w:p>
    <w:p w:rsidR="000F012F" w:rsidRDefault="000F012F" w:rsidP="000F012F"/>
    <w:p w:rsidR="000F012F" w:rsidRDefault="000F012F" w:rsidP="000F012F">
      <w:pPr>
        <w:ind w:right="185"/>
        <w:jc w:val="center"/>
        <w:rPr>
          <w:rFonts w:ascii="Cambria" w:hAnsi="Cambria"/>
          <w:b/>
        </w:rPr>
      </w:pPr>
    </w:p>
    <w:p w:rsidR="000F012F" w:rsidRDefault="000F012F" w:rsidP="000F012F">
      <w:pPr>
        <w:ind w:right="185"/>
        <w:jc w:val="center"/>
        <w:rPr>
          <w:rFonts w:ascii="Cambria" w:hAnsi="Cambria"/>
          <w:b/>
        </w:rPr>
      </w:pPr>
    </w:p>
    <w:p w:rsidR="000F012F" w:rsidRDefault="000F012F" w:rsidP="000F012F">
      <w:pPr>
        <w:ind w:right="185"/>
        <w:jc w:val="center"/>
        <w:rPr>
          <w:rFonts w:ascii="Cambria" w:hAnsi="Cambria"/>
          <w:b/>
        </w:rPr>
      </w:pPr>
    </w:p>
    <w:p w:rsidR="000F012F" w:rsidRDefault="000F012F" w:rsidP="000F012F">
      <w:pPr>
        <w:ind w:right="185"/>
        <w:jc w:val="center"/>
        <w:rPr>
          <w:rFonts w:ascii="Cambria" w:hAnsi="Cambria"/>
          <w:b/>
        </w:rPr>
      </w:pPr>
    </w:p>
    <w:p w:rsidR="000F012F" w:rsidRDefault="000F012F" w:rsidP="00695604">
      <w:pPr>
        <w:ind w:right="185"/>
        <w:rPr>
          <w:b/>
        </w:rPr>
      </w:pPr>
      <w:r>
        <w:rPr>
          <w:noProof/>
        </w:rPr>
        <w:drawing>
          <wp:anchor distT="0" distB="0" distL="114300" distR="114300" simplePos="0" relativeHeight="251660288" behindDoc="1" locked="1" layoutInCell="1" allowOverlap="1" wp14:anchorId="2DDA5D5D" wp14:editId="2D3C84EA">
            <wp:simplePos x="0" y="0"/>
            <wp:positionH relativeFrom="column">
              <wp:posOffset>-993775</wp:posOffset>
            </wp:positionH>
            <wp:positionV relativeFrom="page">
              <wp:posOffset>394970</wp:posOffset>
            </wp:positionV>
            <wp:extent cx="7568565" cy="1446530"/>
            <wp:effectExtent l="0" t="0" r="0" b="1270"/>
            <wp:wrapNone/>
            <wp:docPr id="1" name="Attēls 1" descr="2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011"/>
                    <pic:cNvPicPr>
                      <a:picLocks noChangeAspect="1" noChangeArrowheads="1"/>
                    </pic:cNvPicPr>
                  </pic:nvPicPr>
                  <pic:blipFill>
                    <a:blip r:embed="rId5" cstate="print">
                      <a:extLst>
                        <a:ext uri="{28A0092B-C50C-407E-A947-70E740481C1C}">
                          <a14:useLocalDpi xmlns:a14="http://schemas.microsoft.com/office/drawing/2010/main" val="0"/>
                        </a:ext>
                      </a:extLst>
                    </a:blip>
                    <a:srcRect b="86472"/>
                    <a:stretch>
                      <a:fillRect/>
                    </a:stretch>
                  </pic:blipFill>
                  <pic:spPr bwMode="auto">
                    <a:xfrm>
                      <a:off x="0" y="0"/>
                      <a:ext cx="7568565" cy="1446530"/>
                    </a:xfrm>
                    <a:prstGeom prst="rect">
                      <a:avLst/>
                    </a:prstGeom>
                    <a:noFill/>
                  </pic:spPr>
                </pic:pic>
              </a:graphicData>
            </a:graphic>
            <wp14:sizeRelH relativeFrom="page">
              <wp14:pctWidth>0</wp14:pctWidth>
            </wp14:sizeRelH>
            <wp14:sizeRelV relativeFrom="page">
              <wp14:pctHeight>0</wp14:pctHeight>
            </wp14:sizeRelV>
          </wp:anchor>
        </w:drawing>
      </w:r>
    </w:p>
    <w:p w:rsidR="000F012F" w:rsidRDefault="000F012F" w:rsidP="000F012F">
      <w:pPr>
        <w:ind w:right="185"/>
        <w:jc w:val="center"/>
        <w:rPr>
          <w:b/>
        </w:rPr>
      </w:pPr>
    </w:p>
    <w:p w:rsidR="000F012F" w:rsidRDefault="000F012F" w:rsidP="000F012F">
      <w:pPr>
        <w:ind w:right="185"/>
        <w:jc w:val="center"/>
        <w:rPr>
          <w:rFonts w:ascii="Cambria" w:hAnsi="Cambria"/>
          <w:b/>
        </w:rPr>
      </w:pPr>
      <w:r>
        <w:rPr>
          <w:rFonts w:ascii="Cambria" w:hAnsi="Cambria"/>
          <w:b/>
        </w:rPr>
        <w:t xml:space="preserve">Kokneses novada domes </w:t>
      </w:r>
    </w:p>
    <w:p w:rsidR="000F012F" w:rsidRDefault="000F012F" w:rsidP="000F012F">
      <w:pPr>
        <w:ind w:right="185"/>
        <w:jc w:val="center"/>
        <w:rPr>
          <w:rFonts w:ascii="Cambria" w:hAnsi="Cambria"/>
        </w:rPr>
      </w:pPr>
      <w:r>
        <w:rPr>
          <w:rFonts w:ascii="Cambria" w:hAnsi="Cambria"/>
          <w:b/>
          <w:bCs/>
        </w:rPr>
        <w:t>SAISTOŠIE   NOTEIKUMI Nr. 13/2017</w:t>
      </w:r>
    </w:p>
    <w:p w:rsidR="000F012F" w:rsidRDefault="000F012F" w:rsidP="000F012F">
      <w:pPr>
        <w:ind w:right="185"/>
        <w:jc w:val="center"/>
        <w:rPr>
          <w:rFonts w:ascii="Cambria" w:hAnsi="Cambria"/>
          <w:i/>
        </w:rPr>
      </w:pPr>
      <w:r>
        <w:rPr>
          <w:rFonts w:ascii="Cambria" w:hAnsi="Cambria"/>
          <w:i/>
        </w:rPr>
        <w:t>Kokneses novada Kokneses pagastā</w:t>
      </w:r>
    </w:p>
    <w:p w:rsidR="000F012F" w:rsidRDefault="000F012F" w:rsidP="000F012F">
      <w:pPr>
        <w:ind w:right="185"/>
        <w:jc w:val="both"/>
        <w:rPr>
          <w:rFonts w:ascii="Cambria" w:hAnsi="Cambria"/>
        </w:rPr>
      </w:pPr>
    </w:p>
    <w:p w:rsidR="000F012F" w:rsidRDefault="000F012F" w:rsidP="000F012F">
      <w:pPr>
        <w:ind w:right="185"/>
        <w:jc w:val="both"/>
        <w:rPr>
          <w:rFonts w:ascii="Cambria" w:hAnsi="Cambria"/>
        </w:rPr>
      </w:pPr>
      <w:r>
        <w:rPr>
          <w:rFonts w:ascii="Cambria" w:hAnsi="Cambria"/>
        </w:rPr>
        <w:t xml:space="preserve">2017.gada  25.oktobrī </w:t>
      </w:r>
    </w:p>
    <w:p w:rsidR="000F012F" w:rsidRDefault="000F012F" w:rsidP="000F012F">
      <w:pPr>
        <w:ind w:right="185"/>
        <w:jc w:val="right"/>
        <w:rPr>
          <w:rFonts w:ascii="Cambria" w:hAnsi="Cambria"/>
        </w:rPr>
      </w:pPr>
    </w:p>
    <w:p w:rsidR="000F012F" w:rsidRDefault="000F012F" w:rsidP="000F012F">
      <w:pPr>
        <w:ind w:right="185"/>
        <w:jc w:val="right"/>
        <w:rPr>
          <w:rFonts w:ascii="Cambria" w:hAnsi="Cambria"/>
        </w:rPr>
      </w:pPr>
      <w:r>
        <w:rPr>
          <w:rFonts w:ascii="Cambria" w:hAnsi="Cambria"/>
        </w:rPr>
        <w:t>APSTIPRINĀTI</w:t>
      </w:r>
    </w:p>
    <w:p w:rsidR="000F012F" w:rsidRDefault="000F012F" w:rsidP="000F012F">
      <w:pPr>
        <w:ind w:right="185"/>
        <w:jc w:val="right"/>
        <w:rPr>
          <w:rFonts w:ascii="Cambria" w:hAnsi="Cambria"/>
        </w:rPr>
      </w:pPr>
      <w:r>
        <w:rPr>
          <w:rFonts w:ascii="Cambria" w:hAnsi="Cambria"/>
        </w:rPr>
        <w:t>ar Kokneses novada domes</w:t>
      </w:r>
    </w:p>
    <w:p w:rsidR="000F012F" w:rsidRDefault="000F012F" w:rsidP="000F012F">
      <w:pPr>
        <w:ind w:right="185"/>
        <w:jc w:val="right"/>
        <w:rPr>
          <w:rFonts w:ascii="Cambria" w:hAnsi="Cambria"/>
        </w:rPr>
      </w:pPr>
      <w:r>
        <w:rPr>
          <w:rFonts w:ascii="Cambria" w:hAnsi="Cambria"/>
        </w:rPr>
        <w:t>2017.gada  25.oktobra lēmumu Nr.11.3</w:t>
      </w:r>
    </w:p>
    <w:p w:rsidR="000F012F" w:rsidRDefault="000F012F" w:rsidP="000F012F">
      <w:pPr>
        <w:ind w:right="185"/>
        <w:jc w:val="right"/>
        <w:rPr>
          <w:rFonts w:ascii="Cambria" w:hAnsi="Cambria"/>
        </w:rPr>
      </w:pPr>
      <w:r>
        <w:rPr>
          <w:rFonts w:ascii="Cambria" w:hAnsi="Cambria"/>
        </w:rPr>
        <w:t>( protokols Nr.13)</w:t>
      </w:r>
    </w:p>
    <w:p w:rsidR="000F012F" w:rsidRDefault="000F012F" w:rsidP="000F012F">
      <w:pPr>
        <w:ind w:right="185"/>
        <w:jc w:val="right"/>
        <w:rPr>
          <w:rFonts w:ascii="Cambria" w:hAnsi="Cambria"/>
        </w:rPr>
      </w:pPr>
    </w:p>
    <w:p w:rsidR="000F012F" w:rsidRDefault="000F012F" w:rsidP="000F012F">
      <w:pPr>
        <w:pStyle w:val="Pamatteksts"/>
        <w:spacing w:after="0"/>
        <w:ind w:right="185"/>
        <w:jc w:val="right"/>
        <w:rPr>
          <w:rFonts w:ascii="Cambria" w:hAnsi="Cambria"/>
        </w:rPr>
      </w:pPr>
      <w:r>
        <w:rPr>
          <w:rFonts w:ascii="Cambria" w:hAnsi="Cambria"/>
        </w:rPr>
        <w:t>PRECIZĒTI</w:t>
      </w:r>
    </w:p>
    <w:p w:rsidR="000F012F" w:rsidRDefault="000F012F" w:rsidP="000F012F">
      <w:pPr>
        <w:pStyle w:val="Pamatteksts"/>
        <w:spacing w:after="0"/>
        <w:ind w:right="185"/>
        <w:jc w:val="right"/>
        <w:rPr>
          <w:rFonts w:ascii="Cambria" w:hAnsi="Cambria"/>
        </w:rPr>
      </w:pPr>
      <w:r>
        <w:rPr>
          <w:rFonts w:ascii="Cambria" w:hAnsi="Cambria"/>
        </w:rPr>
        <w:t>ar Kokneses novada domes</w:t>
      </w:r>
    </w:p>
    <w:p w:rsidR="000F012F" w:rsidRDefault="000F012F" w:rsidP="000F012F">
      <w:pPr>
        <w:pStyle w:val="Pamatteksts"/>
        <w:spacing w:after="0"/>
        <w:ind w:right="185"/>
        <w:jc w:val="right"/>
        <w:rPr>
          <w:rFonts w:ascii="Cambria" w:hAnsi="Cambria"/>
        </w:rPr>
      </w:pPr>
      <w:r>
        <w:rPr>
          <w:rFonts w:ascii="Cambria" w:hAnsi="Cambria"/>
        </w:rPr>
        <w:t>2017.gada 29.novembra lēmumu Nr. 12</w:t>
      </w:r>
    </w:p>
    <w:p w:rsidR="000F012F" w:rsidRDefault="000F012F" w:rsidP="000F012F">
      <w:pPr>
        <w:pStyle w:val="Pamatteksts"/>
        <w:spacing w:after="0"/>
        <w:ind w:right="185"/>
        <w:jc w:val="right"/>
        <w:rPr>
          <w:rFonts w:ascii="Cambria" w:hAnsi="Cambria"/>
        </w:rPr>
      </w:pPr>
      <w:r>
        <w:rPr>
          <w:rFonts w:ascii="Cambria" w:hAnsi="Cambria"/>
        </w:rPr>
        <w:t>( protokols Nr. 14)</w:t>
      </w:r>
    </w:p>
    <w:p w:rsidR="00FA7349" w:rsidRDefault="00FA7349" w:rsidP="00FA7349">
      <w:pPr>
        <w:autoSpaceDE w:val="0"/>
        <w:autoSpaceDN w:val="0"/>
        <w:adjustRightInd w:val="0"/>
        <w:ind w:right="-1"/>
        <w:jc w:val="right"/>
        <w:rPr>
          <w:rFonts w:eastAsia="Calibri"/>
          <w:lang w:eastAsia="en-US"/>
        </w:rPr>
      </w:pPr>
    </w:p>
    <w:p w:rsidR="00FA7349" w:rsidRDefault="00FA7349" w:rsidP="00FA7349">
      <w:pPr>
        <w:autoSpaceDE w:val="0"/>
        <w:autoSpaceDN w:val="0"/>
        <w:adjustRightInd w:val="0"/>
        <w:ind w:right="-1"/>
        <w:jc w:val="right"/>
        <w:rPr>
          <w:rFonts w:eastAsia="Calibri"/>
          <w:lang w:eastAsia="en-US"/>
        </w:rPr>
      </w:pPr>
      <w:r>
        <w:rPr>
          <w:rFonts w:eastAsia="Calibri"/>
          <w:lang w:eastAsia="en-US"/>
        </w:rPr>
        <w:t xml:space="preserve">GROZĪJUMI APSTIPRINĀTI </w:t>
      </w:r>
    </w:p>
    <w:p w:rsidR="00FA7349" w:rsidRDefault="00FA7349" w:rsidP="00FA7349">
      <w:pPr>
        <w:autoSpaceDE w:val="0"/>
        <w:autoSpaceDN w:val="0"/>
        <w:adjustRightInd w:val="0"/>
        <w:ind w:right="-1"/>
        <w:jc w:val="right"/>
        <w:rPr>
          <w:rFonts w:eastAsia="Calibri"/>
          <w:lang w:eastAsia="en-US"/>
        </w:rPr>
      </w:pPr>
      <w:r>
        <w:rPr>
          <w:rFonts w:eastAsia="Calibri"/>
          <w:lang w:eastAsia="en-US"/>
        </w:rPr>
        <w:t xml:space="preserve">ar Kokneses novada domes </w:t>
      </w:r>
    </w:p>
    <w:p w:rsidR="00FA7349" w:rsidRDefault="00FA7349" w:rsidP="00FA7349">
      <w:pPr>
        <w:autoSpaceDE w:val="0"/>
        <w:autoSpaceDN w:val="0"/>
        <w:adjustRightInd w:val="0"/>
        <w:ind w:right="-1"/>
        <w:jc w:val="right"/>
        <w:rPr>
          <w:rFonts w:eastAsia="Calibri"/>
          <w:lang w:eastAsia="en-US"/>
        </w:rPr>
      </w:pPr>
      <w:r>
        <w:rPr>
          <w:rFonts w:eastAsia="Calibri"/>
          <w:lang w:eastAsia="en-US"/>
        </w:rPr>
        <w:t xml:space="preserve">2019.gada 26.jūnija  sēdes </w:t>
      </w:r>
    </w:p>
    <w:p w:rsidR="00FA7349" w:rsidRDefault="00FA7349" w:rsidP="00FA7349">
      <w:pPr>
        <w:autoSpaceDE w:val="0"/>
        <w:autoSpaceDN w:val="0"/>
        <w:adjustRightInd w:val="0"/>
        <w:ind w:right="-1"/>
        <w:jc w:val="right"/>
        <w:rPr>
          <w:rFonts w:eastAsia="Calibri"/>
          <w:lang w:eastAsia="en-US"/>
        </w:rPr>
      </w:pPr>
      <w:r>
        <w:rPr>
          <w:rFonts w:eastAsia="Calibri"/>
          <w:lang w:eastAsia="en-US"/>
        </w:rPr>
        <w:t xml:space="preserve">lēmumu Nr.6.1 (prot.Nr.9) </w:t>
      </w:r>
    </w:p>
    <w:p w:rsidR="000F012F" w:rsidRDefault="000F012F" w:rsidP="000F012F">
      <w:pPr>
        <w:ind w:right="185"/>
        <w:jc w:val="right"/>
        <w:rPr>
          <w:rFonts w:ascii="Cambria" w:hAnsi="Cambria"/>
        </w:rPr>
      </w:pPr>
    </w:p>
    <w:p w:rsidR="000F012F" w:rsidRDefault="000F012F" w:rsidP="000F012F">
      <w:pPr>
        <w:ind w:right="185"/>
        <w:jc w:val="both"/>
        <w:rPr>
          <w:rFonts w:ascii="Cambria" w:hAnsi="Cambria"/>
          <w:b/>
          <w:bCs/>
        </w:rPr>
      </w:pPr>
    </w:p>
    <w:p w:rsidR="000F012F" w:rsidRDefault="000F012F" w:rsidP="000F012F">
      <w:pPr>
        <w:ind w:right="185"/>
        <w:jc w:val="center"/>
        <w:rPr>
          <w:rFonts w:ascii="Cambria" w:hAnsi="Cambria"/>
          <w:b/>
          <w:bCs/>
          <w:color w:val="000000"/>
          <w:sz w:val="28"/>
          <w:szCs w:val="28"/>
        </w:rPr>
      </w:pPr>
      <w:r>
        <w:rPr>
          <w:rFonts w:ascii="Cambria" w:hAnsi="Cambria"/>
          <w:b/>
          <w:bCs/>
          <w:sz w:val="28"/>
          <w:szCs w:val="28"/>
        </w:rPr>
        <w:t>Par Kokneses novada pašvaldības materiālajiem pabalstiem</w:t>
      </w:r>
    </w:p>
    <w:p w:rsidR="000F012F" w:rsidRDefault="000F012F" w:rsidP="000F012F">
      <w:pPr>
        <w:ind w:right="185"/>
        <w:jc w:val="both"/>
        <w:rPr>
          <w:rFonts w:ascii="Cambria" w:hAnsi="Cambria"/>
          <w:b/>
          <w:bCs/>
          <w:sz w:val="20"/>
          <w:szCs w:val="20"/>
        </w:rPr>
      </w:pPr>
    </w:p>
    <w:p w:rsidR="000F012F" w:rsidRDefault="000F012F" w:rsidP="000F012F">
      <w:pPr>
        <w:ind w:right="185"/>
        <w:jc w:val="right"/>
        <w:rPr>
          <w:rFonts w:ascii="Cambria" w:hAnsi="Cambria"/>
          <w:bCs/>
          <w:i/>
        </w:rPr>
      </w:pPr>
      <w:r>
        <w:rPr>
          <w:rFonts w:ascii="Cambria" w:hAnsi="Cambria"/>
          <w:bCs/>
          <w:i/>
        </w:rPr>
        <w:t>Izdoti saskaņā ar likuma</w:t>
      </w:r>
    </w:p>
    <w:p w:rsidR="000F012F" w:rsidRDefault="000F012F" w:rsidP="000F012F">
      <w:pPr>
        <w:ind w:right="185"/>
        <w:jc w:val="right"/>
        <w:rPr>
          <w:rFonts w:ascii="Cambria" w:hAnsi="Cambria"/>
          <w:bCs/>
          <w:i/>
        </w:rPr>
      </w:pPr>
      <w:r>
        <w:rPr>
          <w:rFonts w:ascii="Cambria" w:hAnsi="Cambria"/>
          <w:bCs/>
          <w:i/>
        </w:rPr>
        <w:t xml:space="preserve">„Par pašvaldībām” 43.panta trešo daļu  </w:t>
      </w:r>
    </w:p>
    <w:p w:rsidR="000F012F" w:rsidRDefault="000F012F" w:rsidP="000F012F">
      <w:pPr>
        <w:ind w:right="185"/>
        <w:rPr>
          <w:rFonts w:ascii="Cambria" w:hAnsi="Cambria"/>
          <w:bCs/>
          <w:i/>
        </w:rPr>
      </w:pPr>
      <w:r>
        <w:rPr>
          <w:rFonts w:ascii="Cambria" w:hAnsi="Cambria"/>
          <w:bCs/>
          <w:i/>
        </w:rPr>
        <w:t xml:space="preserve">         </w:t>
      </w:r>
    </w:p>
    <w:p w:rsidR="000F012F" w:rsidRDefault="000F012F" w:rsidP="000F012F">
      <w:pPr>
        <w:ind w:right="185"/>
        <w:jc w:val="center"/>
        <w:rPr>
          <w:rFonts w:ascii="Cambria" w:hAnsi="Cambria"/>
          <w:b/>
          <w:bCs/>
        </w:rPr>
      </w:pPr>
    </w:p>
    <w:p w:rsidR="000F012F" w:rsidRDefault="000F012F" w:rsidP="000F012F">
      <w:pPr>
        <w:ind w:right="185"/>
        <w:jc w:val="center"/>
        <w:rPr>
          <w:rFonts w:ascii="Cambria" w:hAnsi="Cambria"/>
          <w:b/>
          <w:bCs/>
        </w:rPr>
      </w:pPr>
      <w:r>
        <w:rPr>
          <w:rFonts w:ascii="Cambria" w:hAnsi="Cambria"/>
          <w:b/>
          <w:bCs/>
        </w:rPr>
        <w:t>I. VISPĀRĪGIE JAUTĀJUMI</w:t>
      </w:r>
    </w:p>
    <w:p w:rsidR="000F012F" w:rsidRDefault="000F012F" w:rsidP="000F012F">
      <w:pPr>
        <w:ind w:right="185"/>
        <w:jc w:val="both"/>
        <w:rPr>
          <w:rFonts w:ascii="Cambria" w:hAnsi="Cambria"/>
          <w:b/>
          <w:bCs/>
        </w:rPr>
      </w:pPr>
    </w:p>
    <w:p w:rsidR="000F012F" w:rsidRDefault="000F012F" w:rsidP="000F012F">
      <w:pPr>
        <w:ind w:right="185" w:firstLine="720"/>
        <w:jc w:val="both"/>
        <w:rPr>
          <w:rFonts w:ascii="Cambria" w:hAnsi="Cambria"/>
          <w:bCs/>
        </w:rPr>
      </w:pPr>
      <w:r>
        <w:rPr>
          <w:rFonts w:ascii="Cambria" w:hAnsi="Cambria"/>
          <w:bCs/>
        </w:rPr>
        <w:t>1.Saistošie noteikumi nosaka Kokneses novada pašvaldības (turpmāk tekstā- pašvaldība) pabalstu veidus un apmēru, pabalstu piešķiršanas un izmaksas kārtību, kā arī lēmumu par pabalstiem apstrīdēšanas un pārsūdzēšanas kārtību.</w:t>
      </w:r>
    </w:p>
    <w:p w:rsidR="000F012F" w:rsidRDefault="000F012F" w:rsidP="000F012F">
      <w:pPr>
        <w:ind w:right="185" w:firstLine="720"/>
        <w:jc w:val="both"/>
        <w:rPr>
          <w:rFonts w:ascii="Cambria" w:hAnsi="Cambria"/>
          <w:bCs/>
        </w:rPr>
      </w:pPr>
      <w:r>
        <w:rPr>
          <w:rFonts w:ascii="Cambria" w:hAnsi="Cambria"/>
          <w:bCs/>
        </w:rPr>
        <w:t>2.Saistošo noteikumu mērķis ir noteikt pašvaldības pabalstu sistēmu, kas Kokneses novada iedzīvotājiem nodrošinātu finansiālu atbalstu dažādās dzīves situācijās.</w:t>
      </w:r>
    </w:p>
    <w:p w:rsidR="000F012F" w:rsidRDefault="000F012F" w:rsidP="000F012F">
      <w:pPr>
        <w:ind w:right="185" w:firstLine="720"/>
        <w:jc w:val="both"/>
        <w:rPr>
          <w:rFonts w:ascii="Cambria" w:hAnsi="Cambria"/>
          <w:bCs/>
        </w:rPr>
      </w:pPr>
      <w:r>
        <w:rPr>
          <w:rFonts w:ascii="Cambria" w:hAnsi="Cambria"/>
          <w:bCs/>
        </w:rPr>
        <w:t>3.Šajos saistošajos noteikumos minētos pabalstus piešķir personām, kuras savu pamata dzīvesvietu deklarējušas Kokneses novada administratīvajā teritorijā, neizvērtējot personas materiālo stāvokli izņemot šo noteikumu 4.7. un 4.8. apakšpunktos minētos pabalstus.</w:t>
      </w:r>
    </w:p>
    <w:p w:rsidR="000F012F" w:rsidRDefault="000F012F" w:rsidP="000F012F">
      <w:pPr>
        <w:ind w:right="185" w:firstLine="720"/>
        <w:jc w:val="both"/>
        <w:rPr>
          <w:rFonts w:ascii="Cambria" w:hAnsi="Cambria"/>
          <w:bCs/>
        </w:rPr>
      </w:pPr>
      <w:r>
        <w:rPr>
          <w:rFonts w:ascii="Cambria" w:hAnsi="Cambria"/>
          <w:bCs/>
        </w:rPr>
        <w:t>4.Pašvaldība ir noteikusi šādus pabalstu veidus:</w:t>
      </w:r>
    </w:p>
    <w:p w:rsidR="000F012F" w:rsidRDefault="000F012F" w:rsidP="000F012F">
      <w:pPr>
        <w:numPr>
          <w:ilvl w:val="1"/>
          <w:numId w:val="1"/>
        </w:numPr>
        <w:ind w:right="185"/>
        <w:jc w:val="both"/>
        <w:rPr>
          <w:rFonts w:ascii="Cambria" w:hAnsi="Cambria"/>
          <w:bCs/>
        </w:rPr>
      </w:pPr>
      <w:r>
        <w:rPr>
          <w:rFonts w:ascii="Cambria" w:hAnsi="Cambria"/>
          <w:bCs/>
        </w:rPr>
        <w:t>pabalsts jaundzimušajiem;</w:t>
      </w:r>
    </w:p>
    <w:p w:rsidR="000F012F" w:rsidRDefault="000F012F" w:rsidP="000F012F">
      <w:pPr>
        <w:numPr>
          <w:ilvl w:val="1"/>
          <w:numId w:val="1"/>
        </w:numPr>
        <w:ind w:left="1434" w:right="185" w:hanging="357"/>
        <w:jc w:val="both"/>
        <w:rPr>
          <w:rFonts w:ascii="Cambria" w:hAnsi="Cambria"/>
          <w:bCs/>
        </w:rPr>
      </w:pPr>
      <w:r>
        <w:rPr>
          <w:rFonts w:ascii="Cambria" w:hAnsi="Cambria"/>
          <w:bCs/>
        </w:rPr>
        <w:lastRenderedPageBreak/>
        <w:t>pabalsts politiski represētajām personām;</w:t>
      </w:r>
    </w:p>
    <w:p w:rsidR="000F012F" w:rsidRDefault="000F012F" w:rsidP="000F012F">
      <w:pPr>
        <w:numPr>
          <w:ilvl w:val="1"/>
          <w:numId w:val="1"/>
        </w:numPr>
        <w:ind w:right="185"/>
        <w:jc w:val="both"/>
        <w:rPr>
          <w:rFonts w:ascii="Cambria" w:hAnsi="Cambria"/>
          <w:bCs/>
        </w:rPr>
      </w:pPr>
      <w:r>
        <w:rPr>
          <w:rFonts w:ascii="Cambria" w:hAnsi="Cambria"/>
          <w:bCs/>
        </w:rPr>
        <w:t>Ziemassvētku pabalsts;</w:t>
      </w:r>
    </w:p>
    <w:p w:rsidR="000F012F" w:rsidRDefault="000F012F" w:rsidP="000F012F">
      <w:pPr>
        <w:numPr>
          <w:ilvl w:val="1"/>
          <w:numId w:val="1"/>
        </w:numPr>
        <w:ind w:right="185"/>
        <w:jc w:val="both"/>
        <w:rPr>
          <w:rFonts w:ascii="Cambria" w:hAnsi="Cambria"/>
          <w:bCs/>
        </w:rPr>
      </w:pPr>
      <w:r>
        <w:rPr>
          <w:rFonts w:ascii="Cambria" w:hAnsi="Cambria"/>
          <w:bCs/>
        </w:rPr>
        <w:t>pabalsts nozīmīgās dzīves jubilejās;</w:t>
      </w:r>
    </w:p>
    <w:p w:rsidR="000F012F" w:rsidRDefault="000F012F" w:rsidP="000F012F">
      <w:pPr>
        <w:numPr>
          <w:ilvl w:val="1"/>
          <w:numId w:val="1"/>
        </w:numPr>
        <w:ind w:right="185"/>
        <w:jc w:val="both"/>
        <w:rPr>
          <w:rFonts w:ascii="Cambria" w:hAnsi="Cambria"/>
          <w:bCs/>
        </w:rPr>
      </w:pPr>
      <w:r>
        <w:rPr>
          <w:rFonts w:ascii="Cambria" w:hAnsi="Cambria"/>
          <w:bCs/>
        </w:rPr>
        <w:t>apbedīšanas pabalsts;</w:t>
      </w:r>
    </w:p>
    <w:p w:rsidR="000F012F" w:rsidRDefault="000F012F" w:rsidP="000F012F">
      <w:pPr>
        <w:numPr>
          <w:ilvl w:val="1"/>
          <w:numId w:val="1"/>
        </w:numPr>
        <w:ind w:right="185"/>
        <w:jc w:val="both"/>
        <w:rPr>
          <w:rFonts w:ascii="Cambria" w:hAnsi="Cambria"/>
          <w:bCs/>
        </w:rPr>
      </w:pPr>
      <w:r>
        <w:rPr>
          <w:rFonts w:ascii="Cambria" w:hAnsi="Cambria"/>
          <w:bCs/>
        </w:rPr>
        <w:t>pabalsts daudzbērnu ģimenēm;</w:t>
      </w:r>
    </w:p>
    <w:p w:rsidR="000F012F" w:rsidRDefault="000F012F" w:rsidP="000F012F">
      <w:pPr>
        <w:numPr>
          <w:ilvl w:val="1"/>
          <w:numId w:val="1"/>
        </w:numPr>
        <w:ind w:right="185"/>
        <w:jc w:val="both"/>
        <w:rPr>
          <w:rFonts w:ascii="Cambria" w:hAnsi="Cambria"/>
          <w:bCs/>
        </w:rPr>
      </w:pPr>
      <w:r>
        <w:rPr>
          <w:rFonts w:ascii="Cambria" w:hAnsi="Cambria"/>
        </w:rPr>
        <w:t>pabalsts trūcīgām un maznodrošinātām personām (ģimenēm);</w:t>
      </w:r>
    </w:p>
    <w:p w:rsidR="000F012F" w:rsidRDefault="000F012F" w:rsidP="000F012F">
      <w:pPr>
        <w:numPr>
          <w:ilvl w:val="1"/>
          <w:numId w:val="1"/>
        </w:numPr>
        <w:ind w:right="185"/>
        <w:jc w:val="both"/>
        <w:rPr>
          <w:rFonts w:ascii="Cambria" w:hAnsi="Cambria"/>
          <w:bCs/>
        </w:rPr>
      </w:pPr>
      <w:r>
        <w:rPr>
          <w:rFonts w:ascii="Cambria" w:hAnsi="Cambria"/>
          <w:bCs/>
        </w:rPr>
        <w:t>pabalsts aprūpes nodrošināšanai.</w:t>
      </w:r>
    </w:p>
    <w:p w:rsidR="000F012F" w:rsidRDefault="000F012F" w:rsidP="000F012F">
      <w:pPr>
        <w:ind w:right="185"/>
        <w:rPr>
          <w:rFonts w:ascii="Cambria" w:hAnsi="Cambria"/>
          <w:b/>
          <w:bCs/>
        </w:rPr>
      </w:pPr>
    </w:p>
    <w:p w:rsidR="000F012F" w:rsidRDefault="000F012F" w:rsidP="000F012F">
      <w:pPr>
        <w:ind w:right="185"/>
        <w:jc w:val="center"/>
        <w:rPr>
          <w:rFonts w:ascii="Cambria" w:hAnsi="Cambria"/>
          <w:b/>
          <w:bCs/>
        </w:rPr>
      </w:pPr>
      <w:r>
        <w:rPr>
          <w:rFonts w:ascii="Cambria" w:hAnsi="Cambria"/>
          <w:b/>
          <w:bCs/>
        </w:rPr>
        <w:t>II. PABALSTS JAUNDZIMUŠAJIEM</w:t>
      </w:r>
    </w:p>
    <w:p w:rsidR="000F012F" w:rsidRDefault="000F012F" w:rsidP="000F012F">
      <w:pPr>
        <w:ind w:right="185"/>
        <w:jc w:val="center"/>
        <w:rPr>
          <w:rFonts w:ascii="Cambria" w:hAnsi="Cambria"/>
          <w:b/>
          <w:bCs/>
        </w:rPr>
      </w:pPr>
    </w:p>
    <w:p w:rsidR="000F012F" w:rsidRDefault="000F012F" w:rsidP="000F012F">
      <w:pPr>
        <w:ind w:right="185" w:firstLine="720"/>
        <w:jc w:val="both"/>
        <w:rPr>
          <w:rFonts w:ascii="Cambria" w:hAnsi="Cambria"/>
          <w:bCs/>
        </w:rPr>
      </w:pPr>
      <w:r>
        <w:rPr>
          <w:rFonts w:ascii="Cambria" w:hAnsi="Cambria"/>
          <w:bCs/>
        </w:rPr>
        <w:t>5.Tiesības saņemt pabalstu par katru jaundzimušo bērnu ir vienam no viņa vecākiem, ja vismaz viena no vecāku un bērna pamata dzīvesvieta deklarēta Kokneses novada administratīvajā teritorijā.</w:t>
      </w:r>
    </w:p>
    <w:p w:rsidR="000F012F" w:rsidRDefault="000F012F" w:rsidP="000F012F">
      <w:pPr>
        <w:ind w:right="185" w:firstLine="720"/>
        <w:jc w:val="both"/>
        <w:rPr>
          <w:rFonts w:ascii="Cambria" w:hAnsi="Cambria"/>
          <w:bCs/>
        </w:rPr>
      </w:pPr>
      <w:r>
        <w:rPr>
          <w:rFonts w:ascii="Cambria" w:hAnsi="Cambria"/>
          <w:bCs/>
        </w:rPr>
        <w:t>6.Pabalstu var saņemt arī persona, kura adoptējusi vai ņēmusi aizbildnībā bērnu līdz 12 mēnešu vecumam un ja šis pabalsts nav jau izmaksāts vienam no bērna vecākiem.</w:t>
      </w:r>
    </w:p>
    <w:p w:rsidR="000F012F" w:rsidRDefault="000F012F" w:rsidP="000F012F">
      <w:pPr>
        <w:ind w:right="185" w:firstLine="720"/>
        <w:jc w:val="both"/>
        <w:rPr>
          <w:rFonts w:ascii="Cambria" w:hAnsi="Cambria"/>
          <w:bCs/>
        </w:rPr>
      </w:pPr>
      <w:r>
        <w:rPr>
          <w:rFonts w:ascii="Cambria" w:hAnsi="Cambria"/>
          <w:bCs/>
        </w:rPr>
        <w:t xml:space="preserve">7.Pabalsta apmērs ir 140,00 </w:t>
      </w:r>
      <w:proofErr w:type="spellStart"/>
      <w:r>
        <w:rPr>
          <w:rFonts w:ascii="Cambria" w:hAnsi="Cambria"/>
          <w:bCs/>
          <w:i/>
        </w:rPr>
        <w:t>euro</w:t>
      </w:r>
      <w:proofErr w:type="spellEnd"/>
      <w:r>
        <w:rPr>
          <w:rFonts w:ascii="Cambria" w:hAnsi="Cambria"/>
          <w:bCs/>
        </w:rPr>
        <w:t xml:space="preserve"> par katru bērnu.</w:t>
      </w:r>
    </w:p>
    <w:p w:rsidR="000F012F" w:rsidRDefault="000F012F" w:rsidP="000F012F">
      <w:pPr>
        <w:ind w:right="185" w:firstLine="720"/>
        <w:jc w:val="both"/>
        <w:rPr>
          <w:rFonts w:ascii="Cambria" w:hAnsi="Cambria"/>
          <w:bCs/>
        </w:rPr>
      </w:pPr>
      <w:r>
        <w:rPr>
          <w:rFonts w:ascii="Cambria" w:hAnsi="Cambria"/>
          <w:bCs/>
        </w:rPr>
        <w:t>8.Pabalsts pieprasāms viena mēneša laikā no bērna dzimšanas, adopcijas vai aizbildnībā ņemšanas dienas.</w:t>
      </w:r>
    </w:p>
    <w:p w:rsidR="000F012F" w:rsidRDefault="000F012F" w:rsidP="000F012F">
      <w:pPr>
        <w:ind w:right="185" w:firstLine="720"/>
        <w:jc w:val="both"/>
        <w:rPr>
          <w:rFonts w:ascii="Cambria" w:hAnsi="Cambria"/>
          <w:bCs/>
        </w:rPr>
      </w:pPr>
      <w:r>
        <w:rPr>
          <w:rFonts w:ascii="Cambria" w:hAnsi="Cambria"/>
          <w:bCs/>
        </w:rPr>
        <w:t>9.Pabalsta pieprasītājam jāiesniedz iesniegums par attiecīgā pabalsta pieprasīšanu Kokneses novada domes grāmatvedībā.</w:t>
      </w:r>
    </w:p>
    <w:p w:rsidR="000F012F" w:rsidRDefault="000F012F" w:rsidP="000F012F">
      <w:pPr>
        <w:ind w:right="185" w:firstLine="720"/>
        <w:jc w:val="both"/>
        <w:rPr>
          <w:rFonts w:ascii="Cambria" w:hAnsi="Cambria"/>
          <w:bCs/>
        </w:rPr>
      </w:pPr>
      <w:r>
        <w:rPr>
          <w:rFonts w:ascii="Cambria" w:hAnsi="Cambria"/>
          <w:bCs/>
        </w:rPr>
        <w:t>10.Pabalsts netiek piešķirts, ja bērns pēc dzimšanas nodzīvojis mazāk nekā septiņas diennaktis, kā arī gadījumos, ja bērns ir valsts apgādībā.</w:t>
      </w:r>
    </w:p>
    <w:p w:rsidR="000F012F" w:rsidRDefault="000F012F" w:rsidP="000F012F">
      <w:pPr>
        <w:ind w:right="185"/>
        <w:jc w:val="both"/>
        <w:rPr>
          <w:rFonts w:ascii="Cambria" w:hAnsi="Cambria"/>
          <w:bCs/>
        </w:rPr>
      </w:pPr>
    </w:p>
    <w:p w:rsidR="000F012F" w:rsidRDefault="000F012F" w:rsidP="000F012F">
      <w:pPr>
        <w:ind w:right="185"/>
        <w:jc w:val="center"/>
        <w:rPr>
          <w:rFonts w:ascii="Cambria" w:hAnsi="Cambria"/>
          <w:b/>
          <w:bCs/>
        </w:rPr>
      </w:pPr>
      <w:r>
        <w:rPr>
          <w:rFonts w:ascii="Cambria" w:hAnsi="Cambria"/>
          <w:b/>
          <w:bCs/>
        </w:rPr>
        <w:t>III. PABALSTS POLITISKI REPRESĒTAJĀM PERSONĀM</w:t>
      </w:r>
    </w:p>
    <w:p w:rsidR="000F012F" w:rsidRDefault="000F012F" w:rsidP="000F012F">
      <w:pPr>
        <w:ind w:right="185"/>
        <w:jc w:val="both"/>
        <w:rPr>
          <w:rFonts w:ascii="Cambria" w:hAnsi="Cambria"/>
          <w:bCs/>
        </w:rPr>
      </w:pPr>
    </w:p>
    <w:p w:rsidR="000F012F" w:rsidRDefault="000F012F" w:rsidP="000F012F">
      <w:pPr>
        <w:ind w:right="185" w:firstLine="720"/>
        <w:jc w:val="both"/>
        <w:rPr>
          <w:rFonts w:ascii="Cambria" w:hAnsi="Cambria"/>
          <w:bCs/>
        </w:rPr>
      </w:pPr>
      <w:r>
        <w:rPr>
          <w:rFonts w:ascii="Cambria" w:hAnsi="Cambria"/>
          <w:bCs/>
        </w:rPr>
        <w:t>11.Pabalsts tiek piešķirts politiski represētajām personām par godu kārtējai Latvijas Republikas proklamēšanas gadadienai reizi kalendārajā gadā novembra mēnesī.</w:t>
      </w:r>
    </w:p>
    <w:p w:rsidR="000F012F" w:rsidRDefault="000F012F" w:rsidP="000F012F">
      <w:pPr>
        <w:ind w:right="185" w:firstLine="720"/>
        <w:jc w:val="both"/>
        <w:rPr>
          <w:rFonts w:ascii="Cambria" w:hAnsi="Cambria"/>
          <w:bCs/>
        </w:rPr>
      </w:pPr>
      <w:r>
        <w:rPr>
          <w:rFonts w:ascii="Cambria" w:hAnsi="Cambria"/>
          <w:bCs/>
        </w:rPr>
        <w:t xml:space="preserve">12.Pabalstu 30,00 </w:t>
      </w:r>
      <w:proofErr w:type="spellStart"/>
      <w:r>
        <w:rPr>
          <w:rFonts w:ascii="Cambria" w:hAnsi="Cambria"/>
          <w:bCs/>
          <w:i/>
        </w:rPr>
        <w:t>euro</w:t>
      </w:r>
      <w:proofErr w:type="spellEnd"/>
      <w:r>
        <w:rPr>
          <w:rFonts w:ascii="Cambria" w:hAnsi="Cambria"/>
          <w:bCs/>
        </w:rPr>
        <w:t xml:space="preserve"> apmērā piešķir, pamatojoties uz Iedzīvotāju reģistra sniegtajām ziņām, bez personas iesnieguma. Persona uzrāda apliecību, kura apliecina politiski represētas personas statusu.</w:t>
      </w:r>
    </w:p>
    <w:p w:rsidR="000F012F" w:rsidRDefault="000F012F" w:rsidP="000F012F">
      <w:pPr>
        <w:ind w:right="185"/>
        <w:rPr>
          <w:rFonts w:ascii="Cambria" w:hAnsi="Cambria"/>
        </w:rPr>
      </w:pPr>
    </w:p>
    <w:p w:rsidR="000F012F" w:rsidRDefault="000F012F" w:rsidP="000F012F">
      <w:pPr>
        <w:ind w:right="185"/>
        <w:rPr>
          <w:rFonts w:ascii="Cambria" w:hAnsi="Cambria"/>
        </w:rPr>
      </w:pPr>
    </w:p>
    <w:p w:rsidR="000F012F" w:rsidRDefault="000F012F" w:rsidP="000F012F">
      <w:pPr>
        <w:ind w:right="185"/>
        <w:jc w:val="center"/>
        <w:rPr>
          <w:rFonts w:ascii="Cambria" w:hAnsi="Cambria"/>
          <w:b/>
        </w:rPr>
      </w:pPr>
      <w:r>
        <w:rPr>
          <w:rFonts w:ascii="Cambria" w:hAnsi="Cambria"/>
          <w:b/>
        </w:rPr>
        <w:t>IV. ZIEMASSVĒTKU PABALSTS</w:t>
      </w:r>
    </w:p>
    <w:p w:rsidR="000F012F" w:rsidRDefault="000F012F" w:rsidP="000F012F">
      <w:pPr>
        <w:ind w:right="185"/>
        <w:jc w:val="center"/>
        <w:rPr>
          <w:rFonts w:ascii="Cambria" w:hAnsi="Cambria"/>
          <w:b/>
        </w:rPr>
      </w:pPr>
    </w:p>
    <w:p w:rsidR="000F012F" w:rsidRDefault="000F012F" w:rsidP="000F012F">
      <w:pPr>
        <w:ind w:right="185" w:firstLine="720"/>
        <w:jc w:val="both"/>
        <w:rPr>
          <w:rFonts w:ascii="Cambria" w:hAnsi="Cambria"/>
        </w:rPr>
      </w:pPr>
      <w:r>
        <w:rPr>
          <w:rFonts w:ascii="Cambria" w:hAnsi="Cambria"/>
        </w:rPr>
        <w:t xml:space="preserve">13.Pabalstu 40,00 </w:t>
      </w:r>
      <w:proofErr w:type="spellStart"/>
      <w:r>
        <w:rPr>
          <w:rFonts w:ascii="Cambria" w:hAnsi="Cambria"/>
          <w:i/>
        </w:rPr>
        <w:t>euro</w:t>
      </w:r>
      <w:proofErr w:type="spellEnd"/>
      <w:r>
        <w:rPr>
          <w:rFonts w:ascii="Cambria" w:hAnsi="Cambria"/>
        </w:rPr>
        <w:t xml:space="preserve"> apmērā piešķir personām ar invaliditāti līdz 18 gadu vecumam. Pabalstu piešķir, pamatojoties uz Iedzīvotāju reģistra un pašvaldības sociālā dienesta sniegtajām ziņām, nepieprasot personas iesniegumu. </w:t>
      </w:r>
    </w:p>
    <w:p w:rsidR="000F012F" w:rsidRPr="00E25514" w:rsidRDefault="00E25514" w:rsidP="00E25514">
      <w:pPr>
        <w:autoSpaceDE w:val="0"/>
        <w:autoSpaceDN w:val="0"/>
        <w:adjustRightInd w:val="0"/>
        <w:ind w:right="-1" w:firstLine="720"/>
        <w:jc w:val="both"/>
        <w:rPr>
          <w:rFonts w:asciiTheme="majorHAnsi" w:hAnsiTheme="majorHAnsi"/>
        </w:rPr>
      </w:pPr>
      <w:r w:rsidRPr="00E25514">
        <w:rPr>
          <w:rFonts w:asciiTheme="majorHAnsi" w:hAnsiTheme="majorHAnsi"/>
        </w:rPr>
        <w:t xml:space="preserve">14. Pabalstu 30,00 </w:t>
      </w:r>
      <w:proofErr w:type="spellStart"/>
      <w:r w:rsidRPr="00E25514">
        <w:rPr>
          <w:rFonts w:asciiTheme="majorHAnsi" w:hAnsiTheme="majorHAnsi"/>
          <w:i/>
        </w:rPr>
        <w:t>euro</w:t>
      </w:r>
      <w:proofErr w:type="spellEnd"/>
      <w:r w:rsidRPr="00E25514">
        <w:rPr>
          <w:rFonts w:asciiTheme="majorHAnsi" w:hAnsiTheme="majorHAnsi"/>
        </w:rPr>
        <w:t xml:space="preserve"> apmērā piešķir pensijas vecuma personām, kurām nav laulātā, nav bērnu, nav citu likumīgo apgādnieku, un pilngadīgām personām ar invaliditāti, kurām nav laulātā, nav bērnu, nav citu likumīgo apgādnieku. Pabalstu piešķir, pamatojoties uz iedzīvotāju reģistra un pašvaldības sociālā dienesta sniegtajām ziņām, nepieprasot personas iesniegumu. </w:t>
      </w:r>
      <w:r w:rsidRPr="00E25514">
        <w:rPr>
          <w:rFonts w:asciiTheme="majorHAnsi" w:hAnsiTheme="majorHAnsi"/>
          <w:i/>
        </w:rPr>
        <w:t>(</w:t>
      </w:r>
      <w:r w:rsidRPr="00E25514">
        <w:rPr>
          <w:rFonts w:asciiTheme="majorHAnsi" w:hAnsiTheme="majorHAnsi"/>
          <w:bCs/>
          <w:i/>
        </w:rPr>
        <w:t xml:space="preserve">ar grozījumiem, kas izdarīti ar </w:t>
      </w:r>
      <w:r w:rsidRPr="00E25514">
        <w:rPr>
          <w:rFonts w:asciiTheme="majorHAnsi" w:eastAsia="Calibri" w:hAnsiTheme="majorHAnsi"/>
          <w:i/>
          <w:lang w:eastAsia="en-US"/>
        </w:rPr>
        <w:t>201</w:t>
      </w:r>
      <w:r>
        <w:rPr>
          <w:rFonts w:asciiTheme="majorHAnsi" w:eastAsia="Calibri" w:hAnsiTheme="majorHAnsi"/>
          <w:i/>
          <w:lang w:eastAsia="en-US"/>
        </w:rPr>
        <w:t>9</w:t>
      </w:r>
      <w:r w:rsidRPr="00E25514">
        <w:rPr>
          <w:rFonts w:asciiTheme="majorHAnsi" w:eastAsia="Calibri" w:hAnsiTheme="majorHAnsi"/>
          <w:i/>
          <w:lang w:eastAsia="en-US"/>
        </w:rPr>
        <w:t>.gada 2</w:t>
      </w:r>
      <w:r>
        <w:rPr>
          <w:rFonts w:asciiTheme="majorHAnsi" w:eastAsia="Calibri" w:hAnsiTheme="majorHAnsi"/>
          <w:i/>
          <w:lang w:eastAsia="en-US"/>
        </w:rPr>
        <w:t>6</w:t>
      </w:r>
      <w:r w:rsidRPr="00E25514">
        <w:rPr>
          <w:rFonts w:asciiTheme="majorHAnsi" w:eastAsia="Calibri" w:hAnsiTheme="majorHAnsi"/>
          <w:i/>
          <w:lang w:eastAsia="en-US"/>
        </w:rPr>
        <w:t>.</w:t>
      </w:r>
      <w:r>
        <w:rPr>
          <w:rFonts w:asciiTheme="majorHAnsi" w:eastAsia="Calibri" w:hAnsiTheme="majorHAnsi"/>
          <w:i/>
          <w:lang w:eastAsia="en-US"/>
        </w:rPr>
        <w:t>jūnija</w:t>
      </w:r>
      <w:r w:rsidRPr="00E25514">
        <w:rPr>
          <w:rFonts w:asciiTheme="majorHAnsi" w:eastAsia="Calibri" w:hAnsiTheme="majorHAnsi"/>
          <w:i/>
          <w:lang w:eastAsia="en-US"/>
        </w:rPr>
        <w:t xml:space="preserve"> </w:t>
      </w:r>
      <w:r w:rsidRPr="00E25514">
        <w:rPr>
          <w:rFonts w:asciiTheme="majorHAnsi" w:hAnsiTheme="majorHAnsi"/>
          <w:bCs/>
          <w:i/>
        </w:rPr>
        <w:t>saistošajiem noteikumiem Nr.</w:t>
      </w:r>
      <w:r>
        <w:rPr>
          <w:rFonts w:asciiTheme="majorHAnsi" w:hAnsiTheme="majorHAnsi"/>
          <w:bCs/>
          <w:i/>
        </w:rPr>
        <w:t>4</w:t>
      </w:r>
      <w:r w:rsidRPr="00E25514">
        <w:rPr>
          <w:rFonts w:asciiTheme="majorHAnsi" w:hAnsiTheme="majorHAnsi"/>
          <w:bCs/>
          <w:i/>
        </w:rPr>
        <w:t>/201</w:t>
      </w:r>
      <w:r>
        <w:rPr>
          <w:rFonts w:asciiTheme="majorHAnsi" w:hAnsiTheme="majorHAnsi"/>
          <w:bCs/>
          <w:i/>
        </w:rPr>
        <w:t>9</w:t>
      </w:r>
      <w:r w:rsidRPr="00E25514">
        <w:rPr>
          <w:rFonts w:asciiTheme="majorHAnsi" w:hAnsiTheme="majorHAnsi"/>
          <w:bCs/>
          <w:i/>
        </w:rPr>
        <w:t>,</w:t>
      </w:r>
      <w:r w:rsidRPr="00E25514">
        <w:rPr>
          <w:rFonts w:asciiTheme="majorHAnsi" w:eastAsia="Calibri" w:hAnsiTheme="majorHAnsi"/>
          <w:i/>
          <w:lang w:eastAsia="en-US"/>
        </w:rPr>
        <w:t xml:space="preserve"> stājas spēkā ar 201</w:t>
      </w:r>
      <w:r>
        <w:rPr>
          <w:rFonts w:asciiTheme="majorHAnsi" w:eastAsia="Calibri" w:hAnsiTheme="majorHAnsi"/>
          <w:i/>
          <w:lang w:eastAsia="en-US"/>
        </w:rPr>
        <w:t>9</w:t>
      </w:r>
      <w:r w:rsidRPr="00E25514">
        <w:rPr>
          <w:rFonts w:asciiTheme="majorHAnsi" w:eastAsia="Calibri" w:hAnsiTheme="majorHAnsi"/>
          <w:i/>
          <w:lang w:eastAsia="en-US"/>
        </w:rPr>
        <w:t>.gada 1.</w:t>
      </w:r>
      <w:r>
        <w:rPr>
          <w:rFonts w:asciiTheme="majorHAnsi" w:eastAsia="Calibri" w:hAnsiTheme="majorHAnsi"/>
          <w:i/>
          <w:lang w:eastAsia="en-US"/>
        </w:rPr>
        <w:t>oktobri</w:t>
      </w:r>
      <w:r w:rsidRPr="00E25514">
        <w:rPr>
          <w:rFonts w:asciiTheme="majorHAnsi" w:hAnsiTheme="majorHAnsi"/>
          <w:i/>
        </w:rPr>
        <w:t>)</w:t>
      </w:r>
    </w:p>
    <w:p w:rsidR="000F012F" w:rsidRDefault="000F012F" w:rsidP="000F012F">
      <w:pPr>
        <w:ind w:right="185" w:firstLine="720"/>
        <w:jc w:val="both"/>
        <w:rPr>
          <w:rFonts w:ascii="Cambria" w:hAnsi="Cambria"/>
          <w:i/>
        </w:rPr>
      </w:pPr>
      <w:r>
        <w:rPr>
          <w:rFonts w:ascii="Cambria" w:hAnsi="Cambria"/>
        </w:rPr>
        <w:t xml:space="preserve">15.Pabalstu 30,00 </w:t>
      </w:r>
      <w:proofErr w:type="spellStart"/>
      <w:r>
        <w:rPr>
          <w:rFonts w:ascii="Cambria" w:hAnsi="Cambria"/>
          <w:i/>
        </w:rPr>
        <w:t>euro</w:t>
      </w:r>
      <w:proofErr w:type="spellEnd"/>
      <w:r>
        <w:rPr>
          <w:rFonts w:ascii="Cambria" w:hAnsi="Cambria"/>
        </w:rPr>
        <w:t xml:space="preserve"> apmērā par katru aizbildnībā esošu bērnu piešķir aizbildņiem, pamatojoties uz Kokneses novada bāriņtiesas lēmumu, par aizbildņa iecelšanu nepilngadīgajam bērnam. </w:t>
      </w:r>
    </w:p>
    <w:p w:rsidR="000F012F" w:rsidRDefault="000F012F" w:rsidP="000F012F">
      <w:pPr>
        <w:ind w:right="185" w:firstLine="720"/>
        <w:jc w:val="both"/>
        <w:rPr>
          <w:rFonts w:ascii="Cambria" w:hAnsi="Cambria"/>
        </w:rPr>
      </w:pPr>
      <w:r>
        <w:rPr>
          <w:rFonts w:ascii="Cambria" w:hAnsi="Cambria"/>
        </w:rPr>
        <w:t xml:space="preserve">16.Pabalstu 30,00 </w:t>
      </w:r>
      <w:proofErr w:type="spellStart"/>
      <w:r>
        <w:rPr>
          <w:rFonts w:ascii="Cambria" w:hAnsi="Cambria"/>
          <w:i/>
        </w:rPr>
        <w:t>euro</w:t>
      </w:r>
      <w:proofErr w:type="spellEnd"/>
      <w:r>
        <w:rPr>
          <w:rFonts w:ascii="Cambria" w:hAnsi="Cambria"/>
        </w:rPr>
        <w:t xml:space="preserve"> apmērā piešķir Černobiļas atomelektrostacijas avārijas seku likvidēšanas dalībniekiem. Personai jāuzrāda apliecība, kura apliecina minēto statusu.</w:t>
      </w:r>
    </w:p>
    <w:p w:rsidR="000F012F" w:rsidRDefault="000F012F" w:rsidP="000F012F">
      <w:pPr>
        <w:ind w:right="185" w:firstLine="709"/>
        <w:jc w:val="both"/>
        <w:rPr>
          <w:rFonts w:ascii="Cambria" w:hAnsi="Cambria"/>
        </w:rPr>
      </w:pPr>
      <w:r>
        <w:rPr>
          <w:rFonts w:ascii="Cambria" w:hAnsi="Cambria"/>
        </w:rPr>
        <w:t>17.Pabalstu Ziemassvētku dāvanas (saldumu paciņas) veidā piešķir:</w:t>
      </w:r>
    </w:p>
    <w:p w:rsidR="000F012F" w:rsidRDefault="000F012F" w:rsidP="000F012F">
      <w:pPr>
        <w:ind w:right="185" w:firstLine="709"/>
        <w:jc w:val="both"/>
        <w:rPr>
          <w:rFonts w:ascii="Cambria" w:hAnsi="Cambria"/>
        </w:rPr>
      </w:pPr>
      <w:r>
        <w:rPr>
          <w:rFonts w:ascii="Cambria" w:hAnsi="Cambria"/>
        </w:rPr>
        <w:t>17.1.pirmsskolas vecuma bērniem;</w:t>
      </w:r>
    </w:p>
    <w:p w:rsidR="000F012F" w:rsidRDefault="000F012F" w:rsidP="000F012F">
      <w:pPr>
        <w:ind w:right="185" w:firstLine="709"/>
        <w:jc w:val="both"/>
        <w:rPr>
          <w:rFonts w:ascii="Cambria" w:hAnsi="Cambria"/>
        </w:rPr>
      </w:pPr>
      <w:r>
        <w:rPr>
          <w:rFonts w:ascii="Cambria" w:hAnsi="Cambria"/>
        </w:rPr>
        <w:t>17.2.pamatskolas skolēniem;</w:t>
      </w:r>
    </w:p>
    <w:p w:rsidR="000F012F" w:rsidRDefault="000F012F" w:rsidP="000F012F">
      <w:pPr>
        <w:ind w:right="185" w:firstLine="709"/>
        <w:jc w:val="both"/>
        <w:rPr>
          <w:rFonts w:ascii="Cambria" w:hAnsi="Cambria"/>
        </w:rPr>
      </w:pPr>
      <w:r>
        <w:rPr>
          <w:rFonts w:ascii="Cambria" w:hAnsi="Cambria"/>
        </w:rPr>
        <w:t>17.3.personām, kuras atrodas sociālās aprūpes iestādēs.</w:t>
      </w:r>
    </w:p>
    <w:p w:rsidR="000F012F" w:rsidRDefault="000F012F" w:rsidP="000F012F">
      <w:pPr>
        <w:ind w:right="185" w:firstLine="709"/>
        <w:jc w:val="both"/>
        <w:rPr>
          <w:rFonts w:ascii="Cambria" w:hAnsi="Cambria"/>
        </w:rPr>
      </w:pPr>
      <w:r>
        <w:rPr>
          <w:rFonts w:ascii="Cambria" w:hAnsi="Cambria"/>
        </w:rPr>
        <w:t xml:space="preserve">18.Ziemassvētku dāvanu (saldumu paciņu) piešķir 4,00 </w:t>
      </w:r>
      <w:proofErr w:type="spellStart"/>
      <w:r>
        <w:rPr>
          <w:rFonts w:ascii="Cambria" w:hAnsi="Cambria"/>
          <w:i/>
        </w:rPr>
        <w:t>euro</w:t>
      </w:r>
      <w:proofErr w:type="spellEnd"/>
      <w:r>
        <w:rPr>
          <w:rFonts w:ascii="Cambria" w:hAnsi="Cambria"/>
        </w:rPr>
        <w:t xml:space="preserve"> apmērā.</w:t>
      </w:r>
    </w:p>
    <w:p w:rsidR="000F012F" w:rsidRDefault="000F012F" w:rsidP="000F012F">
      <w:pPr>
        <w:ind w:right="185"/>
        <w:jc w:val="both"/>
        <w:rPr>
          <w:rFonts w:ascii="Cambria" w:hAnsi="Cambria"/>
        </w:rPr>
      </w:pPr>
    </w:p>
    <w:p w:rsidR="000F012F" w:rsidRDefault="000F012F" w:rsidP="000F012F">
      <w:pPr>
        <w:ind w:right="185"/>
        <w:jc w:val="center"/>
        <w:rPr>
          <w:rFonts w:ascii="Cambria" w:hAnsi="Cambria"/>
          <w:b/>
        </w:rPr>
      </w:pPr>
    </w:p>
    <w:p w:rsidR="000F012F" w:rsidRDefault="000F012F" w:rsidP="000F012F">
      <w:pPr>
        <w:ind w:right="185"/>
        <w:jc w:val="center"/>
        <w:rPr>
          <w:rFonts w:ascii="Cambria" w:hAnsi="Cambria"/>
          <w:b/>
        </w:rPr>
      </w:pPr>
      <w:r>
        <w:rPr>
          <w:rFonts w:ascii="Cambria" w:hAnsi="Cambria"/>
          <w:b/>
        </w:rPr>
        <w:t>V. PABALSTS NOZĪMĪGĀS DZĪVES JUBILEJĀS</w:t>
      </w:r>
    </w:p>
    <w:p w:rsidR="000F012F" w:rsidRDefault="000F012F" w:rsidP="000F012F">
      <w:pPr>
        <w:ind w:right="185"/>
        <w:jc w:val="center"/>
        <w:rPr>
          <w:rFonts w:ascii="Cambria" w:hAnsi="Cambria"/>
          <w:b/>
        </w:rPr>
      </w:pPr>
    </w:p>
    <w:p w:rsidR="000F012F" w:rsidRDefault="000F012F" w:rsidP="000F012F">
      <w:pPr>
        <w:ind w:right="185" w:firstLine="720"/>
        <w:jc w:val="both"/>
        <w:rPr>
          <w:rFonts w:ascii="Cambria" w:hAnsi="Cambria"/>
        </w:rPr>
      </w:pPr>
      <w:r>
        <w:rPr>
          <w:rFonts w:ascii="Cambria" w:hAnsi="Cambria"/>
        </w:rPr>
        <w:t xml:space="preserve">19.Pamatojoties uz Iedzīvotāju reģistra sniegtajām ziņām, nepieprasot personas iesniegumu, pabalsts 30,00 </w:t>
      </w:r>
      <w:proofErr w:type="spellStart"/>
      <w:r>
        <w:rPr>
          <w:rFonts w:ascii="Cambria" w:hAnsi="Cambria"/>
          <w:i/>
        </w:rPr>
        <w:t>euro</w:t>
      </w:r>
      <w:proofErr w:type="spellEnd"/>
      <w:r>
        <w:rPr>
          <w:rFonts w:ascii="Cambria" w:hAnsi="Cambria"/>
        </w:rPr>
        <w:t xml:space="preserve"> apmērā tiek piešķirts personām, kuras sasniegušas 75, 80, 85 gadu vecumu. Personām no 90 un līdz 99 gadu vecumam (ieskaitot) – pabalsts 30,00 </w:t>
      </w:r>
      <w:proofErr w:type="spellStart"/>
      <w:r>
        <w:rPr>
          <w:rFonts w:ascii="Cambria" w:hAnsi="Cambria"/>
          <w:i/>
        </w:rPr>
        <w:t>euro</w:t>
      </w:r>
      <w:proofErr w:type="spellEnd"/>
      <w:r>
        <w:rPr>
          <w:rFonts w:ascii="Cambria" w:hAnsi="Cambria"/>
        </w:rPr>
        <w:t xml:space="preserve"> apmērā tiek piešķirts katru gadu, pamatojoties uz Iedzīvotāju reģistra sniegtajām ziņām, nepieprasot personas iesniegumu.</w:t>
      </w:r>
    </w:p>
    <w:p w:rsidR="000F012F" w:rsidRDefault="000F012F" w:rsidP="000F012F">
      <w:pPr>
        <w:ind w:right="185" w:firstLine="720"/>
        <w:jc w:val="both"/>
        <w:rPr>
          <w:rFonts w:ascii="Cambria" w:hAnsi="Cambria"/>
        </w:rPr>
      </w:pPr>
      <w:r>
        <w:rPr>
          <w:rFonts w:ascii="Cambria" w:hAnsi="Cambria"/>
        </w:rPr>
        <w:t xml:space="preserve">20.Pabalstu 150,00 </w:t>
      </w:r>
      <w:proofErr w:type="spellStart"/>
      <w:r>
        <w:rPr>
          <w:rFonts w:ascii="Cambria" w:hAnsi="Cambria"/>
          <w:i/>
        </w:rPr>
        <w:t>euro</w:t>
      </w:r>
      <w:proofErr w:type="spellEnd"/>
      <w:r>
        <w:rPr>
          <w:rFonts w:ascii="Cambria" w:hAnsi="Cambria"/>
        </w:rPr>
        <w:t xml:space="preserve"> apmērā piešķir personām 100 gadu jubilejā un katra nākamā gada dzimšanas dienā, pamatojoties uz Iedzīvotāju reģistra sniegtajām ziņām, nepieprasot personas iesniegumu.</w:t>
      </w:r>
    </w:p>
    <w:p w:rsidR="000F012F" w:rsidRDefault="000F012F" w:rsidP="000F012F">
      <w:pPr>
        <w:ind w:right="185" w:firstLine="720"/>
        <w:jc w:val="both"/>
        <w:rPr>
          <w:rFonts w:ascii="Cambria" w:hAnsi="Cambria"/>
        </w:rPr>
      </w:pPr>
      <w:r>
        <w:rPr>
          <w:rFonts w:ascii="Cambria" w:hAnsi="Cambria"/>
        </w:rPr>
        <w:t xml:space="preserve">21.Pabalstu nogādā pašvaldības sociālā dienesta vai administrācijas pārstāvis saņēmējam personīgi jubilejas dienā vai pēc tās, pasniedzot arī ziedus līdz 7,00 </w:t>
      </w:r>
      <w:proofErr w:type="spellStart"/>
      <w:r>
        <w:rPr>
          <w:rFonts w:ascii="Cambria" w:hAnsi="Cambria"/>
          <w:i/>
        </w:rPr>
        <w:t>euro</w:t>
      </w:r>
      <w:proofErr w:type="spellEnd"/>
      <w:r>
        <w:rPr>
          <w:rFonts w:ascii="Cambria" w:hAnsi="Cambria"/>
        </w:rPr>
        <w:t xml:space="preserve"> apmērā.</w:t>
      </w:r>
    </w:p>
    <w:p w:rsidR="000F012F" w:rsidRDefault="000F012F" w:rsidP="000F012F">
      <w:pPr>
        <w:ind w:right="185"/>
        <w:jc w:val="center"/>
        <w:rPr>
          <w:rFonts w:ascii="Cambria" w:hAnsi="Cambria"/>
          <w:b/>
          <w:bCs/>
        </w:rPr>
      </w:pPr>
    </w:p>
    <w:p w:rsidR="000F012F" w:rsidRDefault="000F012F" w:rsidP="000F012F">
      <w:pPr>
        <w:ind w:right="185"/>
        <w:jc w:val="center"/>
        <w:rPr>
          <w:rFonts w:ascii="Cambria" w:hAnsi="Cambria"/>
          <w:b/>
          <w:bCs/>
        </w:rPr>
      </w:pPr>
      <w:r>
        <w:rPr>
          <w:rFonts w:ascii="Cambria" w:hAnsi="Cambria"/>
          <w:b/>
          <w:bCs/>
        </w:rPr>
        <w:t>VI. APBEDĪŠANAS PABALSTS</w:t>
      </w:r>
    </w:p>
    <w:p w:rsidR="000F012F" w:rsidRDefault="000F012F" w:rsidP="000F012F">
      <w:pPr>
        <w:ind w:right="185"/>
        <w:jc w:val="center"/>
        <w:rPr>
          <w:rFonts w:ascii="Cambria" w:hAnsi="Cambria"/>
          <w:b/>
          <w:bCs/>
        </w:rPr>
      </w:pPr>
    </w:p>
    <w:p w:rsidR="000F012F" w:rsidRDefault="000F012F" w:rsidP="000F012F">
      <w:pPr>
        <w:ind w:right="185" w:firstLine="709"/>
        <w:jc w:val="both"/>
        <w:rPr>
          <w:rFonts w:ascii="Cambria" w:hAnsi="Cambria"/>
          <w:bCs/>
        </w:rPr>
      </w:pPr>
      <w:r>
        <w:rPr>
          <w:rFonts w:ascii="Cambria" w:hAnsi="Cambria"/>
        </w:rPr>
        <w:t>22.Pabalstu personas nāves gadījumā piešķir mirušā ģimenes loceklim (apgādniekam) vai personai, kura uzņēmusies apbedīšanu:</w:t>
      </w:r>
    </w:p>
    <w:p w:rsidR="000F012F" w:rsidRDefault="000F012F" w:rsidP="000F012F">
      <w:pPr>
        <w:ind w:right="185" w:firstLine="709"/>
        <w:jc w:val="both"/>
        <w:rPr>
          <w:rFonts w:ascii="Cambria" w:hAnsi="Cambria"/>
          <w:bCs/>
        </w:rPr>
      </w:pPr>
      <w:r>
        <w:rPr>
          <w:rFonts w:ascii="Cambria" w:hAnsi="Cambria"/>
        </w:rPr>
        <w:t xml:space="preserve">22.1.pabalsts paredzēts minimālo apbedīšanas pakalpojumu izmaksu segšanai (zārka iegāde, transporta pakalpojumi u.c.)  385,00 </w:t>
      </w:r>
      <w:proofErr w:type="spellStart"/>
      <w:r>
        <w:rPr>
          <w:rFonts w:ascii="Cambria" w:hAnsi="Cambria"/>
          <w:i/>
        </w:rPr>
        <w:t>euro</w:t>
      </w:r>
      <w:proofErr w:type="spellEnd"/>
      <w:r>
        <w:rPr>
          <w:rFonts w:ascii="Cambria" w:hAnsi="Cambria"/>
        </w:rPr>
        <w:t xml:space="preserve"> apmērā;</w:t>
      </w:r>
    </w:p>
    <w:p w:rsidR="000F012F" w:rsidRDefault="000F012F" w:rsidP="000F012F">
      <w:pPr>
        <w:ind w:right="185" w:firstLine="709"/>
        <w:jc w:val="both"/>
        <w:rPr>
          <w:rFonts w:ascii="Cambria" w:hAnsi="Cambria"/>
          <w:bCs/>
        </w:rPr>
      </w:pPr>
      <w:r>
        <w:rPr>
          <w:rFonts w:ascii="Cambria" w:hAnsi="Cambria"/>
        </w:rPr>
        <w:t xml:space="preserve">22.2.gadījumā, ja Valsts sociālās apdrošināšanas aģentūras izmaksātā pabalsta summa nekompensē minimālos apbedīšanas izdevumus, pabalsta apmēru aprēķina kā starpību starp 385,00 </w:t>
      </w:r>
      <w:proofErr w:type="spellStart"/>
      <w:r>
        <w:rPr>
          <w:rFonts w:ascii="Cambria" w:hAnsi="Cambria"/>
          <w:i/>
        </w:rPr>
        <w:t>euro</w:t>
      </w:r>
      <w:proofErr w:type="spellEnd"/>
      <w:r>
        <w:rPr>
          <w:rFonts w:ascii="Cambria" w:hAnsi="Cambria"/>
        </w:rPr>
        <w:t xml:space="preserve"> un Valsts sociālās apdrošināšanas aģentūras izmaksāto pabalsta summu, ko apliecina Valsts sociālās apdrošināšanas aģentūras lēmums par pabalsta piešķiršanu.</w:t>
      </w:r>
    </w:p>
    <w:p w:rsidR="000F012F" w:rsidRDefault="000F012F" w:rsidP="000F012F">
      <w:pPr>
        <w:ind w:right="185" w:firstLine="709"/>
        <w:jc w:val="both"/>
        <w:rPr>
          <w:rFonts w:ascii="Cambria" w:hAnsi="Cambria"/>
        </w:rPr>
      </w:pPr>
      <w:r>
        <w:rPr>
          <w:rFonts w:ascii="Cambria" w:hAnsi="Cambria"/>
        </w:rPr>
        <w:t xml:space="preserve">23.Gadījumā, ja mirusi persona, kuras dzīvesvieta ir deklarēta novada administratīvajā teritorijā un kurai nav apgādnieku vai personas, kas uzņemtos apbedīšanu, Kokneses novada dome vai tās deleģēta institūcija slēdz līgumu ar fizisku (juridisku) personu par šī pakalpojuma organizēšanu un sedz ar apbedīšanu saistītos izdevumus, bet ne vairāk par 385,00 </w:t>
      </w:r>
      <w:proofErr w:type="spellStart"/>
      <w:r>
        <w:rPr>
          <w:rFonts w:ascii="Cambria" w:hAnsi="Cambria"/>
          <w:i/>
        </w:rPr>
        <w:t>euro</w:t>
      </w:r>
      <w:proofErr w:type="spellEnd"/>
      <w:r>
        <w:rPr>
          <w:rFonts w:ascii="Cambria" w:hAnsi="Cambria"/>
        </w:rPr>
        <w:t xml:space="preserve"> par vienas personas apbedīšanu.</w:t>
      </w:r>
    </w:p>
    <w:p w:rsidR="000F012F" w:rsidRDefault="000F012F" w:rsidP="000F012F">
      <w:pPr>
        <w:ind w:right="185" w:firstLine="709"/>
        <w:jc w:val="both"/>
        <w:rPr>
          <w:rFonts w:ascii="Cambria" w:hAnsi="Cambria"/>
        </w:rPr>
      </w:pPr>
      <w:r>
        <w:rPr>
          <w:rFonts w:ascii="Cambria" w:hAnsi="Cambria"/>
        </w:rPr>
        <w:t>24.Lai saņemtu apbedīšanas pabalstu, personai, kura uzņēmusies apbedīšanu, sociālajā dienestā jāiesniedz Dzimtsarakstu nodaļā izsniegtās miršanas apliecības kopija un Valsts sociālās apdrošināšanas aģentūras izsniegts lēmums par izmaksātā pabalsta apmēru.</w:t>
      </w:r>
    </w:p>
    <w:p w:rsidR="000F012F" w:rsidRDefault="000F012F" w:rsidP="000F012F">
      <w:pPr>
        <w:ind w:right="185"/>
        <w:contextualSpacing/>
        <w:jc w:val="both"/>
        <w:rPr>
          <w:rFonts w:ascii="Cambria" w:hAnsi="Cambria"/>
          <w:bCs/>
        </w:rPr>
      </w:pPr>
    </w:p>
    <w:p w:rsidR="000F012F" w:rsidRDefault="000F012F" w:rsidP="000F012F">
      <w:pPr>
        <w:ind w:right="185"/>
        <w:contextualSpacing/>
        <w:jc w:val="center"/>
        <w:rPr>
          <w:rFonts w:ascii="Cambria" w:hAnsi="Cambria"/>
          <w:b/>
          <w:bCs/>
        </w:rPr>
      </w:pPr>
      <w:r>
        <w:rPr>
          <w:rFonts w:ascii="Cambria" w:hAnsi="Cambria"/>
          <w:b/>
          <w:bCs/>
        </w:rPr>
        <w:t>VII. PABALSTS DAUDZBĒRNU ĢIMENĒM</w:t>
      </w:r>
    </w:p>
    <w:p w:rsidR="000F012F" w:rsidRDefault="000F012F" w:rsidP="000F012F">
      <w:pPr>
        <w:ind w:right="185"/>
        <w:contextualSpacing/>
        <w:jc w:val="center"/>
        <w:rPr>
          <w:rFonts w:ascii="Cambria" w:hAnsi="Cambria"/>
          <w:b/>
          <w:bCs/>
        </w:rPr>
      </w:pPr>
      <w:r>
        <w:rPr>
          <w:rFonts w:ascii="Cambria" w:hAnsi="Cambria"/>
          <w:b/>
          <w:bCs/>
        </w:rPr>
        <w:t xml:space="preserve"> </w:t>
      </w:r>
    </w:p>
    <w:p w:rsidR="000F012F" w:rsidRDefault="000F012F" w:rsidP="000F012F">
      <w:pPr>
        <w:tabs>
          <w:tab w:val="left" w:pos="0"/>
          <w:tab w:val="left" w:pos="426"/>
        </w:tabs>
        <w:ind w:right="185"/>
        <w:jc w:val="both"/>
        <w:rPr>
          <w:rFonts w:ascii="Cambria" w:hAnsi="Cambria"/>
        </w:rPr>
      </w:pPr>
      <w:r>
        <w:rPr>
          <w:rFonts w:ascii="Cambria" w:hAnsi="Cambria"/>
        </w:rPr>
        <w:tab/>
      </w:r>
      <w:r>
        <w:rPr>
          <w:rFonts w:ascii="Cambria" w:hAnsi="Cambria"/>
        </w:rPr>
        <w:tab/>
        <w:t>25.Pabalsts bērnu ēdināšanas izdevumu segšanai bērniem no daudzbērnu ģimenēm, kuri apmeklē Kokneses novada pirmsskolas izglītības iestādes, tiek piešķirts,</w:t>
      </w:r>
      <w:r>
        <w:rPr>
          <w:rFonts w:ascii="Cambria" w:hAnsi="Cambria"/>
          <w:b/>
        </w:rPr>
        <w:t xml:space="preserve"> </w:t>
      </w:r>
      <w:r>
        <w:rPr>
          <w:rFonts w:ascii="Cambria" w:hAnsi="Cambria"/>
        </w:rPr>
        <w:t>sedzot faktiskos ēdināšanas izdevumus 100% apmērā. Pabalsts tiek piešķirts, neizvērtējot ģimenes materiālo stāvokli, no pieprasījuma iesniegšanas līdz nākošā mācību gada sākumam. Ģimenei sociālajā dienestā jāiesniedz iesniegums .</w:t>
      </w:r>
    </w:p>
    <w:p w:rsidR="000F012F" w:rsidRDefault="000F012F" w:rsidP="000F012F">
      <w:pPr>
        <w:tabs>
          <w:tab w:val="left" w:pos="0"/>
        </w:tabs>
        <w:ind w:right="185"/>
        <w:jc w:val="center"/>
        <w:rPr>
          <w:rFonts w:ascii="Cambria" w:hAnsi="Cambria"/>
          <w:b/>
        </w:rPr>
      </w:pPr>
    </w:p>
    <w:p w:rsidR="000F012F" w:rsidRDefault="000F012F" w:rsidP="000F012F">
      <w:pPr>
        <w:tabs>
          <w:tab w:val="left" w:pos="0"/>
        </w:tabs>
        <w:ind w:right="185"/>
        <w:jc w:val="center"/>
        <w:rPr>
          <w:rFonts w:ascii="Cambria" w:hAnsi="Cambria"/>
          <w:b/>
        </w:rPr>
      </w:pPr>
      <w:r>
        <w:rPr>
          <w:rFonts w:ascii="Cambria" w:hAnsi="Cambria"/>
          <w:b/>
        </w:rPr>
        <w:t>VIII. PABALSTS TRŪCĪGĀM UN MAZNODROŠINĀTĀM PERSONĀM (ĢIMENĒM)</w:t>
      </w:r>
    </w:p>
    <w:p w:rsidR="000F012F" w:rsidRDefault="000F012F" w:rsidP="000F012F">
      <w:pPr>
        <w:tabs>
          <w:tab w:val="left" w:pos="0"/>
          <w:tab w:val="left" w:pos="426"/>
        </w:tabs>
        <w:ind w:right="185"/>
        <w:jc w:val="center"/>
        <w:rPr>
          <w:rFonts w:ascii="Cambria" w:hAnsi="Cambria"/>
          <w:b/>
        </w:rPr>
      </w:pPr>
    </w:p>
    <w:p w:rsidR="000F012F" w:rsidRDefault="000F012F" w:rsidP="000F012F">
      <w:pPr>
        <w:tabs>
          <w:tab w:val="left" w:pos="0"/>
          <w:tab w:val="left" w:pos="426"/>
        </w:tabs>
        <w:ind w:right="185"/>
        <w:jc w:val="both"/>
        <w:rPr>
          <w:rFonts w:ascii="Cambria" w:hAnsi="Cambria"/>
        </w:rPr>
      </w:pPr>
      <w:r>
        <w:rPr>
          <w:rFonts w:ascii="Cambria" w:hAnsi="Cambria"/>
        </w:rPr>
        <w:tab/>
      </w:r>
      <w:r>
        <w:rPr>
          <w:rFonts w:ascii="Cambria" w:hAnsi="Cambria"/>
        </w:rPr>
        <w:tab/>
        <w:t xml:space="preserve">26.Pabalsts ceļa izdevumu segšanai no mājām uz mācību iestādi un atpakaļ trūcīgo un maznodrošināto ģimeņu bērniem, kuri nav sasnieguši 24 gadu vecumu un sekmīgi turpina vidējās vai augstākās izglītības ieguvi, līdz 75,00 </w:t>
      </w:r>
      <w:proofErr w:type="spellStart"/>
      <w:r>
        <w:rPr>
          <w:rFonts w:ascii="Cambria" w:hAnsi="Cambria"/>
          <w:i/>
        </w:rPr>
        <w:t>euro</w:t>
      </w:r>
      <w:proofErr w:type="spellEnd"/>
      <w:r>
        <w:rPr>
          <w:rFonts w:ascii="Cambria" w:hAnsi="Cambria"/>
        </w:rPr>
        <w:t xml:space="preserve"> apmērā tiek piešķirts I mācību semestrī (septembris-decembris) un II mācību semestrī (janvāris-jūnijs), iesniedzot sociālajā dienestā  ceļa izdevumus apliecinošus dokumentus. </w:t>
      </w:r>
    </w:p>
    <w:p w:rsidR="000F012F" w:rsidRDefault="000F012F" w:rsidP="000F012F">
      <w:pPr>
        <w:tabs>
          <w:tab w:val="left" w:pos="0"/>
          <w:tab w:val="left" w:pos="426"/>
        </w:tabs>
        <w:ind w:right="185"/>
        <w:jc w:val="both"/>
        <w:rPr>
          <w:rFonts w:ascii="Cambria" w:hAnsi="Cambria"/>
        </w:rPr>
      </w:pPr>
      <w:r>
        <w:rPr>
          <w:rFonts w:ascii="Cambria" w:hAnsi="Cambria"/>
        </w:rPr>
        <w:tab/>
      </w:r>
      <w:r>
        <w:rPr>
          <w:rFonts w:ascii="Cambria" w:hAnsi="Cambria"/>
        </w:rPr>
        <w:tab/>
        <w:t xml:space="preserve">27.Pabalsts trūcīgām un maznodrošinātām ģimenēm ar bērniem sociālās rehabilitācijas pasākumiem sociālā dienesta izstrādātā sociālās rehabilitācijas plāna ietvaros tiek piešķirts 50% apmērā, bet ne vairāk kā 100,00 </w:t>
      </w:r>
      <w:proofErr w:type="spellStart"/>
      <w:r>
        <w:rPr>
          <w:rFonts w:ascii="Cambria" w:hAnsi="Cambria"/>
          <w:i/>
        </w:rPr>
        <w:t>euro</w:t>
      </w:r>
      <w:proofErr w:type="spellEnd"/>
      <w:r>
        <w:rPr>
          <w:rFonts w:ascii="Cambria" w:hAnsi="Cambria"/>
        </w:rPr>
        <w:t xml:space="preserve"> vienai ģimenei gadā. </w:t>
      </w:r>
    </w:p>
    <w:p w:rsidR="000F012F" w:rsidRDefault="000F012F" w:rsidP="000F012F">
      <w:pPr>
        <w:tabs>
          <w:tab w:val="left" w:pos="0"/>
          <w:tab w:val="left" w:pos="426"/>
        </w:tabs>
        <w:ind w:right="185"/>
        <w:jc w:val="both"/>
        <w:rPr>
          <w:rFonts w:ascii="Cambria" w:hAnsi="Cambria"/>
        </w:rPr>
      </w:pPr>
      <w:r>
        <w:rPr>
          <w:rFonts w:ascii="Cambria" w:hAnsi="Cambria"/>
        </w:rPr>
        <w:tab/>
      </w:r>
      <w:r>
        <w:rPr>
          <w:rFonts w:ascii="Cambria" w:hAnsi="Cambria"/>
        </w:rPr>
        <w:tab/>
        <w:t>28.Pabalsts atsevišķu situāciju risināšanai (dokumentu noformēšanai, atjaunošanai, sakarā ar bērna izlaidumu u.c.) līdz 50% apmērā no valstī noteiktās minimālās darba algas</w:t>
      </w:r>
      <w:r>
        <w:rPr>
          <w:rFonts w:ascii="Cambria" w:hAnsi="Cambria"/>
          <w:b/>
        </w:rPr>
        <w:t xml:space="preserve"> </w:t>
      </w:r>
      <w:r>
        <w:rPr>
          <w:rFonts w:ascii="Cambria" w:hAnsi="Cambria"/>
        </w:rPr>
        <w:t xml:space="preserve">tiek piešķirts trūcīgām un maznodrošinātām ģimenēm (personām) pēc sociālā dienesta veikta individuālās situācijas izvērtējuma. </w:t>
      </w:r>
    </w:p>
    <w:p w:rsidR="000F012F" w:rsidRDefault="000F012F" w:rsidP="000F012F">
      <w:pPr>
        <w:tabs>
          <w:tab w:val="left" w:pos="0"/>
          <w:tab w:val="left" w:pos="426"/>
        </w:tabs>
        <w:ind w:right="185"/>
        <w:jc w:val="both"/>
        <w:rPr>
          <w:rFonts w:ascii="Cambria" w:hAnsi="Cambria"/>
          <w:bCs/>
        </w:rPr>
      </w:pPr>
    </w:p>
    <w:p w:rsidR="000F012F" w:rsidRDefault="000F012F" w:rsidP="000F012F">
      <w:pPr>
        <w:ind w:right="185"/>
        <w:jc w:val="center"/>
        <w:rPr>
          <w:rFonts w:ascii="Cambria" w:hAnsi="Cambria"/>
          <w:b/>
        </w:rPr>
      </w:pPr>
      <w:r>
        <w:rPr>
          <w:rFonts w:ascii="Cambria" w:hAnsi="Cambria"/>
          <w:b/>
          <w:bCs/>
        </w:rPr>
        <w:t xml:space="preserve"> I</w:t>
      </w:r>
      <w:r>
        <w:rPr>
          <w:rFonts w:ascii="Cambria" w:hAnsi="Cambria"/>
          <w:b/>
        </w:rPr>
        <w:t>X. PABALSTS APRŪPES NODROŠINĀŠANAI</w:t>
      </w:r>
    </w:p>
    <w:p w:rsidR="000F012F" w:rsidRDefault="000F012F" w:rsidP="000F012F">
      <w:pPr>
        <w:ind w:right="185"/>
        <w:jc w:val="center"/>
        <w:rPr>
          <w:rFonts w:ascii="Cambria" w:hAnsi="Cambria"/>
          <w:b/>
        </w:rPr>
      </w:pPr>
    </w:p>
    <w:p w:rsidR="000F012F" w:rsidRDefault="000F012F" w:rsidP="000F012F">
      <w:pPr>
        <w:ind w:right="185" w:firstLine="720"/>
        <w:jc w:val="both"/>
        <w:rPr>
          <w:rFonts w:ascii="Cambria" w:hAnsi="Cambria"/>
        </w:rPr>
      </w:pPr>
      <w:r>
        <w:rPr>
          <w:rFonts w:ascii="Cambria" w:hAnsi="Cambria"/>
        </w:rPr>
        <w:t>29.Tiesības saņemt pabalstu aprūpes nodrošināšanai ir Kokneses novadā</w:t>
      </w:r>
      <w:r>
        <w:rPr>
          <w:rFonts w:ascii="Cambria" w:hAnsi="Cambria"/>
          <w:color w:val="FF0000"/>
        </w:rPr>
        <w:t xml:space="preserve"> </w:t>
      </w:r>
      <w:r>
        <w:rPr>
          <w:rFonts w:ascii="Cambria" w:hAnsi="Cambria"/>
        </w:rPr>
        <w:t>dzīvesvietu</w:t>
      </w:r>
      <w:r>
        <w:rPr>
          <w:rFonts w:ascii="Cambria" w:hAnsi="Cambria"/>
          <w:color w:val="FF0000"/>
        </w:rPr>
        <w:t xml:space="preserve"> </w:t>
      </w:r>
      <w:r>
        <w:rPr>
          <w:rFonts w:ascii="Cambria" w:hAnsi="Cambria"/>
        </w:rPr>
        <w:t>deklarējušām trūcīgām un maznodrošinātām pensijas vecuma personām, personām ar 1.un 2.grupas invaliditāti, kuriem saskaņā ar ģimenes ārsta un sociālā darbinieka atzinumu ir nepieciešama aprūpe. Pabalstu piešķir gadījumos, ja persona dzīvo viena un pamatotu apstākļu dēļ nevar izmantot sociālā dienesta aprūpes mājās pakalpojumu.</w:t>
      </w:r>
    </w:p>
    <w:p w:rsidR="000F012F" w:rsidRDefault="000F012F" w:rsidP="000F012F">
      <w:pPr>
        <w:ind w:right="185" w:firstLine="720"/>
        <w:jc w:val="both"/>
        <w:rPr>
          <w:rFonts w:ascii="Cambria" w:hAnsi="Cambria"/>
        </w:rPr>
      </w:pPr>
      <w:r>
        <w:rPr>
          <w:rFonts w:ascii="Cambria" w:hAnsi="Cambria"/>
        </w:rPr>
        <w:t xml:space="preserve">30.Pabalsts aprūpes nodrošināšanai var tikt piešķirts līdz 100,00 </w:t>
      </w:r>
      <w:proofErr w:type="spellStart"/>
      <w:r>
        <w:rPr>
          <w:rFonts w:ascii="Cambria" w:hAnsi="Cambria"/>
        </w:rPr>
        <w:t>euro</w:t>
      </w:r>
      <w:proofErr w:type="spellEnd"/>
      <w:r>
        <w:rPr>
          <w:rFonts w:ascii="Cambria" w:hAnsi="Cambria"/>
        </w:rPr>
        <w:t xml:space="preserve"> mēnesī, individuāli  izvērtējot konkrēto situāciju un likumīgo apgādnieku iespējas nodrošināt nepieciešamo aprūpi.</w:t>
      </w:r>
      <w:r>
        <w:rPr>
          <w:rFonts w:ascii="Cambria" w:hAnsi="Cambria"/>
          <w:bCs/>
        </w:rPr>
        <w:t xml:space="preserve"> </w:t>
      </w:r>
    </w:p>
    <w:p w:rsidR="000F012F" w:rsidRDefault="000F012F" w:rsidP="000F012F">
      <w:pPr>
        <w:ind w:right="185"/>
        <w:jc w:val="center"/>
        <w:rPr>
          <w:rFonts w:ascii="Cambria" w:hAnsi="Cambria"/>
          <w:b/>
        </w:rPr>
      </w:pPr>
    </w:p>
    <w:p w:rsidR="000F012F" w:rsidRDefault="000F012F" w:rsidP="000F012F">
      <w:pPr>
        <w:ind w:right="185"/>
        <w:jc w:val="center"/>
        <w:rPr>
          <w:rFonts w:ascii="Cambria" w:hAnsi="Cambria"/>
          <w:b/>
        </w:rPr>
      </w:pPr>
      <w:r>
        <w:rPr>
          <w:rFonts w:ascii="Cambria" w:hAnsi="Cambria"/>
          <w:b/>
        </w:rPr>
        <w:t>X. LĒMUMU APSTRĪDĒŠANAS UN PĀRSŪDZĒŠANAS KĀRTĪBA</w:t>
      </w:r>
    </w:p>
    <w:p w:rsidR="000F012F" w:rsidRDefault="000F012F" w:rsidP="000F012F">
      <w:pPr>
        <w:ind w:right="185"/>
        <w:jc w:val="both"/>
        <w:rPr>
          <w:rFonts w:ascii="Cambria" w:hAnsi="Cambria"/>
          <w:b/>
        </w:rPr>
      </w:pPr>
    </w:p>
    <w:p w:rsidR="000F012F" w:rsidRDefault="000F012F" w:rsidP="000F012F">
      <w:pPr>
        <w:ind w:right="185" w:firstLine="720"/>
        <w:jc w:val="both"/>
        <w:rPr>
          <w:rFonts w:ascii="Cambria" w:hAnsi="Cambria"/>
        </w:rPr>
      </w:pPr>
      <w:r>
        <w:rPr>
          <w:rFonts w:ascii="Cambria" w:hAnsi="Cambria"/>
        </w:rPr>
        <w:t>31.Atbildīgās institūcijas faktisko rīcību var apstrīdēt, iesniedzot attiecīgu iesniegumu  Kokneses novada domes priekšsēdētājam.</w:t>
      </w:r>
    </w:p>
    <w:p w:rsidR="000F012F" w:rsidRDefault="000F012F" w:rsidP="000F012F">
      <w:pPr>
        <w:ind w:right="185" w:firstLine="720"/>
        <w:jc w:val="both"/>
        <w:rPr>
          <w:rFonts w:ascii="Cambria" w:hAnsi="Cambria"/>
        </w:rPr>
      </w:pPr>
      <w:r>
        <w:rPr>
          <w:rFonts w:ascii="Cambria" w:hAnsi="Cambria"/>
        </w:rPr>
        <w:t>32.Kokneses novada domes priekšsēdētāja lēmumu normatīvajos aktos noteiktajā kārtībā var pārsūdzēt Administratīvajā rajona tiesā.</w:t>
      </w:r>
    </w:p>
    <w:p w:rsidR="000F012F" w:rsidRDefault="000F012F" w:rsidP="000F012F">
      <w:pPr>
        <w:ind w:right="185"/>
        <w:jc w:val="both"/>
        <w:rPr>
          <w:rFonts w:ascii="Cambria" w:hAnsi="Cambria"/>
        </w:rPr>
      </w:pPr>
    </w:p>
    <w:p w:rsidR="000F012F" w:rsidRDefault="000F012F" w:rsidP="000F012F">
      <w:pPr>
        <w:ind w:right="185"/>
        <w:jc w:val="center"/>
        <w:rPr>
          <w:rFonts w:ascii="Cambria" w:hAnsi="Cambria"/>
          <w:b/>
        </w:rPr>
      </w:pPr>
      <w:r>
        <w:rPr>
          <w:rFonts w:ascii="Cambria" w:hAnsi="Cambria"/>
          <w:b/>
        </w:rPr>
        <w:t>XI. NOSLĒGUMA JAUTĀJUMI</w:t>
      </w:r>
    </w:p>
    <w:p w:rsidR="000F012F" w:rsidRDefault="000F012F" w:rsidP="000F012F">
      <w:pPr>
        <w:ind w:right="185"/>
        <w:jc w:val="center"/>
        <w:rPr>
          <w:rFonts w:ascii="Cambria" w:hAnsi="Cambria"/>
          <w:b/>
        </w:rPr>
      </w:pPr>
    </w:p>
    <w:p w:rsidR="000F012F" w:rsidRDefault="000F012F" w:rsidP="000F012F">
      <w:pPr>
        <w:ind w:right="185" w:firstLine="720"/>
        <w:jc w:val="both"/>
        <w:rPr>
          <w:rFonts w:ascii="Cambria" w:hAnsi="Cambria"/>
        </w:rPr>
      </w:pPr>
      <w:r>
        <w:rPr>
          <w:rFonts w:ascii="Cambria" w:hAnsi="Cambria"/>
        </w:rPr>
        <w:t>33.Saistošie noteikumi stājas spēkā ar 2018.gada 1.janvāri.</w:t>
      </w:r>
    </w:p>
    <w:p w:rsidR="000F012F" w:rsidRDefault="000F012F" w:rsidP="000F012F">
      <w:pPr>
        <w:ind w:right="185" w:firstLine="720"/>
        <w:contextualSpacing/>
        <w:jc w:val="both"/>
        <w:rPr>
          <w:rFonts w:ascii="Cambria" w:hAnsi="Cambria"/>
        </w:rPr>
      </w:pPr>
      <w:r>
        <w:rPr>
          <w:rFonts w:ascii="Cambria" w:hAnsi="Cambria"/>
        </w:rPr>
        <w:t>34.Ar šo noteikumu spēkā stāšanos atzīt par spēku zaudējušiem Kokneses novada domes 2013.gada 30.oktobra saistošos noteikumus Nr.13 „Par svētku pabalstiem Kokneses novadā”.</w:t>
      </w:r>
    </w:p>
    <w:p w:rsidR="000F012F" w:rsidRDefault="000F012F" w:rsidP="000F012F">
      <w:pPr>
        <w:ind w:right="185"/>
        <w:rPr>
          <w:rFonts w:ascii="Cambria" w:hAnsi="Cambria"/>
          <w:b/>
          <w:bCs/>
          <w:color w:val="FF0000"/>
        </w:rPr>
      </w:pPr>
    </w:p>
    <w:p w:rsidR="000F012F" w:rsidRDefault="000F012F" w:rsidP="000F012F">
      <w:pPr>
        <w:ind w:right="185"/>
        <w:rPr>
          <w:rFonts w:ascii="Cambria" w:hAnsi="Cambria"/>
          <w:b/>
          <w:bCs/>
          <w:color w:val="FF0000"/>
        </w:rPr>
      </w:pPr>
    </w:p>
    <w:p w:rsidR="000F012F" w:rsidRDefault="000F012F" w:rsidP="000F012F">
      <w:pPr>
        <w:ind w:right="-908"/>
        <w:jc w:val="both"/>
        <w:rPr>
          <w:rFonts w:ascii="Cambria" w:hAnsi="Cambria"/>
        </w:rPr>
      </w:pPr>
      <w:r>
        <w:rPr>
          <w:rFonts w:ascii="Cambria" w:hAnsi="Cambria"/>
        </w:rPr>
        <w:t>Sēdes vadītājs,</w:t>
      </w:r>
    </w:p>
    <w:p w:rsidR="000F012F" w:rsidRDefault="000F012F" w:rsidP="000F012F">
      <w:pPr>
        <w:ind w:right="-908"/>
        <w:jc w:val="both"/>
        <w:rPr>
          <w:rFonts w:ascii="Cambria" w:hAnsi="Cambria"/>
        </w:rPr>
      </w:pPr>
      <w:r>
        <w:rPr>
          <w:rFonts w:ascii="Cambria" w:hAnsi="Cambria"/>
        </w:rPr>
        <w:t xml:space="preserve">domes priekšsēdētājs   </w:t>
      </w:r>
      <w:r>
        <w:rPr>
          <w:rFonts w:ascii="Cambria" w:hAnsi="Cambria"/>
          <w:i/>
        </w:rPr>
        <w:t>( personiskais paraksts)</w:t>
      </w:r>
      <w:r>
        <w:rPr>
          <w:rFonts w:ascii="Cambria" w:hAnsi="Cambria"/>
          <w:i/>
        </w:rPr>
        <w:tab/>
      </w:r>
      <w:r>
        <w:rPr>
          <w:rFonts w:ascii="Cambria" w:hAnsi="Cambria"/>
        </w:rPr>
        <w:tab/>
      </w:r>
      <w:r>
        <w:rPr>
          <w:rFonts w:ascii="Cambria" w:hAnsi="Cambria"/>
        </w:rPr>
        <w:tab/>
      </w:r>
      <w:r>
        <w:rPr>
          <w:rFonts w:ascii="Cambria" w:hAnsi="Cambria"/>
        </w:rPr>
        <w:tab/>
      </w:r>
      <w:r>
        <w:rPr>
          <w:rFonts w:ascii="Cambria" w:hAnsi="Cambria"/>
        </w:rPr>
        <w:tab/>
      </w:r>
      <w:proofErr w:type="spellStart"/>
      <w:r>
        <w:rPr>
          <w:rFonts w:ascii="Cambria" w:hAnsi="Cambria"/>
        </w:rPr>
        <w:t>D.Vingris</w:t>
      </w:r>
      <w:proofErr w:type="spellEnd"/>
    </w:p>
    <w:p w:rsidR="000F012F" w:rsidRDefault="000F012F" w:rsidP="000F012F">
      <w:pPr>
        <w:ind w:right="-908"/>
        <w:jc w:val="both"/>
        <w:rPr>
          <w:rFonts w:ascii="Cambria" w:hAnsi="Cambria"/>
        </w:rPr>
      </w:pPr>
    </w:p>
    <w:p w:rsidR="000F012F" w:rsidRDefault="000F012F" w:rsidP="000F012F">
      <w:pPr>
        <w:ind w:right="-908"/>
        <w:jc w:val="both"/>
        <w:rPr>
          <w:rFonts w:ascii="Cambria" w:hAnsi="Cambria"/>
        </w:rPr>
      </w:pPr>
    </w:p>
    <w:p w:rsidR="000F012F" w:rsidRDefault="000F012F" w:rsidP="000F012F">
      <w:pPr>
        <w:rPr>
          <w:b/>
          <w:bCs/>
          <w:color w:val="FF0000"/>
        </w:rPr>
      </w:pPr>
    </w:p>
    <w:p w:rsidR="000F012F" w:rsidRDefault="000F012F" w:rsidP="000F012F">
      <w:pPr>
        <w:rPr>
          <w:b/>
          <w:bCs/>
          <w:color w:val="FF0000"/>
        </w:rPr>
      </w:pPr>
    </w:p>
    <w:p w:rsidR="000F012F" w:rsidRDefault="000F012F" w:rsidP="000F012F">
      <w:pPr>
        <w:rPr>
          <w:b/>
          <w:bCs/>
          <w:color w:val="FF0000"/>
        </w:rPr>
      </w:pPr>
    </w:p>
    <w:p w:rsidR="000F012F" w:rsidRDefault="000F012F" w:rsidP="000F012F">
      <w:pPr>
        <w:rPr>
          <w:b/>
          <w:bCs/>
          <w:color w:val="FF0000"/>
        </w:rPr>
      </w:pPr>
    </w:p>
    <w:p w:rsidR="000F012F" w:rsidRDefault="000F012F" w:rsidP="000F012F">
      <w:pPr>
        <w:rPr>
          <w:b/>
          <w:bCs/>
          <w:color w:val="FF0000"/>
        </w:rPr>
      </w:pPr>
    </w:p>
    <w:p w:rsidR="000F012F" w:rsidRDefault="000F012F" w:rsidP="000F012F">
      <w:pPr>
        <w:rPr>
          <w:b/>
          <w:bCs/>
          <w:color w:val="FF0000"/>
        </w:rPr>
      </w:pPr>
    </w:p>
    <w:p w:rsidR="000F012F" w:rsidRDefault="000F012F" w:rsidP="000F012F">
      <w:pPr>
        <w:rPr>
          <w:b/>
          <w:bCs/>
          <w:color w:val="FF0000"/>
        </w:rPr>
      </w:pPr>
    </w:p>
    <w:p w:rsidR="000F012F" w:rsidRDefault="000F012F" w:rsidP="000F012F">
      <w:pPr>
        <w:rPr>
          <w:b/>
          <w:bCs/>
          <w:color w:val="FF0000"/>
        </w:rPr>
      </w:pPr>
    </w:p>
    <w:p w:rsidR="000F012F" w:rsidRDefault="000F012F" w:rsidP="000F012F">
      <w:pPr>
        <w:rPr>
          <w:b/>
          <w:bCs/>
          <w:color w:val="FF0000"/>
        </w:rPr>
      </w:pPr>
    </w:p>
    <w:p w:rsidR="000F012F" w:rsidRDefault="000F012F" w:rsidP="000F012F">
      <w:pPr>
        <w:jc w:val="center"/>
        <w:rPr>
          <w:b/>
          <w:bCs/>
        </w:rPr>
      </w:pPr>
      <w:r>
        <w:rPr>
          <w:b/>
          <w:bCs/>
        </w:rPr>
        <w:t xml:space="preserve">Kokneses novada domes 2017.gada 25.oktobra saistošo  noteikumu Nr. 13/2017 </w:t>
      </w:r>
    </w:p>
    <w:p w:rsidR="000F012F" w:rsidRDefault="000F012F" w:rsidP="000F012F">
      <w:pPr>
        <w:jc w:val="center"/>
        <w:rPr>
          <w:b/>
          <w:bCs/>
        </w:rPr>
      </w:pPr>
      <w:r>
        <w:rPr>
          <w:b/>
          <w:bCs/>
        </w:rPr>
        <w:t>“Par Kokneses novada pašvaldības materiālajiem pabalstiem”</w:t>
      </w:r>
    </w:p>
    <w:p w:rsidR="000F012F" w:rsidRDefault="000F012F" w:rsidP="000F012F">
      <w:pPr>
        <w:jc w:val="center"/>
        <w:rPr>
          <w:b/>
          <w:bCs/>
        </w:rPr>
      </w:pPr>
      <w:r>
        <w:rPr>
          <w:b/>
          <w:bCs/>
        </w:rPr>
        <w:t xml:space="preserve">paskaidrojuma raksts </w:t>
      </w:r>
    </w:p>
    <w:p w:rsidR="000F012F" w:rsidRDefault="000F012F" w:rsidP="000F012F">
      <w:pPr>
        <w:rPr>
          <w:b/>
          <w:bCs/>
          <w:color w:val="FF0000"/>
        </w:rPr>
      </w:pPr>
    </w:p>
    <w:tbl>
      <w:tblPr>
        <w:tblW w:w="9243" w:type="dxa"/>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415"/>
        <w:gridCol w:w="6828"/>
      </w:tblGrid>
      <w:tr w:rsidR="000F012F" w:rsidTr="000F012F">
        <w:trPr>
          <w:cantSplit/>
        </w:trPr>
        <w:tc>
          <w:tcPr>
            <w:tcW w:w="2415" w:type="dxa"/>
            <w:tcBorders>
              <w:top w:val="single" w:sz="4" w:space="0" w:color="auto"/>
              <w:left w:val="single" w:sz="4" w:space="0" w:color="auto"/>
              <w:bottom w:val="single" w:sz="4" w:space="0" w:color="auto"/>
              <w:right w:val="single" w:sz="4" w:space="0" w:color="auto"/>
            </w:tcBorders>
            <w:hideMark/>
          </w:tcPr>
          <w:p w:rsidR="000F012F" w:rsidRDefault="000F012F">
            <w:pPr>
              <w:spacing w:line="276" w:lineRule="auto"/>
              <w:rPr>
                <w:lang w:eastAsia="en-US"/>
              </w:rPr>
            </w:pPr>
            <w:r>
              <w:rPr>
                <w:lang w:eastAsia="en-US"/>
              </w:rPr>
              <w:t>Paskaidrojuma raksta</w:t>
            </w:r>
          </w:p>
          <w:p w:rsidR="000F012F" w:rsidRDefault="000F012F">
            <w:pPr>
              <w:spacing w:line="276" w:lineRule="auto"/>
              <w:rPr>
                <w:rFonts w:eastAsia="Calibri"/>
                <w:lang w:eastAsia="en-US"/>
              </w:rPr>
            </w:pPr>
            <w:r>
              <w:rPr>
                <w:lang w:eastAsia="en-US"/>
              </w:rPr>
              <w:t xml:space="preserve"> sadaļas</w:t>
            </w:r>
          </w:p>
        </w:tc>
        <w:tc>
          <w:tcPr>
            <w:tcW w:w="6828" w:type="dxa"/>
            <w:tcBorders>
              <w:top w:val="single" w:sz="4" w:space="0" w:color="auto"/>
              <w:left w:val="single" w:sz="4" w:space="0" w:color="auto"/>
              <w:bottom w:val="single" w:sz="4" w:space="0" w:color="auto"/>
              <w:right w:val="single" w:sz="4" w:space="0" w:color="auto"/>
            </w:tcBorders>
            <w:vAlign w:val="center"/>
            <w:hideMark/>
          </w:tcPr>
          <w:p w:rsidR="000F012F" w:rsidRDefault="000F012F">
            <w:pPr>
              <w:spacing w:line="276" w:lineRule="auto"/>
              <w:jc w:val="center"/>
              <w:rPr>
                <w:rFonts w:eastAsia="Calibri"/>
                <w:lang w:eastAsia="en-US"/>
              </w:rPr>
            </w:pPr>
            <w:r>
              <w:rPr>
                <w:lang w:eastAsia="en-US"/>
              </w:rPr>
              <w:t>Norādāmā informācija</w:t>
            </w:r>
          </w:p>
        </w:tc>
      </w:tr>
      <w:tr w:rsidR="000F012F" w:rsidTr="000F012F">
        <w:trPr>
          <w:cantSplit/>
        </w:trPr>
        <w:tc>
          <w:tcPr>
            <w:tcW w:w="2415" w:type="dxa"/>
            <w:tcBorders>
              <w:top w:val="single" w:sz="4" w:space="0" w:color="auto"/>
              <w:left w:val="single" w:sz="4" w:space="0" w:color="auto"/>
              <w:bottom w:val="single" w:sz="4" w:space="0" w:color="auto"/>
              <w:right w:val="single" w:sz="4" w:space="0" w:color="auto"/>
            </w:tcBorders>
            <w:hideMark/>
          </w:tcPr>
          <w:p w:rsidR="000F012F" w:rsidRDefault="000F012F">
            <w:pPr>
              <w:spacing w:line="276" w:lineRule="auto"/>
              <w:rPr>
                <w:bCs/>
                <w:lang w:eastAsia="en-US"/>
              </w:rPr>
            </w:pPr>
            <w:r>
              <w:rPr>
                <w:bCs/>
                <w:lang w:eastAsia="en-US"/>
              </w:rPr>
              <w:t xml:space="preserve">1. Projekta </w:t>
            </w:r>
          </w:p>
          <w:p w:rsidR="000F012F" w:rsidRDefault="000F012F">
            <w:pPr>
              <w:spacing w:line="276" w:lineRule="auto"/>
              <w:rPr>
                <w:bCs/>
                <w:lang w:eastAsia="en-US"/>
              </w:rPr>
            </w:pPr>
            <w:r>
              <w:rPr>
                <w:bCs/>
                <w:lang w:eastAsia="en-US"/>
              </w:rPr>
              <w:t>nepieciešamības</w:t>
            </w:r>
          </w:p>
          <w:p w:rsidR="000F012F" w:rsidRDefault="000F012F">
            <w:pPr>
              <w:spacing w:line="276" w:lineRule="auto"/>
              <w:rPr>
                <w:rFonts w:eastAsia="Calibri"/>
                <w:bCs/>
                <w:lang w:eastAsia="en-US"/>
              </w:rPr>
            </w:pPr>
            <w:r>
              <w:rPr>
                <w:bCs/>
                <w:lang w:eastAsia="en-US"/>
              </w:rPr>
              <w:t xml:space="preserve"> pamatojums</w:t>
            </w:r>
          </w:p>
        </w:tc>
        <w:tc>
          <w:tcPr>
            <w:tcW w:w="6828" w:type="dxa"/>
            <w:tcBorders>
              <w:top w:val="single" w:sz="4" w:space="0" w:color="auto"/>
              <w:left w:val="single" w:sz="4" w:space="0" w:color="auto"/>
              <w:bottom w:val="single" w:sz="4" w:space="0" w:color="auto"/>
              <w:right w:val="single" w:sz="4" w:space="0" w:color="auto"/>
            </w:tcBorders>
            <w:vAlign w:val="center"/>
            <w:hideMark/>
          </w:tcPr>
          <w:p w:rsidR="000F012F" w:rsidRDefault="000F012F">
            <w:pPr>
              <w:spacing w:line="276" w:lineRule="auto"/>
              <w:jc w:val="both"/>
              <w:rPr>
                <w:bCs/>
                <w:lang w:eastAsia="en-US"/>
              </w:rPr>
            </w:pPr>
            <w:r>
              <w:rPr>
                <w:bCs/>
                <w:lang w:eastAsia="en-US"/>
              </w:rPr>
              <w:t>Pamatojoties uz Labklājības ministrijas 2017.gada 15.augusta vēstuli Nr.41-1-02/1334 „Par nepieciešamajām darbībām saistībā ar grozījumiem tiesību aktos par sociālo palīdzību”, kurā tika norādīts, ka izstrādājot pašvaldības saistošos noteikumus ir jāievēro Sociālo pakalpojumu un sociālās palīdzības likumā noteiktos pamatprincipus, ka sociālās palīdzības mērķim ir jābūt vienai no likumā minētajām pamatvajadzībām (pārtika, apģērbs, mājoklis, veselības aprūpe, obligātā izglītība) un tiesības to saņemt jāparedz ģimenēm (personām), kurām noteikta atbilstība trūcīgas vai maznodrošinātas ģimenes (personas) statusam, tika izstrādāti atsevišķi pašvaldības saistošie noteikumi par pašvaldības materiālajiem pabalstiem, kas ir pašvaldības materiālā palīdzība iedzīvotājiem, balstoties uz pašvaldības brīvprātīgās iniciatīvas principu.</w:t>
            </w:r>
          </w:p>
        </w:tc>
      </w:tr>
      <w:tr w:rsidR="000F012F" w:rsidTr="000F012F">
        <w:trPr>
          <w:cantSplit/>
        </w:trPr>
        <w:tc>
          <w:tcPr>
            <w:tcW w:w="2415" w:type="dxa"/>
            <w:tcBorders>
              <w:top w:val="single" w:sz="4" w:space="0" w:color="auto"/>
              <w:left w:val="single" w:sz="4" w:space="0" w:color="auto"/>
              <w:bottom w:val="single" w:sz="4" w:space="0" w:color="auto"/>
              <w:right w:val="single" w:sz="4" w:space="0" w:color="auto"/>
            </w:tcBorders>
            <w:hideMark/>
          </w:tcPr>
          <w:p w:rsidR="000F012F" w:rsidRDefault="000F012F">
            <w:pPr>
              <w:spacing w:line="276" w:lineRule="auto"/>
              <w:rPr>
                <w:bCs/>
                <w:lang w:eastAsia="en-US"/>
              </w:rPr>
            </w:pPr>
            <w:r>
              <w:rPr>
                <w:bCs/>
                <w:lang w:eastAsia="en-US"/>
              </w:rPr>
              <w:t>2. Īss projekta satura</w:t>
            </w:r>
          </w:p>
          <w:p w:rsidR="000F012F" w:rsidRDefault="000F012F">
            <w:pPr>
              <w:spacing w:line="276" w:lineRule="auto"/>
              <w:rPr>
                <w:rFonts w:eastAsia="Calibri"/>
                <w:bCs/>
                <w:lang w:eastAsia="en-US"/>
              </w:rPr>
            </w:pPr>
            <w:r>
              <w:rPr>
                <w:bCs/>
                <w:lang w:eastAsia="en-US"/>
              </w:rPr>
              <w:t xml:space="preserve"> izklāsts</w:t>
            </w:r>
          </w:p>
        </w:tc>
        <w:tc>
          <w:tcPr>
            <w:tcW w:w="6828" w:type="dxa"/>
            <w:tcBorders>
              <w:top w:val="single" w:sz="4" w:space="0" w:color="auto"/>
              <w:left w:val="single" w:sz="4" w:space="0" w:color="auto"/>
              <w:bottom w:val="single" w:sz="4" w:space="0" w:color="auto"/>
              <w:right w:val="single" w:sz="4" w:space="0" w:color="auto"/>
            </w:tcBorders>
            <w:vAlign w:val="center"/>
            <w:hideMark/>
          </w:tcPr>
          <w:p w:rsidR="000F012F" w:rsidRDefault="000F012F">
            <w:pPr>
              <w:spacing w:line="276" w:lineRule="auto"/>
              <w:jc w:val="both"/>
              <w:rPr>
                <w:bCs/>
                <w:lang w:eastAsia="en-US"/>
              </w:rPr>
            </w:pPr>
            <w:r>
              <w:rPr>
                <w:lang w:eastAsia="en-US"/>
              </w:rPr>
              <w:t>Saistošo noteikumu „</w:t>
            </w:r>
            <w:r>
              <w:rPr>
                <w:bCs/>
                <w:lang w:eastAsia="en-US"/>
              </w:rPr>
              <w:t xml:space="preserve">Par Kokneses novada pašvaldības materiālajiem pabalstiem” </w:t>
            </w:r>
            <w:r>
              <w:rPr>
                <w:lang w:eastAsia="en-US"/>
              </w:rPr>
              <w:t xml:space="preserve">projekts paredz noteikt: </w:t>
            </w:r>
          </w:p>
          <w:p w:rsidR="000F012F" w:rsidRDefault="000F012F" w:rsidP="000D5C2D">
            <w:pPr>
              <w:numPr>
                <w:ilvl w:val="0"/>
                <w:numId w:val="2"/>
              </w:numPr>
              <w:spacing w:line="276" w:lineRule="auto"/>
              <w:jc w:val="both"/>
              <w:rPr>
                <w:lang w:eastAsia="en-US"/>
              </w:rPr>
            </w:pPr>
            <w:r>
              <w:rPr>
                <w:lang w:eastAsia="en-US"/>
              </w:rPr>
              <w:t xml:space="preserve">Materiālās palīdzības pabalstu veidus, kādi pieejami </w:t>
            </w:r>
          </w:p>
          <w:p w:rsidR="000F012F" w:rsidRDefault="000F012F">
            <w:pPr>
              <w:spacing w:line="276" w:lineRule="auto"/>
              <w:jc w:val="both"/>
              <w:rPr>
                <w:lang w:eastAsia="en-US"/>
              </w:rPr>
            </w:pPr>
            <w:r>
              <w:rPr>
                <w:lang w:eastAsia="en-US"/>
              </w:rPr>
              <w:t>Kokneses novadā, un to apmēru;</w:t>
            </w:r>
          </w:p>
          <w:p w:rsidR="000F012F" w:rsidRDefault="000F012F" w:rsidP="000D5C2D">
            <w:pPr>
              <w:numPr>
                <w:ilvl w:val="0"/>
                <w:numId w:val="2"/>
              </w:numPr>
              <w:spacing w:line="276" w:lineRule="auto"/>
              <w:jc w:val="both"/>
              <w:rPr>
                <w:lang w:eastAsia="en-US"/>
              </w:rPr>
            </w:pPr>
            <w:r>
              <w:rPr>
                <w:lang w:eastAsia="en-US"/>
              </w:rPr>
              <w:t>Materiālās palīdzības pabalstu saņemšanas kārtību;</w:t>
            </w:r>
          </w:p>
          <w:p w:rsidR="000F012F" w:rsidRDefault="000F012F" w:rsidP="000D5C2D">
            <w:pPr>
              <w:numPr>
                <w:ilvl w:val="0"/>
                <w:numId w:val="2"/>
              </w:numPr>
              <w:spacing w:line="276" w:lineRule="auto"/>
              <w:jc w:val="both"/>
              <w:rPr>
                <w:lang w:eastAsia="en-US"/>
              </w:rPr>
            </w:pPr>
            <w:r>
              <w:rPr>
                <w:lang w:eastAsia="en-US"/>
              </w:rPr>
              <w:t>Atbildīgās institūcijas lēmuma un faktiskās rīcības apstrīdēšanas kārtību.</w:t>
            </w:r>
          </w:p>
          <w:p w:rsidR="000F012F" w:rsidRDefault="000F012F">
            <w:pPr>
              <w:widowControl w:val="0"/>
              <w:suppressAutoHyphens/>
              <w:spacing w:line="276" w:lineRule="auto"/>
              <w:jc w:val="both"/>
              <w:rPr>
                <w:lang w:eastAsia="en-US"/>
              </w:rPr>
            </w:pPr>
            <w:r>
              <w:rPr>
                <w:lang w:eastAsia="en-US"/>
              </w:rPr>
              <w:t>Saistošajos noteikumos katram materiālās palīdzības pabalstu veidam ir paredzēta viena nodaļa, kurā aprakstīti katra konkrētā pabalsta saņemšanas kritēriji, nosacījumi un apmērs.</w:t>
            </w:r>
          </w:p>
        </w:tc>
      </w:tr>
      <w:tr w:rsidR="000F012F" w:rsidTr="000F012F">
        <w:trPr>
          <w:cantSplit/>
        </w:trPr>
        <w:tc>
          <w:tcPr>
            <w:tcW w:w="2415" w:type="dxa"/>
            <w:tcBorders>
              <w:top w:val="single" w:sz="4" w:space="0" w:color="auto"/>
              <w:left w:val="single" w:sz="4" w:space="0" w:color="auto"/>
              <w:bottom w:val="single" w:sz="4" w:space="0" w:color="auto"/>
              <w:right w:val="single" w:sz="4" w:space="0" w:color="auto"/>
            </w:tcBorders>
            <w:hideMark/>
          </w:tcPr>
          <w:p w:rsidR="000F012F" w:rsidRDefault="000F012F">
            <w:pPr>
              <w:spacing w:line="276" w:lineRule="auto"/>
              <w:rPr>
                <w:bCs/>
                <w:lang w:eastAsia="en-US"/>
              </w:rPr>
            </w:pPr>
            <w:r>
              <w:rPr>
                <w:bCs/>
                <w:lang w:eastAsia="en-US"/>
              </w:rPr>
              <w:t>3. Informācija par</w:t>
            </w:r>
          </w:p>
          <w:p w:rsidR="000F012F" w:rsidRDefault="000F012F">
            <w:pPr>
              <w:spacing w:line="276" w:lineRule="auto"/>
              <w:rPr>
                <w:bCs/>
                <w:lang w:eastAsia="en-US"/>
              </w:rPr>
            </w:pPr>
            <w:r>
              <w:rPr>
                <w:bCs/>
                <w:lang w:eastAsia="en-US"/>
              </w:rPr>
              <w:t>plānoto projekta</w:t>
            </w:r>
          </w:p>
          <w:p w:rsidR="000F012F" w:rsidRDefault="000F012F">
            <w:pPr>
              <w:spacing w:line="276" w:lineRule="auto"/>
              <w:rPr>
                <w:rFonts w:eastAsia="Calibri"/>
                <w:bCs/>
                <w:color w:val="FF0000"/>
                <w:lang w:eastAsia="en-US"/>
              </w:rPr>
            </w:pPr>
            <w:r>
              <w:rPr>
                <w:bCs/>
                <w:lang w:eastAsia="en-US"/>
              </w:rPr>
              <w:t xml:space="preserve"> ietekmi uz pašvaldības budžetu</w:t>
            </w:r>
          </w:p>
        </w:tc>
        <w:tc>
          <w:tcPr>
            <w:tcW w:w="6828" w:type="dxa"/>
            <w:tcBorders>
              <w:top w:val="single" w:sz="4" w:space="0" w:color="auto"/>
              <w:left w:val="single" w:sz="4" w:space="0" w:color="auto"/>
              <w:bottom w:val="single" w:sz="4" w:space="0" w:color="auto"/>
              <w:right w:val="single" w:sz="4" w:space="0" w:color="auto"/>
            </w:tcBorders>
            <w:vAlign w:val="center"/>
            <w:hideMark/>
          </w:tcPr>
          <w:p w:rsidR="000F012F" w:rsidRDefault="000F012F">
            <w:pPr>
              <w:spacing w:line="276" w:lineRule="auto"/>
              <w:jc w:val="both"/>
              <w:rPr>
                <w:bCs/>
                <w:i/>
                <w:lang w:eastAsia="en-US"/>
              </w:rPr>
            </w:pPr>
            <w:r>
              <w:rPr>
                <w:bCs/>
                <w:lang w:eastAsia="en-US"/>
              </w:rPr>
              <w:t xml:space="preserve">Likuma „Par pašvaldībām” </w:t>
            </w:r>
            <w:r>
              <w:rPr>
                <w:bCs/>
                <w:u w:val="single"/>
                <w:lang w:eastAsia="en-US"/>
              </w:rPr>
              <w:t>43. panta trešā daļa</w:t>
            </w:r>
            <w:r>
              <w:rPr>
                <w:bCs/>
                <w:lang w:eastAsia="en-US"/>
              </w:rPr>
              <w:t xml:space="preserve"> nosaka, ka pašvaldības dome var pieņemt saistošos noteikumus arī, lai nodrošinātu pašvaldības autonomo funkciju un brīvprātīgo iniciatīvu izpildi. </w:t>
            </w:r>
          </w:p>
          <w:p w:rsidR="000F012F" w:rsidRDefault="000F012F">
            <w:pPr>
              <w:autoSpaceDE w:val="0"/>
              <w:autoSpaceDN w:val="0"/>
              <w:adjustRightInd w:val="0"/>
              <w:spacing w:line="276" w:lineRule="auto"/>
              <w:jc w:val="both"/>
              <w:rPr>
                <w:color w:val="FF0000"/>
                <w:lang w:eastAsia="en-US"/>
              </w:rPr>
            </w:pPr>
            <w:r>
              <w:rPr>
                <w:lang w:eastAsia="en-US"/>
              </w:rPr>
              <w:t>Pašvaldības budžetā šādi līdzekļi tiek paredzēti materiālās palīdzības pabalstiem dažādām iedzīvotāju grupām. Šajos saistošajos noteikumos materiālās palīdzības pabalstu apmērs nav mainījies. Uzskatāms, ka saistošie noteikumi kopumā būtiski neietekmēs pašvaldības budžetu, jo līdzekļi saistošajos noteikumos minētajiem pabalstiem ir bijuši paredzēti arī iepriekš. Līdzekļu izlietojums materiālās palīdzības pabalstu izmaksām atkarīgs no vairākiem apstākļiem (dzimstība, atbalsta apjoms no VSAA par mirušajām personām, personu skaits katrā konkrētā gadā, kam ir nozīmīgas dzīves jubilejas u.c.).</w:t>
            </w:r>
          </w:p>
        </w:tc>
      </w:tr>
      <w:tr w:rsidR="000F012F" w:rsidTr="000F012F">
        <w:trPr>
          <w:cantSplit/>
        </w:trPr>
        <w:tc>
          <w:tcPr>
            <w:tcW w:w="2415" w:type="dxa"/>
            <w:tcBorders>
              <w:top w:val="single" w:sz="4" w:space="0" w:color="auto"/>
              <w:left w:val="single" w:sz="4" w:space="0" w:color="auto"/>
              <w:bottom w:val="single" w:sz="4" w:space="0" w:color="auto"/>
              <w:right w:val="single" w:sz="4" w:space="0" w:color="auto"/>
            </w:tcBorders>
            <w:hideMark/>
          </w:tcPr>
          <w:p w:rsidR="000F012F" w:rsidRDefault="000F012F">
            <w:pPr>
              <w:spacing w:line="276" w:lineRule="auto"/>
              <w:rPr>
                <w:rFonts w:eastAsia="Calibri"/>
                <w:bCs/>
                <w:lang w:eastAsia="en-US"/>
              </w:rPr>
            </w:pPr>
            <w:r>
              <w:rPr>
                <w:rFonts w:eastAsia="Calibri"/>
                <w:bCs/>
                <w:lang w:eastAsia="en-US"/>
              </w:rPr>
              <w:t>4.Informācija par</w:t>
            </w:r>
          </w:p>
          <w:p w:rsidR="000F012F" w:rsidRDefault="000F012F">
            <w:pPr>
              <w:spacing w:line="276" w:lineRule="auto"/>
              <w:rPr>
                <w:bCs/>
                <w:lang w:eastAsia="en-US"/>
              </w:rPr>
            </w:pPr>
            <w:r>
              <w:rPr>
                <w:rFonts w:eastAsia="Calibri"/>
                <w:bCs/>
                <w:lang w:eastAsia="en-US"/>
              </w:rPr>
              <w:t xml:space="preserve"> </w:t>
            </w:r>
            <w:r>
              <w:rPr>
                <w:bCs/>
                <w:lang w:eastAsia="en-US"/>
              </w:rPr>
              <w:t>plānoto projekta</w:t>
            </w:r>
          </w:p>
          <w:p w:rsidR="000F012F" w:rsidRDefault="000F012F">
            <w:pPr>
              <w:spacing w:line="276" w:lineRule="auto"/>
              <w:rPr>
                <w:bCs/>
                <w:lang w:eastAsia="en-US"/>
              </w:rPr>
            </w:pPr>
            <w:r>
              <w:rPr>
                <w:bCs/>
                <w:lang w:eastAsia="en-US"/>
              </w:rPr>
              <w:t xml:space="preserve"> ietekmi uz uzņēmēj</w:t>
            </w:r>
          </w:p>
          <w:p w:rsidR="000F012F" w:rsidRDefault="000F012F">
            <w:pPr>
              <w:spacing w:line="276" w:lineRule="auto"/>
              <w:rPr>
                <w:bCs/>
                <w:lang w:eastAsia="en-US"/>
              </w:rPr>
            </w:pPr>
            <w:r>
              <w:rPr>
                <w:bCs/>
                <w:lang w:eastAsia="en-US"/>
              </w:rPr>
              <w:t>darbības vidi</w:t>
            </w:r>
          </w:p>
          <w:p w:rsidR="000F012F" w:rsidRDefault="000F012F">
            <w:pPr>
              <w:spacing w:line="276" w:lineRule="auto"/>
              <w:rPr>
                <w:rFonts w:eastAsia="Calibri"/>
                <w:bCs/>
                <w:color w:val="FF0000"/>
                <w:lang w:eastAsia="en-US"/>
              </w:rPr>
            </w:pPr>
            <w:r>
              <w:rPr>
                <w:bCs/>
                <w:lang w:eastAsia="en-US"/>
              </w:rPr>
              <w:t xml:space="preserve"> pašvaldības teritorijā</w:t>
            </w:r>
          </w:p>
        </w:tc>
        <w:tc>
          <w:tcPr>
            <w:tcW w:w="6828" w:type="dxa"/>
            <w:tcBorders>
              <w:top w:val="single" w:sz="4" w:space="0" w:color="auto"/>
              <w:left w:val="single" w:sz="4" w:space="0" w:color="auto"/>
              <w:bottom w:val="single" w:sz="4" w:space="0" w:color="auto"/>
              <w:right w:val="single" w:sz="4" w:space="0" w:color="auto"/>
            </w:tcBorders>
            <w:vAlign w:val="center"/>
            <w:hideMark/>
          </w:tcPr>
          <w:p w:rsidR="000F012F" w:rsidRDefault="000F012F">
            <w:pPr>
              <w:spacing w:line="276" w:lineRule="auto"/>
              <w:rPr>
                <w:rFonts w:eastAsia="Calibri"/>
                <w:bCs/>
                <w:color w:val="FF0000"/>
                <w:lang w:eastAsia="en-US"/>
              </w:rPr>
            </w:pPr>
            <w:r>
              <w:rPr>
                <w:bCs/>
                <w:lang w:eastAsia="en-US"/>
              </w:rPr>
              <w:t xml:space="preserve">Nav attiecināms </w:t>
            </w:r>
          </w:p>
        </w:tc>
      </w:tr>
      <w:tr w:rsidR="000F012F" w:rsidTr="000F012F">
        <w:trPr>
          <w:cantSplit/>
        </w:trPr>
        <w:tc>
          <w:tcPr>
            <w:tcW w:w="2415" w:type="dxa"/>
            <w:tcBorders>
              <w:top w:val="single" w:sz="4" w:space="0" w:color="auto"/>
              <w:left w:val="single" w:sz="4" w:space="0" w:color="auto"/>
              <w:bottom w:val="single" w:sz="4" w:space="0" w:color="auto"/>
              <w:right w:val="single" w:sz="4" w:space="0" w:color="auto"/>
            </w:tcBorders>
            <w:hideMark/>
          </w:tcPr>
          <w:p w:rsidR="000F012F" w:rsidRDefault="000F012F">
            <w:pPr>
              <w:spacing w:line="276" w:lineRule="auto"/>
              <w:rPr>
                <w:bCs/>
                <w:lang w:eastAsia="en-US"/>
              </w:rPr>
            </w:pPr>
            <w:r>
              <w:rPr>
                <w:bCs/>
                <w:lang w:eastAsia="en-US"/>
              </w:rPr>
              <w:t xml:space="preserve">5.Informācija par administratīvajām </w:t>
            </w:r>
          </w:p>
          <w:p w:rsidR="000F012F" w:rsidRDefault="000F012F">
            <w:pPr>
              <w:spacing w:line="276" w:lineRule="auto"/>
              <w:rPr>
                <w:rFonts w:eastAsia="Calibri"/>
                <w:bCs/>
                <w:color w:val="FF0000"/>
                <w:lang w:eastAsia="en-US"/>
              </w:rPr>
            </w:pPr>
            <w:r>
              <w:rPr>
                <w:bCs/>
                <w:lang w:eastAsia="en-US"/>
              </w:rPr>
              <w:t>procedūrām</w:t>
            </w:r>
          </w:p>
        </w:tc>
        <w:tc>
          <w:tcPr>
            <w:tcW w:w="6828" w:type="dxa"/>
            <w:tcBorders>
              <w:top w:val="single" w:sz="4" w:space="0" w:color="auto"/>
              <w:left w:val="single" w:sz="4" w:space="0" w:color="auto"/>
              <w:bottom w:val="single" w:sz="4" w:space="0" w:color="auto"/>
              <w:right w:val="single" w:sz="4" w:space="0" w:color="auto"/>
            </w:tcBorders>
            <w:vAlign w:val="center"/>
            <w:hideMark/>
          </w:tcPr>
          <w:p w:rsidR="000F012F" w:rsidRDefault="000F012F">
            <w:pPr>
              <w:spacing w:line="276" w:lineRule="auto"/>
              <w:jc w:val="both"/>
              <w:rPr>
                <w:lang w:eastAsia="en-US"/>
              </w:rPr>
            </w:pPr>
            <w:r>
              <w:rPr>
                <w:lang w:eastAsia="en-US"/>
              </w:rPr>
              <w:t>Informāciju par saistošo noteikumu piemērošanu var saņemt Kokneses novada domes kancelejā un Sociālajā dienestā.</w:t>
            </w:r>
          </w:p>
          <w:p w:rsidR="000F012F" w:rsidRDefault="000F012F">
            <w:pPr>
              <w:spacing w:line="276" w:lineRule="auto"/>
              <w:jc w:val="both"/>
              <w:rPr>
                <w:color w:val="FF0000"/>
                <w:lang w:eastAsia="en-US"/>
              </w:rPr>
            </w:pPr>
            <w:r>
              <w:rPr>
                <w:lang w:eastAsia="en-US"/>
              </w:rPr>
              <w:t xml:space="preserve">Saistošo noteikumu projekts paredz administratīvās procedūras,  atsevišķu pabalstu saņemšanai privātpersonām veicama iesnieguma iesniegšana, kam seko lēmuma pieņemšana. Atbildīgās institūcijas pieņemtos lēmumus vai faktisko rīcību var apstrīdēt, iesniedzot attiecīgu iesniegumu Kokneses novada domes priekšsēdētājam. </w:t>
            </w:r>
            <w:r>
              <w:rPr>
                <w:bCs/>
                <w:lang w:eastAsia="en-US"/>
              </w:rPr>
              <w:t>Kokneses novada domes priekšsēdētāja lēmumu, s</w:t>
            </w:r>
            <w:r>
              <w:rPr>
                <w:lang w:eastAsia="en-US"/>
              </w:rPr>
              <w:t xml:space="preserve">askaņā ar Administratīvā procesa likuma 79.panta pirmo daļu un 189.panta pirmo daļu, var pārsūdzēt viena mēneša laikā no tā spēkā stāšanās dienas Administratīvās rajona tiesas attiecīgajā tiesu namā pēc pieteicēja adreses (fiziska persona – pēc deklarētās dzīves vietas). </w:t>
            </w:r>
            <w:r>
              <w:rPr>
                <w:bCs/>
                <w:lang w:eastAsia="en-US"/>
              </w:rPr>
              <w:t xml:space="preserve"> </w:t>
            </w:r>
          </w:p>
        </w:tc>
      </w:tr>
      <w:tr w:rsidR="000F012F" w:rsidTr="000F012F">
        <w:trPr>
          <w:cantSplit/>
          <w:trHeight w:val="132"/>
        </w:trPr>
        <w:tc>
          <w:tcPr>
            <w:tcW w:w="2415" w:type="dxa"/>
            <w:tcBorders>
              <w:top w:val="single" w:sz="4" w:space="0" w:color="auto"/>
              <w:left w:val="single" w:sz="4" w:space="0" w:color="auto"/>
              <w:bottom w:val="single" w:sz="4" w:space="0" w:color="auto"/>
              <w:right w:val="single" w:sz="4" w:space="0" w:color="auto"/>
            </w:tcBorders>
            <w:hideMark/>
          </w:tcPr>
          <w:p w:rsidR="000F012F" w:rsidRDefault="000F012F">
            <w:pPr>
              <w:spacing w:line="276" w:lineRule="auto"/>
              <w:rPr>
                <w:bCs/>
                <w:lang w:eastAsia="en-US"/>
              </w:rPr>
            </w:pPr>
            <w:r>
              <w:rPr>
                <w:bCs/>
                <w:lang w:eastAsia="en-US"/>
              </w:rPr>
              <w:t>6.Informācija par</w:t>
            </w:r>
          </w:p>
          <w:p w:rsidR="000F012F" w:rsidRDefault="000F012F">
            <w:pPr>
              <w:spacing w:line="276" w:lineRule="auto"/>
              <w:rPr>
                <w:rFonts w:eastAsia="Calibri"/>
                <w:bCs/>
                <w:color w:val="FF0000"/>
                <w:lang w:eastAsia="en-US"/>
              </w:rPr>
            </w:pPr>
            <w:r>
              <w:rPr>
                <w:bCs/>
                <w:lang w:eastAsia="en-US"/>
              </w:rPr>
              <w:t xml:space="preserve"> konsultācijām ar privātpersonām</w:t>
            </w:r>
          </w:p>
        </w:tc>
        <w:tc>
          <w:tcPr>
            <w:tcW w:w="6828" w:type="dxa"/>
            <w:tcBorders>
              <w:top w:val="single" w:sz="4" w:space="0" w:color="auto"/>
              <w:left w:val="single" w:sz="4" w:space="0" w:color="auto"/>
              <w:bottom w:val="single" w:sz="4" w:space="0" w:color="auto"/>
              <w:right w:val="single" w:sz="4" w:space="0" w:color="auto"/>
            </w:tcBorders>
            <w:vAlign w:val="center"/>
            <w:hideMark/>
          </w:tcPr>
          <w:p w:rsidR="000F012F" w:rsidRDefault="000F012F">
            <w:pPr>
              <w:spacing w:line="276" w:lineRule="auto"/>
              <w:rPr>
                <w:rFonts w:eastAsia="Calibri"/>
                <w:bCs/>
                <w:color w:val="FF0000"/>
                <w:lang w:eastAsia="en-US"/>
              </w:rPr>
            </w:pPr>
            <w:r>
              <w:rPr>
                <w:bCs/>
                <w:lang w:eastAsia="en-US"/>
              </w:rPr>
              <w:t xml:space="preserve">Konsultācijas ar privātpersonām nav notikušas.  </w:t>
            </w:r>
          </w:p>
        </w:tc>
      </w:tr>
      <w:tr w:rsidR="000F012F" w:rsidTr="000F012F">
        <w:trPr>
          <w:cantSplit/>
          <w:trHeight w:val="132"/>
        </w:trPr>
        <w:tc>
          <w:tcPr>
            <w:tcW w:w="2415" w:type="dxa"/>
            <w:tcBorders>
              <w:top w:val="single" w:sz="4" w:space="0" w:color="auto"/>
              <w:left w:val="single" w:sz="4" w:space="0" w:color="auto"/>
              <w:bottom w:val="single" w:sz="4" w:space="0" w:color="auto"/>
              <w:right w:val="single" w:sz="4" w:space="0" w:color="auto"/>
            </w:tcBorders>
            <w:hideMark/>
          </w:tcPr>
          <w:p w:rsidR="000F012F" w:rsidRDefault="000F012F">
            <w:pPr>
              <w:spacing w:line="276" w:lineRule="auto"/>
              <w:rPr>
                <w:rFonts w:eastAsia="Calibri"/>
                <w:bCs/>
                <w:lang w:eastAsia="en-US"/>
              </w:rPr>
            </w:pPr>
            <w:r>
              <w:rPr>
                <w:bCs/>
                <w:lang w:eastAsia="en-US"/>
              </w:rPr>
              <w:t>7. Cita informācija</w:t>
            </w:r>
          </w:p>
        </w:tc>
        <w:tc>
          <w:tcPr>
            <w:tcW w:w="6828" w:type="dxa"/>
            <w:tcBorders>
              <w:top w:val="single" w:sz="4" w:space="0" w:color="auto"/>
              <w:left w:val="single" w:sz="4" w:space="0" w:color="auto"/>
              <w:bottom w:val="single" w:sz="4" w:space="0" w:color="auto"/>
              <w:right w:val="single" w:sz="4" w:space="0" w:color="auto"/>
            </w:tcBorders>
            <w:vAlign w:val="center"/>
            <w:hideMark/>
          </w:tcPr>
          <w:p w:rsidR="000F012F" w:rsidRDefault="000F012F">
            <w:pPr>
              <w:spacing w:line="276" w:lineRule="auto"/>
              <w:rPr>
                <w:rFonts w:eastAsia="Calibri"/>
                <w:lang w:eastAsia="en-US"/>
              </w:rPr>
            </w:pPr>
            <w:r>
              <w:rPr>
                <w:lang w:eastAsia="en-US"/>
              </w:rPr>
              <w:t>Nav</w:t>
            </w:r>
          </w:p>
        </w:tc>
      </w:tr>
    </w:tbl>
    <w:p w:rsidR="000F012F" w:rsidRDefault="000F012F" w:rsidP="000F012F">
      <w:pPr>
        <w:rPr>
          <w:color w:val="FF0000"/>
          <w:lang w:eastAsia="ru-RU"/>
        </w:rPr>
      </w:pPr>
    </w:p>
    <w:p w:rsidR="000F012F" w:rsidRDefault="000F012F" w:rsidP="000F012F">
      <w:pPr>
        <w:rPr>
          <w:color w:val="FF0000"/>
          <w:lang w:eastAsia="ru-RU"/>
        </w:rPr>
      </w:pPr>
    </w:p>
    <w:p w:rsidR="000F012F" w:rsidRDefault="000F012F" w:rsidP="000F012F">
      <w:pPr>
        <w:rPr>
          <w:color w:val="FF0000"/>
          <w:lang w:eastAsia="ru-RU"/>
        </w:rPr>
      </w:pPr>
    </w:p>
    <w:p w:rsidR="000F012F" w:rsidRDefault="000F012F" w:rsidP="000F012F">
      <w:pPr>
        <w:ind w:right="-908"/>
        <w:jc w:val="both"/>
        <w:rPr>
          <w:rFonts w:ascii="Cambria" w:hAnsi="Cambria"/>
        </w:rPr>
      </w:pPr>
      <w:r>
        <w:rPr>
          <w:rFonts w:ascii="Cambria" w:hAnsi="Cambria"/>
        </w:rPr>
        <w:t>Sēdes vadītājs,</w:t>
      </w:r>
    </w:p>
    <w:p w:rsidR="000F012F" w:rsidRDefault="000F012F" w:rsidP="000F012F">
      <w:pPr>
        <w:ind w:right="-908"/>
        <w:jc w:val="both"/>
        <w:rPr>
          <w:rFonts w:ascii="Cambria" w:hAnsi="Cambria"/>
        </w:rPr>
      </w:pPr>
      <w:r>
        <w:rPr>
          <w:rFonts w:ascii="Cambria" w:hAnsi="Cambria"/>
        </w:rPr>
        <w:t xml:space="preserve">domes priekšsēdētājs   </w:t>
      </w:r>
      <w:r>
        <w:rPr>
          <w:rFonts w:ascii="Cambria" w:hAnsi="Cambria"/>
          <w:i/>
        </w:rPr>
        <w:t>( personiskais paraksts)</w:t>
      </w:r>
      <w:r>
        <w:rPr>
          <w:rFonts w:ascii="Cambria" w:hAnsi="Cambria"/>
          <w:i/>
        </w:rPr>
        <w:tab/>
      </w:r>
      <w:r>
        <w:rPr>
          <w:rFonts w:ascii="Cambria" w:hAnsi="Cambria"/>
        </w:rPr>
        <w:tab/>
      </w:r>
      <w:r>
        <w:rPr>
          <w:rFonts w:ascii="Cambria" w:hAnsi="Cambria"/>
        </w:rPr>
        <w:tab/>
      </w:r>
      <w:r>
        <w:rPr>
          <w:rFonts w:ascii="Cambria" w:hAnsi="Cambria"/>
        </w:rPr>
        <w:tab/>
      </w:r>
      <w:r>
        <w:rPr>
          <w:rFonts w:ascii="Cambria" w:hAnsi="Cambria"/>
        </w:rPr>
        <w:tab/>
      </w:r>
      <w:proofErr w:type="spellStart"/>
      <w:r>
        <w:rPr>
          <w:rFonts w:ascii="Cambria" w:hAnsi="Cambria"/>
        </w:rPr>
        <w:t>D.Vingris</w:t>
      </w:r>
      <w:proofErr w:type="spellEnd"/>
    </w:p>
    <w:p w:rsidR="000F012F" w:rsidRDefault="000F012F" w:rsidP="000F012F">
      <w:pPr>
        <w:ind w:right="-908"/>
        <w:jc w:val="both"/>
        <w:rPr>
          <w:rFonts w:ascii="Cambria" w:hAnsi="Cambria"/>
        </w:rPr>
      </w:pPr>
    </w:p>
    <w:p w:rsidR="000F012F" w:rsidRDefault="000F012F" w:rsidP="000F012F">
      <w:pPr>
        <w:ind w:right="-908"/>
        <w:jc w:val="both"/>
        <w:rPr>
          <w:rFonts w:ascii="Cambria" w:hAnsi="Cambria"/>
        </w:rPr>
      </w:pPr>
    </w:p>
    <w:p w:rsidR="000F012F" w:rsidRDefault="000F012F" w:rsidP="000F012F">
      <w:pPr>
        <w:ind w:right="-908"/>
        <w:contextualSpacing/>
        <w:jc w:val="both"/>
        <w:rPr>
          <w:rFonts w:ascii="Cambria" w:hAnsi="Cambria"/>
        </w:rPr>
      </w:pPr>
    </w:p>
    <w:p w:rsidR="000F012F" w:rsidRDefault="000F012F" w:rsidP="000F012F">
      <w:pPr>
        <w:ind w:right="-908"/>
        <w:contextualSpacing/>
        <w:jc w:val="both"/>
        <w:rPr>
          <w:rFonts w:ascii="Cambria" w:hAnsi="Cambria"/>
        </w:rPr>
      </w:pPr>
    </w:p>
    <w:p w:rsidR="000F012F" w:rsidRDefault="000F012F" w:rsidP="000F012F">
      <w:pPr>
        <w:ind w:right="-908"/>
        <w:contextualSpacing/>
        <w:jc w:val="both"/>
        <w:rPr>
          <w:rFonts w:ascii="Cambria" w:hAnsi="Cambria"/>
        </w:rPr>
      </w:pPr>
    </w:p>
    <w:p w:rsidR="000F012F" w:rsidRDefault="000F012F" w:rsidP="000F012F">
      <w:pPr>
        <w:ind w:right="-908"/>
        <w:contextualSpacing/>
        <w:jc w:val="both"/>
        <w:rPr>
          <w:rFonts w:ascii="Cambria" w:hAnsi="Cambria"/>
        </w:rPr>
      </w:pPr>
    </w:p>
    <w:p w:rsidR="000F012F" w:rsidRDefault="000F012F" w:rsidP="000F012F">
      <w:pPr>
        <w:ind w:right="-908"/>
        <w:contextualSpacing/>
        <w:jc w:val="both"/>
        <w:rPr>
          <w:rFonts w:ascii="Cambria" w:hAnsi="Cambria"/>
        </w:rPr>
      </w:pPr>
    </w:p>
    <w:p w:rsidR="000F012F" w:rsidRDefault="000F012F" w:rsidP="000F012F">
      <w:pPr>
        <w:ind w:right="-908"/>
        <w:contextualSpacing/>
        <w:jc w:val="both"/>
        <w:rPr>
          <w:rFonts w:ascii="Cambria" w:hAnsi="Cambria"/>
        </w:rPr>
      </w:pPr>
    </w:p>
    <w:p w:rsidR="009236CD" w:rsidRDefault="009236CD"/>
    <w:sectPr w:rsidR="009236CD" w:rsidSect="000F012F">
      <w:pgSz w:w="11906" w:h="16838"/>
      <w:pgMar w:top="1134" w:right="1134"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4A6DB4"/>
    <w:multiLevelType w:val="multilevel"/>
    <w:tmpl w:val="3A9E448A"/>
    <w:lvl w:ilvl="0">
      <w:start w:val="4"/>
      <w:numFmt w:val="decimal"/>
      <w:lvlText w:val="%1."/>
      <w:lvlJc w:val="left"/>
      <w:pPr>
        <w:ind w:left="360" w:hanging="360"/>
      </w:pPr>
      <w:rPr>
        <w:i w:val="0"/>
      </w:rPr>
    </w:lvl>
    <w:lvl w:ilvl="1">
      <w:start w:val="1"/>
      <w:numFmt w:val="decimal"/>
      <w:lvlText w:val="%1.%2."/>
      <w:lvlJc w:val="left"/>
      <w:pPr>
        <w:ind w:left="1440" w:hanging="360"/>
      </w:p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1" w15:restartNumberingAfterBreak="0">
    <w:nsid w:val="1FD42DE2"/>
    <w:multiLevelType w:val="hybridMultilevel"/>
    <w:tmpl w:val="D9D699B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 w15:restartNumberingAfterBreak="0">
    <w:nsid w:val="41120F5C"/>
    <w:multiLevelType w:val="multilevel"/>
    <w:tmpl w:val="E6668D28"/>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rPr>
        <w:color w:val="auto"/>
      </w:r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num w:numId="1">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12F"/>
    <w:rsid w:val="000F012F"/>
    <w:rsid w:val="00643FD8"/>
    <w:rsid w:val="00695604"/>
    <w:rsid w:val="009236CD"/>
    <w:rsid w:val="00A97B2B"/>
    <w:rsid w:val="00E25514"/>
    <w:rsid w:val="00F65633"/>
    <w:rsid w:val="00FA734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DEB0FE-E6F9-4896-8570-C44D18A80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0F012F"/>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semiHidden/>
    <w:unhideWhenUsed/>
    <w:rsid w:val="000F012F"/>
    <w:rPr>
      <w:color w:val="0000FF"/>
      <w:u w:val="single"/>
    </w:rPr>
  </w:style>
  <w:style w:type="character" w:customStyle="1" w:styleId="PamattekstsRakstz">
    <w:name w:val="Pamatteksts Rakstz."/>
    <w:aliases w:val="Rakstz. Rakstz."/>
    <w:basedOn w:val="Noklusjumarindkopasfonts"/>
    <w:link w:val="Pamatteksts"/>
    <w:semiHidden/>
    <w:locked/>
    <w:rsid w:val="000F012F"/>
    <w:rPr>
      <w:rFonts w:ascii="Times New Roman" w:eastAsia="Times New Roman" w:hAnsi="Times New Roman" w:cs="Times New Roman"/>
      <w:sz w:val="24"/>
      <w:szCs w:val="24"/>
      <w:lang w:eastAsia="lv-LV"/>
    </w:rPr>
  </w:style>
  <w:style w:type="paragraph" w:styleId="Pamatteksts">
    <w:name w:val="Body Text"/>
    <w:aliases w:val="Rakstz."/>
    <w:basedOn w:val="Parasts"/>
    <w:link w:val="PamattekstsRakstz"/>
    <w:semiHidden/>
    <w:unhideWhenUsed/>
    <w:rsid w:val="000F012F"/>
    <w:pPr>
      <w:spacing w:after="120"/>
    </w:pPr>
  </w:style>
  <w:style w:type="character" w:customStyle="1" w:styleId="PamattekstsRakstz1">
    <w:name w:val="Pamatteksts Rakstz.1"/>
    <w:basedOn w:val="Noklusjumarindkopasfonts"/>
    <w:uiPriority w:val="99"/>
    <w:semiHidden/>
    <w:rsid w:val="000F012F"/>
    <w:rPr>
      <w:rFonts w:ascii="Times New Roman" w:eastAsia="Times New Roman" w:hAnsi="Times New Roman" w:cs="Times New Roman"/>
      <w:sz w:val="24"/>
      <w:szCs w:val="24"/>
      <w:lang w:eastAsia="lv-LV"/>
    </w:rPr>
  </w:style>
  <w:style w:type="paragraph" w:styleId="Balonteksts">
    <w:name w:val="Balloon Text"/>
    <w:basedOn w:val="Parasts"/>
    <w:link w:val="BalontekstsRakstz"/>
    <w:uiPriority w:val="99"/>
    <w:semiHidden/>
    <w:unhideWhenUsed/>
    <w:rsid w:val="00F65633"/>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F65633"/>
    <w:rPr>
      <w:rFonts w:ascii="Tahoma" w:eastAsia="Times New Roman" w:hAnsi="Tahoma" w:cs="Tahoma"/>
      <w:sz w:val="16"/>
      <w:szCs w:val="16"/>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601165">
      <w:bodyDiv w:val="1"/>
      <w:marLeft w:val="0"/>
      <w:marRight w:val="0"/>
      <w:marTop w:val="0"/>
      <w:marBottom w:val="0"/>
      <w:divBdr>
        <w:top w:val="none" w:sz="0" w:space="0" w:color="auto"/>
        <w:left w:val="none" w:sz="0" w:space="0" w:color="auto"/>
        <w:bottom w:val="none" w:sz="0" w:space="0" w:color="auto"/>
        <w:right w:val="none" w:sz="0" w:space="0" w:color="auto"/>
      </w:divBdr>
    </w:div>
    <w:div w:id="1584993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7964</Words>
  <Characters>4541</Characters>
  <Application>Microsoft Office Word</Application>
  <DocSecurity>0</DocSecurity>
  <Lines>37</Lines>
  <Paragraphs>24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12481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2018-01-02T09:40:00Z</cp:lastPrinted>
  <dcterms:created xsi:type="dcterms:W3CDTF">2019-08-15T12:48:00Z</dcterms:created>
  <dcterms:modified xsi:type="dcterms:W3CDTF">2019-08-15T12:48:00Z</dcterms:modified>
</cp:coreProperties>
</file>