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7F" w:rsidRPr="009E2F9C" w:rsidRDefault="00D41624" w:rsidP="00105FBA">
      <w:pPr>
        <w:pStyle w:val="Galvene"/>
        <w:rPr>
          <w:rFonts w:ascii="Times New Roman" w:hAnsi="Times New Roman"/>
          <w:noProof/>
          <w:szCs w:val="24"/>
        </w:rPr>
      </w:pPr>
      <w:r w:rsidRPr="009E2F9C">
        <w:rPr>
          <w:rFonts w:ascii="Times New Roman" w:hAnsi="Times New Roman"/>
          <w:noProof/>
          <w:szCs w:val="24"/>
          <w:lang w:eastAsia="lv-LV"/>
        </w:rPr>
        <w:drawing>
          <wp:anchor distT="0" distB="0" distL="114300" distR="114300" simplePos="0" relativeHeight="251659264" behindDoc="1" locked="1" layoutInCell="1" allowOverlap="1" wp14:anchorId="384E42FA" wp14:editId="2D6C3E13">
            <wp:simplePos x="0" y="0"/>
            <wp:positionH relativeFrom="page">
              <wp:align>right</wp:align>
            </wp:positionH>
            <wp:positionV relativeFrom="page">
              <wp:posOffset>81280</wp:posOffset>
            </wp:positionV>
            <wp:extent cx="7571740" cy="1446530"/>
            <wp:effectExtent l="0" t="0" r="0" b="127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200" w:rsidRPr="009E2F9C" w:rsidRDefault="007C4200" w:rsidP="00105FBA">
      <w:pPr>
        <w:pStyle w:val="Galvene"/>
        <w:rPr>
          <w:rFonts w:ascii="Times New Roman" w:hAnsi="Times New Roman"/>
          <w:noProof/>
          <w:szCs w:val="24"/>
        </w:rPr>
      </w:pPr>
    </w:p>
    <w:p w:rsidR="008800D5" w:rsidRPr="009E2F9C" w:rsidRDefault="008800D5" w:rsidP="00105FBA">
      <w:pPr>
        <w:pStyle w:val="Galvene"/>
        <w:rPr>
          <w:rFonts w:ascii="Times New Roman" w:hAnsi="Times New Roman"/>
          <w:noProof/>
          <w:szCs w:val="24"/>
        </w:rPr>
      </w:pPr>
    </w:p>
    <w:p w:rsidR="008800D5" w:rsidRPr="009E2F9C" w:rsidRDefault="008800D5" w:rsidP="00105FBA">
      <w:pPr>
        <w:pStyle w:val="Galvene"/>
        <w:rPr>
          <w:rFonts w:ascii="Times New Roman" w:hAnsi="Times New Roman"/>
          <w:noProof/>
          <w:szCs w:val="24"/>
        </w:rPr>
      </w:pPr>
    </w:p>
    <w:p w:rsidR="007B2C7D" w:rsidRDefault="007B2C7D" w:rsidP="005F7F38">
      <w:pPr>
        <w:pStyle w:val="Galvene"/>
        <w:jc w:val="center"/>
        <w:rPr>
          <w:rFonts w:ascii="Times New Roman" w:hAnsi="Times New Roman"/>
          <w:i/>
          <w:szCs w:val="24"/>
        </w:rPr>
      </w:pPr>
    </w:p>
    <w:p w:rsidR="005F7F38" w:rsidRPr="009E2F9C" w:rsidRDefault="005F7F38" w:rsidP="005F7F38">
      <w:pPr>
        <w:pStyle w:val="Galvene"/>
        <w:jc w:val="center"/>
        <w:rPr>
          <w:rFonts w:ascii="Times New Roman" w:hAnsi="Times New Roman"/>
          <w:i/>
          <w:szCs w:val="24"/>
        </w:rPr>
      </w:pPr>
      <w:r w:rsidRPr="009E2F9C">
        <w:rPr>
          <w:rFonts w:ascii="Times New Roman" w:hAnsi="Times New Roman"/>
          <w:i/>
          <w:szCs w:val="24"/>
        </w:rPr>
        <w:t>Kokneses novada Kokneses pagastā</w:t>
      </w:r>
    </w:p>
    <w:p w:rsidR="00410247" w:rsidRPr="009E2F9C" w:rsidRDefault="00410247" w:rsidP="00410247">
      <w:pPr>
        <w:pStyle w:val="Parasts1"/>
        <w:jc w:val="right"/>
        <w:rPr>
          <w:rFonts w:eastAsia="Calibri"/>
          <w:bCs/>
          <w:caps/>
          <w:sz w:val="28"/>
          <w:szCs w:val="28"/>
        </w:rPr>
      </w:pPr>
      <w:r w:rsidRPr="009E2F9C">
        <w:rPr>
          <w:bCs/>
          <w:caps/>
          <w:sz w:val="28"/>
          <w:szCs w:val="28"/>
        </w:rPr>
        <w:t>APSTIPRINU</w:t>
      </w:r>
    </w:p>
    <w:p w:rsidR="00410247" w:rsidRPr="009E2F9C" w:rsidRDefault="00410247" w:rsidP="00410247">
      <w:pPr>
        <w:pStyle w:val="Parasts1"/>
        <w:jc w:val="right"/>
        <w:rPr>
          <w:bCs/>
          <w:sz w:val="24"/>
          <w:szCs w:val="24"/>
        </w:rPr>
      </w:pPr>
      <w:r w:rsidRPr="009E2F9C">
        <w:rPr>
          <w:bCs/>
          <w:sz w:val="24"/>
          <w:szCs w:val="24"/>
        </w:rPr>
        <w:t xml:space="preserve">Kokneses novada </w:t>
      </w:r>
    </w:p>
    <w:p w:rsidR="00410247" w:rsidRPr="009E2F9C" w:rsidRDefault="005407F1" w:rsidP="00410247">
      <w:pPr>
        <w:pStyle w:val="Parasts1"/>
        <w:jc w:val="right"/>
        <w:rPr>
          <w:bCs/>
          <w:sz w:val="24"/>
          <w:szCs w:val="24"/>
        </w:rPr>
      </w:pPr>
      <w:r>
        <w:rPr>
          <w:bCs/>
          <w:sz w:val="24"/>
          <w:szCs w:val="24"/>
        </w:rPr>
        <w:t>domes priekšsēdētājs</w:t>
      </w:r>
    </w:p>
    <w:p w:rsidR="00410247" w:rsidRPr="009E2F9C" w:rsidRDefault="00410247" w:rsidP="00410247">
      <w:pPr>
        <w:pStyle w:val="Parasts1"/>
        <w:jc w:val="right"/>
        <w:rPr>
          <w:bCs/>
          <w:sz w:val="24"/>
          <w:szCs w:val="24"/>
        </w:rPr>
      </w:pPr>
      <w:r w:rsidRPr="009E2F9C">
        <w:rPr>
          <w:bCs/>
          <w:sz w:val="24"/>
          <w:szCs w:val="24"/>
        </w:rPr>
        <w:t>_______</w:t>
      </w:r>
      <w:r w:rsidRPr="006A1749">
        <w:rPr>
          <w:bCs/>
          <w:sz w:val="24"/>
          <w:szCs w:val="24"/>
        </w:rPr>
        <w:t>_____</w:t>
      </w:r>
      <w:r w:rsidR="006A1749" w:rsidRPr="006A1749">
        <w:rPr>
          <w:bCs/>
          <w:sz w:val="24"/>
          <w:szCs w:val="24"/>
        </w:rPr>
        <w:t>_________</w:t>
      </w:r>
      <w:r w:rsidRPr="006A1749">
        <w:rPr>
          <w:bCs/>
          <w:sz w:val="24"/>
          <w:szCs w:val="24"/>
        </w:rPr>
        <w:t>_</w:t>
      </w:r>
      <w:r w:rsidRPr="009E2F9C">
        <w:rPr>
          <w:bCs/>
          <w:sz w:val="24"/>
          <w:szCs w:val="24"/>
        </w:rPr>
        <w:t>_</w:t>
      </w:r>
      <w:proofErr w:type="spellStart"/>
      <w:r w:rsidR="005407F1">
        <w:rPr>
          <w:bCs/>
          <w:sz w:val="24"/>
          <w:szCs w:val="24"/>
        </w:rPr>
        <w:t>D.Vingris</w:t>
      </w:r>
      <w:proofErr w:type="spellEnd"/>
    </w:p>
    <w:p w:rsidR="00410247" w:rsidRPr="009E2F9C" w:rsidRDefault="009C721B" w:rsidP="00410247">
      <w:pPr>
        <w:pStyle w:val="Parasts1"/>
        <w:jc w:val="right"/>
        <w:rPr>
          <w:bCs/>
          <w:sz w:val="24"/>
          <w:szCs w:val="24"/>
        </w:rPr>
      </w:pPr>
      <w:r w:rsidRPr="009C721B">
        <w:rPr>
          <w:bCs/>
          <w:sz w:val="24"/>
          <w:szCs w:val="24"/>
        </w:rPr>
        <w:t xml:space="preserve">2018.gada </w:t>
      </w:r>
      <w:r w:rsidR="007B2C7D">
        <w:rPr>
          <w:bCs/>
          <w:sz w:val="24"/>
          <w:szCs w:val="24"/>
        </w:rPr>
        <w:t>4</w:t>
      </w:r>
      <w:r w:rsidRPr="009C721B">
        <w:rPr>
          <w:bCs/>
          <w:sz w:val="24"/>
          <w:szCs w:val="24"/>
        </w:rPr>
        <w:t>.</w:t>
      </w:r>
      <w:r w:rsidR="007B2C7D">
        <w:rPr>
          <w:bCs/>
          <w:sz w:val="24"/>
          <w:szCs w:val="24"/>
        </w:rPr>
        <w:t>decembrī</w:t>
      </w:r>
    </w:p>
    <w:p w:rsidR="00410247" w:rsidRPr="009E2F9C" w:rsidRDefault="00410247" w:rsidP="00410247">
      <w:pPr>
        <w:pStyle w:val="Parasts1"/>
        <w:jc w:val="right"/>
        <w:rPr>
          <w:bCs/>
          <w:sz w:val="24"/>
          <w:szCs w:val="24"/>
        </w:rPr>
      </w:pPr>
    </w:p>
    <w:p w:rsidR="00410247" w:rsidRPr="009E2F9C" w:rsidRDefault="00410247" w:rsidP="00410247">
      <w:pPr>
        <w:spacing w:before="75" w:after="75"/>
        <w:jc w:val="center"/>
        <w:rPr>
          <w:b/>
          <w:bCs/>
          <w:sz w:val="28"/>
          <w:szCs w:val="24"/>
        </w:rPr>
      </w:pPr>
      <w:r w:rsidRPr="009E2F9C">
        <w:rPr>
          <w:b/>
          <w:noProof/>
          <w:sz w:val="28"/>
        </w:rPr>
        <w:drawing>
          <wp:inline distT="0" distB="0" distL="0" distR="0" wp14:anchorId="17B69825" wp14:editId="52F7768B">
            <wp:extent cx="2720505" cy="563162"/>
            <wp:effectExtent l="0" t="0" r="3810" b="889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491" cy="568541"/>
                    </a:xfrm>
                    <a:prstGeom prst="rect">
                      <a:avLst/>
                    </a:prstGeom>
                    <a:noFill/>
                    <a:ln>
                      <a:noFill/>
                    </a:ln>
                  </pic:spPr>
                </pic:pic>
              </a:graphicData>
            </a:graphic>
          </wp:inline>
        </w:drawing>
      </w:r>
    </w:p>
    <w:p w:rsidR="00410247" w:rsidRPr="006C5F27" w:rsidRDefault="00410247" w:rsidP="006C5F27">
      <w:pPr>
        <w:spacing w:line="276" w:lineRule="auto"/>
        <w:jc w:val="center"/>
        <w:rPr>
          <w:rFonts w:eastAsia="Calibri"/>
          <w:b/>
          <w:sz w:val="28"/>
          <w:szCs w:val="28"/>
        </w:rPr>
      </w:pPr>
      <w:r w:rsidRPr="006C5F27">
        <w:rPr>
          <w:rFonts w:eastAsia="Calibri"/>
          <w:b/>
          <w:sz w:val="28"/>
          <w:szCs w:val="28"/>
        </w:rPr>
        <w:t>TIRGUS IZPĒTES</w:t>
      </w:r>
    </w:p>
    <w:p w:rsidR="00410247" w:rsidRPr="006C5F27" w:rsidRDefault="006176A1" w:rsidP="007B2C7D">
      <w:pPr>
        <w:jc w:val="center"/>
        <w:rPr>
          <w:rFonts w:eastAsia="Calibri"/>
          <w:sz w:val="28"/>
          <w:szCs w:val="28"/>
        </w:rPr>
      </w:pPr>
      <w:r w:rsidRPr="006C5F27">
        <w:rPr>
          <w:rFonts w:eastAsia="Calibri"/>
          <w:b/>
          <w:sz w:val="28"/>
          <w:szCs w:val="28"/>
          <w:u w:val="single"/>
        </w:rPr>
        <w:t>“</w:t>
      </w:r>
      <w:r w:rsidR="00B345DE" w:rsidRPr="006C5F27">
        <w:rPr>
          <w:rFonts w:eastAsia="Calibri"/>
          <w:b/>
          <w:sz w:val="28"/>
          <w:szCs w:val="28"/>
          <w:u w:val="single"/>
        </w:rPr>
        <w:t>Skaidrības diena</w:t>
      </w:r>
      <w:r w:rsidRPr="006C5F27">
        <w:rPr>
          <w:rFonts w:eastAsia="Calibri"/>
          <w:b/>
          <w:sz w:val="28"/>
          <w:szCs w:val="28"/>
          <w:u w:val="single"/>
        </w:rPr>
        <w:t>”</w:t>
      </w:r>
      <w:r w:rsidR="000A7CF1" w:rsidRPr="006C5F27">
        <w:rPr>
          <w:rFonts w:eastAsia="Calibri"/>
          <w:sz w:val="28"/>
          <w:szCs w:val="28"/>
        </w:rPr>
        <w:t xml:space="preserve"> </w:t>
      </w:r>
      <w:r w:rsidR="00410247" w:rsidRPr="006C5F27">
        <w:rPr>
          <w:rFonts w:eastAsia="Calibri"/>
          <w:sz w:val="28"/>
          <w:szCs w:val="28"/>
        </w:rPr>
        <w:t xml:space="preserve"> </w:t>
      </w:r>
      <w:r w:rsidR="00955560">
        <w:rPr>
          <w:rFonts w:eastAsia="Calibri"/>
          <w:sz w:val="28"/>
          <w:szCs w:val="28"/>
        </w:rPr>
        <w:t>pasākuma</w:t>
      </w:r>
      <w:r w:rsidR="00410247" w:rsidRPr="006C5F27">
        <w:rPr>
          <w:rFonts w:eastAsia="Calibri"/>
          <w:sz w:val="28"/>
          <w:szCs w:val="28"/>
        </w:rPr>
        <w:t xml:space="preserve"> vadīšana 201</w:t>
      </w:r>
      <w:r w:rsidR="007B2C7D">
        <w:rPr>
          <w:rFonts w:eastAsia="Calibri"/>
          <w:sz w:val="28"/>
          <w:szCs w:val="28"/>
        </w:rPr>
        <w:t>9</w:t>
      </w:r>
      <w:r w:rsidR="00410247" w:rsidRPr="006C5F27">
        <w:rPr>
          <w:rFonts w:eastAsia="Calibri"/>
          <w:sz w:val="28"/>
          <w:szCs w:val="28"/>
        </w:rPr>
        <w:t>.gadā</w:t>
      </w:r>
    </w:p>
    <w:p w:rsidR="00410247" w:rsidRPr="006C5F27" w:rsidRDefault="009C721B" w:rsidP="009C721B">
      <w:pPr>
        <w:jc w:val="center"/>
        <w:rPr>
          <w:rFonts w:eastAsia="Calibri"/>
          <w:sz w:val="28"/>
          <w:szCs w:val="28"/>
        </w:rPr>
      </w:pPr>
      <w:r w:rsidRPr="006C5F27">
        <w:rPr>
          <w:rFonts w:eastAsia="Calibri"/>
          <w:sz w:val="28"/>
          <w:szCs w:val="28"/>
        </w:rPr>
        <w:t xml:space="preserve">Atkarību mazināšana, ESF Projekts “Koknese-veselīgākā vide visiem!” </w:t>
      </w:r>
      <w:r w:rsidR="00410247" w:rsidRPr="006C5F27">
        <w:rPr>
          <w:rFonts w:eastAsia="Calibri"/>
          <w:sz w:val="28"/>
          <w:szCs w:val="28"/>
        </w:rPr>
        <w:t>(projekta Nr. 9.2.4.2/16/I/019</w:t>
      </w:r>
      <w:r w:rsidRPr="006C5F27">
        <w:rPr>
          <w:rFonts w:eastAsia="Calibri"/>
          <w:sz w:val="28"/>
          <w:szCs w:val="28"/>
        </w:rPr>
        <w:t>,</w:t>
      </w:r>
      <w:r w:rsidR="001C53AF" w:rsidRPr="006C5F27">
        <w:rPr>
          <w:rFonts w:eastAsia="Calibri"/>
          <w:sz w:val="28"/>
          <w:szCs w:val="28"/>
        </w:rPr>
        <w:t xml:space="preserve"> pozīcija Nr. 13.</w:t>
      </w:r>
      <w:r w:rsidR="005407F1" w:rsidRPr="006C5F27">
        <w:rPr>
          <w:rFonts w:eastAsia="Calibri"/>
          <w:sz w:val="28"/>
          <w:szCs w:val="28"/>
        </w:rPr>
        <w:t>1.1.</w:t>
      </w:r>
      <w:r w:rsidR="001C53AF" w:rsidRPr="006C5F27">
        <w:rPr>
          <w:rFonts w:eastAsia="Calibri"/>
          <w:sz w:val="28"/>
          <w:szCs w:val="28"/>
        </w:rPr>
        <w:t>2.;</w:t>
      </w:r>
      <w:r w:rsidR="001C53AF" w:rsidRPr="006C5F27">
        <w:rPr>
          <w:sz w:val="28"/>
          <w:szCs w:val="28"/>
        </w:rPr>
        <w:t xml:space="preserve"> </w:t>
      </w:r>
      <w:r w:rsidR="001C53AF" w:rsidRPr="006C5F27">
        <w:rPr>
          <w:rFonts w:eastAsia="Calibri"/>
          <w:sz w:val="28"/>
          <w:szCs w:val="28"/>
        </w:rPr>
        <w:t>KND/TI/201</w:t>
      </w:r>
      <w:r w:rsidRPr="006C5F27">
        <w:rPr>
          <w:rFonts w:eastAsia="Calibri"/>
          <w:sz w:val="28"/>
          <w:szCs w:val="28"/>
        </w:rPr>
        <w:t>8</w:t>
      </w:r>
      <w:r w:rsidR="001C53AF" w:rsidRPr="006C5F27">
        <w:rPr>
          <w:rFonts w:eastAsia="Calibri"/>
          <w:sz w:val="28"/>
          <w:szCs w:val="28"/>
        </w:rPr>
        <w:t>/</w:t>
      </w:r>
      <w:r w:rsidR="007B2C7D">
        <w:rPr>
          <w:rFonts w:eastAsia="Calibri"/>
          <w:sz w:val="28"/>
          <w:szCs w:val="28"/>
        </w:rPr>
        <w:t>54</w:t>
      </w:r>
      <w:r w:rsidR="00410247" w:rsidRPr="006C5F27">
        <w:rPr>
          <w:rFonts w:eastAsia="Calibri"/>
          <w:sz w:val="28"/>
          <w:szCs w:val="28"/>
        </w:rPr>
        <w:t>)</w:t>
      </w:r>
    </w:p>
    <w:p w:rsidR="00410247" w:rsidRPr="006C5F27" w:rsidRDefault="00410247" w:rsidP="00410247">
      <w:pPr>
        <w:spacing w:line="276" w:lineRule="auto"/>
        <w:jc w:val="center"/>
        <w:rPr>
          <w:rFonts w:eastAsia="Calibri"/>
          <w:b/>
          <w:sz w:val="28"/>
          <w:szCs w:val="28"/>
        </w:rPr>
      </w:pPr>
      <w:r w:rsidRPr="006C5F27">
        <w:rPr>
          <w:rFonts w:eastAsia="Calibri"/>
          <w:b/>
          <w:sz w:val="28"/>
          <w:szCs w:val="28"/>
        </w:rPr>
        <w:t>INSTRUKCIJA</w:t>
      </w:r>
    </w:p>
    <w:p w:rsidR="00410247" w:rsidRPr="009E2F9C" w:rsidRDefault="00410247" w:rsidP="00410247">
      <w:pPr>
        <w:spacing w:line="276" w:lineRule="auto"/>
        <w:jc w:val="both"/>
        <w:rPr>
          <w:rFonts w:eastAsia="Calibri"/>
          <w:sz w:val="24"/>
          <w:szCs w:val="24"/>
        </w:rPr>
      </w:pPr>
    </w:p>
    <w:p w:rsidR="00410247" w:rsidRPr="00AB09FF" w:rsidRDefault="00410247" w:rsidP="00410247">
      <w:pPr>
        <w:numPr>
          <w:ilvl w:val="0"/>
          <w:numId w:val="12"/>
        </w:numPr>
        <w:suppressAutoHyphens/>
        <w:rPr>
          <w:b/>
          <w:bCs/>
          <w:sz w:val="24"/>
          <w:szCs w:val="24"/>
          <w:lang w:eastAsia="ar-SA"/>
        </w:rPr>
      </w:pPr>
      <w:r w:rsidRPr="009E2F9C">
        <w:rPr>
          <w:b/>
          <w:bCs/>
          <w:sz w:val="24"/>
          <w:szCs w:val="24"/>
          <w:lang w:eastAsia="ar-SA"/>
        </w:rPr>
        <w:t>Informācija par pasūtītāju:</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410247" w:rsidRPr="009E2F9C" w:rsidTr="0099176C">
        <w:trPr>
          <w:jc w:val="center"/>
        </w:trPr>
        <w:tc>
          <w:tcPr>
            <w:tcW w:w="2835" w:type="dxa"/>
            <w:tcBorders>
              <w:top w:val="single" w:sz="4" w:space="0" w:color="auto"/>
              <w:left w:val="single" w:sz="4" w:space="0" w:color="auto"/>
              <w:bottom w:val="single" w:sz="4" w:space="0" w:color="auto"/>
              <w:right w:val="single" w:sz="4" w:space="0" w:color="auto"/>
            </w:tcBorders>
            <w:hideMark/>
          </w:tcPr>
          <w:p w:rsidR="00410247" w:rsidRPr="009E2F9C" w:rsidRDefault="00410247" w:rsidP="0099176C">
            <w:pPr>
              <w:keepNext/>
              <w:spacing w:line="276" w:lineRule="auto"/>
              <w:outlineLvl w:val="0"/>
              <w:rPr>
                <w:b/>
                <w:bCs/>
                <w:sz w:val="24"/>
                <w:szCs w:val="24"/>
                <w:lang w:eastAsia="en-US"/>
              </w:rPr>
            </w:pPr>
            <w:r w:rsidRPr="009E2F9C">
              <w:rPr>
                <w:b/>
                <w:bCs/>
                <w:sz w:val="24"/>
                <w:szCs w:val="24"/>
              </w:rPr>
              <w:t xml:space="preserve">Nosaukums </w:t>
            </w:r>
          </w:p>
        </w:tc>
        <w:tc>
          <w:tcPr>
            <w:tcW w:w="5103" w:type="dxa"/>
            <w:tcBorders>
              <w:top w:val="single" w:sz="4" w:space="0" w:color="auto"/>
              <w:left w:val="single" w:sz="4" w:space="0" w:color="auto"/>
              <w:bottom w:val="single" w:sz="4" w:space="0" w:color="auto"/>
              <w:right w:val="single" w:sz="4" w:space="0" w:color="auto"/>
            </w:tcBorders>
            <w:hideMark/>
          </w:tcPr>
          <w:p w:rsidR="00410247" w:rsidRPr="009E2F9C" w:rsidRDefault="009F0CD1" w:rsidP="0099176C">
            <w:pPr>
              <w:spacing w:line="276" w:lineRule="auto"/>
              <w:rPr>
                <w:bCs/>
                <w:sz w:val="24"/>
                <w:szCs w:val="24"/>
              </w:rPr>
            </w:pPr>
            <w:r w:rsidRPr="009E2F9C">
              <w:rPr>
                <w:bCs/>
                <w:sz w:val="24"/>
                <w:szCs w:val="24"/>
              </w:rPr>
              <w:t>Kokneses novada dome,</w:t>
            </w:r>
          </w:p>
        </w:tc>
      </w:tr>
      <w:tr w:rsidR="00410247" w:rsidRPr="009E2F9C" w:rsidTr="0099176C">
        <w:trPr>
          <w:jc w:val="center"/>
        </w:trPr>
        <w:tc>
          <w:tcPr>
            <w:tcW w:w="2835" w:type="dxa"/>
            <w:tcBorders>
              <w:top w:val="single" w:sz="4" w:space="0" w:color="auto"/>
              <w:left w:val="single" w:sz="4" w:space="0" w:color="auto"/>
              <w:bottom w:val="single" w:sz="4" w:space="0" w:color="auto"/>
              <w:right w:val="single" w:sz="4" w:space="0" w:color="auto"/>
            </w:tcBorders>
            <w:hideMark/>
          </w:tcPr>
          <w:p w:rsidR="00410247" w:rsidRPr="009E2F9C" w:rsidRDefault="00410247" w:rsidP="0099176C">
            <w:pPr>
              <w:spacing w:line="276" w:lineRule="auto"/>
              <w:rPr>
                <w:b/>
                <w:bCs/>
                <w:sz w:val="24"/>
                <w:szCs w:val="24"/>
              </w:rPr>
            </w:pPr>
            <w:r w:rsidRPr="009E2F9C">
              <w:rPr>
                <w:b/>
                <w:bCs/>
                <w:sz w:val="24"/>
                <w:szCs w:val="24"/>
              </w:rPr>
              <w:t>Reģistrācijas numurs</w:t>
            </w:r>
          </w:p>
        </w:tc>
        <w:tc>
          <w:tcPr>
            <w:tcW w:w="5103" w:type="dxa"/>
            <w:tcBorders>
              <w:top w:val="single" w:sz="4" w:space="0" w:color="auto"/>
              <w:left w:val="single" w:sz="4" w:space="0" w:color="auto"/>
              <w:bottom w:val="single" w:sz="4" w:space="0" w:color="auto"/>
              <w:right w:val="single" w:sz="4" w:space="0" w:color="auto"/>
            </w:tcBorders>
            <w:hideMark/>
          </w:tcPr>
          <w:p w:rsidR="00410247" w:rsidRPr="009E2F9C" w:rsidRDefault="009F0CD1" w:rsidP="0099176C">
            <w:pPr>
              <w:spacing w:line="276" w:lineRule="auto"/>
              <w:rPr>
                <w:bCs/>
                <w:sz w:val="24"/>
                <w:szCs w:val="24"/>
              </w:rPr>
            </w:pPr>
            <w:r w:rsidRPr="009E2F9C">
              <w:rPr>
                <w:rFonts w:eastAsiaTheme="minorEastAsia"/>
                <w:sz w:val="24"/>
                <w:szCs w:val="24"/>
              </w:rPr>
              <w:t>90000043494</w:t>
            </w:r>
          </w:p>
        </w:tc>
      </w:tr>
      <w:tr w:rsidR="00410247" w:rsidRPr="009E2F9C" w:rsidTr="0099176C">
        <w:trPr>
          <w:jc w:val="center"/>
        </w:trPr>
        <w:tc>
          <w:tcPr>
            <w:tcW w:w="2835" w:type="dxa"/>
            <w:tcBorders>
              <w:top w:val="single" w:sz="4" w:space="0" w:color="auto"/>
              <w:left w:val="single" w:sz="4" w:space="0" w:color="auto"/>
              <w:bottom w:val="single" w:sz="4" w:space="0" w:color="auto"/>
              <w:right w:val="single" w:sz="4" w:space="0" w:color="auto"/>
            </w:tcBorders>
            <w:hideMark/>
          </w:tcPr>
          <w:p w:rsidR="00410247" w:rsidRPr="009E2F9C" w:rsidRDefault="00410247" w:rsidP="0099176C">
            <w:pPr>
              <w:spacing w:line="276" w:lineRule="auto"/>
              <w:rPr>
                <w:b/>
                <w:bCs/>
                <w:sz w:val="24"/>
                <w:szCs w:val="24"/>
              </w:rPr>
            </w:pPr>
            <w:r w:rsidRPr="009E2F9C">
              <w:rPr>
                <w:b/>
                <w:bCs/>
                <w:sz w:val="24"/>
                <w:szCs w:val="24"/>
              </w:rPr>
              <w:t>Adrese</w:t>
            </w:r>
          </w:p>
        </w:tc>
        <w:tc>
          <w:tcPr>
            <w:tcW w:w="5103" w:type="dxa"/>
            <w:tcBorders>
              <w:top w:val="single" w:sz="4" w:space="0" w:color="auto"/>
              <w:left w:val="single" w:sz="4" w:space="0" w:color="auto"/>
              <w:bottom w:val="single" w:sz="4" w:space="0" w:color="auto"/>
              <w:right w:val="single" w:sz="4" w:space="0" w:color="auto"/>
            </w:tcBorders>
            <w:hideMark/>
          </w:tcPr>
          <w:p w:rsidR="00410247" w:rsidRPr="009E2F9C" w:rsidRDefault="009F0CD1" w:rsidP="0099176C">
            <w:pPr>
              <w:spacing w:line="276" w:lineRule="auto"/>
              <w:rPr>
                <w:bCs/>
                <w:sz w:val="24"/>
                <w:szCs w:val="24"/>
              </w:rPr>
            </w:pPr>
            <w:bookmarkStart w:id="0" w:name="_Hlk487121475"/>
            <w:r w:rsidRPr="009E2F9C">
              <w:rPr>
                <w:bCs/>
                <w:sz w:val="24"/>
                <w:szCs w:val="24"/>
              </w:rPr>
              <w:t>Melioratoru iela 1</w:t>
            </w:r>
            <w:bookmarkEnd w:id="0"/>
            <w:r w:rsidRPr="009E2F9C">
              <w:rPr>
                <w:bCs/>
                <w:sz w:val="24"/>
                <w:szCs w:val="24"/>
              </w:rPr>
              <w:t>, Koknese, LV – 5113,</w:t>
            </w:r>
          </w:p>
        </w:tc>
      </w:tr>
      <w:tr w:rsidR="009C721B" w:rsidRPr="009E2F9C" w:rsidTr="009C721B">
        <w:trPr>
          <w:jc w:val="center"/>
        </w:trPr>
        <w:tc>
          <w:tcPr>
            <w:tcW w:w="2835" w:type="dxa"/>
            <w:tcBorders>
              <w:top w:val="single" w:sz="4" w:space="0" w:color="auto"/>
              <w:left w:val="single" w:sz="4" w:space="0" w:color="auto"/>
              <w:bottom w:val="single" w:sz="4" w:space="0" w:color="auto"/>
              <w:right w:val="single" w:sz="4" w:space="0" w:color="auto"/>
            </w:tcBorders>
            <w:hideMark/>
          </w:tcPr>
          <w:p w:rsidR="009C721B" w:rsidRPr="009E2F9C" w:rsidRDefault="009C721B" w:rsidP="009C721B">
            <w:pPr>
              <w:spacing w:line="276" w:lineRule="auto"/>
              <w:rPr>
                <w:b/>
                <w:bCs/>
                <w:sz w:val="24"/>
                <w:szCs w:val="24"/>
              </w:rPr>
            </w:pPr>
            <w:r w:rsidRPr="009E2F9C">
              <w:rPr>
                <w:b/>
                <w:bCs/>
                <w:sz w:val="24"/>
                <w:szCs w:val="24"/>
              </w:rPr>
              <w:t>Kontaktpersona</w:t>
            </w:r>
          </w:p>
        </w:tc>
        <w:tc>
          <w:tcPr>
            <w:tcW w:w="5103" w:type="dxa"/>
            <w:tcBorders>
              <w:top w:val="single" w:sz="4" w:space="0" w:color="auto"/>
              <w:left w:val="single" w:sz="4" w:space="0" w:color="auto"/>
              <w:bottom w:val="single" w:sz="4" w:space="0" w:color="auto"/>
              <w:right w:val="single" w:sz="4" w:space="0" w:color="auto"/>
            </w:tcBorders>
          </w:tcPr>
          <w:p w:rsidR="009C721B" w:rsidRPr="009E2F9C" w:rsidRDefault="009C721B" w:rsidP="009C721B">
            <w:pPr>
              <w:rPr>
                <w:rFonts w:eastAsiaTheme="minorEastAsia"/>
                <w:sz w:val="24"/>
                <w:szCs w:val="24"/>
              </w:rPr>
            </w:pPr>
            <w:r>
              <w:rPr>
                <w:rFonts w:eastAsiaTheme="minorEastAsia"/>
                <w:sz w:val="24"/>
                <w:szCs w:val="24"/>
              </w:rPr>
              <w:t>Ieva Rusiņa</w:t>
            </w:r>
            <w:r w:rsidRPr="009E2F9C">
              <w:rPr>
                <w:rFonts w:eastAsiaTheme="minorEastAsia"/>
                <w:sz w:val="24"/>
                <w:szCs w:val="24"/>
              </w:rPr>
              <w:t>, projektu vadītāja</w:t>
            </w:r>
          </w:p>
        </w:tc>
      </w:tr>
      <w:tr w:rsidR="009C721B" w:rsidRPr="009E2F9C" w:rsidTr="009C721B">
        <w:trPr>
          <w:jc w:val="center"/>
        </w:trPr>
        <w:tc>
          <w:tcPr>
            <w:tcW w:w="2835" w:type="dxa"/>
            <w:tcBorders>
              <w:top w:val="single" w:sz="4" w:space="0" w:color="auto"/>
              <w:left w:val="single" w:sz="4" w:space="0" w:color="auto"/>
              <w:bottom w:val="single" w:sz="4" w:space="0" w:color="auto"/>
              <w:right w:val="single" w:sz="4" w:space="0" w:color="auto"/>
            </w:tcBorders>
            <w:hideMark/>
          </w:tcPr>
          <w:p w:rsidR="009C721B" w:rsidRPr="009E2F9C" w:rsidRDefault="009C721B" w:rsidP="009C721B">
            <w:pPr>
              <w:spacing w:line="276" w:lineRule="auto"/>
              <w:rPr>
                <w:b/>
                <w:bCs/>
                <w:sz w:val="24"/>
                <w:szCs w:val="24"/>
              </w:rPr>
            </w:pPr>
            <w:r w:rsidRPr="009E2F9C">
              <w:rPr>
                <w:b/>
                <w:bCs/>
                <w:sz w:val="24"/>
                <w:szCs w:val="24"/>
              </w:rPr>
              <w:t>Kontaktinformācija</w:t>
            </w:r>
          </w:p>
        </w:tc>
        <w:tc>
          <w:tcPr>
            <w:tcW w:w="5103" w:type="dxa"/>
            <w:tcBorders>
              <w:top w:val="single" w:sz="4" w:space="0" w:color="auto"/>
              <w:left w:val="single" w:sz="4" w:space="0" w:color="auto"/>
              <w:bottom w:val="single" w:sz="4" w:space="0" w:color="auto"/>
              <w:right w:val="single" w:sz="4" w:space="0" w:color="auto"/>
            </w:tcBorders>
          </w:tcPr>
          <w:p w:rsidR="009C721B" w:rsidRPr="009E2F9C" w:rsidRDefault="009C721B" w:rsidP="009C721B">
            <w:pPr>
              <w:rPr>
                <w:rFonts w:eastAsiaTheme="minorEastAsia"/>
                <w:sz w:val="24"/>
                <w:szCs w:val="24"/>
              </w:rPr>
            </w:pPr>
            <w:r>
              <w:rPr>
                <w:rFonts w:eastAsiaTheme="minorEastAsia"/>
                <w:sz w:val="24"/>
                <w:szCs w:val="24"/>
              </w:rPr>
              <w:t>ieva.rusina</w:t>
            </w:r>
            <w:r w:rsidRPr="009E2F9C">
              <w:rPr>
                <w:rFonts w:eastAsiaTheme="minorEastAsia"/>
                <w:sz w:val="24"/>
                <w:szCs w:val="24"/>
              </w:rPr>
              <w:t xml:space="preserve">@koknese.lv, 27298666; </w:t>
            </w:r>
            <w:r w:rsidR="007B2C7D" w:rsidRPr="007B2C7D">
              <w:rPr>
                <w:rFonts w:eastAsiaTheme="minorEastAsia"/>
                <w:sz w:val="24"/>
                <w:szCs w:val="24"/>
              </w:rPr>
              <w:t>65128569</w:t>
            </w:r>
          </w:p>
        </w:tc>
      </w:tr>
    </w:tbl>
    <w:p w:rsidR="00410247" w:rsidRPr="009E2F9C" w:rsidRDefault="00410247" w:rsidP="00410247">
      <w:pPr>
        <w:tabs>
          <w:tab w:val="num" w:pos="643"/>
        </w:tabs>
        <w:rPr>
          <w:sz w:val="16"/>
          <w:szCs w:val="16"/>
          <w:lang w:eastAsia="en-US"/>
        </w:rPr>
      </w:pPr>
    </w:p>
    <w:p w:rsidR="00410247" w:rsidRPr="009E2F9C" w:rsidRDefault="00410247" w:rsidP="00410247">
      <w:pPr>
        <w:pStyle w:val="Sarakstarindkopa"/>
        <w:numPr>
          <w:ilvl w:val="0"/>
          <w:numId w:val="12"/>
        </w:numPr>
        <w:suppressAutoHyphens/>
        <w:contextualSpacing/>
        <w:rPr>
          <w:b/>
          <w:bCs/>
          <w:sz w:val="24"/>
          <w:szCs w:val="24"/>
          <w:lang w:val="lv-LV" w:eastAsia="ar-SA"/>
        </w:rPr>
      </w:pPr>
      <w:r w:rsidRPr="009E2F9C">
        <w:rPr>
          <w:b/>
          <w:bCs/>
          <w:sz w:val="24"/>
          <w:szCs w:val="24"/>
          <w:lang w:val="lv-LV" w:eastAsia="ar-SA"/>
        </w:rPr>
        <w:t>Informācija par tirgus izpēti:</w:t>
      </w:r>
    </w:p>
    <w:p w:rsidR="00410247" w:rsidRPr="009E2F9C" w:rsidRDefault="00410247" w:rsidP="00410247">
      <w:pPr>
        <w:pStyle w:val="Sarakstarindkopa"/>
        <w:numPr>
          <w:ilvl w:val="1"/>
          <w:numId w:val="12"/>
        </w:numPr>
        <w:spacing w:line="276" w:lineRule="auto"/>
        <w:contextualSpacing/>
        <w:jc w:val="both"/>
        <w:rPr>
          <w:rFonts w:eastAsia="Calibri"/>
          <w:sz w:val="24"/>
          <w:szCs w:val="24"/>
          <w:lang w:val="lv-LV" w:eastAsia="en-US"/>
        </w:rPr>
      </w:pPr>
      <w:r w:rsidRPr="009E2F9C">
        <w:rPr>
          <w:rFonts w:eastAsia="Calibri"/>
          <w:sz w:val="24"/>
          <w:szCs w:val="24"/>
          <w:lang w:val="lv-LV"/>
        </w:rPr>
        <w:t>Tirgus izpētes metode:</w:t>
      </w:r>
    </w:p>
    <w:tbl>
      <w:tblPr>
        <w:tblStyle w:val="Reatabula"/>
        <w:tblW w:w="0" w:type="auto"/>
        <w:tblInd w:w="780" w:type="dxa"/>
        <w:tblLook w:val="04A0" w:firstRow="1" w:lastRow="0" w:firstColumn="1" w:lastColumn="0" w:noHBand="0" w:noVBand="1"/>
      </w:tblPr>
      <w:tblGrid>
        <w:gridCol w:w="6306"/>
        <w:gridCol w:w="1975"/>
      </w:tblGrid>
      <w:tr w:rsidR="00410247" w:rsidRPr="009E2F9C" w:rsidTr="0099176C">
        <w:tc>
          <w:tcPr>
            <w:tcW w:w="6728" w:type="dxa"/>
            <w:tcBorders>
              <w:top w:val="single" w:sz="4" w:space="0" w:color="auto"/>
              <w:left w:val="single" w:sz="4" w:space="0" w:color="auto"/>
              <w:bottom w:val="single" w:sz="4" w:space="0" w:color="auto"/>
              <w:right w:val="single" w:sz="4" w:space="0" w:color="auto"/>
            </w:tcBorders>
            <w:hideMark/>
          </w:tcPr>
          <w:p w:rsidR="00410247" w:rsidRPr="009E2F9C" w:rsidRDefault="009F0CD1" w:rsidP="0099176C">
            <w:pPr>
              <w:pStyle w:val="Sarakstarindkopa"/>
              <w:spacing w:line="276" w:lineRule="auto"/>
              <w:ind w:left="0"/>
              <w:jc w:val="both"/>
              <w:rPr>
                <w:rFonts w:eastAsia="Calibri"/>
                <w:sz w:val="24"/>
                <w:szCs w:val="24"/>
                <w:lang w:val="lv-LV"/>
              </w:rPr>
            </w:pPr>
            <w:r w:rsidRPr="009E2F9C">
              <w:rPr>
                <w:rFonts w:eastAsia="Calibri"/>
                <w:sz w:val="24"/>
                <w:szCs w:val="24"/>
                <w:lang w:val="lv-LV"/>
              </w:rPr>
              <w:t>Publicēt instrukciju Kokneses</w:t>
            </w:r>
            <w:r w:rsidR="00410247" w:rsidRPr="009E2F9C">
              <w:rPr>
                <w:rFonts w:eastAsia="Calibri"/>
                <w:sz w:val="24"/>
                <w:szCs w:val="24"/>
                <w:lang w:val="lv-LV"/>
              </w:rPr>
              <w:t xml:space="preserve"> novada pašvaldības mājas lapā www.k</w:t>
            </w:r>
            <w:r w:rsidR="009C721B">
              <w:rPr>
                <w:rFonts w:eastAsia="Calibri"/>
                <w:sz w:val="24"/>
                <w:szCs w:val="24"/>
                <w:lang w:val="lv-LV"/>
              </w:rPr>
              <w:t>oknese</w:t>
            </w:r>
            <w:r w:rsidR="00410247" w:rsidRPr="009E2F9C">
              <w:rPr>
                <w:rFonts w:eastAsia="Calibri"/>
                <w:sz w:val="24"/>
                <w:szCs w:val="24"/>
                <w:lang w:val="lv-LV"/>
              </w:rPr>
              <w:t>.lv sadaļā “</w:t>
            </w:r>
            <w:r w:rsidR="006079CB" w:rsidRPr="009E2F9C">
              <w:rPr>
                <w:rFonts w:eastAsia="Calibri"/>
                <w:sz w:val="24"/>
                <w:szCs w:val="24"/>
                <w:lang w:val="lv-LV"/>
              </w:rPr>
              <w:t>Cenu aptaujas</w:t>
            </w:r>
            <w:r w:rsidR="00410247" w:rsidRPr="009E2F9C">
              <w:rPr>
                <w:rFonts w:eastAsia="Calibri"/>
                <w:sz w:val="24"/>
                <w:szCs w:val="24"/>
                <w:lang w:val="lv-LV"/>
              </w:rPr>
              <w:t>”</w:t>
            </w:r>
          </w:p>
        </w:tc>
        <w:tc>
          <w:tcPr>
            <w:tcW w:w="2121" w:type="dxa"/>
            <w:tcBorders>
              <w:top w:val="single" w:sz="4" w:space="0" w:color="auto"/>
              <w:left w:val="single" w:sz="4" w:space="0" w:color="auto"/>
              <w:bottom w:val="single" w:sz="4" w:space="0" w:color="auto"/>
              <w:right w:val="single" w:sz="4" w:space="0" w:color="auto"/>
            </w:tcBorders>
            <w:hideMark/>
          </w:tcPr>
          <w:p w:rsidR="00410247" w:rsidRPr="009E2F9C" w:rsidRDefault="009C721B" w:rsidP="0099176C">
            <w:pPr>
              <w:pStyle w:val="Sarakstarindkopa"/>
              <w:spacing w:line="276" w:lineRule="auto"/>
              <w:ind w:left="0"/>
              <w:jc w:val="center"/>
              <w:rPr>
                <w:rFonts w:eastAsia="Calibri"/>
                <w:b/>
                <w:sz w:val="36"/>
                <w:szCs w:val="36"/>
                <w:lang w:val="lv-LV"/>
              </w:rPr>
            </w:pPr>
            <w:r>
              <w:rPr>
                <w:rFonts w:eastAsia="Calibri"/>
                <w:b/>
                <w:sz w:val="36"/>
                <w:szCs w:val="36"/>
                <w:lang w:val="lv-LV"/>
              </w:rPr>
              <w:t>+</w:t>
            </w:r>
          </w:p>
        </w:tc>
      </w:tr>
      <w:tr w:rsidR="00410247" w:rsidRPr="009E2F9C" w:rsidTr="0099176C">
        <w:tc>
          <w:tcPr>
            <w:tcW w:w="6728" w:type="dxa"/>
            <w:tcBorders>
              <w:top w:val="single" w:sz="4" w:space="0" w:color="auto"/>
              <w:left w:val="single" w:sz="4" w:space="0" w:color="auto"/>
              <w:bottom w:val="single" w:sz="4" w:space="0" w:color="auto"/>
              <w:right w:val="single" w:sz="4" w:space="0" w:color="auto"/>
            </w:tcBorders>
            <w:hideMark/>
          </w:tcPr>
          <w:p w:rsidR="00410247" w:rsidRPr="009E2F9C" w:rsidRDefault="00410247" w:rsidP="0099176C">
            <w:pPr>
              <w:pStyle w:val="Sarakstarindkopa"/>
              <w:spacing w:line="276" w:lineRule="auto"/>
              <w:ind w:left="0"/>
              <w:jc w:val="both"/>
              <w:rPr>
                <w:rFonts w:eastAsia="Calibri"/>
                <w:sz w:val="24"/>
                <w:szCs w:val="24"/>
                <w:lang w:val="lv-LV"/>
              </w:rPr>
            </w:pPr>
            <w:r w:rsidRPr="009E2F9C">
              <w:rPr>
                <w:rFonts w:eastAsia="Calibri"/>
                <w:sz w:val="24"/>
                <w:szCs w:val="24"/>
                <w:lang w:val="lv-LV"/>
              </w:rPr>
              <w:t>Nosūtīt instrukciju vismaz trīs potenciālajiem pretendentiem uz elektronisko pastu ar uzaicinājumu iesniegt piedāvājumus</w:t>
            </w:r>
          </w:p>
        </w:tc>
        <w:tc>
          <w:tcPr>
            <w:tcW w:w="2121" w:type="dxa"/>
            <w:tcBorders>
              <w:top w:val="single" w:sz="4" w:space="0" w:color="auto"/>
              <w:left w:val="single" w:sz="4" w:space="0" w:color="auto"/>
              <w:bottom w:val="single" w:sz="4" w:space="0" w:color="auto"/>
              <w:right w:val="single" w:sz="4" w:space="0" w:color="auto"/>
            </w:tcBorders>
            <w:hideMark/>
          </w:tcPr>
          <w:p w:rsidR="00410247" w:rsidRPr="00A040B4" w:rsidRDefault="00A040B4" w:rsidP="00A040B4">
            <w:pPr>
              <w:spacing w:line="276" w:lineRule="auto"/>
              <w:jc w:val="center"/>
              <w:rPr>
                <w:rFonts w:eastAsia="Calibri"/>
                <w:b/>
                <w:sz w:val="36"/>
                <w:szCs w:val="36"/>
              </w:rPr>
            </w:pPr>
            <w:r>
              <w:rPr>
                <w:rFonts w:eastAsia="Calibri"/>
                <w:b/>
                <w:sz w:val="36"/>
                <w:szCs w:val="36"/>
              </w:rPr>
              <w:t>+</w:t>
            </w:r>
          </w:p>
        </w:tc>
      </w:tr>
      <w:tr w:rsidR="00410247" w:rsidRPr="009E2F9C" w:rsidTr="0099176C">
        <w:tc>
          <w:tcPr>
            <w:tcW w:w="6728" w:type="dxa"/>
            <w:tcBorders>
              <w:top w:val="single" w:sz="4" w:space="0" w:color="auto"/>
              <w:left w:val="single" w:sz="4" w:space="0" w:color="auto"/>
              <w:bottom w:val="single" w:sz="4" w:space="0" w:color="auto"/>
              <w:right w:val="single" w:sz="4" w:space="0" w:color="auto"/>
            </w:tcBorders>
            <w:hideMark/>
          </w:tcPr>
          <w:p w:rsidR="00410247" w:rsidRPr="009E2F9C" w:rsidRDefault="00410247" w:rsidP="0099176C">
            <w:pPr>
              <w:pStyle w:val="Sarakstarindkopa"/>
              <w:spacing w:line="276" w:lineRule="auto"/>
              <w:ind w:left="0"/>
              <w:jc w:val="both"/>
              <w:rPr>
                <w:rFonts w:eastAsia="Calibri"/>
                <w:sz w:val="24"/>
                <w:szCs w:val="24"/>
                <w:lang w:val="lv-LV"/>
              </w:rPr>
            </w:pPr>
            <w:r w:rsidRPr="009E2F9C">
              <w:rPr>
                <w:rFonts w:eastAsia="Calibri"/>
                <w:sz w:val="24"/>
                <w:szCs w:val="24"/>
                <w:lang w:val="lv-LV"/>
              </w:rPr>
              <w:t>Veikt cenu izpēti internetā</w:t>
            </w:r>
          </w:p>
        </w:tc>
        <w:tc>
          <w:tcPr>
            <w:tcW w:w="2121" w:type="dxa"/>
            <w:tcBorders>
              <w:top w:val="single" w:sz="4" w:space="0" w:color="auto"/>
              <w:left w:val="single" w:sz="4" w:space="0" w:color="auto"/>
              <w:bottom w:val="single" w:sz="4" w:space="0" w:color="auto"/>
              <w:right w:val="single" w:sz="4" w:space="0" w:color="auto"/>
            </w:tcBorders>
            <w:hideMark/>
          </w:tcPr>
          <w:p w:rsidR="00410247" w:rsidRPr="009E2F9C" w:rsidRDefault="00410247" w:rsidP="0099176C">
            <w:pPr>
              <w:pStyle w:val="Sarakstarindkopa"/>
              <w:spacing w:line="276" w:lineRule="auto"/>
              <w:ind w:left="0"/>
              <w:jc w:val="center"/>
              <w:rPr>
                <w:rFonts w:eastAsia="Calibri"/>
                <w:b/>
                <w:sz w:val="36"/>
                <w:szCs w:val="36"/>
                <w:lang w:val="lv-LV"/>
              </w:rPr>
            </w:pPr>
            <w:r w:rsidRPr="009E2F9C">
              <w:rPr>
                <w:rFonts w:eastAsia="Calibri"/>
                <w:b/>
                <w:sz w:val="36"/>
                <w:szCs w:val="36"/>
                <w:lang w:val="lv-LV"/>
              </w:rPr>
              <w:t>-</w:t>
            </w:r>
          </w:p>
        </w:tc>
      </w:tr>
      <w:tr w:rsidR="00410247" w:rsidRPr="009E2F9C" w:rsidTr="0099176C">
        <w:tc>
          <w:tcPr>
            <w:tcW w:w="6728" w:type="dxa"/>
            <w:tcBorders>
              <w:top w:val="single" w:sz="4" w:space="0" w:color="auto"/>
              <w:left w:val="single" w:sz="4" w:space="0" w:color="auto"/>
              <w:bottom w:val="single" w:sz="4" w:space="0" w:color="auto"/>
              <w:right w:val="single" w:sz="4" w:space="0" w:color="auto"/>
            </w:tcBorders>
            <w:hideMark/>
          </w:tcPr>
          <w:p w:rsidR="00410247" w:rsidRPr="009E2F9C" w:rsidRDefault="00410247" w:rsidP="0099176C">
            <w:pPr>
              <w:pStyle w:val="Sarakstarindkopa"/>
              <w:spacing w:line="276" w:lineRule="auto"/>
              <w:ind w:left="0"/>
              <w:jc w:val="both"/>
              <w:rPr>
                <w:rFonts w:eastAsia="Calibri"/>
                <w:sz w:val="24"/>
                <w:szCs w:val="24"/>
                <w:lang w:val="lv-LV"/>
              </w:rPr>
            </w:pPr>
            <w:r w:rsidRPr="009E2F9C">
              <w:rPr>
                <w:rFonts w:eastAsia="Calibri"/>
                <w:sz w:val="24"/>
                <w:szCs w:val="24"/>
                <w:lang w:val="lv-LV"/>
              </w:rPr>
              <w:t>Veikt pakalpojumu sniedzēju vai piegādātāju telefonisku vai klātienes aptauju</w:t>
            </w:r>
          </w:p>
        </w:tc>
        <w:tc>
          <w:tcPr>
            <w:tcW w:w="2121" w:type="dxa"/>
            <w:tcBorders>
              <w:top w:val="single" w:sz="4" w:space="0" w:color="auto"/>
              <w:left w:val="single" w:sz="4" w:space="0" w:color="auto"/>
              <w:bottom w:val="single" w:sz="4" w:space="0" w:color="auto"/>
              <w:right w:val="single" w:sz="4" w:space="0" w:color="auto"/>
            </w:tcBorders>
            <w:hideMark/>
          </w:tcPr>
          <w:p w:rsidR="00410247" w:rsidRPr="009E2F9C" w:rsidRDefault="00410247" w:rsidP="0099176C">
            <w:pPr>
              <w:pStyle w:val="Sarakstarindkopa"/>
              <w:spacing w:line="276" w:lineRule="auto"/>
              <w:ind w:left="0"/>
              <w:jc w:val="center"/>
              <w:rPr>
                <w:rFonts w:eastAsia="Calibri"/>
                <w:b/>
                <w:sz w:val="36"/>
                <w:szCs w:val="36"/>
                <w:lang w:val="lv-LV"/>
              </w:rPr>
            </w:pPr>
            <w:r w:rsidRPr="009E2F9C">
              <w:rPr>
                <w:rFonts w:eastAsia="Calibri"/>
                <w:b/>
                <w:sz w:val="36"/>
                <w:szCs w:val="36"/>
                <w:lang w:val="lv-LV"/>
              </w:rPr>
              <w:t>-</w:t>
            </w:r>
          </w:p>
        </w:tc>
      </w:tr>
    </w:tbl>
    <w:p w:rsidR="00410247" w:rsidRPr="009E2F9C" w:rsidRDefault="00410247" w:rsidP="00410247">
      <w:pPr>
        <w:pStyle w:val="Sarakstarindkopa"/>
        <w:spacing w:line="276" w:lineRule="auto"/>
        <w:ind w:left="780"/>
        <w:jc w:val="both"/>
        <w:rPr>
          <w:rFonts w:eastAsia="Calibri"/>
          <w:sz w:val="24"/>
          <w:szCs w:val="24"/>
          <w:lang w:val="lv-LV" w:eastAsia="en-US"/>
        </w:rPr>
      </w:pPr>
    </w:p>
    <w:p w:rsidR="00410247" w:rsidRPr="009E2F9C" w:rsidRDefault="00410247" w:rsidP="00867846">
      <w:pPr>
        <w:pStyle w:val="Sarakstarindkopa"/>
        <w:numPr>
          <w:ilvl w:val="1"/>
          <w:numId w:val="12"/>
        </w:numPr>
        <w:spacing w:line="276" w:lineRule="auto"/>
        <w:contextualSpacing/>
        <w:jc w:val="both"/>
        <w:rPr>
          <w:rFonts w:eastAsia="Calibri"/>
          <w:sz w:val="24"/>
          <w:szCs w:val="24"/>
          <w:lang w:val="lv-LV"/>
        </w:rPr>
      </w:pPr>
      <w:r w:rsidRPr="009E2F9C">
        <w:rPr>
          <w:rFonts w:eastAsia="Calibri"/>
          <w:sz w:val="24"/>
          <w:szCs w:val="24"/>
          <w:lang w:val="lv-LV"/>
        </w:rPr>
        <w:t>Pakalpojums tiek iepirkts SAM 9.2.4.</w:t>
      </w:r>
      <w:r w:rsidR="00867846" w:rsidRPr="009E2F9C">
        <w:rPr>
          <w:rFonts w:eastAsia="Calibri"/>
          <w:sz w:val="24"/>
          <w:szCs w:val="24"/>
          <w:lang w:val="lv-LV"/>
        </w:rPr>
        <w:t>2. projekta Nr. 9.2.4.2/16/I/019</w:t>
      </w:r>
      <w:r w:rsidRPr="009E2F9C">
        <w:rPr>
          <w:rFonts w:eastAsia="Calibri"/>
          <w:sz w:val="24"/>
          <w:szCs w:val="24"/>
          <w:lang w:val="lv-LV"/>
        </w:rPr>
        <w:t xml:space="preserve"> “</w:t>
      </w:r>
      <w:r w:rsidR="00867846" w:rsidRPr="009E2F9C">
        <w:rPr>
          <w:rFonts w:eastAsia="Calibri"/>
          <w:sz w:val="24"/>
          <w:szCs w:val="24"/>
          <w:lang w:val="lv-LV"/>
        </w:rPr>
        <w:t>Koknese-veselīgākā vide visiem</w:t>
      </w:r>
      <w:r w:rsidR="007B2C7D">
        <w:rPr>
          <w:rFonts w:eastAsia="Calibri"/>
          <w:sz w:val="24"/>
          <w:szCs w:val="24"/>
          <w:lang w:val="lv-LV"/>
        </w:rPr>
        <w:t>!</w:t>
      </w:r>
      <w:r w:rsidR="00867846" w:rsidRPr="009E2F9C">
        <w:rPr>
          <w:rFonts w:eastAsia="Calibri"/>
          <w:sz w:val="24"/>
          <w:szCs w:val="24"/>
          <w:lang w:val="lv-LV"/>
        </w:rPr>
        <w:t>”</w:t>
      </w:r>
      <w:r w:rsidRPr="009E2F9C">
        <w:rPr>
          <w:rFonts w:eastAsia="Calibri"/>
          <w:sz w:val="24"/>
          <w:szCs w:val="24"/>
          <w:lang w:val="lv-LV"/>
        </w:rPr>
        <w:t xml:space="preserve"> ietvaros.</w:t>
      </w:r>
    </w:p>
    <w:p w:rsidR="006835BD" w:rsidRPr="00AB09FF" w:rsidRDefault="00410247" w:rsidP="009C721B">
      <w:pPr>
        <w:pStyle w:val="Sarakstarindkopa"/>
        <w:numPr>
          <w:ilvl w:val="1"/>
          <w:numId w:val="12"/>
        </w:numPr>
        <w:spacing w:line="276" w:lineRule="auto"/>
        <w:contextualSpacing/>
        <w:jc w:val="both"/>
        <w:rPr>
          <w:rFonts w:eastAsia="Calibri"/>
          <w:sz w:val="24"/>
          <w:szCs w:val="24"/>
          <w:lang w:val="lv-LV"/>
        </w:rPr>
      </w:pPr>
      <w:r w:rsidRPr="005407F1">
        <w:rPr>
          <w:rFonts w:eastAsia="Calibri"/>
          <w:sz w:val="24"/>
          <w:szCs w:val="24"/>
          <w:lang w:val="lv-LV"/>
        </w:rPr>
        <w:t xml:space="preserve">Visa ar Tirgus izpēti saistītā informācija ir brīvi pieejama Pasūtītāja mājas lapā </w:t>
      </w:r>
      <w:hyperlink r:id="rId9" w:history="1">
        <w:r w:rsidR="005407F1" w:rsidRPr="00590481">
          <w:rPr>
            <w:rStyle w:val="Hipersaite"/>
            <w:rFonts w:eastAsia="Calibri"/>
            <w:sz w:val="24"/>
            <w:szCs w:val="24"/>
            <w:lang w:val="lv-LV"/>
          </w:rPr>
          <w:t>http://koknese.lv/cenu_aptaujas</w:t>
        </w:r>
      </w:hyperlink>
    </w:p>
    <w:p w:rsidR="00410247" w:rsidRPr="009E2F9C" w:rsidRDefault="00410247" w:rsidP="00410247">
      <w:pPr>
        <w:pStyle w:val="Sarakstarindkopa"/>
        <w:numPr>
          <w:ilvl w:val="0"/>
          <w:numId w:val="12"/>
        </w:numPr>
        <w:spacing w:line="276" w:lineRule="auto"/>
        <w:contextualSpacing/>
        <w:jc w:val="both"/>
        <w:rPr>
          <w:rFonts w:eastAsia="Calibri"/>
          <w:sz w:val="24"/>
          <w:szCs w:val="24"/>
          <w:lang w:val="lv-LV"/>
        </w:rPr>
      </w:pPr>
      <w:r w:rsidRPr="009E2F9C">
        <w:rPr>
          <w:rFonts w:eastAsia="Calibri"/>
          <w:b/>
          <w:sz w:val="24"/>
          <w:szCs w:val="24"/>
          <w:lang w:val="lv-LV"/>
        </w:rPr>
        <w:t>Tirgus izpētes priekšmets:</w:t>
      </w:r>
    </w:p>
    <w:p w:rsidR="00410247" w:rsidRPr="009E2F9C" w:rsidRDefault="009E5D7F" w:rsidP="00AE33EE">
      <w:pPr>
        <w:pStyle w:val="Sarakstarindkopa"/>
        <w:numPr>
          <w:ilvl w:val="1"/>
          <w:numId w:val="12"/>
        </w:numPr>
        <w:spacing w:line="276" w:lineRule="auto"/>
        <w:contextualSpacing/>
        <w:jc w:val="both"/>
        <w:rPr>
          <w:rFonts w:eastAsia="Calibri"/>
          <w:sz w:val="24"/>
          <w:szCs w:val="24"/>
          <w:lang w:val="lv-LV"/>
        </w:rPr>
      </w:pPr>
      <w:r w:rsidRPr="009E2F9C">
        <w:rPr>
          <w:rFonts w:eastAsia="Calibri"/>
          <w:sz w:val="24"/>
          <w:szCs w:val="24"/>
          <w:lang w:val="lv-LV"/>
        </w:rPr>
        <w:t>“</w:t>
      </w:r>
      <w:r w:rsidR="005407F1">
        <w:rPr>
          <w:rFonts w:eastAsia="Calibri"/>
          <w:sz w:val="24"/>
          <w:szCs w:val="24"/>
          <w:lang w:val="lv-LV"/>
        </w:rPr>
        <w:t>Skaidrības diena</w:t>
      </w:r>
      <w:r w:rsidR="00AE33EE">
        <w:rPr>
          <w:rFonts w:eastAsia="Calibri"/>
          <w:sz w:val="24"/>
          <w:szCs w:val="24"/>
          <w:lang w:val="lv-LV"/>
        </w:rPr>
        <w:t xml:space="preserve">” </w:t>
      </w:r>
      <w:r w:rsidR="007B2C7D">
        <w:rPr>
          <w:rFonts w:eastAsia="Calibri"/>
          <w:sz w:val="24"/>
          <w:szCs w:val="24"/>
          <w:lang w:val="lv-LV"/>
        </w:rPr>
        <w:t>pasākuma</w:t>
      </w:r>
      <w:r w:rsidR="00410247" w:rsidRPr="009E2F9C">
        <w:rPr>
          <w:rFonts w:eastAsia="Calibri"/>
          <w:sz w:val="24"/>
          <w:szCs w:val="24"/>
          <w:lang w:val="lv-LV"/>
        </w:rPr>
        <w:t xml:space="preserve"> vadīšana saskaņā ar Tehnisko specifikāciju (1.pielikums). </w:t>
      </w:r>
    </w:p>
    <w:p w:rsidR="00410247" w:rsidRPr="009E2F9C" w:rsidRDefault="00410247" w:rsidP="00410247">
      <w:pPr>
        <w:pStyle w:val="Sarakstarindkopa"/>
        <w:numPr>
          <w:ilvl w:val="1"/>
          <w:numId w:val="12"/>
        </w:numPr>
        <w:spacing w:line="276" w:lineRule="auto"/>
        <w:contextualSpacing/>
        <w:jc w:val="both"/>
        <w:rPr>
          <w:rFonts w:eastAsia="Calibri"/>
          <w:sz w:val="24"/>
          <w:szCs w:val="24"/>
          <w:lang w:val="lv-LV"/>
        </w:rPr>
      </w:pPr>
      <w:r w:rsidRPr="009E2F9C">
        <w:rPr>
          <w:rFonts w:eastAsia="Calibri"/>
          <w:sz w:val="24"/>
          <w:szCs w:val="24"/>
          <w:lang w:val="lv-LV"/>
        </w:rPr>
        <w:t>Pakalp</w:t>
      </w:r>
      <w:r w:rsidR="00021EB7">
        <w:rPr>
          <w:rFonts w:eastAsia="Calibri"/>
          <w:sz w:val="24"/>
          <w:szCs w:val="24"/>
          <w:lang w:val="lv-LV"/>
        </w:rPr>
        <w:t>ojuma sniegšanas periods –</w:t>
      </w:r>
      <w:r w:rsidR="007B2C7D">
        <w:rPr>
          <w:rFonts w:eastAsia="Calibri"/>
          <w:sz w:val="24"/>
          <w:szCs w:val="24"/>
          <w:lang w:val="lv-LV"/>
        </w:rPr>
        <w:t xml:space="preserve"> </w:t>
      </w:r>
      <w:r w:rsidRPr="009E2F9C">
        <w:rPr>
          <w:rFonts w:eastAsia="Calibri"/>
          <w:sz w:val="24"/>
          <w:szCs w:val="24"/>
          <w:lang w:val="lv-LV"/>
        </w:rPr>
        <w:t>201</w:t>
      </w:r>
      <w:r w:rsidR="007B2C7D">
        <w:rPr>
          <w:rFonts w:eastAsia="Calibri"/>
          <w:sz w:val="24"/>
          <w:szCs w:val="24"/>
          <w:lang w:val="lv-LV"/>
        </w:rPr>
        <w:t>9</w:t>
      </w:r>
      <w:r w:rsidRPr="009E2F9C">
        <w:rPr>
          <w:rFonts w:eastAsia="Calibri"/>
          <w:sz w:val="24"/>
          <w:szCs w:val="24"/>
          <w:lang w:val="lv-LV"/>
        </w:rPr>
        <w:t>.</w:t>
      </w:r>
      <w:r w:rsidR="00B345DE">
        <w:rPr>
          <w:rFonts w:eastAsia="Calibri"/>
          <w:sz w:val="24"/>
          <w:szCs w:val="24"/>
          <w:lang w:val="lv-LV"/>
        </w:rPr>
        <w:t xml:space="preserve"> gada </w:t>
      </w:r>
      <w:r w:rsidR="007B2C7D">
        <w:rPr>
          <w:rFonts w:eastAsia="Calibri"/>
          <w:sz w:val="24"/>
          <w:szCs w:val="24"/>
          <w:lang w:val="lv-LV"/>
        </w:rPr>
        <w:t>janvāris</w:t>
      </w:r>
      <w:r w:rsidR="00187373">
        <w:rPr>
          <w:rFonts w:eastAsia="Calibri"/>
          <w:sz w:val="24"/>
          <w:szCs w:val="24"/>
          <w:lang w:val="lv-LV"/>
        </w:rPr>
        <w:t xml:space="preserve"> - </w:t>
      </w:r>
      <w:r w:rsidR="0001630D">
        <w:rPr>
          <w:rFonts w:eastAsia="Calibri"/>
          <w:sz w:val="24"/>
          <w:szCs w:val="24"/>
          <w:lang w:val="lv-LV"/>
        </w:rPr>
        <w:t>maijs</w:t>
      </w:r>
    </w:p>
    <w:p w:rsidR="00410247" w:rsidRPr="009E2F9C" w:rsidRDefault="00410247" w:rsidP="00410247">
      <w:pPr>
        <w:pStyle w:val="Sarakstarindkopa"/>
        <w:numPr>
          <w:ilvl w:val="0"/>
          <w:numId w:val="12"/>
        </w:numPr>
        <w:spacing w:line="276" w:lineRule="auto"/>
        <w:contextualSpacing/>
        <w:jc w:val="both"/>
        <w:rPr>
          <w:rFonts w:eastAsia="Calibri"/>
          <w:b/>
          <w:sz w:val="24"/>
          <w:szCs w:val="24"/>
          <w:lang w:val="lv-LV"/>
        </w:rPr>
      </w:pPr>
      <w:r w:rsidRPr="009E2F9C">
        <w:rPr>
          <w:rFonts w:eastAsia="Calibri"/>
          <w:b/>
          <w:sz w:val="24"/>
          <w:szCs w:val="24"/>
          <w:lang w:val="lv-LV"/>
        </w:rPr>
        <w:lastRenderedPageBreak/>
        <w:t>Piedāvājuma noformēšana un iesniegšana:</w:t>
      </w:r>
    </w:p>
    <w:p w:rsidR="00410247" w:rsidRPr="009E2F9C" w:rsidRDefault="00410247" w:rsidP="00410247">
      <w:pPr>
        <w:pStyle w:val="Sarakstarindkopa"/>
        <w:numPr>
          <w:ilvl w:val="1"/>
          <w:numId w:val="12"/>
        </w:numPr>
        <w:spacing w:after="160" w:line="256" w:lineRule="auto"/>
        <w:contextualSpacing/>
        <w:rPr>
          <w:rFonts w:eastAsia="Calibri"/>
          <w:sz w:val="24"/>
          <w:szCs w:val="24"/>
          <w:lang w:val="lv-LV"/>
        </w:rPr>
      </w:pPr>
      <w:r w:rsidRPr="009E2F9C">
        <w:rPr>
          <w:rFonts w:eastAsia="Calibri"/>
          <w:sz w:val="24"/>
          <w:szCs w:val="24"/>
          <w:lang w:val="lv-LV"/>
        </w:rPr>
        <w:t>Pretendentam jāiesniedz:</w:t>
      </w:r>
    </w:p>
    <w:p w:rsidR="00410247" w:rsidRPr="009E2F9C" w:rsidRDefault="00410247" w:rsidP="00410247">
      <w:pPr>
        <w:pStyle w:val="Sarakstarindkopa"/>
        <w:numPr>
          <w:ilvl w:val="2"/>
          <w:numId w:val="12"/>
        </w:numPr>
        <w:spacing w:after="160" w:line="256" w:lineRule="auto"/>
        <w:ind w:firstLine="338"/>
        <w:contextualSpacing/>
        <w:rPr>
          <w:rFonts w:eastAsia="Calibri"/>
          <w:sz w:val="24"/>
          <w:szCs w:val="24"/>
          <w:lang w:val="lv-LV"/>
        </w:rPr>
      </w:pPr>
      <w:r w:rsidRPr="009E2F9C">
        <w:rPr>
          <w:rFonts w:eastAsia="Calibri"/>
          <w:sz w:val="24"/>
          <w:szCs w:val="24"/>
          <w:lang w:val="lv-LV"/>
        </w:rPr>
        <w:t>Finanšu piedāvājums (2. pielikums);</w:t>
      </w:r>
    </w:p>
    <w:p w:rsidR="00410247" w:rsidRPr="009E2F9C" w:rsidRDefault="00410247" w:rsidP="00410247">
      <w:pPr>
        <w:pStyle w:val="Sarakstarindkopa"/>
        <w:numPr>
          <w:ilvl w:val="2"/>
          <w:numId w:val="12"/>
        </w:numPr>
        <w:spacing w:after="160" w:line="256" w:lineRule="auto"/>
        <w:ind w:firstLine="338"/>
        <w:contextualSpacing/>
        <w:rPr>
          <w:rFonts w:eastAsia="Calibri"/>
          <w:sz w:val="24"/>
          <w:szCs w:val="24"/>
          <w:lang w:val="lv-LV"/>
        </w:rPr>
      </w:pPr>
      <w:r w:rsidRPr="009E2F9C">
        <w:rPr>
          <w:rFonts w:eastAsia="Calibri"/>
          <w:sz w:val="24"/>
          <w:szCs w:val="24"/>
          <w:lang w:val="lv-LV"/>
        </w:rPr>
        <w:t>Tehniskais piedāvājums ( 3.pielikums);</w:t>
      </w:r>
    </w:p>
    <w:p w:rsidR="00410247" w:rsidRPr="009E2F9C" w:rsidRDefault="00410247" w:rsidP="00410247">
      <w:pPr>
        <w:pStyle w:val="Sarakstarindkopa"/>
        <w:numPr>
          <w:ilvl w:val="2"/>
          <w:numId w:val="12"/>
        </w:numPr>
        <w:spacing w:after="160" w:line="256" w:lineRule="auto"/>
        <w:ind w:firstLine="338"/>
        <w:contextualSpacing/>
        <w:rPr>
          <w:rFonts w:eastAsia="Calibri"/>
          <w:sz w:val="24"/>
          <w:szCs w:val="24"/>
          <w:lang w:val="lv-LV"/>
        </w:rPr>
      </w:pPr>
      <w:r w:rsidRPr="009E2F9C">
        <w:rPr>
          <w:rFonts w:eastAsia="Calibri"/>
          <w:sz w:val="24"/>
          <w:szCs w:val="24"/>
          <w:lang w:val="lv-LV"/>
        </w:rPr>
        <w:t>Izglītību apliecinoša dokumenta kopija/ sertifikāta kopija;</w:t>
      </w:r>
    </w:p>
    <w:p w:rsidR="00410247" w:rsidRPr="009E2F9C" w:rsidRDefault="00410247" w:rsidP="00410247">
      <w:pPr>
        <w:pStyle w:val="Sarakstarindkopa"/>
        <w:numPr>
          <w:ilvl w:val="2"/>
          <w:numId w:val="12"/>
        </w:numPr>
        <w:spacing w:after="160" w:line="256" w:lineRule="auto"/>
        <w:ind w:firstLine="338"/>
        <w:contextualSpacing/>
        <w:rPr>
          <w:rFonts w:eastAsia="Calibri"/>
          <w:sz w:val="24"/>
          <w:szCs w:val="24"/>
          <w:lang w:val="lv-LV"/>
        </w:rPr>
      </w:pPr>
      <w:r w:rsidRPr="009E2F9C">
        <w:rPr>
          <w:rFonts w:eastAsia="Calibri"/>
          <w:sz w:val="24"/>
          <w:szCs w:val="24"/>
          <w:lang w:val="lv-LV"/>
        </w:rPr>
        <w:t>Speciālista CV.</w:t>
      </w:r>
    </w:p>
    <w:p w:rsidR="009C721B" w:rsidRPr="009C721B" w:rsidRDefault="009C721B" w:rsidP="009C721B">
      <w:pPr>
        <w:pStyle w:val="Sarakstarindkopa"/>
        <w:numPr>
          <w:ilvl w:val="1"/>
          <w:numId w:val="12"/>
        </w:numPr>
        <w:spacing w:after="160" w:line="256" w:lineRule="auto"/>
        <w:contextualSpacing/>
        <w:jc w:val="both"/>
        <w:rPr>
          <w:rFonts w:eastAsia="Calibri"/>
          <w:sz w:val="24"/>
          <w:szCs w:val="24"/>
          <w:lang w:val="lv-LV"/>
        </w:rPr>
      </w:pPr>
      <w:proofErr w:type="spellStart"/>
      <w:r w:rsidRPr="009C721B">
        <w:rPr>
          <w:rFonts w:eastAsia="Calibri"/>
          <w:sz w:val="24"/>
          <w:szCs w:val="24"/>
        </w:rPr>
        <w:t>Ieinteresētās</w:t>
      </w:r>
      <w:proofErr w:type="spellEnd"/>
      <w:r w:rsidRPr="009C721B">
        <w:rPr>
          <w:rFonts w:eastAsia="Calibri"/>
          <w:sz w:val="24"/>
          <w:szCs w:val="24"/>
        </w:rPr>
        <w:t xml:space="preserve"> personas </w:t>
      </w:r>
      <w:proofErr w:type="spellStart"/>
      <w:r w:rsidRPr="009C721B">
        <w:rPr>
          <w:rFonts w:eastAsia="Calibri"/>
          <w:sz w:val="24"/>
          <w:szCs w:val="24"/>
        </w:rPr>
        <w:t>piedāvājumus</w:t>
      </w:r>
      <w:proofErr w:type="spellEnd"/>
      <w:r w:rsidRPr="009C721B">
        <w:rPr>
          <w:rFonts w:eastAsia="Calibri"/>
          <w:sz w:val="24"/>
          <w:szCs w:val="24"/>
        </w:rPr>
        <w:t xml:space="preserve"> var </w:t>
      </w:r>
      <w:proofErr w:type="spellStart"/>
      <w:r w:rsidRPr="009C721B">
        <w:rPr>
          <w:rFonts w:eastAsia="Calibri"/>
          <w:sz w:val="24"/>
          <w:szCs w:val="24"/>
        </w:rPr>
        <w:t>iesniegt</w:t>
      </w:r>
      <w:proofErr w:type="spellEnd"/>
      <w:r w:rsidRPr="009C721B">
        <w:rPr>
          <w:rFonts w:eastAsia="Calibri"/>
          <w:sz w:val="24"/>
          <w:szCs w:val="24"/>
        </w:rPr>
        <w:t xml:space="preserve"> </w:t>
      </w:r>
      <w:proofErr w:type="spellStart"/>
      <w:r w:rsidRPr="009C721B">
        <w:rPr>
          <w:rFonts w:eastAsia="Calibri"/>
          <w:sz w:val="24"/>
          <w:szCs w:val="24"/>
        </w:rPr>
        <w:t>līdz</w:t>
      </w:r>
      <w:proofErr w:type="spellEnd"/>
      <w:r w:rsidRPr="009C721B">
        <w:rPr>
          <w:rFonts w:eastAsia="Calibri"/>
          <w:sz w:val="24"/>
          <w:szCs w:val="24"/>
        </w:rPr>
        <w:t xml:space="preserve"> </w:t>
      </w:r>
      <w:r w:rsidRPr="009C721B">
        <w:rPr>
          <w:rFonts w:eastAsia="Calibri"/>
          <w:b/>
          <w:sz w:val="24"/>
          <w:szCs w:val="24"/>
        </w:rPr>
        <w:t>2018.</w:t>
      </w:r>
      <w:r>
        <w:rPr>
          <w:rFonts w:eastAsia="Calibri"/>
          <w:b/>
          <w:sz w:val="24"/>
          <w:szCs w:val="24"/>
        </w:rPr>
        <w:t xml:space="preserve"> </w:t>
      </w:r>
      <w:proofErr w:type="spellStart"/>
      <w:r w:rsidRPr="009C721B">
        <w:rPr>
          <w:rFonts w:eastAsia="Calibri"/>
          <w:b/>
          <w:sz w:val="24"/>
          <w:szCs w:val="24"/>
        </w:rPr>
        <w:t>gada</w:t>
      </w:r>
      <w:proofErr w:type="spellEnd"/>
      <w:r w:rsidRPr="009C721B">
        <w:rPr>
          <w:rFonts w:eastAsia="Calibri"/>
          <w:b/>
          <w:sz w:val="24"/>
          <w:szCs w:val="24"/>
        </w:rPr>
        <w:t xml:space="preserve"> </w:t>
      </w:r>
      <w:r w:rsidR="007B2C7D">
        <w:rPr>
          <w:rFonts w:eastAsia="Calibri"/>
          <w:b/>
          <w:sz w:val="24"/>
          <w:szCs w:val="24"/>
        </w:rPr>
        <w:t>12</w:t>
      </w:r>
      <w:r w:rsidRPr="009C721B">
        <w:rPr>
          <w:rFonts w:eastAsia="Calibri"/>
          <w:b/>
          <w:sz w:val="24"/>
          <w:szCs w:val="24"/>
        </w:rPr>
        <w:t>.</w:t>
      </w:r>
      <w:r>
        <w:rPr>
          <w:rFonts w:eastAsia="Calibri"/>
          <w:b/>
          <w:sz w:val="24"/>
          <w:szCs w:val="24"/>
        </w:rPr>
        <w:t xml:space="preserve"> </w:t>
      </w:r>
      <w:proofErr w:type="spellStart"/>
      <w:r w:rsidR="007B2C7D">
        <w:rPr>
          <w:rFonts w:eastAsia="Calibri"/>
          <w:b/>
          <w:sz w:val="24"/>
          <w:szCs w:val="24"/>
        </w:rPr>
        <w:t>decembrim</w:t>
      </w:r>
      <w:proofErr w:type="spellEnd"/>
      <w:r w:rsidRPr="009C721B">
        <w:rPr>
          <w:rFonts w:eastAsia="Calibri"/>
          <w:b/>
          <w:sz w:val="24"/>
          <w:szCs w:val="24"/>
        </w:rPr>
        <w:t xml:space="preserve"> plkst.12:00</w:t>
      </w:r>
      <w:r w:rsidRPr="009C721B">
        <w:rPr>
          <w:rFonts w:eastAsia="Calibri"/>
          <w:sz w:val="24"/>
          <w:szCs w:val="24"/>
        </w:rPr>
        <w:t xml:space="preserve">, </w:t>
      </w:r>
      <w:proofErr w:type="spellStart"/>
      <w:r w:rsidRPr="009C721B">
        <w:rPr>
          <w:rFonts w:eastAsia="Calibri"/>
          <w:sz w:val="24"/>
          <w:szCs w:val="24"/>
        </w:rPr>
        <w:t>sūtot</w:t>
      </w:r>
      <w:proofErr w:type="spellEnd"/>
      <w:r w:rsidRPr="009C721B">
        <w:rPr>
          <w:rFonts w:eastAsia="Calibri"/>
          <w:sz w:val="24"/>
          <w:szCs w:val="24"/>
        </w:rPr>
        <w:t xml:space="preserve"> to </w:t>
      </w:r>
      <w:proofErr w:type="spellStart"/>
      <w:r w:rsidRPr="0001630D">
        <w:rPr>
          <w:rFonts w:eastAsia="Calibri"/>
          <w:sz w:val="24"/>
          <w:szCs w:val="24"/>
          <w:u w:val="single"/>
        </w:rPr>
        <w:t>ieskenētā</w:t>
      </w:r>
      <w:proofErr w:type="spellEnd"/>
      <w:r w:rsidRPr="0001630D">
        <w:rPr>
          <w:rFonts w:eastAsia="Calibri"/>
          <w:sz w:val="24"/>
          <w:szCs w:val="24"/>
          <w:u w:val="single"/>
        </w:rPr>
        <w:t xml:space="preserve"> </w:t>
      </w:r>
      <w:proofErr w:type="spellStart"/>
      <w:r w:rsidRPr="0001630D">
        <w:rPr>
          <w:rFonts w:eastAsia="Calibri"/>
          <w:sz w:val="24"/>
          <w:szCs w:val="24"/>
          <w:u w:val="single"/>
        </w:rPr>
        <w:t>veidā</w:t>
      </w:r>
      <w:proofErr w:type="spellEnd"/>
      <w:r w:rsidRPr="009C721B">
        <w:rPr>
          <w:rFonts w:eastAsia="Calibri"/>
          <w:sz w:val="24"/>
          <w:szCs w:val="24"/>
        </w:rPr>
        <w:t xml:space="preserve"> </w:t>
      </w:r>
      <w:proofErr w:type="spellStart"/>
      <w:r w:rsidRPr="009C721B">
        <w:rPr>
          <w:rFonts w:eastAsia="Calibri"/>
          <w:sz w:val="24"/>
          <w:szCs w:val="24"/>
        </w:rPr>
        <w:t>uz</w:t>
      </w:r>
      <w:proofErr w:type="spellEnd"/>
      <w:r w:rsidRPr="009C721B">
        <w:rPr>
          <w:rFonts w:eastAsia="Calibri"/>
          <w:sz w:val="24"/>
          <w:szCs w:val="24"/>
        </w:rPr>
        <w:t xml:space="preserve"> e-</w:t>
      </w:r>
      <w:proofErr w:type="spellStart"/>
      <w:r w:rsidRPr="009C721B">
        <w:rPr>
          <w:rFonts w:eastAsia="Calibri"/>
          <w:sz w:val="24"/>
          <w:szCs w:val="24"/>
        </w:rPr>
        <w:t>pastu</w:t>
      </w:r>
      <w:proofErr w:type="spellEnd"/>
      <w:r w:rsidRPr="009C721B">
        <w:rPr>
          <w:rFonts w:eastAsia="Calibri"/>
          <w:sz w:val="24"/>
          <w:szCs w:val="24"/>
        </w:rPr>
        <w:t xml:space="preserve"> </w:t>
      </w:r>
      <w:hyperlink r:id="rId10" w:history="1">
        <w:r w:rsidR="0001630D" w:rsidRPr="00BC525B">
          <w:rPr>
            <w:rStyle w:val="Hipersaite"/>
            <w:rFonts w:eastAsia="Calibri"/>
            <w:sz w:val="24"/>
            <w:szCs w:val="24"/>
          </w:rPr>
          <w:t>ieva.rusina@koknese.lv</w:t>
        </w:r>
      </w:hyperlink>
      <w:r w:rsidR="0001630D">
        <w:rPr>
          <w:rFonts w:eastAsia="Calibri"/>
          <w:sz w:val="24"/>
          <w:szCs w:val="24"/>
        </w:rPr>
        <w:t xml:space="preserve"> </w:t>
      </w:r>
      <w:r w:rsidRPr="009C721B">
        <w:rPr>
          <w:rFonts w:eastAsia="Calibri"/>
          <w:sz w:val="24"/>
          <w:szCs w:val="24"/>
        </w:rPr>
        <w:t xml:space="preserve">(var </w:t>
      </w:r>
      <w:proofErr w:type="spellStart"/>
      <w:r w:rsidRPr="009C721B">
        <w:rPr>
          <w:rFonts w:eastAsia="Calibri"/>
          <w:sz w:val="24"/>
          <w:szCs w:val="24"/>
        </w:rPr>
        <w:t>sūtīt</w:t>
      </w:r>
      <w:proofErr w:type="spellEnd"/>
      <w:r w:rsidRPr="009C721B">
        <w:rPr>
          <w:rFonts w:eastAsia="Calibri"/>
          <w:sz w:val="24"/>
          <w:szCs w:val="24"/>
        </w:rPr>
        <w:t xml:space="preserve"> </w:t>
      </w:r>
      <w:proofErr w:type="spellStart"/>
      <w:r w:rsidRPr="009C721B">
        <w:rPr>
          <w:rFonts w:eastAsia="Calibri"/>
          <w:sz w:val="24"/>
          <w:szCs w:val="24"/>
        </w:rPr>
        <w:t>arī</w:t>
      </w:r>
      <w:proofErr w:type="spellEnd"/>
      <w:r w:rsidRPr="009C721B">
        <w:rPr>
          <w:rFonts w:eastAsia="Calibri"/>
          <w:sz w:val="24"/>
          <w:szCs w:val="24"/>
        </w:rPr>
        <w:t xml:space="preserve"> </w:t>
      </w:r>
      <w:proofErr w:type="spellStart"/>
      <w:r w:rsidRPr="009C721B">
        <w:rPr>
          <w:rFonts w:eastAsia="Calibri"/>
          <w:sz w:val="24"/>
          <w:szCs w:val="24"/>
        </w:rPr>
        <w:t>pa</w:t>
      </w:r>
      <w:proofErr w:type="spellEnd"/>
      <w:r w:rsidRPr="009C721B">
        <w:rPr>
          <w:rFonts w:eastAsia="Calibri"/>
          <w:sz w:val="24"/>
          <w:szCs w:val="24"/>
        </w:rPr>
        <w:t xml:space="preserve"> </w:t>
      </w:r>
      <w:proofErr w:type="spellStart"/>
      <w:r w:rsidRPr="009C721B">
        <w:rPr>
          <w:rFonts w:eastAsia="Calibri"/>
          <w:sz w:val="24"/>
          <w:szCs w:val="24"/>
        </w:rPr>
        <w:t>pastu</w:t>
      </w:r>
      <w:proofErr w:type="spellEnd"/>
      <w:r w:rsidRPr="009C721B">
        <w:rPr>
          <w:rFonts w:eastAsia="Calibri"/>
          <w:sz w:val="24"/>
          <w:szCs w:val="24"/>
        </w:rPr>
        <w:t xml:space="preserve"> vai </w:t>
      </w:r>
      <w:proofErr w:type="spellStart"/>
      <w:r w:rsidRPr="009C721B">
        <w:rPr>
          <w:rFonts w:eastAsia="Calibri"/>
          <w:sz w:val="24"/>
          <w:szCs w:val="24"/>
        </w:rPr>
        <w:t>iesniegt</w:t>
      </w:r>
      <w:proofErr w:type="spellEnd"/>
      <w:r w:rsidRPr="009C721B">
        <w:rPr>
          <w:rFonts w:eastAsia="Calibri"/>
          <w:sz w:val="24"/>
          <w:szCs w:val="24"/>
        </w:rPr>
        <w:t xml:space="preserve"> </w:t>
      </w:r>
      <w:proofErr w:type="spellStart"/>
      <w:r w:rsidRPr="009C721B">
        <w:rPr>
          <w:rFonts w:eastAsia="Calibri"/>
          <w:sz w:val="24"/>
          <w:szCs w:val="24"/>
        </w:rPr>
        <w:t>personīgi</w:t>
      </w:r>
      <w:proofErr w:type="spellEnd"/>
      <w:r w:rsidRPr="009C721B">
        <w:rPr>
          <w:rFonts w:eastAsia="Calibri"/>
          <w:sz w:val="24"/>
          <w:szCs w:val="24"/>
        </w:rPr>
        <w:t xml:space="preserve"> Kokneses </w:t>
      </w:r>
      <w:proofErr w:type="spellStart"/>
      <w:r w:rsidRPr="009C721B">
        <w:rPr>
          <w:rFonts w:eastAsia="Calibri"/>
          <w:sz w:val="24"/>
          <w:szCs w:val="24"/>
        </w:rPr>
        <w:t>novada</w:t>
      </w:r>
      <w:proofErr w:type="spellEnd"/>
      <w:r w:rsidRPr="009C721B">
        <w:rPr>
          <w:rFonts w:eastAsia="Calibri"/>
          <w:sz w:val="24"/>
          <w:szCs w:val="24"/>
        </w:rPr>
        <w:t xml:space="preserve"> </w:t>
      </w:r>
      <w:proofErr w:type="spellStart"/>
      <w:r w:rsidRPr="009C721B">
        <w:rPr>
          <w:rFonts w:eastAsia="Calibri"/>
          <w:sz w:val="24"/>
          <w:szCs w:val="24"/>
        </w:rPr>
        <w:t>domē</w:t>
      </w:r>
      <w:proofErr w:type="spellEnd"/>
      <w:r w:rsidRPr="009C721B">
        <w:rPr>
          <w:rFonts w:eastAsia="Calibri"/>
          <w:sz w:val="24"/>
          <w:szCs w:val="24"/>
        </w:rPr>
        <w:t xml:space="preserve">, </w:t>
      </w:r>
      <w:proofErr w:type="spellStart"/>
      <w:r w:rsidRPr="009C721B">
        <w:rPr>
          <w:rFonts w:eastAsia="Calibri"/>
          <w:sz w:val="24"/>
          <w:szCs w:val="24"/>
        </w:rPr>
        <w:t>Melioratoru</w:t>
      </w:r>
      <w:proofErr w:type="spellEnd"/>
      <w:r w:rsidRPr="009C721B">
        <w:rPr>
          <w:rFonts w:eastAsia="Calibri"/>
          <w:sz w:val="24"/>
          <w:szCs w:val="24"/>
        </w:rPr>
        <w:t xml:space="preserve"> </w:t>
      </w:r>
      <w:proofErr w:type="spellStart"/>
      <w:r w:rsidRPr="009C721B">
        <w:rPr>
          <w:rFonts w:eastAsia="Calibri"/>
          <w:sz w:val="24"/>
          <w:szCs w:val="24"/>
        </w:rPr>
        <w:t>ielā</w:t>
      </w:r>
      <w:proofErr w:type="spellEnd"/>
      <w:r w:rsidRPr="009C721B">
        <w:rPr>
          <w:rFonts w:eastAsia="Calibri"/>
          <w:sz w:val="24"/>
          <w:szCs w:val="24"/>
        </w:rPr>
        <w:t xml:space="preserve"> 1, </w:t>
      </w:r>
      <w:proofErr w:type="spellStart"/>
      <w:r w:rsidRPr="009C721B">
        <w:rPr>
          <w:rFonts w:eastAsia="Calibri"/>
          <w:sz w:val="24"/>
          <w:szCs w:val="24"/>
        </w:rPr>
        <w:t>Koknesē</w:t>
      </w:r>
      <w:proofErr w:type="spellEnd"/>
      <w:r w:rsidRPr="009C721B">
        <w:rPr>
          <w:rFonts w:eastAsia="Calibri"/>
          <w:sz w:val="24"/>
          <w:szCs w:val="24"/>
        </w:rPr>
        <w:t xml:space="preserve">, </w:t>
      </w:r>
      <w:proofErr w:type="gramStart"/>
      <w:r w:rsidRPr="009C721B">
        <w:rPr>
          <w:rFonts w:eastAsia="Calibri"/>
          <w:sz w:val="24"/>
          <w:szCs w:val="24"/>
        </w:rPr>
        <w:t>11.kabinetā</w:t>
      </w:r>
      <w:proofErr w:type="gramEnd"/>
      <w:r w:rsidRPr="009C721B">
        <w:rPr>
          <w:rFonts w:eastAsia="Calibri"/>
          <w:sz w:val="24"/>
          <w:szCs w:val="24"/>
        </w:rPr>
        <w:t xml:space="preserve"> </w:t>
      </w:r>
      <w:proofErr w:type="spellStart"/>
      <w:r w:rsidRPr="009C721B">
        <w:rPr>
          <w:rFonts w:eastAsia="Calibri"/>
          <w:sz w:val="24"/>
          <w:szCs w:val="24"/>
        </w:rPr>
        <w:t>līdz</w:t>
      </w:r>
      <w:proofErr w:type="spellEnd"/>
      <w:r w:rsidRPr="009C721B">
        <w:rPr>
          <w:rFonts w:eastAsia="Calibri"/>
          <w:sz w:val="24"/>
          <w:szCs w:val="24"/>
        </w:rPr>
        <w:t xml:space="preserve"> </w:t>
      </w:r>
      <w:proofErr w:type="spellStart"/>
      <w:r w:rsidRPr="009C721B">
        <w:rPr>
          <w:rFonts w:eastAsia="Calibri"/>
          <w:sz w:val="24"/>
          <w:szCs w:val="24"/>
        </w:rPr>
        <w:t>iepriekšminētajam</w:t>
      </w:r>
      <w:proofErr w:type="spellEnd"/>
      <w:r w:rsidRPr="009C721B">
        <w:rPr>
          <w:rFonts w:eastAsia="Calibri"/>
          <w:sz w:val="24"/>
          <w:szCs w:val="24"/>
        </w:rPr>
        <w:t xml:space="preserve"> </w:t>
      </w:r>
      <w:proofErr w:type="spellStart"/>
      <w:r w:rsidRPr="009C721B">
        <w:rPr>
          <w:rFonts w:eastAsia="Calibri"/>
          <w:sz w:val="24"/>
          <w:szCs w:val="24"/>
        </w:rPr>
        <w:t>termiņam</w:t>
      </w:r>
      <w:proofErr w:type="spellEnd"/>
      <w:r w:rsidRPr="009C721B">
        <w:rPr>
          <w:rFonts w:eastAsia="Calibri"/>
          <w:sz w:val="24"/>
          <w:szCs w:val="24"/>
        </w:rPr>
        <w:t>).</w:t>
      </w:r>
    </w:p>
    <w:p w:rsidR="00410247" w:rsidRPr="009E2F9C" w:rsidRDefault="00410247" w:rsidP="00410247">
      <w:pPr>
        <w:pStyle w:val="Sarakstarindkopa"/>
        <w:numPr>
          <w:ilvl w:val="1"/>
          <w:numId w:val="12"/>
        </w:numPr>
        <w:spacing w:after="160" w:line="256" w:lineRule="auto"/>
        <w:contextualSpacing/>
        <w:jc w:val="both"/>
        <w:rPr>
          <w:rFonts w:eastAsia="Calibri"/>
          <w:sz w:val="24"/>
          <w:szCs w:val="24"/>
          <w:lang w:val="lv-LV"/>
        </w:rPr>
      </w:pPr>
      <w:r w:rsidRPr="009E2F9C">
        <w:rPr>
          <w:rFonts w:eastAsia="Calibri"/>
          <w:sz w:val="24"/>
          <w:szCs w:val="24"/>
          <w:lang w:val="lv-LV"/>
        </w:rPr>
        <w:t xml:space="preserve">Pasūtītājs nodrošina iesniegto piedāvājumu konfidencialitāti līdz iesniegšanas termiņa beigām. </w:t>
      </w:r>
    </w:p>
    <w:p w:rsidR="00410247" w:rsidRPr="009E2F9C" w:rsidRDefault="00DF701F" w:rsidP="00410247">
      <w:pPr>
        <w:pStyle w:val="Sarakstarindkopa"/>
        <w:numPr>
          <w:ilvl w:val="1"/>
          <w:numId w:val="12"/>
        </w:numPr>
        <w:spacing w:line="276" w:lineRule="auto"/>
        <w:contextualSpacing/>
        <w:jc w:val="both"/>
        <w:rPr>
          <w:rFonts w:eastAsia="Calibri"/>
          <w:sz w:val="24"/>
          <w:szCs w:val="24"/>
          <w:lang w:val="lv-LV"/>
        </w:rPr>
      </w:pPr>
      <w:r w:rsidRPr="009E2F9C">
        <w:rPr>
          <w:rFonts w:eastAsia="Calibri"/>
          <w:sz w:val="24"/>
          <w:szCs w:val="24"/>
          <w:lang w:val="lv-LV"/>
        </w:rPr>
        <w:t>Pi</w:t>
      </w:r>
      <w:r w:rsidR="00410247" w:rsidRPr="009E2F9C">
        <w:rPr>
          <w:rFonts w:eastAsia="Calibri"/>
          <w:sz w:val="24"/>
          <w:szCs w:val="24"/>
          <w:lang w:val="lv-LV"/>
        </w:rPr>
        <w:t>edāvājumam jāatbilst šajā instrukcijā un Tehniskajā specifikācijā noteiktajām prasībām;</w:t>
      </w:r>
    </w:p>
    <w:p w:rsidR="00410247" w:rsidRPr="009E2F9C" w:rsidRDefault="00410247" w:rsidP="00410247">
      <w:pPr>
        <w:pStyle w:val="Sarakstarindkopa"/>
        <w:numPr>
          <w:ilvl w:val="1"/>
          <w:numId w:val="12"/>
        </w:numPr>
        <w:spacing w:line="276" w:lineRule="auto"/>
        <w:contextualSpacing/>
        <w:jc w:val="both"/>
        <w:rPr>
          <w:rFonts w:eastAsia="Calibri"/>
          <w:sz w:val="24"/>
          <w:szCs w:val="24"/>
          <w:lang w:val="lv-LV"/>
        </w:rPr>
      </w:pPr>
      <w:r w:rsidRPr="009E2F9C">
        <w:rPr>
          <w:rFonts w:eastAsia="Calibri"/>
          <w:sz w:val="24"/>
          <w:szCs w:val="24"/>
          <w:lang w:val="lv-LV"/>
        </w:rPr>
        <w:t xml:space="preserve">Piedāvājumā jānorāda piedāvātā cena </w:t>
      </w:r>
      <w:proofErr w:type="spellStart"/>
      <w:r w:rsidRPr="009E2F9C">
        <w:rPr>
          <w:rFonts w:eastAsia="Calibri"/>
          <w:sz w:val="24"/>
          <w:szCs w:val="24"/>
          <w:lang w:val="lv-LV"/>
        </w:rPr>
        <w:t>euro</w:t>
      </w:r>
      <w:proofErr w:type="spellEnd"/>
      <w:r w:rsidRPr="009E2F9C">
        <w:rPr>
          <w:rFonts w:eastAsia="Calibri"/>
          <w:sz w:val="24"/>
          <w:szCs w:val="24"/>
          <w:lang w:val="lv-LV"/>
        </w:rPr>
        <w:t xml:space="preserve">. Cenā jāierēķina visi ar pakalpojuma sniegšanu saistītie izdevumi, t.sk. nokļūšana līdz pakalpojuma sniegšanas vietai, </w:t>
      </w:r>
      <w:r w:rsidR="007B2C7D">
        <w:rPr>
          <w:rFonts w:eastAsia="Calibri"/>
          <w:sz w:val="24"/>
          <w:szCs w:val="24"/>
          <w:lang w:val="lv-LV"/>
        </w:rPr>
        <w:t>pasākuma</w:t>
      </w:r>
      <w:r w:rsidRPr="009E2F9C">
        <w:rPr>
          <w:rFonts w:eastAsia="Calibri"/>
          <w:sz w:val="24"/>
          <w:szCs w:val="24"/>
          <w:lang w:val="lv-LV"/>
        </w:rPr>
        <w:t xml:space="preserve"> plāna sagatavošana, uzskates materiāli (ja nepieciešams), </w:t>
      </w:r>
      <w:r w:rsidR="007B2C7D">
        <w:rPr>
          <w:rFonts w:eastAsia="Calibri"/>
          <w:sz w:val="24"/>
          <w:szCs w:val="24"/>
          <w:lang w:val="lv-LV"/>
        </w:rPr>
        <w:t>pasākuma satura</w:t>
      </w:r>
      <w:r w:rsidRPr="009E2F9C">
        <w:rPr>
          <w:rFonts w:eastAsia="Calibri"/>
          <w:sz w:val="24"/>
          <w:szCs w:val="24"/>
          <w:lang w:val="lv-LV"/>
        </w:rPr>
        <w:t xml:space="preserve"> sagatavošana un vadīšana,</w:t>
      </w:r>
      <w:r w:rsidR="001E0DB1">
        <w:rPr>
          <w:rFonts w:eastAsia="Calibri"/>
          <w:sz w:val="24"/>
          <w:szCs w:val="24"/>
          <w:lang w:val="lv-LV"/>
        </w:rPr>
        <w:t xml:space="preserve"> dalībnieku uzskaite, nodokļi. </w:t>
      </w:r>
    </w:p>
    <w:p w:rsidR="00410247" w:rsidRPr="009E2F9C" w:rsidRDefault="00410247" w:rsidP="00410247">
      <w:pPr>
        <w:pStyle w:val="Sarakstarindkopa"/>
        <w:numPr>
          <w:ilvl w:val="0"/>
          <w:numId w:val="13"/>
        </w:numPr>
        <w:spacing w:after="160" w:line="256" w:lineRule="auto"/>
        <w:contextualSpacing/>
        <w:jc w:val="both"/>
        <w:rPr>
          <w:b/>
          <w:bCs/>
          <w:sz w:val="24"/>
          <w:szCs w:val="24"/>
          <w:lang w:val="lv-LV"/>
        </w:rPr>
      </w:pPr>
      <w:r w:rsidRPr="009E2F9C">
        <w:rPr>
          <w:b/>
          <w:bCs/>
          <w:sz w:val="24"/>
          <w:szCs w:val="24"/>
          <w:lang w:val="lv-LV"/>
        </w:rPr>
        <w:t>Līguma slēgšana un  apmaksas kārtība:</w:t>
      </w:r>
    </w:p>
    <w:p w:rsidR="00410247" w:rsidRPr="009E2F9C" w:rsidRDefault="00410247" w:rsidP="00410247">
      <w:pPr>
        <w:pStyle w:val="Sarakstarindkopa"/>
        <w:numPr>
          <w:ilvl w:val="1"/>
          <w:numId w:val="14"/>
        </w:numPr>
        <w:spacing w:after="160" w:line="256" w:lineRule="auto"/>
        <w:contextualSpacing/>
        <w:jc w:val="both"/>
        <w:rPr>
          <w:bCs/>
          <w:sz w:val="24"/>
          <w:szCs w:val="24"/>
          <w:lang w:val="lv-LV"/>
        </w:rPr>
      </w:pPr>
      <w:r w:rsidRPr="009E2F9C">
        <w:rPr>
          <w:bCs/>
          <w:sz w:val="24"/>
          <w:szCs w:val="24"/>
          <w:lang w:val="lv-LV"/>
        </w:rPr>
        <w:t>Pasūtītājs slēgs ar izraudzīto Pretendentu līgumu, pamatojoties uz Pretendenta piedāvājumu.</w:t>
      </w:r>
    </w:p>
    <w:p w:rsidR="00410247" w:rsidRPr="009E2F9C" w:rsidRDefault="00410247" w:rsidP="00410247">
      <w:pPr>
        <w:pStyle w:val="Sarakstarindkopa"/>
        <w:numPr>
          <w:ilvl w:val="1"/>
          <w:numId w:val="14"/>
        </w:numPr>
        <w:spacing w:after="160" w:line="256" w:lineRule="auto"/>
        <w:contextualSpacing/>
        <w:jc w:val="both"/>
        <w:rPr>
          <w:bCs/>
          <w:sz w:val="24"/>
          <w:szCs w:val="24"/>
          <w:lang w:val="lv-LV"/>
        </w:rPr>
      </w:pPr>
      <w:r w:rsidRPr="009E2F9C">
        <w:rPr>
          <w:bCs/>
          <w:sz w:val="24"/>
          <w:szCs w:val="24"/>
          <w:lang w:val="lv-LV"/>
        </w:rPr>
        <w:t xml:space="preserve">Samaksu par pakalpojumu Pasūtītājs veic 10 (desmit) dienu laikā pēc nodošanas – pieņemšanas akta parakstīšanas par pilnīgu pakalpojuma izpildi un  atbilstoša rēķina saņemšanas. </w:t>
      </w:r>
    </w:p>
    <w:p w:rsidR="00410247" w:rsidRPr="009E2F9C" w:rsidRDefault="00410247" w:rsidP="00410247">
      <w:pPr>
        <w:pStyle w:val="Sarakstarindkopa"/>
        <w:numPr>
          <w:ilvl w:val="0"/>
          <w:numId w:val="14"/>
        </w:numPr>
        <w:spacing w:after="160" w:line="256" w:lineRule="auto"/>
        <w:ind w:firstLine="66"/>
        <w:contextualSpacing/>
        <w:jc w:val="both"/>
        <w:rPr>
          <w:b/>
          <w:bCs/>
          <w:sz w:val="24"/>
          <w:szCs w:val="24"/>
          <w:lang w:val="lv-LV"/>
        </w:rPr>
      </w:pPr>
      <w:r w:rsidRPr="009E2F9C">
        <w:rPr>
          <w:b/>
          <w:bCs/>
          <w:sz w:val="24"/>
          <w:szCs w:val="24"/>
          <w:lang w:val="lv-LV"/>
        </w:rPr>
        <w:t>Iesniegto piedāvājumu vērtēšana:</w:t>
      </w:r>
    </w:p>
    <w:p w:rsidR="00410247" w:rsidRPr="009E2F9C" w:rsidRDefault="00410247" w:rsidP="00410247">
      <w:pPr>
        <w:pStyle w:val="Sarakstarindkopa"/>
        <w:numPr>
          <w:ilvl w:val="1"/>
          <w:numId w:val="14"/>
        </w:numPr>
        <w:spacing w:after="160" w:line="256" w:lineRule="auto"/>
        <w:ind w:left="993" w:hanging="567"/>
        <w:contextualSpacing/>
        <w:jc w:val="both"/>
        <w:rPr>
          <w:bCs/>
          <w:sz w:val="24"/>
          <w:szCs w:val="24"/>
          <w:lang w:val="lv-LV"/>
        </w:rPr>
      </w:pPr>
      <w:r w:rsidRPr="009E2F9C">
        <w:rPr>
          <w:bCs/>
          <w:sz w:val="24"/>
          <w:szCs w:val="24"/>
          <w:lang w:val="lv-LV"/>
        </w:rPr>
        <w:t>Līguma slēgšanai tiks izvēlēts piedāvājums ar zemāko cenu (tiks ņemta vērā kopējā finanšu piedāvājuma norādītā cena EUR ar PVN).</w:t>
      </w:r>
    </w:p>
    <w:p w:rsidR="00410247" w:rsidRPr="009E2F9C" w:rsidRDefault="00410247" w:rsidP="00410247">
      <w:pPr>
        <w:pStyle w:val="Sarakstarindkopa"/>
        <w:numPr>
          <w:ilvl w:val="1"/>
          <w:numId w:val="14"/>
        </w:numPr>
        <w:spacing w:after="160" w:line="256" w:lineRule="auto"/>
        <w:ind w:left="993" w:hanging="567"/>
        <w:contextualSpacing/>
        <w:jc w:val="both"/>
        <w:rPr>
          <w:bCs/>
          <w:sz w:val="24"/>
          <w:szCs w:val="24"/>
          <w:lang w:val="lv-LV"/>
        </w:rPr>
      </w:pPr>
      <w:r w:rsidRPr="009E2F9C">
        <w:rPr>
          <w:bCs/>
          <w:sz w:val="24"/>
          <w:szCs w:val="24"/>
          <w:lang w:val="lv-LV"/>
        </w:rPr>
        <w:t>Ja diviem pretendentiem piedāvātā cena ir vienāda, Pasūtītājs izvēlēsies pretendentu ar lielāku pieredzi.</w:t>
      </w:r>
    </w:p>
    <w:p w:rsidR="00410247" w:rsidRPr="009E2F9C" w:rsidRDefault="00410247" w:rsidP="00410247">
      <w:pPr>
        <w:pStyle w:val="Sarakstarindkopa"/>
        <w:numPr>
          <w:ilvl w:val="1"/>
          <w:numId w:val="14"/>
        </w:numPr>
        <w:spacing w:after="160" w:line="256" w:lineRule="auto"/>
        <w:ind w:left="993" w:hanging="567"/>
        <w:contextualSpacing/>
        <w:jc w:val="both"/>
        <w:rPr>
          <w:bCs/>
          <w:sz w:val="24"/>
          <w:szCs w:val="24"/>
          <w:lang w:val="lv-LV"/>
        </w:rPr>
      </w:pPr>
      <w:r w:rsidRPr="009E2F9C">
        <w:rPr>
          <w:bCs/>
          <w:sz w:val="24"/>
          <w:szCs w:val="24"/>
          <w:lang w:val="lv-LV"/>
        </w:rPr>
        <w:t xml:space="preserve">Ja Pretendenta piedāvājums neatbilst šai instrukcijai un Tehniskajai specifikācijai, </w:t>
      </w:r>
      <w:r w:rsidR="001E0DB1">
        <w:rPr>
          <w:bCs/>
          <w:sz w:val="24"/>
          <w:szCs w:val="24"/>
          <w:lang w:val="lv-LV"/>
        </w:rPr>
        <w:t>Pretendenta piedāvājums var tikt</w:t>
      </w:r>
      <w:r w:rsidRPr="009E2F9C">
        <w:rPr>
          <w:bCs/>
          <w:sz w:val="24"/>
          <w:szCs w:val="24"/>
          <w:lang w:val="lv-LV"/>
        </w:rPr>
        <w:t xml:space="preserve"> noraidīts. </w:t>
      </w:r>
    </w:p>
    <w:p w:rsidR="00410247" w:rsidRPr="009E2F9C" w:rsidRDefault="00410247" w:rsidP="00410247">
      <w:pPr>
        <w:jc w:val="both"/>
        <w:rPr>
          <w:bCs/>
          <w:sz w:val="24"/>
          <w:szCs w:val="24"/>
        </w:rPr>
      </w:pPr>
    </w:p>
    <w:p w:rsidR="009C721B" w:rsidRPr="009E2F9C" w:rsidRDefault="009C721B" w:rsidP="009C721B">
      <w:pPr>
        <w:jc w:val="both"/>
        <w:rPr>
          <w:bCs/>
          <w:sz w:val="24"/>
          <w:szCs w:val="24"/>
        </w:rPr>
      </w:pPr>
      <w:r w:rsidRPr="009E2F9C">
        <w:rPr>
          <w:bCs/>
          <w:sz w:val="24"/>
          <w:szCs w:val="24"/>
        </w:rPr>
        <w:t>Sagatavoja:</w:t>
      </w:r>
    </w:p>
    <w:p w:rsidR="009C721B" w:rsidRPr="009E2F9C" w:rsidRDefault="009C721B" w:rsidP="009C721B">
      <w:pPr>
        <w:spacing w:before="75" w:after="75"/>
        <w:jc w:val="both"/>
        <w:rPr>
          <w:bCs/>
          <w:sz w:val="24"/>
          <w:szCs w:val="24"/>
        </w:rPr>
      </w:pPr>
      <w:r w:rsidRPr="009E2F9C">
        <w:rPr>
          <w:bCs/>
          <w:sz w:val="24"/>
          <w:szCs w:val="24"/>
        </w:rPr>
        <w:t>Projektu vadītāja</w:t>
      </w:r>
    </w:p>
    <w:p w:rsidR="009C721B" w:rsidRDefault="009C721B" w:rsidP="009C721B">
      <w:pPr>
        <w:spacing w:before="75" w:after="120"/>
        <w:jc w:val="both"/>
        <w:rPr>
          <w:bCs/>
          <w:sz w:val="24"/>
          <w:szCs w:val="24"/>
        </w:rPr>
      </w:pPr>
      <w:r>
        <w:rPr>
          <w:bCs/>
          <w:sz w:val="24"/>
          <w:szCs w:val="24"/>
        </w:rPr>
        <w:t>Ieva Rusiņa</w:t>
      </w:r>
    </w:p>
    <w:p w:rsidR="007B2C7D" w:rsidRPr="007B2C7D" w:rsidRDefault="007B2C7D" w:rsidP="009C721B">
      <w:pPr>
        <w:spacing w:before="75" w:after="120"/>
        <w:jc w:val="both"/>
        <w:rPr>
          <w:bCs/>
          <w:sz w:val="8"/>
          <w:szCs w:val="8"/>
        </w:rPr>
      </w:pPr>
    </w:p>
    <w:p w:rsidR="009C721B" w:rsidRPr="009E2F9C" w:rsidRDefault="009C721B" w:rsidP="009C721B">
      <w:pPr>
        <w:spacing w:before="75" w:after="75"/>
        <w:jc w:val="both"/>
        <w:rPr>
          <w:bCs/>
          <w:sz w:val="24"/>
          <w:szCs w:val="24"/>
        </w:rPr>
      </w:pPr>
      <w:r w:rsidRPr="009E2F9C">
        <w:rPr>
          <w:bCs/>
          <w:sz w:val="24"/>
          <w:szCs w:val="24"/>
        </w:rPr>
        <w:t>_____________________</w:t>
      </w:r>
    </w:p>
    <w:p w:rsidR="00410247" w:rsidRPr="009C721B" w:rsidRDefault="00410247" w:rsidP="009C721B">
      <w:pPr>
        <w:jc w:val="both"/>
        <w:rPr>
          <w:bCs/>
          <w:sz w:val="24"/>
          <w:szCs w:val="24"/>
        </w:rPr>
        <w:sectPr w:rsidR="00410247" w:rsidRPr="009C721B" w:rsidSect="007B2C7D">
          <w:headerReference w:type="default" r:id="rId11"/>
          <w:pgSz w:w="11906" w:h="16838"/>
          <w:pgMar w:top="1134" w:right="1134" w:bottom="1134" w:left="1701" w:header="709" w:footer="709" w:gutter="0"/>
          <w:cols w:space="708"/>
          <w:docGrid w:linePitch="360"/>
        </w:sectPr>
      </w:pPr>
    </w:p>
    <w:p w:rsidR="00410247" w:rsidRPr="009E2F9C" w:rsidRDefault="005A46C5" w:rsidP="005A46C5">
      <w:pPr>
        <w:jc w:val="right"/>
        <w:rPr>
          <w:b/>
          <w:sz w:val="22"/>
          <w:szCs w:val="22"/>
        </w:rPr>
      </w:pPr>
      <w:r w:rsidRPr="009E2F9C">
        <w:rPr>
          <w:b/>
          <w:sz w:val="22"/>
          <w:szCs w:val="22"/>
        </w:rPr>
        <w:lastRenderedPageBreak/>
        <w:t>1.pielikums</w:t>
      </w:r>
    </w:p>
    <w:p w:rsidR="00001426" w:rsidRDefault="005A46C5" w:rsidP="00D95921">
      <w:pPr>
        <w:rPr>
          <w:sz w:val="28"/>
          <w:szCs w:val="28"/>
        </w:rPr>
      </w:pPr>
      <w:r w:rsidRPr="009E2F9C">
        <w:rPr>
          <w:noProof/>
          <w:sz w:val="22"/>
          <w:szCs w:val="22"/>
        </w:rPr>
        <w:drawing>
          <wp:anchor distT="0" distB="0" distL="114300" distR="114300" simplePos="0" relativeHeight="251661312" behindDoc="0" locked="0" layoutInCell="1" allowOverlap="1" wp14:anchorId="7A8B87B0" wp14:editId="55E158EE">
            <wp:simplePos x="0" y="0"/>
            <wp:positionH relativeFrom="page">
              <wp:align>center</wp:align>
            </wp:positionH>
            <wp:positionV relativeFrom="paragraph">
              <wp:posOffset>94526</wp:posOffset>
            </wp:positionV>
            <wp:extent cx="4082834" cy="931653"/>
            <wp:effectExtent l="0" t="0" r="0" b="1905"/>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pic:cNvPicPr>
                  </pic:nvPicPr>
                  <pic:blipFill rotWithShape="1">
                    <a:blip r:embed="rId12">
                      <a:extLst>
                        <a:ext uri="{28A0092B-C50C-407E-A947-70E740481C1C}">
                          <a14:useLocalDpi xmlns:a14="http://schemas.microsoft.com/office/drawing/2010/main" val="0"/>
                        </a:ext>
                      </a:extLst>
                    </a:blip>
                    <a:srcRect l="5418" t="35105" r="4888" b="35924"/>
                    <a:stretch/>
                  </pic:blipFill>
                  <pic:spPr bwMode="auto">
                    <a:xfrm>
                      <a:off x="0" y="0"/>
                      <a:ext cx="4082834" cy="931653"/>
                    </a:xfrm>
                    <a:prstGeom prst="rect">
                      <a:avLst/>
                    </a:prstGeom>
                    <a:ln>
                      <a:noFill/>
                    </a:ln>
                    <a:extLst>
                      <a:ext uri="{53640926-AAD7-44D8-BBD7-CCE9431645EC}">
                        <a14:shadowObscured xmlns:a14="http://schemas.microsoft.com/office/drawing/2010/main"/>
                      </a:ext>
                    </a:extLst>
                  </pic:spPr>
                </pic:pic>
              </a:graphicData>
            </a:graphic>
          </wp:anchor>
        </w:drawing>
      </w:r>
      <w:bookmarkStart w:id="1" w:name="_Hlk489891387"/>
      <w:bookmarkStart w:id="2" w:name="_Hlk481141073"/>
    </w:p>
    <w:p w:rsidR="00D95921" w:rsidRPr="006C5F27" w:rsidRDefault="00D95921" w:rsidP="00D95921">
      <w:pPr>
        <w:jc w:val="center"/>
        <w:rPr>
          <w:rFonts w:eastAsia="Calibri"/>
          <w:sz w:val="28"/>
          <w:szCs w:val="28"/>
        </w:rPr>
      </w:pPr>
      <w:r w:rsidRPr="006C5F27">
        <w:rPr>
          <w:rFonts w:eastAsia="Calibri"/>
          <w:b/>
          <w:sz w:val="28"/>
          <w:szCs w:val="28"/>
          <w:u w:val="single"/>
        </w:rPr>
        <w:t>“Skaidrības diena”</w:t>
      </w:r>
      <w:r w:rsidRPr="006C5F27">
        <w:rPr>
          <w:rFonts w:eastAsia="Calibri"/>
          <w:sz w:val="28"/>
          <w:szCs w:val="28"/>
        </w:rPr>
        <w:t xml:space="preserve">  </w:t>
      </w:r>
      <w:r>
        <w:rPr>
          <w:rFonts w:eastAsia="Calibri"/>
          <w:sz w:val="28"/>
          <w:szCs w:val="28"/>
        </w:rPr>
        <w:t>pasākuma</w:t>
      </w:r>
      <w:r w:rsidRPr="006C5F27">
        <w:rPr>
          <w:rFonts w:eastAsia="Calibri"/>
          <w:sz w:val="28"/>
          <w:szCs w:val="28"/>
        </w:rPr>
        <w:t xml:space="preserve"> vadīšana 201</w:t>
      </w:r>
      <w:r>
        <w:rPr>
          <w:rFonts w:eastAsia="Calibri"/>
          <w:sz w:val="28"/>
          <w:szCs w:val="28"/>
        </w:rPr>
        <w:t>9</w:t>
      </w:r>
      <w:r w:rsidRPr="006C5F27">
        <w:rPr>
          <w:rFonts w:eastAsia="Calibri"/>
          <w:sz w:val="28"/>
          <w:szCs w:val="28"/>
        </w:rPr>
        <w:t>.gadā</w:t>
      </w:r>
    </w:p>
    <w:p w:rsidR="00D95921" w:rsidRPr="00D95921" w:rsidRDefault="00D95921" w:rsidP="00D95921">
      <w:pPr>
        <w:jc w:val="center"/>
        <w:rPr>
          <w:rFonts w:eastAsia="Calibri"/>
          <w:sz w:val="28"/>
          <w:szCs w:val="28"/>
        </w:rPr>
      </w:pPr>
      <w:r w:rsidRPr="006C5F27">
        <w:rPr>
          <w:rFonts w:eastAsia="Calibri"/>
          <w:sz w:val="28"/>
          <w:szCs w:val="28"/>
        </w:rPr>
        <w:t>Atkarību mazināšana, ESF Projekts “Koknese-veselīgākā vide visiem!” (projekta Nr. 9.2.4.2/16/I/019, pozīcija Nr. 13.1.1.2.;</w:t>
      </w:r>
      <w:r w:rsidRPr="006C5F27">
        <w:rPr>
          <w:sz w:val="28"/>
          <w:szCs w:val="28"/>
        </w:rPr>
        <w:t xml:space="preserve"> </w:t>
      </w:r>
      <w:r w:rsidRPr="006C5F27">
        <w:rPr>
          <w:rFonts w:eastAsia="Calibri"/>
          <w:sz w:val="28"/>
          <w:szCs w:val="28"/>
        </w:rPr>
        <w:t>KND/TI/2018/</w:t>
      </w:r>
      <w:r>
        <w:rPr>
          <w:rFonts w:eastAsia="Calibri"/>
          <w:sz w:val="28"/>
          <w:szCs w:val="28"/>
        </w:rPr>
        <w:t>54</w:t>
      </w:r>
      <w:r w:rsidRPr="006C5F27">
        <w:rPr>
          <w:rFonts w:eastAsia="Calibri"/>
          <w:sz w:val="28"/>
          <w:szCs w:val="28"/>
        </w:rPr>
        <w:t>)</w:t>
      </w:r>
    </w:p>
    <w:bookmarkEnd w:id="1"/>
    <w:p w:rsidR="00410247" w:rsidRPr="009E2F9C" w:rsidRDefault="00410247" w:rsidP="00410247">
      <w:pPr>
        <w:jc w:val="center"/>
        <w:rPr>
          <w:b/>
          <w:i/>
          <w:sz w:val="28"/>
          <w:szCs w:val="28"/>
        </w:rPr>
      </w:pPr>
      <w:r w:rsidRPr="009E2F9C">
        <w:rPr>
          <w:b/>
          <w:i/>
          <w:sz w:val="28"/>
          <w:szCs w:val="28"/>
        </w:rPr>
        <w:t xml:space="preserve">TEHNISKĀ SPECIFIKĀCIJA </w:t>
      </w:r>
    </w:p>
    <w:bookmarkEnd w:id="2"/>
    <w:p w:rsidR="00410247" w:rsidRPr="009E2F9C" w:rsidRDefault="00410247" w:rsidP="00410247">
      <w:pPr>
        <w:jc w:val="center"/>
        <w:rPr>
          <w:b/>
          <w:sz w:val="22"/>
          <w:szCs w:val="22"/>
        </w:rPr>
      </w:pPr>
    </w:p>
    <w:tbl>
      <w:tblPr>
        <w:tblStyle w:val="Reatabula"/>
        <w:tblW w:w="9923" w:type="dxa"/>
        <w:tblInd w:w="-714" w:type="dxa"/>
        <w:tblLook w:val="04A0" w:firstRow="1" w:lastRow="0" w:firstColumn="1" w:lastColumn="0" w:noHBand="0" w:noVBand="1"/>
      </w:tblPr>
      <w:tblGrid>
        <w:gridCol w:w="2127"/>
        <w:gridCol w:w="1417"/>
        <w:gridCol w:w="6379"/>
      </w:tblGrid>
      <w:tr w:rsidR="00D95921" w:rsidRPr="009E2F9C" w:rsidTr="00CC2988">
        <w:tc>
          <w:tcPr>
            <w:tcW w:w="2127" w:type="dxa"/>
            <w:shd w:val="clear" w:color="auto" w:fill="DB95A1"/>
          </w:tcPr>
          <w:p w:rsidR="00D95921" w:rsidRPr="009E2F9C" w:rsidRDefault="00D95921" w:rsidP="0099176C">
            <w:pPr>
              <w:jc w:val="center"/>
              <w:rPr>
                <w:b/>
                <w:i/>
                <w:sz w:val="22"/>
                <w:szCs w:val="22"/>
              </w:rPr>
            </w:pPr>
            <w:r w:rsidRPr="009E2F9C">
              <w:rPr>
                <w:b/>
                <w:i/>
                <w:sz w:val="22"/>
                <w:szCs w:val="22"/>
              </w:rPr>
              <w:t>Pasākuma nosaukums</w:t>
            </w:r>
          </w:p>
        </w:tc>
        <w:tc>
          <w:tcPr>
            <w:tcW w:w="1417" w:type="dxa"/>
            <w:shd w:val="clear" w:color="auto" w:fill="DB95A1"/>
          </w:tcPr>
          <w:p w:rsidR="00D95921" w:rsidRPr="009E2F9C" w:rsidRDefault="00D95921" w:rsidP="0099176C">
            <w:pPr>
              <w:jc w:val="center"/>
              <w:rPr>
                <w:b/>
                <w:i/>
                <w:sz w:val="22"/>
                <w:szCs w:val="22"/>
              </w:rPr>
            </w:pPr>
            <w:r w:rsidRPr="009E2F9C">
              <w:rPr>
                <w:b/>
                <w:i/>
                <w:sz w:val="22"/>
                <w:szCs w:val="22"/>
              </w:rPr>
              <w:t>Skaits</w:t>
            </w:r>
          </w:p>
        </w:tc>
        <w:tc>
          <w:tcPr>
            <w:tcW w:w="6379" w:type="dxa"/>
            <w:shd w:val="clear" w:color="auto" w:fill="DB95A1"/>
          </w:tcPr>
          <w:p w:rsidR="00D95921" w:rsidRPr="009E2F9C" w:rsidRDefault="00D95921" w:rsidP="0099176C">
            <w:pPr>
              <w:jc w:val="center"/>
              <w:rPr>
                <w:b/>
                <w:i/>
                <w:sz w:val="22"/>
                <w:szCs w:val="22"/>
              </w:rPr>
            </w:pPr>
            <w:r w:rsidRPr="009E2F9C">
              <w:rPr>
                <w:b/>
                <w:i/>
                <w:sz w:val="22"/>
                <w:szCs w:val="22"/>
              </w:rPr>
              <w:t>Īstenošanas laiks, vieta un ilgums</w:t>
            </w:r>
          </w:p>
        </w:tc>
      </w:tr>
      <w:tr w:rsidR="00D95921" w:rsidRPr="009E2F9C" w:rsidTr="00D95921">
        <w:trPr>
          <w:trHeight w:val="842"/>
        </w:trPr>
        <w:tc>
          <w:tcPr>
            <w:tcW w:w="2127" w:type="dxa"/>
          </w:tcPr>
          <w:p w:rsidR="00D95921" w:rsidRPr="00D95921" w:rsidRDefault="00D95921" w:rsidP="0099176C">
            <w:pPr>
              <w:rPr>
                <w:b/>
                <w:sz w:val="22"/>
                <w:szCs w:val="22"/>
              </w:rPr>
            </w:pPr>
            <w:bookmarkStart w:id="3" w:name="_GoBack"/>
            <w:r w:rsidRPr="00D95921">
              <w:rPr>
                <w:b/>
                <w:sz w:val="22"/>
                <w:szCs w:val="22"/>
              </w:rPr>
              <w:t>Skaidrības diena</w:t>
            </w:r>
          </w:p>
          <w:p w:rsidR="00D95921" w:rsidRPr="009E2F9C" w:rsidRDefault="00D95921" w:rsidP="0099176C">
            <w:pPr>
              <w:rPr>
                <w:sz w:val="22"/>
                <w:szCs w:val="22"/>
              </w:rPr>
            </w:pPr>
            <w:r w:rsidRPr="009E2F9C">
              <w:rPr>
                <w:sz w:val="22"/>
                <w:szCs w:val="22"/>
              </w:rPr>
              <w:t xml:space="preserve"> (</w:t>
            </w:r>
            <w:r>
              <w:rPr>
                <w:sz w:val="22"/>
                <w:szCs w:val="22"/>
              </w:rPr>
              <w:t>Atkarību mazināšana</w:t>
            </w:r>
            <w:r w:rsidRPr="009E2F9C">
              <w:rPr>
                <w:sz w:val="22"/>
                <w:szCs w:val="22"/>
              </w:rPr>
              <w:t>)</w:t>
            </w:r>
          </w:p>
        </w:tc>
        <w:tc>
          <w:tcPr>
            <w:tcW w:w="1417" w:type="dxa"/>
          </w:tcPr>
          <w:p w:rsidR="00D95921" w:rsidRPr="009E2F9C" w:rsidRDefault="00D95921" w:rsidP="0099176C">
            <w:pPr>
              <w:jc w:val="center"/>
              <w:rPr>
                <w:sz w:val="22"/>
                <w:szCs w:val="22"/>
              </w:rPr>
            </w:pPr>
            <w:r>
              <w:rPr>
                <w:sz w:val="22"/>
                <w:szCs w:val="22"/>
              </w:rPr>
              <w:t>1 pasākums</w:t>
            </w:r>
            <w:r w:rsidRPr="009E2F9C">
              <w:rPr>
                <w:sz w:val="22"/>
                <w:szCs w:val="22"/>
              </w:rPr>
              <w:t xml:space="preserve"> </w:t>
            </w:r>
          </w:p>
          <w:p w:rsidR="00D95921" w:rsidRPr="009E2F9C" w:rsidRDefault="00D95921" w:rsidP="0099176C">
            <w:pPr>
              <w:jc w:val="center"/>
              <w:rPr>
                <w:sz w:val="22"/>
                <w:szCs w:val="22"/>
              </w:rPr>
            </w:pPr>
          </w:p>
        </w:tc>
        <w:tc>
          <w:tcPr>
            <w:tcW w:w="6379" w:type="dxa"/>
          </w:tcPr>
          <w:p w:rsidR="00D95921" w:rsidRPr="00D26BBC" w:rsidRDefault="00D95921" w:rsidP="0099176C">
            <w:pPr>
              <w:rPr>
                <w:sz w:val="22"/>
                <w:szCs w:val="22"/>
              </w:rPr>
            </w:pPr>
            <w:r w:rsidRPr="00D26BBC">
              <w:rPr>
                <w:sz w:val="22"/>
                <w:szCs w:val="22"/>
              </w:rPr>
              <w:t>201</w:t>
            </w:r>
            <w:r>
              <w:rPr>
                <w:sz w:val="22"/>
                <w:szCs w:val="22"/>
              </w:rPr>
              <w:t>9</w:t>
            </w:r>
            <w:r w:rsidRPr="00D26BBC">
              <w:rPr>
                <w:sz w:val="22"/>
                <w:szCs w:val="22"/>
              </w:rPr>
              <w:t xml:space="preserve">.gada </w:t>
            </w:r>
            <w:r>
              <w:rPr>
                <w:sz w:val="22"/>
                <w:szCs w:val="22"/>
              </w:rPr>
              <w:t>janvāris – maijs, vienojoties ar Pasūtītāju.</w:t>
            </w:r>
          </w:p>
          <w:p w:rsidR="00D95921" w:rsidRDefault="00D95921" w:rsidP="0099176C">
            <w:pPr>
              <w:rPr>
                <w:sz w:val="22"/>
                <w:szCs w:val="22"/>
              </w:rPr>
            </w:pPr>
            <w:r>
              <w:rPr>
                <w:sz w:val="22"/>
                <w:szCs w:val="22"/>
              </w:rPr>
              <w:t>Norises vieta:</w:t>
            </w:r>
            <w:r w:rsidRPr="00D26BBC">
              <w:rPr>
                <w:sz w:val="22"/>
                <w:szCs w:val="22"/>
              </w:rPr>
              <w:t xml:space="preserve"> </w:t>
            </w:r>
            <w:r>
              <w:rPr>
                <w:sz w:val="22"/>
                <w:szCs w:val="22"/>
              </w:rPr>
              <w:t>Koknese, Kokneses novads.</w:t>
            </w:r>
          </w:p>
          <w:p w:rsidR="00D95921" w:rsidRPr="009E2F9C" w:rsidRDefault="006739CD" w:rsidP="005407F1">
            <w:pPr>
              <w:rPr>
                <w:color w:val="FF0000"/>
                <w:sz w:val="22"/>
                <w:szCs w:val="22"/>
              </w:rPr>
            </w:pPr>
            <w:r>
              <w:rPr>
                <w:sz w:val="22"/>
                <w:szCs w:val="22"/>
              </w:rPr>
              <w:t>Pasākuma</w:t>
            </w:r>
            <w:r w:rsidR="00D95921" w:rsidRPr="00D26BBC">
              <w:rPr>
                <w:sz w:val="22"/>
                <w:szCs w:val="22"/>
              </w:rPr>
              <w:t xml:space="preserve"> ilgums līdz </w:t>
            </w:r>
            <w:r w:rsidR="00D95921">
              <w:rPr>
                <w:sz w:val="22"/>
                <w:szCs w:val="22"/>
              </w:rPr>
              <w:t>3 – 4 stundas.</w:t>
            </w:r>
          </w:p>
        </w:tc>
      </w:tr>
      <w:bookmarkEnd w:id="3"/>
      <w:tr w:rsidR="00410247" w:rsidRPr="009E2F9C" w:rsidTr="0001630D">
        <w:trPr>
          <w:trHeight w:val="705"/>
        </w:trPr>
        <w:tc>
          <w:tcPr>
            <w:tcW w:w="2127" w:type="dxa"/>
          </w:tcPr>
          <w:p w:rsidR="00410247" w:rsidRPr="009E2F9C" w:rsidRDefault="00410247" w:rsidP="0099176C">
            <w:pPr>
              <w:jc w:val="both"/>
              <w:rPr>
                <w:b/>
                <w:sz w:val="22"/>
                <w:szCs w:val="22"/>
              </w:rPr>
            </w:pPr>
            <w:r w:rsidRPr="009E2F9C">
              <w:rPr>
                <w:b/>
                <w:sz w:val="22"/>
                <w:szCs w:val="22"/>
              </w:rPr>
              <w:t xml:space="preserve">Mērķis un apraksts: </w:t>
            </w:r>
          </w:p>
        </w:tc>
        <w:tc>
          <w:tcPr>
            <w:tcW w:w="7796" w:type="dxa"/>
            <w:gridSpan w:val="2"/>
          </w:tcPr>
          <w:p w:rsidR="00410247" w:rsidRPr="009E2F9C" w:rsidRDefault="00410247" w:rsidP="00521B44">
            <w:pPr>
              <w:jc w:val="both"/>
              <w:rPr>
                <w:sz w:val="22"/>
                <w:szCs w:val="22"/>
              </w:rPr>
            </w:pPr>
            <w:r w:rsidRPr="009E2F9C">
              <w:rPr>
                <w:sz w:val="22"/>
                <w:szCs w:val="22"/>
              </w:rPr>
              <w:t xml:space="preserve">Mērķis: </w:t>
            </w:r>
            <w:r w:rsidR="00B345DE">
              <w:rPr>
                <w:sz w:val="22"/>
                <w:szCs w:val="22"/>
              </w:rPr>
              <w:t>Veicināt dzīvesveida un parad</w:t>
            </w:r>
            <w:r w:rsidR="00521B44">
              <w:rPr>
                <w:sz w:val="22"/>
                <w:szCs w:val="22"/>
              </w:rPr>
              <w:t xml:space="preserve">umu maiņu, lai ilgtermiņā uzlabotu sabiedrības stāvokli. </w:t>
            </w:r>
            <w:r w:rsidRPr="009E2F9C">
              <w:rPr>
                <w:sz w:val="22"/>
                <w:szCs w:val="22"/>
              </w:rPr>
              <w:t>Popularizēt veselīgu un aktīvu dzīvesveidu</w:t>
            </w:r>
            <w:r w:rsidR="00521B44">
              <w:rPr>
                <w:sz w:val="22"/>
                <w:szCs w:val="22"/>
              </w:rPr>
              <w:t>, garīgās veselības veicināšana</w:t>
            </w:r>
            <w:r w:rsidRPr="009E2F9C">
              <w:rPr>
                <w:sz w:val="22"/>
                <w:szCs w:val="22"/>
              </w:rPr>
              <w:t>.</w:t>
            </w:r>
          </w:p>
        </w:tc>
      </w:tr>
      <w:tr w:rsidR="00410247" w:rsidRPr="009E2F9C" w:rsidTr="00AB09FF">
        <w:trPr>
          <w:trHeight w:val="2156"/>
        </w:trPr>
        <w:tc>
          <w:tcPr>
            <w:tcW w:w="2127" w:type="dxa"/>
          </w:tcPr>
          <w:p w:rsidR="00410247" w:rsidRPr="009E2F9C" w:rsidRDefault="00705B13" w:rsidP="0099176C">
            <w:pPr>
              <w:jc w:val="both"/>
              <w:rPr>
                <w:b/>
                <w:sz w:val="22"/>
                <w:szCs w:val="22"/>
              </w:rPr>
            </w:pPr>
            <w:bookmarkStart w:id="4" w:name="_Hlk487122341"/>
            <w:r>
              <w:rPr>
                <w:b/>
                <w:sz w:val="22"/>
                <w:szCs w:val="22"/>
              </w:rPr>
              <w:t>Apraksts, metodes un tēmas</w:t>
            </w:r>
          </w:p>
          <w:p w:rsidR="00410247" w:rsidRPr="009E2F9C" w:rsidRDefault="00410247" w:rsidP="0099176C">
            <w:pPr>
              <w:jc w:val="both"/>
              <w:rPr>
                <w:i/>
                <w:sz w:val="22"/>
                <w:szCs w:val="22"/>
              </w:rPr>
            </w:pPr>
            <w:r w:rsidRPr="009E2F9C">
              <w:rPr>
                <w:i/>
                <w:sz w:val="22"/>
                <w:szCs w:val="22"/>
              </w:rPr>
              <w:t>(Iespējams papildināt)</w:t>
            </w:r>
          </w:p>
        </w:tc>
        <w:tc>
          <w:tcPr>
            <w:tcW w:w="7796" w:type="dxa"/>
            <w:gridSpan w:val="2"/>
          </w:tcPr>
          <w:p w:rsidR="003A3557" w:rsidRPr="003A3557" w:rsidRDefault="00521B44" w:rsidP="00971DAA">
            <w:pPr>
              <w:tabs>
                <w:tab w:val="left" w:pos="2429"/>
              </w:tabs>
              <w:jc w:val="both"/>
              <w:rPr>
                <w:sz w:val="22"/>
                <w:szCs w:val="22"/>
              </w:rPr>
            </w:pPr>
            <w:r w:rsidRPr="00521B44">
              <w:rPr>
                <w:sz w:val="22"/>
                <w:szCs w:val="22"/>
              </w:rPr>
              <w:t>Interaktīva informatīvi izglītojoša diena par vielu un procesu atkarībām. Pasākumā notiek informācijas nodošana lekcijas veidā</w:t>
            </w:r>
            <w:r w:rsidR="00AB09FF">
              <w:rPr>
                <w:sz w:val="22"/>
                <w:szCs w:val="22"/>
              </w:rPr>
              <w:t>,</w:t>
            </w:r>
            <w:r w:rsidRPr="00521B44">
              <w:rPr>
                <w:sz w:val="22"/>
                <w:szCs w:val="22"/>
              </w:rPr>
              <w:t xml:space="preserve"> papildus iekļaujot pieredzes stāstus. Informācija balstīta uz izzinošo un informatīvo metodi, ņemot vērā individuālo pieredzi. Pasākumu vada speciālists (sociālais darbinieks, psihologs vai psihoterapeits). Lielākā problēma</w:t>
            </w:r>
            <w:r w:rsidR="00971DAA">
              <w:rPr>
                <w:sz w:val="22"/>
                <w:szCs w:val="22"/>
              </w:rPr>
              <w:t xml:space="preserve"> novadā</w:t>
            </w:r>
            <w:r w:rsidRPr="00521B44">
              <w:rPr>
                <w:sz w:val="22"/>
                <w:szCs w:val="22"/>
              </w:rPr>
              <w:t xml:space="preserve"> ir tā</w:t>
            </w:r>
            <w:r w:rsidR="00AB09FF">
              <w:rPr>
                <w:sz w:val="22"/>
                <w:szCs w:val="22"/>
              </w:rPr>
              <w:t>,</w:t>
            </w:r>
            <w:r w:rsidRPr="00521B44">
              <w:rPr>
                <w:sz w:val="22"/>
                <w:szCs w:val="22"/>
              </w:rPr>
              <w:t xml:space="preserve"> ka daļa iedzīvotāju ir bez darba (trūcīgo, maznodrošināto, bezdarbnieku statuss), lieto alkoholu. Iedzīvotājiem novērotas fiziskās un psihiskās veselības pasliktināšanās, kas var kļūt bīstama paša lietotāja dzīvībai, bet tā uzvedība  - bīstama apkārtējai sabiedrībai.</w:t>
            </w:r>
          </w:p>
        </w:tc>
      </w:tr>
      <w:tr w:rsidR="00410247" w:rsidRPr="009E2F9C" w:rsidTr="00AB09FF">
        <w:trPr>
          <w:trHeight w:val="1198"/>
        </w:trPr>
        <w:tc>
          <w:tcPr>
            <w:tcW w:w="2127" w:type="dxa"/>
          </w:tcPr>
          <w:p w:rsidR="00410247" w:rsidRPr="009E2F9C" w:rsidRDefault="00410247" w:rsidP="0099176C">
            <w:pPr>
              <w:jc w:val="both"/>
              <w:rPr>
                <w:b/>
                <w:sz w:val="22"/>
                <w:szCs w:val="22"/>
              </w:rPr>
            </w:pPr>
            <w:r w:rsidRPr="009E2F9C">
              <w:rPr>
                <w:b/>
                <w:sz w:val="22"/>
                <w:szCs w:val="22"/>
              </w:rPr>
              <w:t>Kvalifikācijas prasības</w:t>
            </w:r>
            <w:r w:rsidR="00D95921">
              <w:rPr>
                <w:b/>
                <w:sz w:val="22"/>
                <w:szCs w:val="22"/>
              </w:rPr>
              <w:t xml:space="preserve"> pretendentam</w:t>
            </w:r>
            <w:r w:rsidRPr="009E2F9C">
              <w:rPr>
                <w:b/>
                <w:sz w:val="22"/>
                <w:szCs w:val="22"/>
              </w:rPr>
              <w:t>:</w:t>
            </w:r>
          </w:p>
        </w:tc>
        <w:tc>
          <w:tcPr>
            <w:tcW w:w="7796" w:type="dxa"/>
            <w:gridSpan w:val="2"/>
          </w:tcPr>
          <w:p w:rsidR="00410247" w:rsidRPr="00AB09FF" w:rsidRDefault="00410247" w:rsidP="00AB09FF">
            <w:pPr>
              <w:contextualSpacing/>
              <w:jc w:val="both"/>
              <w:rPr>
                <w:sz w:val="22"/>
                <w:szCs w:val="22"/>
              </w:rPr>
            </w:pPr>
            <w:r w:rsidRPr="00AB09FF">
              <w:rPr>
                <w:sz w:val="22"/>
                <w:szCs w:val="22"/>
              </w:rPr>
              <w:t>1.</w:t>
            </w:r>
            <w:r w:rsidR="00AB09FF">
              <w:rPr>
                <w:sz w:val="22"/>
                <w:szCs w:val="22"/>
              </w:rPr>
              <w:t xml:space="preserve"> </w:t>
            </w:r>
            <w:r w:rsidRPr="00AB09FF">
              <w:rPr>
                <w:sz w:val="22"/>
                <w:szCs w:val="22"/>
              </w:rPr>
              <w:t xml:space="preserve">Atbilstoši diplomēts/ sertificēts </w:t>
            </w:r>
            <w:r w:rsidR="003A3557" w:rsidRPr="00AB09FF">
              <w:rPr>
                <w:sz w:val="22"/>
                <w:szCs w:val="22"/>
              </w:rPr>
              <w:t>speciālists ar psihologa</w:t>
            </w:r>
            <w:r w:rsidR="00AB09FF">
              <w:rPr>
                <w:sz w:val="22"/>
                <w:szCs w:val="22"/>
              </w:rPr>
              <w:t>, psihoterapeita</w:t>
            </w:r>
            <w:r w:rsidR="003A3557" w:rsidRPr="00AB09FF">
              <w:rPr>
                <w:sz w:val="22"/>
                <w:szCs w:val="22"/>
              </w:rPr>
              <w:t xml:space="preserve"> vai pedagoga</w:t>
            </w:r>
            <w:r w:rsidR="001F626D" w:rsidRPr="00AB09FF">
              <w:rPr>
                <w:sz w:val="22"/>
                <w:szCs w:val="22"/>
              </w:rPr>
              <w:t>,</w:t>
            </w:r>
            <w:r w:rsidR="003A3557" w:rsidRPr="00AB09FF">
              <w:rPr>
                <w:sz w:val="22"/>
                <w:szCs w:val="22"/>
              </w:rPr>
              <w:t xml:space="preserve"> </w:t>
            </w:r>
            <w:r w:rsidR="001F626D" w:rsidRPr="00AB09FF">
              <w:rPr>
                <w:sz w:val="22"/>
                <w:szCs w:val="22"/>
              </w:rPr>
              <w:t xml:space="preserve">vai sociālā darbinieka </w:t>
            </w:r>
            <w:r w:rsidR="003A3557" w:rsidRPr="00AB09FF">
              <w:rPr>
                <w:sz w:val="22"/>
                <w:szCs w:val="22"/>
              </w:rPr>
              <w:t xml:space="preserve">izglītību </w:t>
            </w:r>
            <w:r w:rsidR="00D95921">
              <w:rPr>
                <w:sz w:val="22"/>
                <w:szCs w:val="22"/>
              </w:rPr>
              <w:t>vai</w:t>
            </w:r>
            <w:r w:rsidR="003A3557" w:rsidRPr="00AB09FF">
              <w:rPr>
                <w:sz w:val="22"/>
                <w:szCs w:val="22"/>
              </w:rPr>
              <w:t xml:space="preserve"> </w:t>
            </w:r>
            <w:r w:rsidRPr="00AB09FF">
              <w:rPr>
                <w:sz w:val="22"/>
                <w:szCs w:val="22"/>
              </w:rPr>
              <w:t xml:space="preserve"> </w:t>
            </w:r>
            <w:r w:rsidR="00595449" w:rsidRPr="00AB09FF">
              <w:rPr>
                <w:sz w:val="22"/>
                <w:szCs w:val="22"/>
              </w:rPr>
              <w:t>s</w:t>
            </w:r>
            <w:r w:rsidR="009C7222" w:rsidRPr="00AB09FF">
              <w:rPr>
                <w:sz w:val="22"/>
                <w:szCs w:val="22"/>
              </w:rPr>
              <w:t>ertifikātu</w:t>
            </w:r>
            <w:r w:rsidR="00595449" w:rsidRPr="00AB09FF">
              <w:rPr>
                <w:sz w:val="22"/>
                <w:szCs w:val="22"/>
              </w:rPr>
              <w:t xml:space="preserve"> </w:t>
            </w:r>
            <w:r w:rsidR="00B345DE" w:rsidRPr="00AB09FF">
              <w:rPr>
                <w:sz w:val="22"/>
                <w:szCs w:val="22"/>
              </w:rPr>
              <w:t>(jāiesniedz izglītību apliecinošs dokuments</w:t>
            </w:r>
            <w:r w:rsidR="00DF2F54">
              <w:rPr>
                <w:sz w:val="22"/>
                <w:szCs w:val="22"/>
              </w:rPr>
              <w:t>)</w:t>
            </w:r>
            <w:r w:rsidR="003A3557" w:rsidRPr="00AB09FF">
              <w:rPr>
                <w:sz w:val="22"/>
                <w:szCs w:val="22"/>
              </w:rPr>
              <w:t xml:space="preserve">; </w:t>
            </w:r>
          </w:p>
          <w:p w:rsidR="00410247" w:rsidRPr="00AB09FF" w:rsidRDefault="00595449" w:rsidP="00AB09FF">
            <w:pPr>
              <w:jc w:val="both"/>
              <w:rPr>
                <w:sz w:val="22"/>
                <w:szCs w:val="22"/>
              </w:rPr>
            </w:pPr>
            <w:r w:rsidRPr="00AB09FF">
              <w:rPr>
                <w:sz w:val="22"/>
                <w:szCs w:val="22"/>
              </w:rPr>
              <w:t>2.</w:t>
            </w:r>
            <w:r w:rsidR="00AB09FF">
              <w:rPr>
                <w:sz w:val="22"/>
                <w:szCs w:val="22"/>
              </w:rPr>
              <w:t xml:space="preserve"> </w:t>
            </w:r>
            <w:r w:rsidRPr="00AB09FF">
              <w:rPr>
                <w:sz w:val="22"/>
                <w:szCs w:val="22"/>
              </w:rPr>
              <w:t xml:space="preserve">Pieredze vismaz </w:t>
            </w:r>
            <w:r w:rsidR="00521B44" w:rsidRPr="00AB09FF">
              <w:rPr>
                <w:sz w:val="22"/>
                <w:szCs w:val="22"/>
              </w:rPr>
              <w:t>3</w:t>
            </w:r>
            <w:r w:rsidR="00410247" w:rsidRPr="00AB09FF">
              <w:rPr>
                <w:sz w:val="22"/>
                <w:szCs w:val="22"/>
              </w:rPr>
              <w:t xml:space="preserve"> līdzīgu nodarbību</w:t>
            </w:r>
            <w:r w:rsidR="006739CD" w:rsidRPr="006739CD">
              <w:rPr>
                <w:sz w:val="22"/>
                <w:szCs w:val="22"/>
              </w:rPr>
              <w:t>/lekciju/pasākumu</w:t>
            </w:r>
            <w:r w:rsidR="00410247" w:rsidRPr="00AB09FF">
              <w:rPr>
                <w:sz w:val="22"/>
                <w:szCs w:val="22"/>
              </w:rPr>
              <w:t xml:space="preserve"> vadīšanā</w:t>
            </w:r>
            <w:r w:rsidR="00DF2F54">
              <w:rPr>
                <w:sz w:val="22"/>
                <w:szCs w:val="22"/>
              </w:rPr>
              <w:t xml:space="preserve"> (CV)</w:t>
            </w:r>
            <w:r w:rsidR="00410247" w:rsidRPr="00AB09FF">
              <w:rPr>
                <w:sz w:val="22"/>
                <w:szCs w:val="22"/>
              </w:rPr>
              <w:t xml:space="preserve">. </w:t>
            </w:r>
          </w:p>
        </w:tc>
      </w:tr>
      <w:tr w:rsidR="00410247" w:rsidRPr="009E2F9C" w:rsidTr="00D95921">
        <w:trPr>
          <w:trHeight w:val="2841"/>
        </w:trPr>
        <w:tc>
          <w:tcPr>
            <w:tcW w:w="2127" w:type="dxa"/>
          </w:tcPr>
          <w:p w:rsidR="00410247" w:rsidRPr="009E2F9C" w:rsidRDefault="00410247" w:rsidP="0099176C">
            <w:pPr>
              <w:jc w:val="both"/>
              <w:rPr>
                <w:b/>
                <w:sz w:val="22"/>
                <w:szCs w:val="22"/>
              </w:rPr>
            </w:pPr>
            <w:r w:rsidRPr="009E2F9C">
              <w:rPr>
                <w:b/>
                <w:sz w:val="22"/>
                <w:szCs w:val="22"/>
              </w:rPr>
              <w:t xml:space="preserve">Pakalpojuma sniegšanas nosacījumi: </w:t>
            </w:r>
          </w:p>
        </w:tc>
        <w:tc>
          <w:tcPr>
            <w:tcW w:w="7796" w:type="dxa"/>
            <w:gridSpan w:val="2"/>
          </w:tcPr>
          <w:p w:rsidR="00410247" w:rsidRPr="009E2F9C" w:rsidRDefault="00410247" w:rsidP="0099176C">
            <w:pPr>
              <w:jc w:val="both"/>
              <w:rPr>
                <w:sz w:val="22"/>
                <w:szCs w:val="22"/>
              </w:rPr>
            </w:pPr>
            <w:r w:rsidRPr="009E2F9C">
              <w:rPr>
                <w:sz w:val="22"/>
                <w:szCs w:val="22"/>
              </w:rPr>
              <w:t>Pretendenta pienākumos ietilpst:</w:t>
            </w:r>
          </w:p>
          <w:p w:rsidR="00410247" w:rsidRPr="009E2F9C" w:rsidRDefault="00410247" w:rsidP="0099176C">
            <w:pPr>
              <w:jc w:val="both"/>
              <w:rPr>
                <w:sz w:val="22"/>
                <w:szCs w:val="22"/>
              </w:rPr>
            </w:pPr>
            <w:r w:rsidRPr="009E2F9C">
              <w:rPr>
                <w:sz w:val="22"/>
                <w:szCs w:val="22"/>
              </w:rPr>
              <w:t>1.</w:t>
            </w:r>
            <w:r w:rsidR="00AB09FF">
              <w:rPr>
                <w:sz w:val="22"/>
                <w:szCs w:val="22"/>
              </w:rPr>
              <w:t xml:space="preserve">  </w:t>
            </w:r>
            <w:r w:rsidR="00D95921">
              <w:rPr>
                <w:sz w:val="22"/>
                <w:szCs w:val="22"/>
              </w:rPr>
              <w:t>Pasākuma</w:t>
            </w:r>
            <w:r w:rsidRPr="009E2F9C">
              <w:rPr>
                <w:sz w:val="22"/>
                <w:szCs w:val="22"/>
              </w:rPr>
              <w:t xml:space="preserve"> plāna  un grafika sagatavošana un saskaņošana ar Pasūtītāju;</w:t>
            </w:r>
          </w:p>
          <w:p w:rsidR="00410247" w:rsidRPr="009E2F9C" w:rsidRDefault="00410247" w:rsidP="0099176C">
            <w:pPr>
              <w:jc w:val="both"/>
              <w:rPr>
                <w:sz w:val="22"/>
                <w:szCs w:val="22"/>
              </w:rPr>
            </w:pPr>
            <w:r w:rsidRPr="009E2F9C">
              <w:rPr>
                <w:sz w:val="22"/>
                <w:szCs w:val="22"/>
              </w:rPr>
              <w:t>2.</w:t>
            </w:r>
            <w:r w:rsidR="00AB09FF">
              <w:rPr>
                <w:sz w:val="22"/>
                <w:szCs w:val="22"/>
              </w:rPr>
              <w:t xml:space="preserve">  </w:t>
            </w:r>
            <w:r w:rsidR="00D95921">
              <w:rPr>
                <w:sz w:val="22"/>
                <w:szCs w:val="22"/>
              </w:rPr>
              <w:t>Pasākuma</w:t>
            </w:r>
            <w:r w:rsidRPr="009E2F9C">
              <w:rPr>
                <w:sz w:val="22"/>
                <w:szCs w:val="22"/>
              </w:rPr>
              <w:t xml:space="preserve"> sagatavošana un vadīšana;</w:t>
            </w:r>
          </w:p>
          <w:p w:rsidR="00410247" w:rsidRPr="009E2F9C" w:rsidRDefault="00410247" w:rsidP="0099176C">
            <w:pPr>
              <w:jc w:val="both"/>
              <w:rPr>
                <w:sz w:val="22"/>
                <w:szCs w:val="22"/>
              </w:rPr>
            </w:pPr>
            <w:r w:rsidRPr="009E2F9C">
              <w:rPr>
                <w:sz w:val="22"/>
                <w:szCs w:val="22"/>
              </w:rPr>
              <w:t>3</w:t>
            </w:r>
            <w:r w:rsidR="00AB09FF">
              <w:rPr>
                <w:sz w:val="22"/>
                <w:szCs w:val="22"/>
              </w:rPr>
              <w:t xml:space="preserve">.  </w:t>
            </w:r>
            <w:r w:rsidR="00D95921">
              <w:rPr>
                <w:sz w:val="22"/>
                <w:szCs w:val="22"/>
              </w:rPr>
              <w:t>Pasākuma</w:t>
            </w:r>
            <w:r w:rsidRPr="009E2F9C">
              <w:rPr>
                <w:sz w:val="22"/>
                <w:szCs w:val="22"/>
              </w:rPr>
              <w:t xml:space="preserve"> dalībnieku</w:t>
            </w:r>
            <w:r w:rsidR="00B34303">
              <w:rPr>
                <w:sz w:val="22"/>
                <w:szCs w:val="22"/>
              </w:rPr>
              <w:t xml:space="preserve"> reģistrēšana</w:t>
            </w:r>
            <w:r w:rsidRPr="009E2F9C">
              <w:rPr>
                <w:sz w:val="22"/>
                <w:szCs w:val="22"/>
              </w:rPr>
              <w:t>;</w:t>
            </w:r>
          </w:p>
          <w:p w:rsidR="00410247" w:rsidRPr="009E2F9C" w:rsidRDefault="00410247" w:rsidP="0099176C">
            <w:pPr>
              <w:jc w:val="both"/>
              <w:rPr>
                <w:sz w:val="22"/>
                <w:szCs w:val="22"/>
              </w:rPr>
            </w:pPr>
            <w:r w:rsidRPr="009E2F9C">
              <w:rPr>
                <w:sz w:val="22"/>
                <w:szCs w:val="22"/>
              </w:rPr>
              <w:t>4.</w:t>
            </w:r>
            <w:r w:rsidR="00AB09FF">
              <w:rPr>
                <w:sz w:val="22"/>
                <w:szCs w:val="22"/>
              </w:rPr>
              <w:t xml:space="preserve">  </w:t>
            </w:r>
            <w:r w:rsidRPr="009E2F9C">
              <w:rPr>
                <w:sz w:val="22"/>
                <w:szCs w:val="22"/>
              </w:rPr>
              <w:t>Dalībnieku anketēšana (Pasūtītajā sagatavota anketa</w:t>
            </w:r>
            <w:r w:rsidR="00A86319">
              <w:rPr>
                <w:sz w:val="22"/>
                <w:szCs w:val="22"/>
              </w:rPr>
              <w:t>, anketas jānodod pasūtītājam papīra un elektroniskā veidā</w:t>
            </w:r>
            <w:r w:rsidRPr="009E2F9C">
              <w:rPr>
                <w:sz w:val="22"/>
                <w:szCs w:val="22"/>
              </w:rPr>
              <w:t>);</w:t>
            </w:r>
          </w:p>
          <w:p w:rsidR="00D95921" w:rsidRDefault="00410247" w:rsidP="0099176C">
            <w:pPr>
              <w:jc w:val="both"/>
              <w:rPr>
                <w:sz w:val="22"/>
                <w:szCs w:val="22"/>
              </w:rPr>
            </w:pPr>
            <w:r w:rsidRPr="009E2F9C">
              <w:rPr>
                <w:sz w:val="22"/>
                <w:szCs w:val="22"/>
              </w:rPr>
              <w:t>5.</w:t>
            </w:r>
            <w:r w:rsidR="00AB09FF">
              <w:rPr>
                <w:sz w:val="22"/>
                <w:szCs w:val="22"/>
              </w:rPr>
              <w:t xml:space="preserve">  </w:t>
            </w:r>
            <w:r w:rsidR="006739CD">
              <w:rPr>
                <w:sz w:val="22"/>
                <w:szCs w:val="22"/>
              </w:rPr>
              <w:t>Pasākuma</w:t>
            </w:r>
            <w:r w:rsidRPr="009E2F9C">
              <w:rPr>
                <w:sz w:val="22"/>
                <w:szCs w:val="22"/>
              </w:rPr>
              <w:t xml:space="preserve"> foto fiksācija un foto iesniegšana Pasūtītajam.</w:t>
            </w:r>
          </w:p>
          <w:p w:rsidR="00410247" w:rsidRPr="009E2F9C" w:rsidRDefault="00D95921" w:rsidP="0099176C">
            <w:pPr>
              <w:jc w:val="both"/>
              <w:rPr>
                <w:sz w:val="22"/>
                <w:szCs w:val="22"/>
              </w:rPr>
            </w:pPr>
            <w:r>
              <w:rPr>
                <w:sz w:val="22"/>
                <w:szCs w:val="22"/>
              </w:rPr>
              <w:t>Pasākumam</w:t>
            </w:r>
            <w:r w:rsidR="00410247" w:rsidRPr="009E2F9C">
              <w:rPr>
                <w:sz w:val="22"/>
                <w:szCs w:val="22"/>
              </w:rPr>
              <w:t xml:space="preserve"> jāsast</w:t>
            </w:r>
            <w:r w:rsidR="009C7222">
              <w:rPr>
                <w:sz w:val="22"/>
                <w:szCs w:val="22"/>
              </w:rPr>
              <w:t xml:space="preserve">āv no apmācības un praktiskās </w:t>
            </w:r>
            <w:r w:rsidR="00410247" w:rsidRPr="009E2F9C">
              <w:rPr>
                <w:sz w:val="22"/>
                <w:szCs w:val="22"/>
              </w:rPr>
              <w:t xml:space="preserve">darbošanās. </w:t>
            </w:r>
          </w:p>
          <w:p w:rsidR="00410247" w:rsidRPr="009E2F9C" w:rsidRDefault="00D95921" w:rsidP="0099176C">
            <w:pPr>
              <w:jc w:val="both"/>
              <w:rPr>
                <w:sz w:val="22"/>
                <w:szCs w:val="22"/>
              </w:rPr>
            </w:pPr>
            <w:r>
              <w:rPr>
                <w:sz w:val="22"/>
                <w:szCs w:val="22"/>
              </w:rPr>
              <w:t>Pasākuma</w:t>
            </w:r>
            <w:r w:rsidR="00410247" w:rsidRPr="009E2F9C">
              <w:rPr>
                <w:sz w:val="22"/>
                <w:szCs w:val="22"/>
              </w:rPr>
              <w:t xml:space="preserve"> vadīšanas laikā jāievēro drošības prasības, kā arī jāizvērtē un jāpielieto intensitātes pakāpe atbilstoši </w:t>
            </w:r>
            <w:r>
              <w:rPr>
                <w:sz w:val="22"/>
                <w:szCs w:val="22"/>
              </w:rPr>
              <w:t>pasākuma</w:t>
            </w:r>
            <w:r w:rsidR="00410247" w:rsidRPr="009E2F9C">
              <w:rPr>
                <w:sz w:val="22"/>
                <w:szCs w:val="22"/>
              </w:rPr>
              <w:t xml:space="preserve"> apmeklētāju veselības stāvoklim</w:t>
            </w:r>
            <w:r w:rsidR="00B34303">
              <w:rPr>
                <w:sz w:val="22"/>
                <w:szCs w:val="22"/>
              </w:rPr>
              <w:t>, vecumam</w:t>
            </w:r>
            <w:r w:rsidR="00410247" w:rsidRPr="009E2F9C">
              <w:rPr>
                <w:sz w:val="22"/>
                <w:szCs w:val="22"/>
              </w:rPr>
              <w:t xml:space="preserve"> un spējām.</w:t>
            </w:r>
          </w:p>
        </w:tc>
      </w:tr>
      <w:tr w:rsidR="00410247" w:rsidRPr="009E2F9C" w:rsidTr="00E50083">
        <w:tc>
          <w:tcPr>
            <w:tcW w:w="2127" w:type="dxa"/>
          </w:tcPr>
          <w:p w:rsidR="00410247" w:rsidRPr="009E2F9C" w:rsidRDefault="00410247" w:rsidP="0099176C">
            <w:pPr>
              <w:jc w:val="both"/>
              <w:rPr>
                <w:b/>
                <w:sz w:val="22"/>
                <w:szCs w:val="22"/>
              </w:rPr>
            </w:pPr>
            <w:r w:rsidRPr="009E2F9C">
              <w:rPr>
                <w:b/>
                <w:sz w:val="22"/>
                <w:szCs w:val="22"/>
              </w:rPr>
              <w:t>Papildu prasības:</w:t>
            </w:r>
          </w:p>
        </w:tc>
        <w:tc>
          <w:tcPr>
            <w:tcW w:w="7796" w:type="dxa"/>
            <w:gridSpan w:val="2"/>
          </w:tcPr>
          <w:p w:rsidR="00DB44BF" w:rsidRPr="009E2F9C" w:rsidRDefault="00410247" w:rsidP="0099176C">
            <w:pPr>
              <w:rPr>
                <w:sz w:val="22"/>
                <w:szCs w:val="22"/>
              </w:rPr>
            </w:pPr>
            <w:r w:rsidRPr="009E2F9C">
              <w:rPr>
                <w:sz w:val="22"/>
                <w:szCs w:val="22"/>
              </w:rPr>
              <w:t xml:space="preserve">Pretendents nodrošina dalībnieku informēšanu, reģistrāciju, </w:t>
            </w:r>
            <w:r w:rsidR="00271A81">
              <w:rPr>
                <w:sz w:val="22"/>
                <w:szCs w:val="22"/>
              </w:rPr>
              <w:t xml:space="preserve">anketēšanu, </w:t>
            </w:r>
            <w:r w:rsidRPr="009E2F9C">
              <w:rPr>
                <w:sz w:val="22"/>
                <w:szCs w:val="22"/>
              </w:rPr>
              <w:t>dalībnieku koordinēšanu, atsauksmju no pasākumu dalībniekiem iegūšanu, apkopošanu un rezultātu analīzi, izmaksas iekļaujot cenas aprēķinā.</w:t>
            </w:r>
            <w:r w:rsidR="00DB44BF" w:rsidRPr="009E2F9C">
              <w:rPr>
                <w:sz w:val="22"/>
                <w:szCs w:val="22"/>
              </w:rPr>
              <w:t xml:space="preserve"> </w:t>
            </w:r>
          </w:p>
          <w:p w:rsidR="00DF2F54" w:rsidRPr="009E2F9C" w:rsidRDefault="00DB44BF" w:rsidP="0099176C">
            <w:pPr>
              <w:rPr>
                <w:sz w:val="22"/>
                <w:szCs w:val="22"/>
              </w:rPr>
            </w:pPr>
            <w:r w:rsidRPr="009E2F9C">
              <w:rPr>
                <w:sz w:val="22"/>
                <w:szCs w:val="22"/>
              </w:rPr>
              <w:t>Pretendents apņemas aizsargāt, neizplatīt un glabāt iegūto informāciju saskaņā ar Latvijas Republikā spēkā esošajiem normatīvajiem aktiem.</w:t>
            </w:r>
          </w:p>
        </w:tc>
      </w:tr>
      <w:tr w:rsidR="00410247" w:rsidRPr="009E2F9C" w:rsidTr="00E50083">
        <w:tc>
          <w:tcPr>
            <w:tcW w:w="2127" w:type="dxa"/>
          </w:tcPr>
          <w:p w:rsidR="00410247" w:rsidRPr="009E2F9C" w:rsidRDefault="00410247" w:rsidP="0099176C">
            <w:pPr>
              <w:jc w:val="both"/>
              <w:rPr>
                <w:b/>
                <w:sz w:val="22"/>
                <w:szCs w:val="22"/>
              </w:rPr>
            </w:pPr>
            <w:r w:rsidRPr="009E2F9C">
              <w:rPr>
                <w:b/>
                <w:sz w:val="22"/>
                <w:szCs w:val="22"/>
              </w:rPr>
              <w:t xml:space="preserve">Piedāvājuma cena: </w:t>
            </w:r>
          </w:p>
        </w:tc>
        <w:tc>
          <w:tcPr>
            <w:tcW w:w="7796" w:type="dxa"/>
            <w:gridSpan w:val="2"/>
          </w:tcPr>
          <w:p w:rsidR="00410247" w:rsidRDefault="00410247" w:rsidP="0099176C">
            <w:pPr>
              <w:rPr>
                <w:sz w:val="22"/>
                <w:szCs w:val="22"/>
              </w:rPr>
            </w:pPr>
            <w:r w:rsidRPr="009E2F9C">
              <w:rPr>
                <w:sz w:val="22"/>
                <w:szCs w:val="22"/>
              </w:rPr>
              <w:t>Cenā jāietver visas izmaksas, kas tieši un netieši saistītas ar pakalpojuma nodrošināšanu, tajā skaitā visi piemērojamie nodokļi,</w:t>
            </w:r>
            <w:r w:rsidR="00E412C6">
              <w:rPr>
                <w:sz w:val="22"/>
                <w:szCs w:val="22"/>
              </w:rPr>
              <w:t xml:space="preserve"> izejmateriāli,</w:t>
            </w:r>
            <w:r w:rsidRPr="009E2F9C">
              <w:rPr>
                <w:sz w:val="22"/>
                <w:szCs w:val="22"/>
              </w:rPr>
              <w:t xml:space="preserve"> transporta izmaksas un valsts noteiktie obligātie maksājumi, nodevas pakalpojuma pilnīgai un kvalitatīvai izpildei.</w:t>
            </w:r>
          </w:p>
          <w:p w:rsidR="00E412C6" w:rsidRPr="009E2F9C" w:rsidRDefault="00E412C6" w:rsidP="0099176C">
            <w:pPr>
              <w:rPr>
                <w:sz w:val="22"/>
                <w:szCs w:val="22"/>
              </w:rPr>
            </w:pPr>
            <w:r>
              <w:rPr>
                <w:sz w:val="22"/>
                <w:szCs w:val="22"/>
              </w:rPr>
              <w:t xml:space="preserve">Pasākuma norises vietu nodrošina </w:t>
            </w:r>
            <w:r w:rsidR="00DF2F54">
              <w:rPr>
                <w:sz w:val="22"/>
                <w:szCs w:val="22"/>
              </w:rPr>
              <w:t>P</w:t>
            </w:r>
            <w:r w:rsidR="008C54EC">
              <w:rPr>
                <w:sz w:val="22"/>
                <w:szCs w:val="22"/>
              </w:rPr>
              <w:t>asūtītājs</w:t>
            </w:r>
            <w:r>
              <w:rPr>
                <w:sz w:val="22"/>
                <w:szCs w:val="22"/>
              </w:rPr>
              <w:t xml:space="preserve">. </w:t>
            </w:r>
          </w:p>
        </w:tc>
      </w:tr>
      <w:bookmarkEnd w:id="4"/>
    </w:tbl>
    <w:p w:rsidR="00410247" w:rsidRPr="009E2F9C" w:rsidRDefault="00410247" w:rsidP="00410247">
      <w:pPr>
        <w:rPr>
          <w:color w:val="FF0000"/>
          <w:sz w:val="22"/>
          <w:szCs w:val="22"/>
        </w:rPr>
      </w:pPr>
    </w:p>
    <w:p w:rsidR="00622A76" w:rsidRPr="009E2F9C" w:rsidRDefault="00622A76" w:rsidP="00622A76">
      <w:pPr>
        <w:rPr>
          <w:sz w:val="22"/>
          <w:szCs w:val="22"/>
        </w:rPr>
        <w:sectPr w:rsidR="00622A76" w:rsidRPr="009E2F9C" w:rsidSect="007B2C7D">
          <w:pgSz w:w="11906" w:h="16838"/>
          <w:pgMar w:top="1134" w:right="1134" w:bottom="1134" w:left="1701" w:header="709" w:footer="709" w:gutter="0"/>
          <w:cols w:space="708"/>
          <w:docGrid w:linePitch="360"/>
        </w:sectPr>
      </w:pPr>
    </w:p>
    <w:p w:rsidR="006176A1" w:rsidRPr="009E2F9C" w:rsidRDefault="006176A1" w:rsidP="006176A1">
      <w:pPr>
        <w:jc w:val="right"/>
        <w:rPr>
          <w:rFonts w:eastAsia="Calibri"/>
          <w:b/>
          <w:sz w:val="24"/>
          <w:szCs w:val="24"/>
        </w:rPr>
      </w:pPr>
      <w:r w:rsidRPr="009E2F9C">
        <w:rPr>
          <w:rFonts w:eastAsia="Calibri"/>
          <w:b/>
          <w:sz w:val="24"/>
          <w:szCs w:val="24"/>
        </w:rPr>
        <w:lastRenderedPageBreak/>
        <w:t>2.pielikums</w:t>
      </w:r>
    </w:p>
    <w:p w:rsidR="006176A1" w:rsidRPr="009E2F9C" w:rsidRDefault="006176A1" w:rsidP="006176A1">
      <w:pPr>
        <w:jc w:val="right"/>
        <w:rPr>
          <w:rFonts w:eastAsia="Calibri"/>
          <w:b/>
          <w:sz w:val="24"/>
          <w:szCs w:val="24"/>
        </w:rPr>
      </w:pPr>
    </w:p>
    <w:p w:rsidR="006176A1" w:rsidRPr="009E2F9C" w:rsidRDefault="006176A1" w:rsidP="006176A1">
      <w:pPr>
        <w:jc w:val="center"/>
        <w:rPr>
          <w:rFonts w:eastAsia="Calibri"/>
          <w:b/>
          <w:sz w:val="24"/>
          <w:szCs w:val="24"/>
        </w:rPr>
      </w:pPr>
      <w:r w:rsidRPr="009E2F9C">
        <w:rPr>
          <w:rFonts w:eastAsia="Calibri"/>
          <w:b/>
          <w:sz w:val="24"/>
          <w:szCs w:val="24"/>
        </w:rPr>
        <w:t>FINANŠU PIEDĀVĀJUMS</w:t>
      </w:r>
    </w:p>
    <w:p w:rsidR="00D95921" w:rsidRPr="006C5F27" w:rsidRDefault="00D95921" w:rsidP="00D95921">
      <w:pPr>
        <w:jc w:val="center"/>
        <w:rPr>
          <w:rFonts w:eastAsia="Calibri"/>
          <w:sz w:val="28"/>
          <w:szCs w:val="28"/>
        </w:rPr>
      </w:pPr>
      <w:r w:rsidRPr="006C5F27">
        <w:rPr>
          <w:rFonts w:eastAsia="Calibri"/>
          <w:b/>
          <w:sz w:val="28"/>
          <w:szCs w:val="28"/>
          <w:u w:val="single"/>
        </w:rPr>
        <w:t xml:space="preserve"> “Skaidrības diena”</w:t>
      </w:r>
      <w:r w:rsidRPr="006C5F27">
        <w:rPr>
          <w:rFonts w:eastAsia="Calibri"/>
          <w:sz w:val="28"/>
          <w:szCs w:val="28"/>
        </w:rPr>
        <w:t xml:space="preserve">  </w:t>
      </w:r>
      <w:r>
        <w:rPr>
          <w:rFonts w:eastAsia="Calibri"/>
          <w:sz w:val="28"/>
          <w:szCs w:val="28"/>
        </w:rPr>
        <w:t>pasākuma</w:t>
      </w:r>
      <w:r w:rsidRPr="006C5F27">
        <w:rPr>
          <w:rFonts w:eastAsia="Calibri"/>
          <w:sz w:val="28"/>
          <w:szCs w:val="28"/>
        </w:rPr>
        <w:t xml:space="preserve"> vadīšana 201</w:t>
      </w:r>
      <w:r>
        <w:rPr>
          <w:rFonts w:eastAsia="Calibri"/>
          <w:sz w:val="28"/>
          <w:szCs w:val="28"/>
        </w:rPr>
        <w:t>9</w:t>
      </w:r>
      <w:r w:rsidRPr="006C5F27">
        <w:rPr>
          <w:rFonts w:eastAsia="Calibri"/>
          <w:sz w:val="28"/>
          <w:szCs w:val="28"/>
        </w:rPr>
        <w:t>.gadā</w:t>
      </w:r>
    </w:p>
    <w:p w:rsidR="00D95921" w:rsidRPr="00D95921" w:rsidRDefault="00D95921" w:rsidP="00D95921">
      <w:pPr>
        <w:jc w:val="center"/>
        <w:rPr>
          <w:rFonts w:eastAsia="Calibri"/>
          <w:sz w:val="28"/>
          <w:szCs w:val="28"/>
        </w:rPr>
      </w:pPr>
      <w:r w:rsidRPr="006C5F27">
        <w:rPr>
          <w:rFonts w:eastAsia="Calibri"/>
          <w:sz w:val="28"/>
          <w:szCs w:val="28"/>
        </w:rPr>
        <w:t>Atkarību mazināšana, ESF Projekts “Koknese-veselīgākā vide visiem!” (projekta Nr. 9.2.4.2/16/I/019, pozīcija Nr. 13.1.1.2.;</w:t>
      </w:r>
      <w:r w:rsidRPr="006C5F27">
        <w:rPr>
          <w:sz w:val="28"/>
          <w:szCs w:val="28"/>
        </w:rPr>
        <w:t xml:space="preserve"> </w:t>
      </w:r>
      <w:r w:rsidRPr="006C5F27">
        <w:rPr>
          <w:rFonts w:eastAsia="Calibri"/>
          <w:sz w:val="28"/>
          <w:szCs w:val="28"/>
        </w:rPr>
        <w:t>KND/TI/2018/</w:t>
      </w:r>
      <w:r>
        <w:rPr>
          <w:rFonts w:eastAsia="Calibri"/>
          <w:sz w:val="28"/>
          <w:szCs w:val="28"/>
        </w:rPr>
        <w:t>54</w:t>
      </w:r>
      <w:r w:rsidRPr="006C5F27">
        <w:rPr>
          <w:rFonts w:eastAsia="Calibri"/>
          <w:sz w:val="28"/>
          <w:szCs w:val="28"/>
        </w:rPr>
        <w:t>)</w:t>
      </w:r>
    </w:p>
    <w:p w:rsidR="00D95921" w:rsidRPr="00DF2F54" w:rsidRDefault="00D95921" w:rsidP="00A83E0F">
      <w:pPr>
        <w:jc w:val="center"/>
        <w:rPr>
          <w:sz w:val="28"/>
          <w:szCs w:val="28"/>
        </w:rPr>
      </w:pPr>
    </w:p>
    <w:p w:rsidR="006176A1" w:rsidRPr="00DF2F54" w:rsidRDefault="006176A1" w:rsidP="006176A1">
      <w:pPr>
        <w:rPr>
          <w:rFonts w:eastAsia="Calibri"/>
          <w:b/>
          <w:sz w:val="24"/>
          <w:szCs w:val="24"/>
        </w:rPr>
      </w:pPr>
    </w:p>
    <w:p w:rsidR="006176A1" w:rsidRPr="009E2F9C" w:rsidRDefault="006176A1" w:rsidP="006176A1">
      <w:pPr>
        <w:rPr>
          <w:rFonts w:eastAsia="Calibri"/>
          <w:b/>
          <w:sz w:val="24"/>
          <w:szCs w:val="24"/>
        </w:rPr>
      </w:pPr>
      <w:r w:rsidRPr="009E2F9C">
        <w:rPr>
          <w:rFonts w:eastAsia="Calibri"/>
          <w:b/>
          <w:sz w:val="24"/>
          <w:szCs w:val="24"/>
        </w:rPr>
        <w:t>201</w:t>
      </w:r>
      <w:r w:rsidR="00E72CCB">
        <w:rPr>
          <w:rFonts w:eastAsia="Calibri"/>
          <w:b/>
          <w:sz w:val="24"/>
          <w:szCs w:val="24"/>
        </w:rPr>
        <w:t>8</w:t>
      </w:r>
      <w:r w:rsidRPr="009E2F9C">
        <w:rPr>
          <w:rFonts w:eastAsia="Calibri"/>
          <w:b/>
          <w:sz w:val="24"/>
          <w:szCs w:val="24"/>
        </w:rPr>
        <w:t xml:space="preserve">.gada </w:t>
      </w:r>
      <w:r w:rsidR="00DB44BF" w:rsidRPr="009E2F9C">
        <w:rPr>
          <w:rFonts w:eastAsia="Calibri"/>
          <w:b/>
          <w:sz w:val="24"/>
          <w:szCs w:val="24"/>
        </w:rPr>
        <w:t>___</w:t>
      </w:r>
      <w:r w:rsidR="00DF2F54">
        <w:rPr>
          <w:rFonts w:eastAsia="Calibri"/>
          <w:b/>
          <w:sz w:val="24"/>
          <w:szCs w:val="24"/>
        </w:rPr>
        <w:t>_________</w:t>
      </w:r>
    </w:p>
    <w:p w:rsidR="00DB44BF" w:rsidRPr="009E2F9C"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bl>
    <w:p w:rsidR="006176A1" w:rsidRPr="009E2F9C" w:rsidRDefault="006176A1" w:rsidP="006176A1">
      <w:pPr>
        <w:jc w:val="center"/>
        <w:rPr>
          <w:rFonts w:eastAsia="Calibri"/>
          <w:b/>
          <w:sz w:val="24"/>
          <w:szCs w:val="24"/>
          <w:lang w:eastAsia="en-US"/>
        </w:rPr>
      </w:pPr>
    </w:p>
    <w:p w:rsidR="006176A1" w:rsidRPr="00B633E4" w:rsidRDefault="006176A1" w:rsidP="006176A1">
      <w:pPr>
        <w:jc w:val="both"/>
        <w:rPr>
          <w:sz w:val="24"/>
          <w:szCs w:val="24"/>
        </w:rPr>
      </w:pPr>
      <w:r w:rsidRPr="00B633E4">
        <w:rPr>
          <w:sz w:val="24"/>
          <w:szCs w:val="24"/>
        </w:rPr>
        <w:t>Iepazinušies ar tirgus izpētes instrukciju un tehnisko specifikāciju, mēs, apakšā parakstījušies, piedāvājam veikt</w:t>
      </w:r>
      <w:r w:rsidR="00DF2F54" w:rsidRPr="00B633E4">
        <w:rPr>
          <w:sz w:val="24"/>
          <w:szCs w:val="24"/>
        </w:rPr>
        <w:t xml:space="preserve"> </w:t>
      </w:r>
      <w:r w:rsidR="006739CD">
        <w:rPr>
          <w:sz w:val="24"/>
          <w:szCs w:val="24"/>
        </w:rPr>
        <w:t>pasākuma</w:t>
      </w:r>
      <w:r w:rsidR="00DF2F54" w:rsidRPr="00B633E4">
        <w:rPr>
          <w:sz w:val="24"/>
          <w:szCs w:val="24"/>
        </w:rPr>
        <w:t xml:space="preserve"> vadīšanu</w:t>
      </w:r>
      <w:r w:rsidRPr="00B633E4">
        <w:rPr>
          <w:sz w:val="24"/>
          <w:szCs w:val="24"/>
        </w:rPr>
        <w:t xml:space="preserve"> par summu:</w:t>
      </w:r>
    </w:p>
    <w:p w:rsidR="006176A1" w:rsidRPr="009E2F9C" w:rsidRDefault="006176A1" w:rsidP="006176A1">
      <w:pPr>
        <w:jc w:val="both"/>
        <w:rPr>
          <w:sz w:val="26"/>
          <w:szCs w:val="26"/>
        </w:rPr>
      </w:pPr>
    </w:p>
    <w:tbl>
      <w:tblPr>
        <w:tblStyle w:val="Reatabula"/>
        <w:tblW w:w="0" w:type="auto"/>
        <w:tblLook w:val="04A0" w:firstRow="1" w:lastRow="0" w:firstColumn="1" w:lastColumn="0" w:noHBand="0" w:noVBand="1"/>
      </w:tblPr>
      <w:tblGrid>
        <w:gridCol w:w="2306"/>
        <w:gridCol w:w="2260"/>
        <w:gridCol w:w="2235"/>
        <w:gridCol w:w="2260"/>
      </w:tblGrid>
      <w:tr w:rsidR="006176A1" w:rsidRPr="008C54EC"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Tirgus izpētes daļas</w:t>
            </w:r>
          </w:p>
        </w:tc>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bez PVN, EUR</w:t>
            </w:r>
          </w:p>
        </w:tc>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PVN, EUR</w:t>
            </w:r>
          </w:p>
        </w:tc>
        <w:tc>
          <w:tcPr>
            <w:tcW w:w="2408"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ar PVN, EUR</w:t>
            </w:r>
          </w:p>
        </w:tc>
      </w:tr>
      <w:tr w:rsidR="006176A1" w:rsidRPr="008C54EC" w:rsidTr="006176A1">
        <w:tc>
          <w:tcPr>
            <w:tcW w:w="2407" w:type="dxa"/>
            <w:tcBorders>
              <w:top w:val="single" w:sz="4" w:space="0" w:color="auto"/>
              <w:left w:val="single" w:sz="4" w:space="0" w:color="auto"/>
              <w:bottom w:val="single" w:sz="4" w:space="0" w:color="auto"/>
              <w:right w:val="single" w:sz="4" w:space="0" w:color="auto"/>
            </w:tcBorders>
            <w:hideMark/>
          </w:tcPr>
          <w:p w:rsidR="00B633E4" w:rsidRPr="008C54EC" w:rsidRDefault="006176A1" w:rsidP="00B633E4">
            <w:pPr>
              <w:jc w:val="both"/>
              <w:rPr>
                <w:b/>
                <w:sz w:val="24"/>
                <w:szCs w:val="24"/>
              </w:rPr>
            </w:pPr>
            <w:r w:rsidRPr="008C54EC">
              <w:rPr>
                <w:b/>
                <w:sz w:val="24"/>
                <w:szCs w:val="24"/>
              </w:rPr>
              <w:t>“</w:t>
            </w:r>
            <w:r w:rsidR="00B345DE">
              <w:rPr>
                <w:b/>
                <w:sz w:val="24"/>
                <w:szCs w:val="24"/>
              </w:rPr>
              <w:t>Skaidrības dienas</w:t>
            </w:r>
            <w:r w:rsidRPr="008C54EC">
              <w:rPr>
                <w:b/>
                <w:sz w:val="24"/>
                <w:szCs w:val="24"/>
              </w:rPr>
              <w:t xml:space="preserve">” </w:t>
            </w:r>
            <w:r w:rsidR="00B633E4">
              <w:rPr>
                <w:b/>
                <w:sz w:val="24"/>
                <w:szCs w:val="24"/>
              </w:rPr>
              <w:t>pasākuma vadīšana</w:t>
            </w:r>
          </w:p>
          <w:p w:rsidR="006176A1" w:rsidRPr="008C54EC" w:rsidRDefault="006176A1">
            <w:pPr>
              <w:jc w:val="both"/>
              <w:rPr>
                <w:b/>
                <w:sz w:val="24"/>
                <w:szCs w:val="24"/>
              </w:rPr>
            </w:pPr>
            <w:r w:rsidRPr="008C54EC">
              <w:rPr>
                <w:b/>
                <w:sz w:val="24"/>
                <w:szCs w:val="24"/>
              </w:rPr>
              <w:t xml:space="preserve"> 201</w:t>
            </w:r>
            <w:r w:rsidR="00B633E4">
              <w:rPr>
                <w:b/>
                <w:sz w:val="24"/>
                <w:szCs w:val="24"/>
              </w:rPr>
              <w:t>9</w:t>
            </w:r>
            <w:r w:rsidRPr="008C54EC">
              <w:rPr>
                <w:b/>
                <w:sz w:val="24"/>
                <w:szCs w:val="24"/>
              </w:rPr>
              <w:t>.gad</w:t>
            </w:r>
            <w:r w:rsidR="00DF2F54">
              <w:rPr>
                <w:b/>
                <w:sz w:val="24"/>
                <w:szCs w:val="24"/>
              </w:rPr>
              <w:t>ā</w:t>
            </w:r>
          </w:p>
        </w:tc>
        <w:tc>
          <w:tcPr>
            <w:tcW w:w="2407"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r>
    </w:tbl>
    <w:p w:rsidR="006176A1" w:rsidRPr="009E2F9C" w:rsidRDefault="006176A1" w:rsidP="006176A1">
      <w:pPr>
        <w:jc w:val="both"/>
        <w:rPr>
          <w:sz w:val="26"/>
          <w:szCs w:val="26"/>
          <w:lang w:eastAsia="en-US"/>
        </w:rPr>
      </w:pPr>
    </w:p>
    <w:p w:rsidR="006176A1" w:rsidRPr="009E2F9C" w:rsidRDefault="006176A1" w:rsidP="006176A1">
      <w:pPr>
        <w:spacing w:before="120"/>
        <w:jc w:val="both"/>
        <w:rPr>
          <w:sz w:val="24"/>
          <w:szCs w:val="24"/>
        </w:rPr>
      </w:pPr>
      <w:r w:rsidRPr="009E2F9C">
        <w:rPr>
          <w:sz w:val="24"/>
          <w:szCs w:val="24"/>
        </w:rPr>
        <w:t>Ar šo apliecinām:</w:t>
      </w:r>
    </w:p>
    <w:p w:rsidR="006176A1" w:rsidRPr="009E2F9C" w:rsidRDefault="006176A1" w:rsidP="006176A1">
      <w:pPr>
        <w:spacing w:before="120"/>
        <w:ind w:left="426"/>
        <w:jc w:val="both"/>
        <w:rPr>
          <w:sz w:val="24"/>
          <w:szCs w:val="24"/>
        </w:rPr>
      </w:pPr>
      <w:r w:rsidRPr="009E2F9C">
        <w:rPr>
          <w:sz w:val="24"/>
          <w:szCs w:val="24"/>
        </w:rPr>
        <w:t>1.</w:t>
      </w:r>
      <w:r w:rsidRPr="009E2F9C">
        <w:rPr>
          <w:sz w:val="24"/>
          <w:szCs w:val="24"/>
        </w:rPr>
        <w:tab/>
        <w:t>savu dalību tirgus izpētē  “</w:t>
      </w:r>
      <w:r w:rsidR="00B345DE">
        <w:rPr>
          <w:sz w:val="24"/>
          <w:szCs w:val="24"/>
        </w:rPr>
        <w:t>Skaidrības diena</w:t>
      </w:r>
      <w:r w:rsidRPr="009E2F9C">
        <w:rPr>
          <w:sz w:val="24"/>
          <w:szCs w:val="24"/>
        </w:rPr>
        <w:t xml:space="preserve">” </w:t>
      </w:r>
      <w:r w:rsidR="00271A81">
        <w:rPr>
          <w:sz w:val="24"/>
          <w:szCs w:val="24"/>
        </w:rPr>
        <w:t>pasākuma</w:t>
      </w:r>
      <w:r w:rsidRPr="009E2F9C">
        <w:rPr>
          <w:sz w:val="24"/>
          <w:szCs w:val="24"/>
        </w:rPr>
        <w:t xml:space="preserve"> vadīšana 201</w:t>
      </w:r>
      <w:r w:rsidR="00271A81">
        <w:rPr>
          <w:sz w:val="24"/>
          <w:szCs w:val="24"/>
        </w:rPr>
        <w:t>9</w:t>
      </w:r>
      <w:r w:rsidRPr="009E2F9C">
        <w:rPr>
          <w:sz w:val="24"/>
          <w:szCs w:val="24"/>
        </w:rPr>
        <w:t>.gadā.</w:t>
      </w:r>
    </w:p>
    <w:p w:rsidR="006176A1" w:rsidRPr="009E2F9C" w:rsidRDefault="006176A1" w:rsidP="006176A1">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6176A1" w:rsidRPr="009E2F9C" w:rsidRDefault="006176A1" w:rsidP="006176A1">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6176A1" w:rsidRPr="009E2F9C" w:rsidRDefault="00A83E0F" w:rsidP="006176A1">
      <w:pPr>
        <w:spacing w:before="120"/>
        <w:ind w:left="709" w:hanging="283"/>
        <w:jc w:val="both"/>
        <w:rPr>
          <w:sz w:val="24"/>
          <w:szCs w:val="24"/>
        </w:rPr>
      </w:pPr>
      <w:r>
        <w:rPr>
          <w:sz w:val="24"/>
          <w:szCs w:val="24"/>
        </w:rPr>
        <w:t xml:space="preserve">4. </w:t>
      </w:r>
      <w:r w:rsidR="006176A1" w:rsidRPr="009E2F9C">
        <w:rPr>
          <w:sz w:val="24"/>
          <w:szCs w:val="24"/>
        </w:rPr>
        <w:t>ka finanšu piedāvājumā tiek iekļautas visas izmaksas atbilstoši instrukcijas un tehniskās specifikācijas nosacījumiem.</w:t>
      </w:r>
    </w:p>
    <w:p w:rsidR="006176A1" w:rsidRPr="009E2F9C" w:rsidRDefault="006176A1" w:rsidP="006176A1">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6176A1" w:rsidRPr="009E2F9C" w:rsidRDefault="006176A1" w:rsidP="006176A1">
      <w:pPr>
        <w:spacing w:before="120"/>
        <w:jc w:val="both"/>
        <w:rPr>
          <w:sz w:val="24"/>
          <w:szCs w:val="24"/>
        </w:rPr>
      </w:pPr>
    </w:p>
    <w:p w:rsidR="006176A1" w:rsidRPr="009E2F9C" w:rsidRDefault="006176A1" w:rsidP="006176A1">
      <w:pPr>
        <w:spacing w:before="120"/>
        <w:jc w:val="both"/>
        <w:rPr>
          <w:sz w:val="24"/>
          <w:szCs w:val="24"/>
        </w:rPr>
      </w:pPr>
      <w:r w:rsidRPr="009E2F9C">
        <w:rPr>
          <w:sz w:val="24"/>
          <w:szCs w:val="24"/>
        </w:rPr>
        <w:t>Pilnvarotā persona: ____________________________________________________</w:t>
      </w:r>
    </w:p>
    <w:p w:rsidR="006176A1" w:rsidRPr="009E2F9C" w:rsidRDefault="006176A1" w:rsidP="006176A1">
      <w:pPr>
        <w:jc w:val="both"/>
        <w:rPr>
          <w:sz w:val="24"/>
          <w:szCs w:val="24"/>
        </w:rPr>
      </w:pPr>
      <w:r w:rsidRPr="009E2F9C">
        <w:rPr>
          <w:sz w:val="24"/>
          <w:szCs w:val="24"/>
        </w:rPr>
        <w:t xml:space="preserve">                                   (amats, paraksts, vārds, uzvārds, zīmogs)</w:t>
      </w:r>
    </w:p>
    <w:p w:rsidR="006176A1" w:rsidRPr="009E2F9C" w:rsidRDefault="006176A1" w:rsidP="006176A1">
      <w:pPr>
        <w:spacing w:before="75" w:after="75"/>
        <w:jc w:val="both"/>
        <w:rPr>
          <w:bCs/>
          <w:sz w:val="24"/>
          <w:szCs w:val="24"/>
        </w:rPr>
      </w:pPr>
    </w:p>
    <w:p w:rsidR="006176A1" w:rsidRPr="009E2F9C" w:rsidRDefault="006176A1" w:rsidP="006176A1">
      <w:pPr>
        <w:rPr>
          <w:bCs/>
          <w:sz w:val="24"/>
          <w:szCs w:val="24"/>
        </w:rPr>
      </w:pPr>
      <w:r w:rsidRPr="009E2F9C">
        <w:rPr>
          <w:bCs/>
          <w:sz w:val="24"/>
          <w:szCs w:val="24"/>
        </w:rPr>
        <w:br w:type="page"/>
      </w:r>
    </w:p>
    <w:p w:rsidR="00DB44BF" w:rsidRPr="009E2F9C" w:rsidRDefault="00DB44BF" w:rsidP="00DB44BF">
      <w:pPr>
        <w:jc w:val="right"/>
        <w:rPr>
          <w:rFonts w:eastAsia="Calibri"/>
          <w:b/>
          <w:sz w:val="24"/>
          <w:szCs w:val="24"/>
        </w:rPr>
      </w:pPr>
      <w:r w:rsidRPr="009E2F9C">
        <w:rPr>
          <w:rFonts w:eastAsia="Calibri"/>
          <w:b/>
          <w:sz w:val="24"/>
          <w:szCs w:val="24"/>
        </w:rPr>
        <w:lastRenderedPageBreak/>
        <w:t>3.pielikums</w:t>
      </w:r>
    </w:p>
    <w:p w:rsidR="00DB44BF" w:rsidRPr="009E2F9C" w:rsidRDefault="00DB44BF" w:rsidP="00DB44BF">
      <w:pPr>
        <w:jc w:val="right"/>
        <w:rPr>
          <w:rFonts w:eastAsia="Calibri"/>
          <w:b/>
          <w:sz w:val="24"/>
          <w:szCs w:val="24"/>
        </w:rPr>
      </w:pPr>
    </w:p>
    <w:p w:rsidR="00DB44BF" w:rsidRPr="00DF2F54" w:rsidRDefault="00DB44BF" w:rsidP="00DB44BF">
      <w:pPr>
        <w:jc w:val="center"/>
        <w:rPr>
          <w:rFonts w:eastAsia="Calibri"/>
          <w:b/>
          <w:sz w:val="28"/>
          <w:szCs w:val="28"/>
        </w:rPr>
      </w:pPr>
      <w:r w:rsidRPr="00DF2F54">
        <w:rPr>
          <w:rFonts w:eastAsia="Calibri"/>
          <w:b/>
          <w:sz w:val="28"/>
          <w:szCs w:val="28"/>
        </w:rPr>
        <w:t>TEHNISKAIS PIEDĀVĀJUMS</w:t>
      </w:r>
    </w:p>
    <w:p w:rsidR="00271A81" w:rsidRPr="006C5F27" w:rsidRDefault="00271A81" w:rsidP="00271A81">
      <w:pPr>
        <w:jc w:val="center"/>
        <w:rPr>
          <w:rFonts w:eastAsia="Calibri"/>
          <w:sz w:val="28"/>
          <w:szCs w:val="28"/>
        </w:rPr>
      </w:pPr>
      <w:r w:rsidRPr="006C5F27">
        <w:rPr>
          <w:rFonts w:eastAsia="Calibri"/>
          <w:b/>
          <w:sz w:val="28"/>
          <w:szCs w:val="28"/>
          <w:u w:val="single"/>
        </w:rPr>
        <w:t xml:space="preserve"> “Skaidrības diena”</w:t>
      </w:r>
      <w:r w:rsidRPr="006C5F27">
        <w:rPr>
          <w:rFonts w:eastAsia="Calibri"/>
          <w:sz w:val="28"/>
          <w:szCs w:val="28"/>
        </w:rPr>
        <w:t xml:space="preserve">  </w:t>
      </w:r>
      <w:r>
        <w:rPr>
          <w:rFonts w:eastAsia="Calibri"/>
          <w:sz w:val="28"/>
          <w:szCs w:val="28"/>
        </w:rPr>
        <w:t>pasākuma</w:t>
      </w:r>
      <w:r w:rsidRPr="006C5F27">
        <w:rPr>
          <w:rFonts w:eastAsia="Calibri"/>
          <w:sz w:val="28"/>
          <w:szCs w:val="28"/>
        </w:rPr>
        <w:t xml:space="preserve"> vadīšana 201</w:t>
      </w:r>
      <w:r>
        <w:rPr>
          <w:rFonts w:eastAsia="Calibri"/>
          <w:sz w:val="28"/>
          <w:szCs w:val="28"/>
        </w:rPr>
        <w:t>9</w:t>
      </w:r>
      <w:r w:rsidRPr="006C5F27">
        <w:rPr>
          <w:rFonts w:eastAsia="Calibri"/>
          <w:sz w:val="28"/>
          <w:szCs w:val="28"/>
        </w:rPr>
        <w:t>.gadā</w:t>
      </w:r>
    </w:p>
    <w:p w:rsidR="00271A81" w:rsidRPr="00D95921" w:rsidRDefault="00271A81" w:rsidP="00271A81">
      <w:pPr>
        <w:jc w:val="center"/>
        <w:rPr>
          <w:rFonts w:eastAsia="Calibri"/>
          <w:sz w:val="28"/>
          <w:szCs w:val="28"/>
        </w:rPr>
      </w:pPr>
      <w:r w:rsidRPr="006C5F27">
        <w:rPr>
          <w:rFonts w:eastAsia="Calibri"/>
          <w:sz w:val="28"/>
          <w:szCs w:val="28"/>
        </w:rPr>
        <w:t>Atkarību mazināšana, ESF Projekts “Koknese-veselīgākā vide visiem!” (projekta Nr. 9.2.4.2/16/I/019, pozīcija Nr. 13.1.1.2.;</w:t>
      </w:r>
      <w:r w:rsidRPr="006C5F27">
        <w:rPr>
          <w:sz w:val="28"/>
          <w:szCs w:val="28"/>
        </w:rPr>
        <w:t xml:space="preserve"> </w:t>
      </w:r>
      <w:r w:rsidRPr="006C5F27">
        <w:rPr>
          <w:rFonts w:eastAsia="Calibri"/>
          <w:sz w:val="28"/>
          <w:szCs w:val="28"/>
        </w:rPr>
        <w:t>KND/TI/2018/</w:t>
      </w:r>
      <w:r>
        <w:rPr>
          <w:rFonts w:eastAsia="Calibri"/>
          <w:sz w:val="28"/>
          <w:szCs w:val="28"/>
        </w:rPr>
        <w:t>54</w:t>
      </w:r>
      <w:r w:rsidRPr="006C5F27">
        <w:rPr>
          <w:rFonts w:eastAsia="Calibri"/>
          <w:sz w:val="28"/>
          <w:szCs w:val="28"/>
        </w:rPr>
        <w:t>)</w:t>
      </w:r>
    </w:p>
    <w:p w:rsidR="00271A81" w:rsidRPr="00DF2F54" w:rsidRDefault="00271A81" w:rsidP="00A83E0F">
      <w:pPr>
        <w:jc w:val="center"/>
        <w:rPr>
          <w:i/>
          <w:sz w:val="28"/>
          <w:szCs w:val="28"/>
        </w:rPr>
      </w:pPr>
    </w:p>
    <w:p w:rsidR="00DB44BF" w:rsidRPr="009E2F9C" w:rsidRDefault="00DB44BF" w:rsidP="00DB44BF">
      <w:pPr>
        <w:jc w:val="center"/>
        <w:rPr>
          <w:rFonts w:eastAsia="Calibri"/>
          <w:b/>
          <w:sz w:val="24"/>
          <w:szCs w:val="24"/>
        </w:rPr>
      </w:pPr>
    </w:p>
    <w:p w:rsidR="00DB44BF" w:rsidRPr="009E2F9C" w:rsidRDefault="00DB44BF" w:rsidP="00DB44BF">
      <w:pPr>
        <w:rPr>
          <w:rFonts w:eastAsia="Calibri"/>
          <w:b/>
          <w:sz w:val="24"/>
          <w:szCs w:val="24"/>
        </w:rPr>
      </w:pPr>
      <w:r w:rsidRPr="009E2F9C">
        <w:rPr>
          <w:rFonts w:eastAsia="Calibri"/>
          <w:b/>
          <w:sz w:val="24"/>
          <w:szCs w:val="24"/>
        </w:rPr>
        <w:t>201</w:t>
      </w:r>
      <w:r w:rsidR="006C5F27">
        <w:rPr>
          <w:rFonts w:eastAsia="Calibri"/>
          <w:b/>
          <w:sz w:val="24"/>
          <w:szCs w:val="24"/>
        </w:rPr>
        <w:t>8</w:t>
      </w:r>
      <w:r w:rsidRPr="009E2F9C">
        <w:rPr>
          <w:rFonts w:eastAsia="Calibri"/>
          <w:b/>
          <w:sz w:val="24"/>
          <w:szCs w:val="24"/>
        </w:rPr>
        <w:t>.gada _____________</w:t>
      </w:r>
    </w:p>
    <w:p w:rsidR="00DB44BF" w:rsidRPr="009E2F9C"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bl>
    <w:p w:rsidR="00DB44BF" w:rsidRPr="009E2F9C" w:rsidRDefault="00DB44BF" w:rsidP="00DB44BF">
      <w:pPr>
        <w:rPr>
          <w:rFonts w:eastAsia="Calibri"/>
          <w:b/>
          <w:sz w:val="24"/>
          <w:szCs w:val="24"/>
          <w:lang w:eastAsia="en-US"/>
        </w:rPr>
      </w:pPr>
    </w:p>
    <w:p w:rsidR="00DB44BF" w:rsidRPr="009E2F9C" w:rsidRDefault="00DB44BF" w:rsidP="00DB44BF">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B633E4"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B633E4" w:rsidRDefault="00DB44BF">
            <w:pPr>
              <w:tabs>
                <w:tab w:val="left" w:pos="1350"/>
              </w:tabs>
              <w:jc w:val="center"/>
              <w:rPr>
                <w:rFonts w:eastAsia="Calibri"/>
                <w:b/>
                <w:sz w:val="24"/>
                <w:szCs w:val="24"/>
              </w:rPr>
            </w:pPr>
            <w:r w:rsidRPr="00B633E4">
              <w:rPr>
                <w:rFonts w:eastAsia="Calibri"/>
                <w:b/>
                <w:sz w:val="24"/>
                <w:szCs w:val="24"/>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B633E4" w:rsidRDefault="00DB44BF">
            <w:pPr>
              <w:tabs>
                <w:tab w:val="left" w:pos="1350"/>
              </w:tabs>
              <w:jc w:val="center"/>
              <w:rPr>
                <w:rFonts w:eastAsia="Calibri"/>
                <w:b/>
                <w:sz w:val="24"/>
                <w:szCs w:val="24"/>
              </w:rPr>
            </w:pPr>
            <w:r w:rsidRPr="00B633E4">
              <w:rPr>
                <w:rFonts w:eastAsia="Calibri"/>
                <w:b/>
                <w:sz w:val="24"/>
                <w:szCs w:val="24"/>
              </w:rPr>
              <w:t>Detalizēts Pretendenta piedāvājums</w:t>
            </w:r>
          </w:p>
        </w:tc>
      </w:tr>
      <w:tr w:rsidR="00DB44BF" w:rsidRPr="00B633E4" w:rsidTr="00DB44BF">
        <w:tc>
          <w:tcPr>
            <w:tcW w:w="9635" w:type="dxa"/>
            <w:gridSpan w:val="2"/>
            <w:tcBorders>
              <w:top w:val="single" w:sz="4" w:space="0" w:color="auto"/>
              <w:left w:val="single" w:sz="4" w:space="0" w:color="auto"/>
              <w:bottom w:val="single" w:sz="4" w:space="0" w:color="auto"/>
              <w:right w:val="single" w:sz="4" w:space="0" w:color="auto"/>
            </w:tcBorders>
            <w:hideMark/>
          </w:tcPr>
          <w:p w:rsidR="00E72CCB" w:rsidRPr="00B633E4" w:rsidRDefault="00DB44BF" w:rsidP="00E72CCB">
            <w:pPr>
              <w:jc w:val="both"/>
              <w:rPr>
                <w:sz w:val="24"/>
                <w:szCs w:val="24"/>
              </w:rPr>
            </w:pPr>
            <w:r w:rsidRPr="00B633E4">
              <w:rPr>
                <w:b/>
                <w:i/>
                <w:sz w:val="24"/>
                <w:szCs w:val="24"/>
              </w:rPr>
              <w:t>Mērķis:</w:t>
            </w:r>
            <w:r w:rsidRPr="00B633E4">
              <w:rPr>
                <w:sz w:val="24"/>
                <w:szCs w:val="24"/>
              </w:rPr>
              <w:t xml:space="preserve"> </w:t>
            </w:r>
            <w:r w:rsidR="00271A81" w:rsidRPr="00B633E4">
              <w:rPr>
                <w:sz w:val="24"/>
                <w:szCs w:val="24"/>
              </w:rPr>
              <w:t>Veicināt dzīvesveida un paradumu maiņu, lai ilgtermiņā uzlabotu sabiedrības stāvokli. Popularizēt veselīgu un aktīvu dzīvesveidu, garīgās veselības veicināšana.</w:t>
            </w:r>
          </w:p>
        </w:tc>
      </w:tr>
      <w:tr w:rsidR="00DB44BF" w:rsidRPr="00B633E4"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B633E4" w:rsidRDefault="00DB44BF" w:rsidP="00DB44BF">
            <w:pPr>
              <w:tabs>
                <w:tab w:val="left" w:pos="1350"/>
              </w:tabs>
              <w:rPr>
                <w:rFonts w:eastAsia="Calibri"/>
                <w:b/>
                <w:i/>
                <w:sz w:val="24"/>
                <w:szCs w:val="24"/>
              </w:rPr>
            </w:pPr>
            <w:r w:rsidRPr="00B633E4">
              <w:rPr>
                <w:rFonts w:eastAsia="Calibri"/>
                <w:b/>
                <w:i/>
                <w:sz w:val="24"/>
                <w:szCs w:val="24"/>
              </w:rPr>
              <w:t xml:space="preserve">Norises laiks, vieta, dalībnieku skaits. </w:t>
            </w:r>
          </w:p>
          <w:p w:rsidR="00271A81" w:rsidRPr="00B633E4" w:rsidRDefault="00271A81" w:rsidP="00271A81">
            <w:pPr>
              <w:tabs>
                <w:tab w:val="left" w:pos="1350"/>
              </w:tabs>
              <w:rPr>
                <w:rFonts w:eastAsia="Calibri"/>
                <w:sz w:val="24"/>
                <w:szCs w:val="24"/>
              </w:rPr>
            </w:pPr>
            <w:r w:rsidRPr="00B633E4">
              <w:rPr>
                <w:rFonts w:eastAsia="Calibri"/>
                <w:sz w:val="24"/>
                <w:szCs w:val="24"/>
              </w:rPr>
              <w:t>2019.gada janvāris – maijs, vienojoties ar Pasūtītāju.</w:t>
            </w:r>
          </w:p>
          <w:p w:rsidR="00271A81" w:rsidRPr="00B633E4" w:rsidRDefault="00271A81" w:rsidP="00271A81">
            <w:pPr>
              <w:tabs>
                <w:tab w:val="left" w:pos="1350"/>
              </w:tabs>
              <w:rPr>
                <w:rFonts w:eastAsia="Calibri"/>
                <w:sz w:val="24"/>
                <w:szCs w:val="24"/>
              </w:rPr>
            </w:pPr>
            <w:r w:rsidRPr="00B633E4">
              <w:rPr>
                <w:rFonts w:eastAsia="Calibri"/>
                <w:sz w:val="24"/>
                <w:szCs w:val="24"/>
              </w:rPr>
              <w:t>Norises vieta: Koknese, Kokneses novads.</w:t>
            </w:r>
          </w:p>
          <w:p w:rsidR="00DB44BF" w:rsidRPr="00B633E4" w:rsidRDefault="006739CD" w:rsidP="00271A81">
            <w:pPr>
              <w:tabs>
                <w:tab w:val="left" w:pos="1350"/>
              </w:tabs>
              <w:rPr>
                <w:rFonts w:eastAsia="Calibri"/>
                <w:b/>
                <w:sz w:val="24"/>
                <w:szCs w:val="24"/>
              </w:rPr>
            </w:pPr>
            <w:r>
              <w:rPr>
                <w:rFonts w:eastAsia="Calibri"/>
                <w:sz w:val="24"/>
                <w:szCs w:val="24"/>
              </w:rPr>
              <w:t>Pasākuma</w:t>
            </w:r>
            <w:r w:rsidR="00271A81" w:rsidRPr="00B633E4">
              <w:rPr>
                <w:rFonts w:eastAsia="Calibri"/>
                <w:sz w:val="24"/>
                <w:szCs w:val="24"/>
              </w:rPr>
              <w:t xml:space="preserve"> ilgums līdz 3 – 4 stundas.</w:t>
            </w:r>
          </w:p>
        </w:tc>
        <w:tc>
          <w:tcPr>
            <w:tcW w:w="5176" w:type="dxa"/>
            <w:tcBorders>
              <w:top w:val="single" w:sz="4" w:space="0" w:color="auto"/>
              <w:left w:val="single" w:sz="4" w:space="0" w:color="auto"/>
              <w:bottom w:val="single" w:sz="4" w:space="0" w:color="auto"/>
              <w:right w:val="single" w:sz="4" w:space="0" w:color="auto"/>
            </w:tcBorders>
            <w:hideMark/>
          </w:tcPr>
          <w:p w:rsidR="00DB44BF" w:rsidRPr="00B633E4" w:rsidRDefault="00DB44BF">
            <w:pPr>
              <w:tabs>
                <w:tab w:val="left" w:pos="1350"/>
              </w:tabs>
              <w:jc w:val="both"/>
              <w:rPr>
                <w:rFonts w:eastAsia="Calibri"/>
                <w:i/>
                <w:sz w:val="24"/>
                <w:szCs w:val="24"/>
              </w:rPr>
            </w:pPr>
            <w:r w:rsidRPr="00B633E4">
              <w:rPr>
                <w:rFonts w:eastAsia="Calibri"/>
                <w:i/>
                <w:sz w:val="24"/>
                <w:szCs w:val="24"/>
              </w:rPr>
              <w:t xml:space="preserve">Norādīt iespējamo </w:t>
            </w:r>
            <w:r w:rsidR="006739CD">
              <w:rPr>
                <w:rFonts w:eastAsia="Calibri"/>
                <w:i/>
                <w:sz w:val="24"/>
                <w:szCs w:val="24"/>
              </w:rPr>
              <w:t>pasākuma</w:t>
            </w:r>
            <w:r w:rsidRPr="00B633E4">
              <w:rPr>
                <w:rFonts w:eastAsia="Calibri"/>
                <w:i/>
                <w:sz w:val="24"/>
                <w:szCs w:val="24"/>
              </w:rPr>
              <w:t xml:space="preserve"> īstenošanas laiku</w:t>
            </w:r>
          </w:p>
        </w:tc>
      </w:tr>
      <w:tr w:rsidR="00DB44BF" w:rsidRPr="00B633E4" w:rsidTr="00DB44BF">
        <w:tc>
          <w:tcPr>
            <w:tcW w:w="4459" w:type="dxa"/>
          </w:tcPr>
          <w:p w:rsidR="00DB44BF" w:rsidRPr="00B633E4" w:rsidRDefault="00A86319" w:rsidP="00A86319">
            <w:pPr>
              <w:rPr>
                <w:b/>
                <w:i/>
                <w:sz w:val="24"/>
                <w:szCs w:val="24"/>
              </w:rPr>
            </w:pPr>
            <w:r w:rsidRPr="00B633E4">
              <w:rPr>
                <w:b/>
                <w:i/>
                <w:sz w:val="24"/>
                <w:szCs w:val="24"/>
              </w:rPr>
              <w:t>Pielietotās metodes</w:t>
            </w:r>
          </w:p>
          <w:p w:rsidR="008C54EC" w:rsidRPr="00B633E4" w:rsidRDefault="00271A81" w:rsidP="001F626D">
            <w:pPr>
              <w:rPr>
                <w:sz w:val="24"/>
                <w:szCs w:val="24"/>
              </w:rPr>
            </w:pPr>
            <w:r w:rsidRPr="00B633E4">
              <w:rPr>
                <w:sz w:val="24"/>
                <w:szCs w:val="24"/>
              </w:rPr>
              <w:t>Interaktīva informatīvi izglītojoša diena par vielu un procesu atkarībām. Pasākumā notiek informācijas nodošana lekcijas veidā, papildus iekļaujot pieredzes stāstus. Informācija balstīta uz izzinošo un informatīvo metodi, ņemot vērā individuālo pieredzi. Pasākumu vada speciālists (sociālais darbinieks, psihologs vai psihoterapeits). Lielākā problēma novadā ir tā, ka daļa iedzīvotāju ir bez darba (trūcīgo, maznodrošināto, bezdarbnieku statuss), lieto alkoholu. Iedzīvotājiem novērotas fiziskās un psihiskās veselības pasliktināšanās, kas var kļūt bīstama paša lietotāja dzīvībai, bet tā uzvedība  - bīstama apkārtējai sabiedrībai.</w:t>
            </w:r>
          </w:p>
        </w:tc>
        <w:tc>
          <w:tcPr>
            <w:tcW w:w="5176" w:type="dxa"/>
            <w:tcBorders>
              <w:top w:val="single" w:sz="4" w:space="0" w:color="auto"/>
              <w:left w:val="single" w:sz="4" w:space="0" w:color="auto"/>
              <w:bottom w:val="single" w:sz="4" w:space="0" w:color="auto"/>
              <w:right w:val="single" w:sz="4" w:space="0" w:color="auto"/>
            </w:tcBorders>
          </w:tcPr>
          <w:p w:rsidR="00DB44BF" w:rsidRPr="00B633E4" w:rsidRDefault="00A86319" w:rsidP="00DB44BF">
            <w:pPr>
              <w:tabs>
                <w:tab w:val="left" w:pos="1350"/>
              </w:tabs>
              <w:jc w:val="both"/>
              <w:rPr>
                <w:rFonts w:eastAsia="Calibri"/>
                <w:sz w:val="24"/>
                <w:szCs w:val="24"/>
              </w:rPr>
            </w:pPr>
            <w:r w:rsidRPr="00B633E4">
              <w:rPr>
                <w:rFonts w:eastAsia="Calibri"/>
                <w:i/>
                <w:sz w:val="24"/>
                <w:szCs w:val="24"/>
              </w:rPr>
              <w:t xml:space="preserve">Norādīt </w:t>
            </w:r>
            <w:r w:rsidR="006739CD">
              <w:rPr>
                <w:rFonts w:eastAsia="Calibri"/>
                <w:i/>
                <w:sz w:val="24"/>
                <w:szCs w:val="24"/>
              </w:rPr>
              <w:t>pasākuma</w:t>
            </w:r>
            <w:r w:rsidRPr="00B633E4">
              <w:rPr>
                <w:rFonts w:eastAsia="Calibri"/>
                <w:i/>
                <w:sz w:val="24"/>
                <w:szCs w:val="24"/>
              </w:rPr>
              <w:t xml:space="preserve"> īstenošanai plānotās pielietotās metodes </w:t>
            </w:r>
          </w:p>
        </w:tc>
      </w:tr>
      <w:tr w:rsidR="00DB44BF" w:rsidRPr="00B633E4" w:rsidTr="00DB44BF">
        <w:tc>
          <w:tcPr>
            <w:tcW w:w="4459" w:type="dxa"/>
          </w:tcPr>
          <w:p w:rsidR="00DB44BF" w:rsidRPr="00B633E4" w:rsidRDefault="00DB44BF" w:rsidP="00DB44BF">
            <w:pPr>
              <w:contextualSpacing/>
              <w:jc w:val="both"/>
              <w:rPr>
                <w:b/>
                <w:i/>
                <w:sz w:val="24"/>
                <w:szCs w:val="24"/>
              </w:rPr>
            </w:pPr>
            <w:r w:rsidRPr="00B633E4">
              <w:rPr>
                <w:b/>
                <w:i/>
                <w:sz w:val="24"/>
                <w:szCs w:val="24"/>
              </w:rPr>
              <w:t>Kvalifikācijas prasības fiziskās aktivitātes vadītājam:</w:t>
            </w:r>
          </w:p>
          <w:p w:rsidR="008C54EC" w:rsidRPr="00B633E4" w:rsidRDefault="008C54EC" w:rsidP="008C54EC">
            <w:pPr>
              <w:contextualSpacing/>
              <w:jc w:val="both"/>
              <w:rPr>
                <w:sz w:val="24"/>
                <w:szCs w:val="24"/>
              </w:rPr>
            </w:pPr>
            <w:r w:rsidRPr="00B633E4">
              <w:rPr>
                <w:sz w:val="24"/>
                <w:szCs w:val="24"/>
              </w:rPr>
              <w:t>1.</w:t>
            </w:r>
            <w:r w:rsidR="00E72CCB" w:rsidRPr="00B633E4">
              <w:rPr>
                <w:sz w:val="24"/>
                <w:szCs w:val="24"/>
              </w:rPr>
              <w:t xml:space="preserve"> </w:t>
            </w:r>
            <w:r w:rsidRPr="00B633E4">
              <w:rPr>
                <w:sz w:val="24"/>
                <w:szCs w:val="24"/>
              </w:rPr>
              <w:t>Atbilstoši diplomēts</w:t>
            </w:r>
            <w:r w:rsidR="001F626D" w:rsidRPr="00B633E4">
              <w:rPr>
                <w:sz w:val="24"/>
                <w:szCs w:val="24"/>
              </w:rPr>
              <w:t xml:space="preserve"> </w:t>
            </w:r>
            <w:r w:rsidRPr="00B633E4">
              <w:rPr>
                <w:sz w:val="24"/>
                <w:szCs w:val="24"/>
              </w:rPr>
              <w:t>/ sertificēts speciālists ar psihologa</w:t>
            </w:r>
            <w:r w:rsidR="00E72CCB" w:rsidRPr="00B633E4">
              <w:rPr>
                <w:sz w:val="24"/>
                <w:szCs w:val="24"/>
              </w:rPr>
              <w:t>, psihoterapeita</w:t>
            </w:r>
            <w:r w:rsidRPr="00B633E4">
              <w:rPr>
                <w:sz w:val="24"/>
                <w:szCs w:val="24"/>
              </w:rPr>
              <w:t xml:space="preserve"> vai pedagoga</w:t>
            </w:r>
            <w:r w:rsidR="001F626D" w:rsidRPr="00B633E4">
              <w:rPr>
                <w:sz w:val="24"/>
                <w:szCs w:val="24"/>
              </w:rPr>
              <w:t xml:space="preserve">, vai sociālā darbinieka </w:t>
            </w:r>
            <w:r w:rsidRPr="00B633E4">
              <w:rPr>
                <w:sz w:val="24"/>
                <w:szCs w:val="24"/>
              </w:rPr>
              <w:t xml:space="preserve"> izglītību </w:t>
            </w:r>
            <w:r w:rsidR="00271A81" w:rsidRPr="00B633E4">
              <w:rPr>
                <w:sz w:val="24"/>
                <w:szCs w:val="24"/>
              </w:rPr>
              <w:t>vai</w:t>
            </w:r>
            <w:r w:rsidRPr="00B633E4">
              <w:rPr>
                <w:sz w:val="24"/>
                <w:szCs w:val="24"/>
              </w:rPr>
              <w:t xml:space="preserve">  sertifikātu; </w:t>
            </w:r>
          </w:p>
          <w:p w:rsidR="00DB44BF" w:rsidRPr="00B633E4" w:rsidRDefault="008C54EC" w:rsidP="001F626D">
            <w:pPr>
              <w:contextualSpacing/>
              <w:jc w:val="both"/>
              <w:rPr>
                <w:sz w:val="24"/>
                <w:szCs w:val="24"/>
              </w:rPr>
            </w:pPr>
            <w:r w:rsidRPr="00B633E4">
              <w:rPr>
                <w:sz w:val="24"/>
                <w:szCs w:val="24"/>
              </w:rPr>
              <w:lastRenderedPageBreak/>
              <w:t>2.</w:t>
            </w:r>
            <w:r w:rsidR="00E72CCB" w:rsidRPr="00B633E4">
              <w:rPr>
                <w:sz w:val="24"/>
                <w:szCs w:val="24"/>
              </w:rPr>
              <w:t xml:space="preserve"> </w:t>
            </w:r>
            <w:r w:rsidRPr="00B633E4">
              <w:rPr>
                <w:sz w:val="24"/>
                <w:szCs w:val="24"/>
              </w:rPr>
              <w:t xml:space="preserve">Pieredze vismaz </w:t>
            </w:r>
            <w:r w:rsidR="001F626D" w:rsidRPr="00B633E4">
              <w:rPr>
                <w:sz w:val="24"/>
                <w:szCs w:val="24"/>
              </w:rPr>
              <w:t>3</w:t>
            </w:r>
            <w:r w:rsidRPr="00B633E4">
              <w:rPr>
                <w:sz w:val="24"/>
                <w:szCs w:val="24"/>
              </w:rPr>
              <w:t xml:space="preserve"> līdzīgu </w:t>
            </w:r>
            <w:r w:rsidR="00B633E4">
              <w:rPr>
                <w:sz w:val="24"/>
                <w:szCs w:val="24"/>
              </w:rPr>
              <w:t>nodarbību/lekciju/pasākumu</w:t>
            </w:r>
            <w:r w:rsidRPr="00B633E4">
              <w:rPr>
                <w:sz w:val="24"/>
                <w:szCs w:val="24"/>
              </w:rPr>
              <w:t xml:space="preserve"> vadīšanā.</w:t>
            </w:r>
          </w:p>
        </w:tc>
        <w:tc>
          <w:tcPr>
            <w:tcW w:w="5176" w:type="dxa"/>
            <w:tcBorders>
              <w:top w:val="single" w:sz="4" w:space="0" w:color="auto"/>
              <w:left w:val="single" w:sz="4" w:space="0" w:color="auto"/>
              <w:bottom w:val="single" w:sz="4" w:space="0" w:color="auto"/>
              <w:right w:val="single" w:sz="4" w:space="0" w:color="auto"/>
            </w:tcBorders>
          </w:tcPr>
          <w:p w:rsidR="00DB44BF" w:rsidRPr="00B633E4" w:rsidRDefault="00DB44BF" w:rsidP="00DB44BF">
            <w:pPr>
              <w:tabs>
                <w:tab w:val="left" w:pos="1350"/>
              </w:tabs>
              <w:jc w:val="both"/>
              <w:rPr>
                <w:rFonts w:eastAsia="Calibri"/>
                <w:sz w:val="24"/>
                <w:szCs w:val="24"/>
              </w:rPr>
            </w:pPr>
          </w:p>
        </w:tc>
      </w:tr>
      <w:tr w:rsidR="00DB44BF" w:rsidRPr="00B633E4" w:rsidTr="00DB44BF">
        <w:tc>
          <w:tcPr>
            <w:tcW w:w="4459" w:type="dxa"/>
          </w:tcPr>
          <w:p w:rsidR="00DB44BF" w:rsidRPr="00B633E4" w:rsidRDefault="00DB44BF" w:rsidP="00DB44BF">
            <w:pPr>
              <w:jc w:val="both"/>
              <w:rPr>
                <w:b/>
                <w:i/>
                <w:sz w:val="24"/>
                <w:szCs w:val="24"/>
              </w:rPr>
            </w:pPr>
            <w:r w:rsidRPr="00B633E4">
              <w:rPr>
                <w:b/>
                <w:i/>
                <w:sz w:val="24"/>
                <w:szCs w:val="24"/>
              </w:rPr>
              <w:t>Pakalpojuma sniegšanas nosacījumi.</w:t>
            </w:r>
          </w:p>
          <w:p w:rsidR="00271A81" w:rsidRPr="00B633E4" w:rsidRDefault="00A86319" w:rsidP="00271A81">
            <w:pPr>
              <w:jc w:val="both"/>
              <w:rPr>
                <w:sz w:val="24"/>
                <w:szCs w:val="24"/>
              </w:rPr>
            </w:pPr>
            <w:r w:rsidRPr="00B633E4">
              <w:rPr>
                <w:sz w:val="24"/>
                <w:szCs w:val="24"/>
              </w:rPr>
              <w:t xml:space="preserve"> </w:t>
            </w:r>
            <w:r w:rsidR="00271A81" w:rsidRPr="00B633E4">
              <w:rPr>
                <w:sz w:val="24"/>
                <w:szCs w:val="24"/>
              </w:rPr>
              <w:t>Pretendenta pienākumos ietilpst:</w:t>
            </w:r>
          </w:p>
          <w:p w:rsidR="00271A81" w:rsidRPr="00B633E4" w:rsidRDefault="00271A81" w:rsidP="00271A81">
            <w:pPr>
              <w:jc w:val="both"/>
              <w:rPr>
                <w:sz w:val="24"/>
                <w:szCs w:val="24"/>
              </w:rPr>
            </w:pPr>
            <w:r w:rsidRPr="00B633E4">
              <w:rPr>
                <w:sz w:val="24"/>
                <w:szCs w:val="24"/>
              </w:rPr>
              <w:t>1.  Pasākuma plāna  un grafika sagatavošana un saskaņošana ar Pasūtītāju;</w:t>
            </w:r>
          </w:p>
          <w:p w:rsidR="00271A81" w:rsidRPr="00B633E4" w:rsidRDefault="00271A81" w:rsidP="00271A81">
            <w:pPr>
              <w:jc w:val="both"/>
              <w:rPr>
                <w:sz w:val="24"/>
                <w:szCs w:val="24"/>
              </w:rPr>
            </w:pPr>
            <w:r w:rsidRPr="00B633E4">
              <w:rPr>
                <w:sz w:val="24"/>
                <w:szCs w:val="24"/>
              </w:rPr>
              <w:t>2.  Pasākuma sagatavošana un vadīšana;</w:t>
            </w:r>
          </w:p>
          <w:p w:rsidR="00271A81" w:rsidRPr="00B633E4" w:rsidRDefault="00271A81" w:rsidP="00271A81">
            <w:pPr>
              <w:jc w:val="both"/>
              <w:rPr>
                <w:sz w:val="24"/>
                <w:szCs w:val="24"/>
              </w:rPr>
            </w:pPr>
            <w:r w:rsidRPr="00B633E4">
              <w:rPr>
                <w:sz w:val="24"/>
                <w:szCs w:val="24"/>
              </w:rPr>
              <w:t>3.  Pasākuma dalībnieku reģistrēšana;</w:t>
            </w:r>
          </w:p>
          <w:p w:rsidR="00271A81" w:rsidRPr="00B633E4" w:rsidRDefault="00271A81" w:rsidP="00271A81">
            <w:pPr>
              <w:jc w:val="both"/>
              <w:rPr>
                <w:sz w:val="24"/>
                <w:szCs w:val="24"/>
              </w:rPr>
            </w:pPr>
            <w:r w:rsidRPr="00B633E4">
              <w:rPr>
                <w:sz w:val="24"/>
                <w:szCs w:val="24"/>
              </w:rPr>
              <w:t>4.  Dalībnieku anketēšana (Pasūtītajā sagatavota anketa, anketas jānodod pasūtītājam papīra un elektroniskā veidā);</w:t>
            </w:r>
          </w:p>
          <w:p w:rsidR="00271A81" w:rsidRPr="00B633E4" w:rsidRDefault="00271A81" w:rsidP="00271A81">
            <w:pPr>
              <w:jc w:val="both"/>
              <w:rPr>
                <w:sz w:val="24"/>
                <w:szCs w:val="24"/>
              </w:rPr>
            </w:pPr>
            <w:r w:rsidRPr="00B633E4">
              <w:rPr>
                <w:sz w:val="24"/>
                <w:szCs w:val="24"/>
              </w:rPr>
              <w:t xml:space="preserve">5.  </w:t>
            </w:r>
            <w:r w:rsidR="006739CD">
              <w:rPr>
                <w:sz w:val="24"/>
                <w:szCs w:val="24"/>
              </w:rPr>
              <w:t>Pasākuma</w:t>
            </w:r>
            <w:r w:rsidRPr="00B633E4">
              <w:rPr>
                <w:sz w:val="24"/>
                <w:szCs w:val="24"/>
              </w:rPr>
              <w:t xml:space="preserve"> foto fiksācija un foto iesniegšana Pasūtītajam.</w:t>
            </w:r>
          </w:p>
          <w:p w:rsidR="00271A81" w:rsidRPr="00B633E4" w:rsidRDefault="00271A81" w:rsidP="00271A81">
            <w:pPr>
              <w:jc w:val="both"/>
              <w:rPr>
                <w:sz w:val="24"/>
                <w:szCs w:val="24"/>
              </w:rPr>
            </w:pPr>
            <w:r w:rsidRPr="00B633E4">
              <w:rPr>
                <w:sz w:val="24"/>
                <w:szCs w:val="24"/>
              </w:rPr>
              <w:t xml:space="preserve">Pasākumam jāsastāv no apmācības un praktiskās darbošanās. </w:t>
            </w:r>
          </w:p>
          <w:p w:rsidR="00DB44BF" w:rsidRPr="00B633E4" w:rsidRDefault="00271A81" w:rsidP="00271A81">
            <w:pPr>
              <w:jc w:val="both"/>
              <w:rPr>
                <w:sz w:val="24"/>
                <w:szCs w:val="24"/>
              </w:rPr>
            </w:pPr>
            <w:r w:rsidRPr="00B633E4">
              <w:rPr>
                <w:sz w:val="24"/>
                <w:szCs w:val="24"/>
              </w:rPr>
              <w:t>Pasākuma vadīšanas laikā jāievēro drošības prasības, kā arī jāizvērtē un jāpielieto intensitātes pakāpe atbilstoši pasākuma apmeklētāju veselības stāvoklim, vecumam un spējām.</w:t>
            </w:r>
          </w:p>
        </w:tc>
        <w:tc>
          <w:tcPr>
            <w:tcW w:w="5176" w:type="dxa"/>
            <w:tcBorders>
              <w:top w:val="single" w:sz="4" w:space="0" w:color="auto"/>
              <w:left w:val="single" w:sz="4" w:space="0" w:color="auto"/>
              <w:bottom w:val="single" w:sz="4" w:space="0" w:color="auto"/>
              <w:right w:val="single" w:sz="4" w:space="0" w:color="auto"/>
            </w:tcBorders>
          </w:tcPr>
          <w:p w:rsidR="00DB44BF" w:rsidRPr="00B633E4" w:rsidRDefault="00DB44BF" w:rsidP="00DB44BF">
            <w:pPr>
              <w:tabs>
                <w:tab w:val="left" w:pos="1350"/>
              </w:tabs>
              <w:jc w:val="both"/>
              <w:rPr>
                <w:rFonts w:eastAsia="Calibri"/>
                <w:sz w:val="24"/>
                <w:szCs w:val="24"/>
              </w:rPr>
            </w:pPr>
          </w:p>
        </w:tc>
      </w:tr>
      <w:tr w:rsidR="00DB44BF" w:rsidRPr="00B633E4" w:rsidTr="00DB44BF">
        <w:tc>
          <w:tcPr>
            <w:tcW w:w="4459" w:type="dxa"/>
          </w:tcPr>
          <w:p w:rsidR="00DB44BF" w:rsidRPr="00B633E4" w:rsidRDefault="00DB44BF" w:rsidP="00DB44BF">
            <w:pPr>
              <w:jc w:val="both"/>
              <w:rPr>
                <w:b/>
                <w:i/>
                <w:sz w:val="24"/>
                <w:szCs w:val="24"/>
              </w:rPr>
            </w:pPr>
            <w:r w:rsidRPr="00B633E4">
              <w:rPr>
                <w:b/>
                <w:i/>
                <w:sz w:val="24"/>
                <w:szCs w:val="24"/>
              </w:rPr>
              <w:t>Papildu prasības.</w:t>
            </w:r>
          </w:p>
          <w:p w:rsidR="00271A81" w:rsidRPr="00B633E4" w:rsidRDefault="00271A81" w:rsidP="00271A81">
            <w:pPr>
              <w:jc w:val="both"/>
              <w:rPr>
                <w:sz w:val="24"/>
                <w:szCs w:val="24"/>
              </w:rPr>
            </w:pPr>
            <w:r w:rsidRPr="00B633E4">
              <w:rPr>
                <w:sz w:val="24"/>
                <w:szCs w:val="24"/>
              </w:rPr>
              <w:t xml:space="preserve">Pretendents nodrošina dalībnieku informēšanu, reģistrāciju, anketēšanu, dalībnieku koordinēšanu, atsauksmju no pasākumu dalībniekiem iegūšanu, apkopošanu un rezultātu analīzi, izmaksas iekļaujot cenas aprēķinā. </w:t>
            </w:r>
          </w:p>
          <w:p w:rsidR="00DB44BF" w:rsidRPr="00B633E4" w:rsidRDefault="00271A81" w:rsidP="00271A81">
            <w:pPr>
              <w:jc w:val="both"/>
              <w:rPr>
                <w:b/>
                <w:sz w:val="24"/>
                <w:szCs w:val="24"/>
              </w:rPr>
            </w:pPr>
            <w:r w:rsidRPr="00B633E4">
              <w:rPr>
                <w:sz w:val="24"/>
                <w:szCs w:val="24"/>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B633E4" w:rsidRDefault="00DB44BF" w:rsidP="00DB44BF">
            <w:pPr>
              <w:tabs>
                <w:tab w:val="left" w:pos="1350"/>
              </w:tabs>
              <w:jc w:val="both"/>
              <w:rPr>
                <w:rFonts w:eastAsia="Calibri"/>
                <w:sz w:val="24"/>
                <w:szCs w:val="24"/>
              </w:rPr>
            </w:pPr>
          </w:p>
        </w:tc>
      </w:tr>
    </w:tbl>
    <w:p w:rsidR="00DB44BF" w:rsidRPr="009E2F9C" w:rsidRDefault="00DB44BF" w:rsidP="00DB44BF">
      <w:pPr>
        <w:tabs>
          <w:tab w:val="left" w:pos="1350"/>
        </w:tabs>
        <w:rPr>
          <w:rFonts w:eastAsia="Calibri"/>
          <w:b/>
          <w:sz w:val="24"/>
          <w:szCs w:val="24"/>
          <w:lang w:eastAsia="en-US"/>
        </w:rPr>
      </w:pPr>
    </w:p>
    <w:p w:rsidR="00DB44BF" w:rsidRPr="009E2F9C" w:rsidRDefault="00DB44BF" w:rsidP="00DB44BF">
      <w:pPr>
        <w:spacing w:before="120"/>
        <w:jc w:val="both"/>
        <w:rPr>
          <w:sz w:val="24"/>
          <w:szCs w:val="24"/>
        </w:rPr>
      </w:pPr>
      <w:r w:rsidRPr="009E2F9C">
        <w:rPr>
          <w:sz w:val="24"/>
          <w:szCs w:val="24"/>
        </w:rPr>
        <w:t>Pilnvarotā persona: ____________________________________________________</w:t>
      </w:r>
    </w:p>
    <w:p w:rsidR="00DB44BF" w:rsidRPr="009E2F9C" w:rsidRDefault="00DB44BF" w:rsidP="00DB44BF">
      <w:pPr>
        <w:jc w:val="both"/>
        <w:rPr>
          <w:sz w:val="24"/>
          <w:szCs w:val="24"/>
        </w:rPr>
      </w:pPr>
      <w:r w:rsidRPr="009E2F9C">
        <w:rPr>
          <w:sz w:val="24"/>
          <w:szCs w:val="24"/>
        </w:rPr>
        <w:t xml:space="preserve">                                   (amats, paraksts, vārds, uzvārds, zīmogs)</w:t>
      </w:r>
    </w:p>
    <w:p w:rsidR="00410247" w:rsidRPr="009E2F9C" w:rsidRDefault="00410247" w:rsidP="00622A76">
      <w:pPr>
        <w:rPr>
          <w:sz w:val="22"/>
          <w:szCs w:val="22"/>
        </w:rPr>
      </w:pPr>
    </w:p>
    <w:sectPr w:rsidR="00410247" w:rsidRPr="009E2F9C" w:rsidSect="007B2C7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FE" w:rsidRDefault="00DF68FE">
      <w:r>
        <w:separator/>
      </w:r>
    </w:p>
  </w:endnote>
  <w:endnote w:type="continuationSeparator" w:id="0">
    <w:p w:rsidR="00DF68FE" w:rsidRDefault="00DF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FE" w:rsidRDefault="00DF68FE">
      <w:r>
        <w:separator/>
      </w:r>
    </w:p>
  </w:footnote>
  <w:footnote w:type="continuationSeparator" w:id="0">
    <w:p w:rsidR="00DF68FE" w:rsidRDefault="00DF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DF68FE"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8"/>
  </w:num>
  <w:num w:numId="6">
    <w:abstractNumId w:val="7"/>
  </w:num>
  <w:num w:numId="7">
    <w:abstractNumId w:val="1"/>
  </w:num>
  <w:num w:numId="8">
    <w:abstractNumId w:val="2"/>
  </w:num>
  <w:num w:numId="9">
    <w:abstractNumId w:val="11"/>
  </w:num>
  <w:num w:numId="10">
    <w:abstractNumId w:val="1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117E0"/>
    <w:rsid w:val="0001429C"/>
    <w:rsid w:val="0001630D"/>
    <w:rsid w:val="0001694E"/>
    <w:rsid w:val="00021EB7"/>
    <w:rsid w:val="00022F81"/>
    <w:rsid w:val="000337BC"/>
    <w:rsid w:val="00034D58"/>
    <w:rsid w:val="00050136"/>
    <w:rsid w:val="000520C5"/>
    <w:rsid w:val="00053AC6"/>
    <w:rsid w:val="000630CB"/>
    <w:rsid w:val="000832FC"/>
    <w:rsid w:val="000A3004"/>
    <w:rsid w:val="000A74E0"/>
    <w:rsid w:val="000A7CF1"/>
    <w:rsid w:val="000C3D2D"/>
    <w:rsid w:val="000D1F18"/>
    <w:rsid w:val="001024B7"/>
    <w:rsid w:val="00105FBA"/>
    <w:rsid w:val="001130FC"/>
    <w:rsid w:val="00116381"/>
    <w:rsid w:val="001215A8"/>
    <w:rsid w:val="00141670"/>
    <w:rsid w:val="00152CE2"/>
    <w:rsid w:val="00154A92"/>
    <w:rsid w:val="00172124"/>
    <w:rsid w:val="001722C9"/>
    <w:rsid w:val="001803B0"/>
    <w:rsid w:val="0018604E"/>
    <w:rsid w:val="00187373"/>
    <w:rsid w:val="001A23D2"/>
    <w:rsid w:val="001A71A2"/>
    <w:rsid w:val="001B1445"/>
    <w:rsid w:val="001B4B52"/>
    <w:rsid w:val="001C53AF"/>
    <w:rsid w:val="001E0DB1"/>
    <w:rsid w:val="001E3310"/>
    <w:rsid w:val="001F07F5"/>
    <w:rsid w:val="001F0881"/>
    <w:rsid w:val="001F626D"/>
    <w:rsid w:val="001F7875"/>
    <w:rsid w:val="00206822"/>
    <w:rsid w:val="00216D68"/>
    <w:rsid w:val="00223CC3"/>
    <w:rsid w:val="00240578"/>
    <w:rsid w:val="00241904"/>
    <w:rsid w:val="002559B1"/>
    <w:rsid w:val="0026546B"/>
    <w:rsid w:val="00265F4B"/>
    <w:rsid w:val="00271A81"/>
    <w:rsid w:val="00294256"/>
    <w:rsid w:val="002956E9"/>
    <w:rsid w:val="002B73F8"/>
    <w:rsid w:val="002C45EC"/>
    <w:rsid w:val="002E3575"/>
    <w:rsid w:val="0030204D"/>
    <w:rsid w:val="00305E62"/>
    <w:rsid w:val="003072C9"/>
    <w:rsid w:val="003129AC"/>
    <w:rsid w:val="00317107"/>
    <w:rsid w:val="00331C09"/>
    <w:rsid w:val="00344E6D"/>
    <w:rsid w:val="003460EE"/>
    <w:rsid w:val="00357C26"/>
    <w:rsid w:val="00364E49"/>
    <w:rsid w:val="00374499"/>
    <w:rsid w:val="00374641"/>
    <w:rsid w:val="003814E6"/>
    <w:rsid w:val="003815D8"/>
    <w:rsid w:val="00387C6D"/>
    <w:rsid w:val="003A3557"/>
    <w:rsid w:val="003B2BC6"/>
    <w:rsid w:val="003B6EA3"/>
    <w:rsid w:val="003E2D2B"/>
    <w:rsid w:val="003F16E9"/>
    <w:rsid w:val="00410247"/>
    <w:rsid w:val="00424A8F"/>
    <w:rsid w:val="00424ABA"/>
    <w:rsid w:val="00426DD0"/>
    <w:rsid w:val="004309A4"/>
    <w:rsid w:val="004338C8"/>
    <w:rsid w:val="00435B91"/>
    <w:rsid w:val="004445BD"/>
    <w:rsid w:val="00455DAE"/>
    <w:rsid w:val="00456F96"/>
    <w:rsid w:val="00457D9C"/>
    <w:rsid w:val="0046369C"/>
    <w:rsid w:val="004745EF"/>
    <w:rsid w:val="0049049A"/>
    <w:rsid w:val="004928DF"/>
    <w:rsid w:val="00497D8A"/>
    <w:rsid w:val="004A152E"/>
    <w:rsid w:val="004A1DA2"/>
    <w:rsid w:val="004A50D6"/>
    <w:rsid w:val="004D73F4"/>
    <w:rsid w:val="004E0494"/>
    <w:rsid w:val="004E7F56"/>
    <w:rsid w:val="00500CA2"/>
    <w:rsid w:val="005169F8"/>
    <w:rsid w:val="00521B44"/>
    <w:rsid w:val="00530F2A"/>
    <w:rsid w:val="0053789F"/>
    <w:rsid w:val="005407F1"/>
    <w:rsid w:val="005435B2"/>
    <w:rsid w:val="00545A60"/>
    <w:rsid w:val="00564D09"/>
    <w:rsid w:val="0056794A"/>
    <w:rsid w:val="00570B2A"/>
    <w:rsid w:val="005723F0"/>
    <w:rsid w:val="00572CB3"/>
    <w:rsid w:val="00575449"/>
    <w:rsid w:val="00577153"/>
    <w:rsid w:val="00584F02"/>
    <w:rsid w:val="00594D58"/>
    <w:rsid w:val="00595449"/>
    <w:rsid w:val="005A324D"/>
    <w:rsid w:val="005A46C5"/>
    <w:rsid w:val="005A6486"/>
    <w:rsid w:val="005C2825"/>
    <w:rsid w:val="005C2B6F"/>
    <w:rsid w:val="005F7F38"/>
    <w:rsid w:val="006013B0"/>
    <w:rsid w:val="00603D28"/>
    <w:rsid w:val="006079CB"/>
    <w:rsid w:val="006176A1"/>
    <w:rsid w:val="00622A76"/>
    <w:rsid w:val="00622C48"/>
    <w:rsid w:val="00637AF3"/>
    <w:rsid w:val="00641360"/>
    <w:rsid w:val="006419FE"/>
    <w:rsid w:val="006428A2"/>
    <w:rsid w:val="00645160"/>
    <w:rsid w:val="006509F8"/>
    <w:rsid w:val="00673872"/>
    <w:rsid w:val="006739CD"/>
    <w:rsid w:val="00673A0D"/>
    <w:rsid w:val="006835BD"/>
    <w:rsid w:val="00686B00"/>
    <w:rsid w:val="00692520"/>
    <w:rsid w:val="006A1749"/>
    <w:rsid w:val="006A789F"/>
    <w:rsid w:val="006B67BB"/>
    <w:rsid w:val="006B683F"/>
    <w:rsid w:val="006C5F27"/>
    <w:rsid w:val="006D2BCA"/>
    <w:rsid w:val="006D5C25"/>
    <w:rsid w:val="006E3598"/>
    <w:rsid w:val="006F5AA8"/>
    <w:rsid w:val="00700946"/>
    <w:rsid w:val="00705B13"/>
    <w:rsid w:val="00712295"/>
    <w:rsid w:val="00736516"/>
    <w:rsid w:val="00742E82"/>
    <w:rsid w:val="00745172"/>
    <w:rsid w:val="007536C6"/>
    <w:rsid w:val="00777888"/>
    <w:rsid w:val="00782BC2"/>
    <w:rsid w:val="007A51AF"/>
    <w:rsid w:val="007B2C7D"/>
    <w:rsid w:val="007B55EF"/>
    <w:rsid w:val="007C21A7"/>
    <w:rsid w:val="007C4200"/>
    <w:rsid w:val="008107FB"/>
    <w:rsid w:val="00820B70"/>
    <w:rsid w:val="00823559"/>
    <w:rsid w:val="00867846"/>
    <w:rsid w:val="008800D5"/>
    <w:rsid w:val="008905FE"/>
    <w:rsid w:val="00894762"/>
    <w:rsid w:val="0089585F"/>
    <w:rsid w:val="008A655D"/>
    <w:rsid w:val="008B216C"/>
    <w:rsid w:val="008C54EC"/>
    <w:rsid w:val="008D0FB9"/>
    <w:rsid w:val="008D1A1D"/>
    <w:rsid w:val="008E4E84"/>
    <w:rsid w:val="008E78ED"/>
    <w:rsid w:val="008F0AEF"/>
    <w:rsid w:val="008F28F7"/>
    <w:rsid w:val="00905EE3"/>
    <w:rsid w:val="00927996"/>
    <w:rsid w:val="009360BE"/>
    <w:rsid w:val="00942A73"/>
    <w:rsid w:val="00955560"/>
    <w:rsid w:val="00955814"/>
    <w:rsid w:val="00955E85"/>
    <w:rsid w:val="0095652F"/>
    <w:rsid w:val="00962140"/>
    <w:rsid w:val="00962D30"/>
    <w:rsid w:val="009672BE"/>
    <w:rsid w:val="009675B6"/>
    <w:rsid w:val="00970C59"/>
    <w:rsid w:val="00971DAA"/>
    <w:rsid w:val="0098015E"/>
    <w:rsid w:val="009A10E4"/>
    <w:rsid w:val="009B7361"/>
    <w:rsid w:val="009C4EAE"/>
    <w:rsid w:val="009C721B"/>
    <w:rsid w:val="009C7222"/>
    <w:rsid w:val="009E0F14"/>
    <w:rsid w:val="009E2F9C"/>
    <w:rsid w:val="009E3117"/>
    <w:rsid w:val="009E503A"/>
    <w:rsid w:val="009E5D7F"/>
    <w:rsid w:val="009F0688"/>
    <w:rsid w:val="009F0CD1"/>
    <w:rsid w:val="009F4ABD"/>
    <w:rsid w:val="009F622F"/>
    <w:rsid w:val="00A040B4"/>
    <w:rsid w:val="00A06A41"/>
    <w:rsid w:val="00A206CE"/>
    <w:rsid w:val="00A33E51"/>
    <w:rsid w:val="00A41B21"/>
    <w:rsid w:val="00A5154C"/>
    <w:rsid w:val="00A540F2"/>
    <w:rsid w:val="00A62677"/>
    <w:rsid w:val="00A6518E"/>
    <w:rsid w:val="00A667DB"/>
    <w:rsid w:val="00A80CB9"/>
    <w:rsid w:val="00A83E0F"/>
    <w:rsid w:val="00A847E1"/>
    <w:rsid w:val="00A86319"/>
    <w:rsid w:val="00AA34C8"/>
    <w:rsid w:val="00AB05A4"/>
    <w:rsid w:val="00AB09FF"/>
    <w:rsid w:val="00AB12F0"/>
    <w:rsid w:val="00AC7C93"/>
    <w:rsid w:val="00AD749A"/>
    <w:rsid w:val="00AE12B7"/>
    <w:rsid w:val="00AE3007"/>
    <w:rsid w:val="00AE33EE"/>
    <w:rsid w:val="00AE7A2C"/>
    <w:rsid w:val="00AF3FD3"/>
    <w:rsid w:val="00AF596C"/>
    <w:rsid w:val="00B0297F"/>
    <w:rsid w:val="00B04D48"/>
    <w:rsid w:val="00B13AF1"/>
    <w:rsid w:val="00B26922"/>
    <w:rsid w:val="00B32733"/>
    <w:rsid w:val="00B34303"/>
    <w:rsid w:val="00B345DE"/>
    <w:rsid w:val="00B5425F"/>
    <w:rsid w:val="00B558F0"/>
    <w:rsid w:val="00B570C2"/>
    <w:rsid w:val="00B633E4"/>
    <w:rsid w:val="00B674BA"/>
    <w:rsid w:val="00B707CB"/>
    <w:rsid w:val="00B7251F"/>
    <w:rsid w:val="00B73D95"/>
    <w:rsid w:val="00B764EC"/>
    <w:rsid w:val="00B775B6"/>
    <w:rsid w:val="00B83FCE"/>
    <w:rsid w:val="00B86EC7"/>
    <w:rsid w:val="00B90B3E"/>
    <w:rsid w:val="00B93A5D"/>
    <w:rsid w:val="00BD75A6"/>
    <w:rsid w:val="00BF7883"/>
    <w:rsid w:val="00C153C1"/>
    <w:rsid w:val="00C21411"/>
    <w:rsid w:val="00C32C88"/>
    <w:rsid w:val="00C3760C"/>
    <w:rsid w:val="00C56415"/>
    <w:rsid w:val="00C8638E"/>
    <w:rsid w:val="00C91485"/>
    <w:rsid w:val="00CA56CB"/>
    <w:rsid w:val="00CA6C3D"/>
    <w:rsid w:val="00CB0CD2"/>
    <w:rsid w:val="00CB1B53"/>
    <w:rsid w:val="00CB2B40"/>
    <w:rsid w:val="00CB3424"/>
    <w:rsid w:val="00CC2ABD"/>
    <w:rsid w:val="00CC4595"/>
    <w:rsid w:val="00CD1612"/>
    <w:rsid w:val="00D02286"/>
    <w:rsid w:val="00D03113"/>
    <w:rsid w:val="00D26BBC"/>
    <w:rsid w:val="00D41624"/>
    <w:rsid w:val="00D56E23"/>
    <w:rsid w:val="00D61793"/>
    <w:rsid w:val="00D95921"/>
    <w:rsid w:val="00DA1440"/>
    <w:rsid w:val="00DA309D"/>
    <w:rsid w:val="00DA73EE"/>
    <w:rsid w:val="00DB1ED4"/>
    <w:rsid w:val="00DB22D6"/>
    <w:rsid w:val="00DB44BF"/>
    <w:rsid w:val="00DB7D9A"/>
    <w:rsid w:val="00DE507C"/>
    <w:rsid w:val="00DF2F54"/>
    <w:rsid w:val="00DF68FE"/>
    <w:rsid w:val="00DF701F"/>
    <w:rsid w:val="00E00932"/>
    <w:rsid w:val="00E10494"/>
    <w:rsid w:val="00E23F2E"/>
    <w:rsid w:val="00E366CB"/>
    <w:rsid w:val="00E378AE"/>
    <w:rsid w:val="00E405B6"/>
    <w:rsid w:val="00E4118D"/>
    <w:rsid w:val="00E412C6"/>
    <w:rsid w:val="00E463B1"/>
    <w:rsid w:val="00E50083"/>
    <w:rsid w:val="00E65331"/>
    <w:rsid w:val="00E676BF"/>
    <w:rsid w:val="00E67729"/>
    <w:rsid w:val="00E72CCB"/>
    <w:rsid w:val="00E8034E"/>
    <w:rsid w:val="00E859D3"/>
    <w:rsid w:val="00E87EE0"/>
    <w:rsid w:val="00E945F1"/>
    <w:rsid w:val="00E96EF8"/>
    <w:rsid w:val="00EA0F85"/>
    <w:rsid w:val="00EB190E"/>
    <w:rsid w:val="00EB2E48"/>
    <w:rsid w:val="00EC172E"/>
    <w:rsid w:val="00ED49EA"/>
    <w:rsid w:val="00ED7260"/>
    <w:rsid w:val="00EF30BA"/>
    <w:rsid w:val="00EF36A8"/>
    <w:rsid w:val="00F02A25"/>
    <w:rsid w:val="00F03232"/>
    <w:rsid w:val="00F12731"/>
    <w:rsid w:val="00F3127F"/>
    <w:rsid w:val="00F3416A"/>
    <w:rsid w:val="00F440B6"/>
    <w:rsid w:val="00F46332"/>
    <w:rsid w:val="00F478AD"/>
    <w:rsid w:val="00F5482F"/>
    <w:rsid w:val="00F56EE8"/>
    <w:rsid w:val="00F61CE6"/>
    <w:rsid w:val="00F71F45"/>
    <w:rsid w:val="00F756E5"/>
    <w:rsid w:val="00F819BC"/>
    <w:rsid w:val="00F91DCB"/>
    <w:rsid w:val="00F935D1"/>
    <w:rsid w:val="00FC1F26"/>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6645D"/>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Neatrisintapieminana1">
    <w:name w:val="Neatrisināta pieminēšana1"/>
    <w:basedOn w:val="Noklusjumarindkopasfonts"/>
    <w:uiPriority w:val="99"/>
    <w:semiHidden/>
    <w:unhideWhenUsed/>
    <w:rsid w:val="009F0CD1"/>
    <w:rPr>
      <w:color w:val="808080"/>
      <w:shd w:val="clear" w:color="auto" w:fill="E6E6E6"/>
    </w:rPr>
  </w:style>
  <w:style w:type="character" w:styleId="Neatrisintapieminana">
    <w:name w:val="Unresolved Mention"/>
    <w:basedOn w:val="Noklusjumarindkopasfonts"/>
    <w:uiPriority w:val="99"/>
    <w:semiHidden/>
    <w:unhideWhenUsed/>
    <w:rsid w:val="00016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eva.rusina@koknese.lv" TargetMode="External"/><Relationship Id="rId4" Type="http://schemas.openxmlformats.org/officeDocument/2006/relationships/webSettings" Target="webSettings.xml"/><Relationship Id="rId9" Type="http://schemas.openxmlformats.org/officeDocument/2006/relationships/hyperlink" Target="http://koknese.lv/cenu_aptauja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6768</Words>
  <Characters>3858</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10605</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Administrator</cp:lastModifiedBy>
  <cp:revision>11</cp:revision>
  <cp:lastPrinted>2018-12-03T15:38:00Z</cp:lastPrinted>
  <dcterms:created xsi:type="dcterms:W3CDTF">2017-08-28T14:21:00Z</dcterms:created>
  <dcterms:modified xsi:type="dcterms:W3CDTF">2018-12-04T06:55:00Z</dcterms:modified>
</cp:coreProperties>
</file>