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8C" w:rsidRPr="00B46BD4" w:rsidRDefault="0005078C" w:rsidP="0005078C">
      <w:pPr>
        <w:ind w:firstLine="720"/>
        <w:jc w:val="right"/>
        <w:rPr>
          <w:b/>
          <w:bCs/>
          <w:sz w:val="24"/>
          <w:szCs w:val="24"/>
        </w:rPr>
      </w:pPr>
      <w:r w:rsidRPr="00B46BD4">
        <w:rPr>
          <w:b/>
          <w:bCs/>
          <w:sz w:val="24"/>
          <w:szCs w:val="24"/>
        </w:rPr>
        <w:t>APSTIPRINĀTS</w:t>
      </w:r>
    </w:p>
    <w:p w:rsidR="0005078C" w:rsidRPr="00B46BD4" w:rsidRDefault="00152352" w:rsidP="0010710D">
      <w:pPr>
        <w:ind w:left="5040" w:firstLine="720"/>
        <w:jc w:val="right"/>
        <w:rPr>
          <w:sz w:val="24"/>
          <w:szCs w:val="24"/>
        </w:rPr>
      </w:pPr>
      <w:r w:rsidRPr="00B46BD4">
        <w:rPr>
          <w:sz w:val="24"/>
          <w:szCs w:val="24"/>
        </w:rPr>
        <w:t>SIA “Kokneses Komunālie pakalpojumi”</w:t>
      </w:r>
    </w:p>
    <w:p w:rsidR="0005078C" w:rsidRPr="00B46BD4" w:rsidRDefault="0005078C" w:rsidP="0005078C">
      <w:pPr>
        <w:jc w:val="right"/>
        <w:rPr>
          <w:sz w:val="24"/>
          <w:szCs w:val="24"/>
        </w:rPr>
      </w:pPr>
      <w:r w:rsidRPr="00B46BD4">
        <w:rPr>
          <w:sz w:val="24"/>
          <w:szCs w:val="24"/>
        </w:rPr>
        <w:t>iepirkumu komisijas sēdē</w:t>
      </w:r>
    </w:p>
    <w:p w:rsidR="0005078C" w:rsidRPr="00B82A66" w:rsidRDefault="0005078C" w:rsidP="0005078C">
      <w:pPr>
        <w:jc w:val="right"/>
        <w:rPr>
          <w:sz w:val="24"/>
          <w:szCs w:val="24"/>
        </w:rPr>
      </w:pPr>
      <w:r w:rsidRPr="00B82A66">
        <w:rPr>
          <w:sz w:val="24"/>
          <w:szCs w:val="24"/>
        </w:rPr>
        <w:t>201</w:t>
      </w:r>
      <w:r w:rsidR="0026611F">
        <w:rPr>
          <w:sz w:val="24"/>
          <w:szCs w:val="24"/>
        </w:rPr>
        <w:t>8</w:t>
      </w:r>
      <w:r w:rsidRPr="00B82A66">
        <w:rPr>
          <w:sz w:val="24"/>
          <w:szCs w:val="24"/>
        </w:rPr>
        <w:t xml:space="preserve">.gada </w:t>
      </w:r>
      <w:r w:rsidR="0026611F">
        <w:rPr>
          <w:sz w:val="24"/>
          <w:szCs w:val="24"/>
        </w:rPr>
        <w:t>5.janvārī</w:t>
      </w:r>
    </w:p>
    <w:p w:rsidR="0005078C" w:rsidRPr="00B82A66" w:rsidRDefault="0005078C" w:rsidP="0005078C">
      <w:pPr>
        <w:jc w:val="right"/>
        <w:rPr>
          <w:sz w:val="24"/>
          <w:szCs w:val="24"/>
        </w:rPr>
      </w:pPr>
      <w:r w:rsidRPr="00B82A66">
        <w:rPr>
          <w:sz w:val="24"/>
          <w:szCs w:val="24"/>
        </w:rPr>
        <w:t>Protokols Nr.</w:t>
      </w:r>
      <w:r w:rsidR="0095428F">
        <w:rPr>
          <w:sz w:val="24"/>
          <w:szCs w:val="24"/>
        </w:rPr>
        <w:t>1</w:t>
      </w:r>
      <w:r w:rsidRPr="00B82A66">
        <w:rPr>
          <w:sz w:val="24"/>
          <w:szCs w:val="24"/>
        </w:rPr>
        <w:t xml:space="preserve"> </w:t>
      </w:r>
    </w:p>
    <w:p w:rsidR="0005078C" w:rsidRPr="00B82A66"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152352" w:rsidRPr="00B46BD4" w:rsidRDefault="00152352" w:rsidP="00152352">
      <w:pPr>
        <w:jc w:val="center"/>
        <w:rPr>
          <w:sz w:val="24"/>
          <w:szCs w:val="24"/>
        </w:rPr>
      </w:pPr>
    </w:p>
    <w:p w:rsidR="00152352" w:rsidRPr="00B46BD4" w:rsidRDefault="00152352" w:rsidP="00152352">
      <w:pPr>
        <w:jc w:val="center"/>
        <w:rPr>
          <w:sz w:val="24"/>
          <w:szCs w:val="24"/>
        </w:rPr>
      </w:pPr>
      <w:r w:rsidRPr="00B46BD4">
        <w:rPr>
          <w:sz w:val="24"/>
          <w:szCs w:val="24"/>
        </w:rPr>
        <w:t xml:space="preserve">CENU APTAUJAS </w:t>
      </w:r>
    </w:p>
    <w:p w:rsidR="00152352" w:rsidRPr="00B46BD4" w:rsidRDefault="00152352" w:rsidP="00152352">
      <w:pPr>
        <w:jc w:val="center"/>
        <w:rPr>
          <w:sz w:val="24"/>
          <w:szCs w:val="24"/>
        </w:rPr>
      </w:pPr>
    </w:p>
    <w:p w:rsidR="0001020D" w:rsidRPr="0001020D" w:rsidRDefault="00B90C5C" w:rsidP="0001020D">
      <w:pPr>
        <w:jc w:val="center"/>
        <w:rPr>
          <w:b/>
          <w:sz w:val="24"/>
          <w:szCs w:val="24"/>
        </w:rPr>
      </w:pPr>
      <w:r>
        <w:rPr>
          <w:b/>
          <w:sz w:val="24"/>
          <w:szCs w:val="24"/>
        </w:rPr>
        <w:t>Ēkas</w:t>
      </w:r>
      <w:r w:rsidR="00152352" w:rsidRPr="00B46BD4">
        <w:rPr>
          <w:b/>
          <w:sz w:val="24"/>
          <w:szCs w:val="24"/>
        </w:rPr>
        <w:t xml:space="preserve"> </w:t>
      </w:r>
      <w:r w:rsidR="0001020D" w:rsidRPr="0001020D">
        <w:rPr>
          <w:b/>
          <w:sz w:val="24"/>
          <w:szCs w:val="24"/>
        </w:rPr>
        <w:t>vienkāršotās renovācijas projekta izstrāde</w:t>
      </w:r>
      <w:r w:rsidR="0028793C">
        <w:rPr>
          <w:b/>
          <w:sz w:val="24"/>
          <w:szCs w:val="24"/>
        </w:rPr>
        <w:t xml:space="preserve"> un autoruzraudzība</w:t>
      </w:r>
    </w:p>
    <w:p w:rsidR="00152352" w:rsidRPr="00B46BD4" w:rsidRDefault="007856E3" w:rsidP="0001020D">
      <w:pPr>
        <w:jc w:val="center"/>
        <w:rPr>
          <w:b/>
          <w:sz w:val="24"/>
          <w:szCs w:val="24"/>
        </w:rPr>
      </w:pPr>
      <w:r>
        <w:rPr>
          <w:b/>
          <w:sz w:val="24"/>
          <w:szCs w:val="24"/>
        </w:rPr>
        <w:t xml:space="preserve">daudzdzīvokļu </w:t>
      </w:r>
      <w:r w:rsidR="0026611F">
        <w:rPr>
          <w:b/>
          <w:sz w:val="24"/>
          <w:szCs w:val="24"/>
        </w:rPr>
        <w:t>dzīvojamai mājai Indrānu</w:t>
      </w:r>
      <w:r w:rsidR="0003775E">
        <w:rPr>
          <w:b/>
          <w:sz w:val="24"/>
          <w:szCs w:val="24"/>
        </w:rPr>
        <w:t xml:space="preserve"> ielā </w:t>
      </w:r>
      <w:r w:rsidR="000C2513">
        <w:rPr>
          <w:b/>
          <w:sz w:val="24"/>
          <w:szCs w:val="24"/>
        </w:rPr>
        <w:t>8</w:t>
      </w:r>
      <w:r>
        <w:rPr>
          <w:b/>
          <w:sz w:val="24"/>
          <w:szCs w:val="24"/>
        </w:rPr>
        <w:t>,</w:t>
      </w:r>
      <w:r w:rsidR="0001020D" w:rsidRPr="0001020D">
        <w:rPr>
          <w:b/>
          <w:sz w:val="24"/>
          <w:szCs w:val="24"/>
        </w:rPr>
        <w:t xml:space="preserve"> Koknesē</w:t>
      </w:r>
      <w:r>
        <w:rPr>
          <w:b/>
          <w:sz w:val="24"/>
          <w:szCs w:val="24"/>
        </w:rPr>
        <w:t>, Kokneses novads</w:t>
      </w:r>
    </w:p>
    <w:p w:rsidR="00152352" w:rsidRPr="00B46BD4" w:rsidRDefault="00152352" w:rsidP="00152352">
      <w:pPr>
        <w:jc w:val="center"/>
        <w:rPr>
          <w:sz w:val="24"/>
          <w:szCs w:val="24"/>
        </w:rPr>
      </w:pPr>
    </w:p>
    <w:p w:rsidR="005F0E4F" w:rsidRPr="00B46BD4" w:rsidRDefault="00152352" w:rsidP="00152352">
      <w:pPr>
        <w:jc w:val="center"/>
        <w:rPr>
          <w:b/>
          <w:sz w:val="24"/>
          <w:szCs w:val="24"/>
        </w:rPr>
      </w:pPr>
      <w:r w:rsidRPr="00B46BD4">
        <w:rPr>
          <w:sz w:val="24"/>
          <w:szCs w:val="24"/>
        </w:rPr>
        <w:t>NOLIKUMS</w:t>
      </w:r>
    </w:p>
    <w:p w:rsidR="0005078C" w:rsidRPr="00B82A66" w:rsidRDefault="0005078C" w:rsidP="0010710D">
      <w:pPr>
        <w:jc w:val="center"/>
        <w:rPr>
          <w:b/>
          <w:sz w:val="24"/>
          <w:szCs w:val="24"/>
        </w:rPr>
      </w:pPr>
      <w:r w:rsidRPr="00B82A66">
        <w:rPr>
          <w:b/>
          <w:sz w:val="24"/>
          <w:szCs w:val="24"/>
        </w:rPr>
        <w:t>Nr.</w:t>
      </w:r>
      <w:r w:rsidR="00866BB9">
        <w:rPr>
          <w:b/>
          <w:sz w:val="24"/>
          <w:szCs w:val="24"/>
        </w:rPr>
        <w:t>KKP</w:t>
      </w:r>
      <w:r w:rsidR="0026611F">
        <w:rPr>
          <w:b/>
          <w:sz w:val="24"/>
          <w:szCs w:val="24"/>
        </w:rPr>
        <w:t>2018</w:t>
      </w:r>
      <w:r w:rsidR="00656B5D">
        <w:rPr>
          <w:b/>
          <w:sz w:val="24"/>
          <w:szCs w:val="24"/>
        </w:rPr>
        <w:t>/</w:t>
      </w:r>
      <w:r w:rsidR="0026611F">
        <w:rPr>
          <w:b/>
          <w:sz w:val="24"/>
          <w:szCs w:val="24"/>
        </w:rPr>
        <w:t>2</w:t>
      </w:r>
      <w:r w:rsidR="00866BB9">
        <w:rPr>
          <w:b/>
          <w:sz w:val="24"/>
          <w:szCs w:val="24"/>
        </w:rPr>
        <w:t xml:space="preserve"> </w:t>
      </w: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05078C" w:rsidRPr="00B46BD4" w:rsidRDefault="0005078C"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152352" w:rsidRPr="00B46BD4" w:rsidRDefault="00152352" w:rsidP="0005078C">
      <w:pPr>
        <w:ind w:left="5040" w:firstLine="720"/>
        <w:rPr>
          <w:sz w:val="24"/>
          <w:szCs w:val="24"/>
        </w:rPr>
      </w:pPr>
    </w:p>
    <w:p w:rsidR="0005078C" w:rsidRPr="00B46BD4" w:rsidRDefault="0026611F" w:rsidP="0005078C">
      <w:pPr>
        <w:jc w:val="center"/>
        <w:rPr>
          <w:b/>
          <w:sz w:val="24"/>
          <w:szCs w:val="24"/>
        </w:rPr>
      </w:pPr>
      <w:r>
        <w:rPr>
          <w:b/>
          <w:sz w:val="24"/>
          <w:szCs w:val="24"/>
        </w:rPr>
        <w:t>Koknese 2018</w:t>
      </w:r>
    </w:p>
    <w:p w:rsidR="0005078C" w:rsidRPr="00B46BD4" w:rsidRDefault="0005078C" w:rsidP="0005078C">
      <w:pPr>
        <w:jc w:val="center"/>
        <w:rPr>
          <w:sz w:val="24"/>
          <w:szCs w:val="24"/>
        </w:rPr>
      </w:pPr>
      <w:r w:rsidRPr="00B46BD4">
        <w:rPr>
          <w:sz w:val="24"/>
          <w:szCs w:val="24"/>
        </w:rPr>
        <w:br w:type="page"/>
      </w:r>
      <w:r w:rsidRPr="00B46BD4">
        <w:rPr>
          <w:b/>
          <w:sz w:val="24"/>
          <w:szCs w:val="24"/>
        </w:rPr>
        <w:lastRenderedPageBreak/>
        <w:t>SATURA RĀDĪTĀJS</w:t>
      </w:r>
    </w:p>
    <w:p w:rsidR="0005078C" w:rsidRDefault="0005078C" w:rsidP="0005078C">
      <w:pPr>
        <w:pStyle w:val="Heading1"/>
        <w:rPr>
          <w:spacing w:val="40"/>
          <w:sz w:val="24"/>
          <w:szCs w:val="24"/>
        </w:rPr>
      </w:pPr>
    </w:p>
    <w:p w:rsidR="00C46A44" w:rsidRDefault="00C46A44" w:rsidP="00C46A44"/>
    <w:p w:rsidR="00C46A44" w:rsidRDefault="00C46A44" w:rsidP="005C3452">
      <w:pPr>
        <w:pStyle w:val="TOCHeading"/>
        <w:spacing w:line="360" w:lineRule="auto"/>
      </w:pPr>
    </w:p>
    <w:p w:rsidR="005C3452" w:rsidRPr="004A1C18" w:rsidRDefault="005C3452" w:rsidP="005C3452">
      <w:pPr>
        <w:pStyle w:val="TOC1"/>
        <w:tabs>
          <w:tab w:val="right" w:leader="dot" w:pos="10014"/>
        </w:tabs>
        <w:spacing w:line="360" w:lineRule="auto"/>
        <w:rPr>
          <w:rFonts w:ascii="Calibri" w:hAnsi="Calibri"/>
          <w:noProof/>
          <w:sz w:val="22"/>
          <w:szCs w:val="22"/>
          <w:lang w:eastAsia="lv-LV"/>
        </w:rPr>
      </w:pPr>
      <w:r>
        <w:fldChar w:fldCharType="begin"/>
      </w:r>
      <w:r>
        <w:instrText xml:space="preserve"> TOC \o "1-1" \h \z \u \t "Heading 4;2;Heading 5;3" </w:instrText>
      </w:r>
      <w:r>
        <w:fldChar w:fldCharType="separate"/>
      </w:r>
      <w:hyperlink w:anchor="_Toc475472810" w:history="1">
        <w:r w:rsidRPr="00D11D96">
          <w:rPr>
            <w:rStyle w:val="Hyperlink"/>
            <w:noProof/>
          </w:rPr>
          <w:t>1. daļa INSTRUKCIJAS PRETENDENTIEM</w:t>
        </w:r>
        <w:r>
          <w:rPr>
            <w:noProof/>
            <w:webHidden/>
          </w:rPr>
          <w:tab/>
        </w:r>
        <w:r>
          <w:rPr>
            <w:noProof/>
            <w:webHidden/>
          </w:rPr>
          <w:fldChar w:fldCharType="begin"/>
        </w:r>
        <w:r>
          <w:rPr>
            <w:noProof/>
            <w:webHidden/>
          </w:rPr>
          <w:instrText xml:space="preserve"> PAGEREF _Toc475472810 \h </w:instrText>
        </w:r>
        <w:r>
          <w:rPr>
            <w:noProof/>
            <w:webHidden/>
          </w:rPr>
        </w:r>
        <w:r>
          <w:rPr>
            <w:noProof/>
            <w:webHidden/>
          </w:rPr>
          <w:fldChar w:fldCharType="separate"/>
        </w:r>
        <w:r w:rsidR="00AF139B">
          <w:rPr>
            <w:noProof/>
            <w:webHidden/>
          </w:rPr>
          <w:t>3</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1" w:history="1">
        <w:r w:rsidRPr="00D11D96">
          <w:rPr>
            <w:rStyle w:val="Hyperlink"/>
            <w:noProof/>
          </w:rPr>
          <w:t>1.</w:t>
        </w:r>
        <w:r w:rsidRPr="004A1C18">
          <w:rPr>
            <w:rFonts w:ascii="Calibri" w:hAnsi="Calibri"/>
            <w:noProof/>
            <w:sz w:val="22"/>
            <w:szCs w:val="22"/>
            <w:lang w:eastAsia="lv-LV"/>
          </w:rPr>
          <w:tab/>
        </w:r>
        <w:r w:rsidRPr="00D11D96">
          <w:rPr>
            <w:rStyle w:val="Hyperlink"/>
            <w:noProof/>
          </w:rPr>
          <w:t>VISPĀRĪGĀ INFORMĀCIJA</w:t>
        </w:r>
        <w:r>
          <w:rPr>
            <w:noProof/>
            <w:webHidden/>
          </w:rPr>
          <w:tab/>
        </w:r>
        <w:r>
          <w:rPr>
            <w:noProof/>
            <w:webHidden/>
          </w:rPr>
          <w:fldChar w:fldCharType="begin"/>
        </w:r>
        <w:r>
          <w:rPr>
            <w:noProof/>
            <w:webHidden/>
          </w:rPr>
          <w:instrText xml:space="preserve"> PAGEREF _Toc475472811 \h </w:instrText>
        </w:r>
        <w:r>
          <w:rPr>
            <w:noProof/>
            <w:webHidden/>
          </w:rPr>
        </w:r>
        <w:r>
          <w:rPr>
            <w:noProof/>
            <w:webHidden/>
          </w:rPr>
          <w:fldChar w:fldCharType="separate"/>
        </w:r>
        <w:r w:rsidR="00AF139B">
          <w:rPr>
            <w:noProof/>
            <w:webHidden/>
          </w:rPr>
          <w:t>4</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2" w:history="1">
        <w:r w:rsidRPr="00D11D96">
          <w:rPr>
            <w:rStyle w:val="Hyperlink"/>
            <w:noProof/>
          </w:rPr>
          <w:t>2.</w:t>
        </w:r>
        <w:r w:rsidRPr="004A1C18">
          <w:rPr>
            <w:rFonts w:ascii="Calibri" w:hAnsi="Calibri"/>
            <w:noProof/>
            <w:sz w:val="22"/>
            <w:szCs w:val="22"/>
            <w:lang w:eastAsia="lv-LV"/>
          </w:rPr>
          <w:tab/>
        </w:r>
        <w:r w:rsidRPr="00D11D96">
          <w:rPr>
            <w:rStyle w:val="Hyperlink"/>
            <w:noProof/>
          </w:rPr>
          <w:t>PRETENDENTU ATLASES PRASĪBAS</w:t>
        </w:r>
        <w:r>
          <w:rPr>
            <w:noProof/>
            <w:webHidden/>
          </w:rPr>
          <w:tab/>
        </w:r>
        <w:r>
          <w:rPr>
            <w:noProof/>
            <w:webHidden/>
          </w:rPr>
          <w:fldChar w:fldCharType="begin"/>
        </w:r>
        <w:r>
          <w:rPr>
            <w:noProof/>
            <w:webHidden/>
          </w:rPr>
          <w:instrText xml:space="preserve"> PAGEREF _Toc475472812 \h </w:instrText>
        </w:r>
        <w:r>
          <w:rPr>
            <w:noProof/>
            <w:webHidden/>
          </w:rPr>
        </w:r>
        <w:r>
          <w:rPr>
            <w:noProof/>
            <w:webHidden/>
          </w:rPr>
          <w:fldChar w:fldCharType="separate"/>
        </w:r>
        <w:r w:rsidR="00AF139B">
          <w:rPr>
            <w:noProof/>
            <w:webHidden/>
          </w:rPr>
          <w:t>5</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3" w:history="1">
        <w:r w:rsidRPr="00D11D96">
          <w:rPr>
            <w:rStyle w:val="Hyperlink"/>
            <w:noProof/>
          </w:rPr>
          <w:t>3.</w:t>
        </w:r>
        <w:r w:rsidRPr="004A1C18">
          <w:rPr>
            <w:rFonts w:ascii="Calibri" w:hAnsi="Calibri"/>
            <w:noProof/>
            <w:sz w:val="22"/>
            <w:szCs w:val="22"/>
            <w:lang w:eastAsia="lv-LV"/>
          </w:rPr>
          <w:tab/>
        </w:r>
        <w:r w:rsidRPr="00D11D96">
          <w:rPr>
            <w:rStyle w:val="Hyperlink"/>
            <w:noProof/>
          </w:rPr>
          <w:t>IESNIEDZAMIE DOKUMENTI</w:t>
        </w:r>
        <w:r>
          <w:rPr>
            <w:noProof/>
            <w:webHidden/>
          </w:rPr>
          <w:tab/>
        </w:r>
        <w:r>
          <w:rPr>
            <w:noProof/>
            <w:webHidden/>
          </w:rPr>
          <w:fldChar w:fldCharType="begin"/>
        </w:r>
        <w:r>
          <w:rPr>
            <w:noProof/>
            <w:webHidden/>
          </w:rPr>
          <w:instrText xml:space="preserve"> PAGEREF _Toc475472813 \h </w:instrText>
        </w:r>
        <w:r>
          <w:rPr>
            <w:noProof/>
            <w:webHidden/>
          </w:rPr>
        </w:r>
        <w:r>
          <w:rPr>
            <w:noProof/>
            <w:webHidden/>
          </w:rPr>
          <w:fldChar w:fldCharType="separate"/>
        </w:r>
        <w:r w:rsidR="00AF139B">
          <w:rPr>
            <w:noProof/>
            <w:webHidden/>
          </w:rPr>
          <w:t>6</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4" w:history="1">
        <w:r w:rsidRPr="00D11D96">
          <w:rPr>
            <w:rStyle w:val="Hyperlink"/>
            <w:noProof/>
          </w:rPr>
          <w:t>4.</w:t>
        </w:r>
        <w:r w:rsidRPr="004A1C18">
          <w:rPr>
            <w:rFonts w:ascii="Calibri" w:hAnsi="Calibri"/>
            <w:noProof/>
            <w:sz w:val="22"/>
            <w:szCs w:val="22"/>
            <w:lang w:eastAsia="lv-LV"/>
          </w:rPr>
          <w:tab/>
        </w:r>
        <w:r w:rsidRPr="00D11D96">
          <w:rPr>
            <w:rStyle w:val="Hyperlink"/>
            <w:noProof/>
          </w:rPr>
          <w:t>PIEDĀVĀJUMU VĒRTĒŠANA</w:t>
        </w:r>
        <w:r>
          <w:rPr>
            <w:noProof/>
            <w:webHidden/>
          </w:rPr>
          <w:tab/>
        </w:r>
        <w:r>
          <w:rPr>
            <w:noProof/>
            <w:webHidden/>
          </w:rPr>
          <w:fldChar w:fldCharType="begin"/>
        </w:r>
        <w:r>
          <w:rPr>
            <w:noProof/>
            <w:webHidden/>
          </w:rPr>
          <w:instrText xml:space="preserve"> PAGEREF _Toc475472814 \h </w:instrText>
        </w:r>
        <w:r>
          <w:rPr>
            <w:noProof/>
            <w:webHidden/>
          </w:rPr>
        </w:r>
        <w:r>
          <w:rPr>
            <w:noProof/>
            <w:webHidden/>
          </w:rPr>
          <w:fldChar w:fldCharType="separate"/>
        </w:r>
        <w:r w:rsidR="00AF139B">
          <w:rPr>
            <w:noProof/>
            <w:webHidden/>
          </w:rPr>
          <w:t>9</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5" w:history="1">
        <w:r w:rsidRPr="00D11D96">
          <w:rPr>
            <w:rStyle w:val="Hyperlink"/>
            <w:noProof/>
          </w:rPr>
          <w:t>5.</w:t>
        </w:r>
        <w:r w:rsidRPr="004A1C18">
          <w:rPr>
            <w:rFonts w:ascii="Calibri" w:hAnsi="Calibri"/>
            <w:noProof/>
            <w:sz w:val="22"/>
            <w:szCs w:val="22"/>
            <w:lang w:eastAsia="lv-LV"/>
          </w:rPr>
          <w:tab/>
        </w:r>
        <w:r w:rsidRPr="00D11D96">
          <w:rPr>
            <w:rStyle w:val="Hyperlink"/>
            <w:noProof/>
          </w:rPr>
          <w:t>LĒMUMA IZZIŅOŠANA UN LĪGUMS</w:t>
        </w:r>
        <w:r>
          <w:rPr>
            <w:noProof/>
            <w:webHidden/>
          </w:rPr>
          <w:tab/>
        </w:r>
        <w:r>
          <w:rPr>
            <w:noProof/>
            <w:webHidden/>
          </w:rPr>
          <w:fldChar w:fldCharType="begin"/>
        </w:r>
        <w:r>
          <w:rPr>
            <w:noProof/>
            <w:webHidden/>
          </w:rPr>
          <w:instrText xml:space="preserve"> PAGEREF _Toc475472815 \h </w:instrText>
        </w:r>
        <w:r>
          <w:rPr>
            <w:noProof/>
            <w:webHidden/>
          </w:rPr>
        </w:r>
        <w:r>
          <w:rPr>
            <w:noProof/>
            <w:webHidden/>
          </w:rPr>
          <w:fldChar w:fldCharType="separate"/>
        </w:r>
        <w:r w:rsidR="00AF139B">
          <w:rPr>
            <w:noProof/>
            <w:webHidden/>
          </w:rPr>
          <w:t>10</w:t>
        </w:r>
        <w:r>
          <w:rPr>
            <w:noProof/>
            <w:webHidden/>
          </w:rPr>
          <w:fldChar w:fldCharType="end"/>
        </w:r>
      </w:hyperlink>
    </w:p>
    <w:p w:rsidR="005C3452" w:rsidRPr="004A1C18" w:rsidRDefault="005C3452" w:rsidP="005C3452">
      <w:pPr>
        <w:pStyle w:val="TOC1"/>
        <w:tabs>
          <w:tab w:val="right" w:leader="dot" w:pos="10014"/>
        </w:tabs>
        <w:spacing w:line="360" w:lineRule="auto"/>
        <w:rPr>
          <w:rFonts w:ascii="Calibri" w:hAnsi="Calibri"/>
          <w:noProof/>
          <w:sz w:val="22"/>
          <w:szCs w:val="22"/>
          <w:lang w:eastAsia="lv-LV"/>
        </w:rPr>
      </w:pPr>
      <w:hyperlink w:anchor="_Toc475472816" w:history="1">
        <w:r w:rsidRPr="00D11D96">
          <w:rPr>
            <w:rStyle w:val="Hyperlink"/>
            <w:noProof/>
          </w:rPr>
          <w:t>2. daļa PIEDĀVĀJUMA VEIDNES</w:t>
        </w:r>
        <w:r>
          <w:rPr>
            <w:noProof/>
            <w:webHidden/>
          </w:rPr>
          <w:tab/>
        </w:r>
        <w:r>
          <w:rPr>
            <w:noProof/>
            <w:webHidden/>
          </w:rPr>
          <w:fldChar w:fldCharType="begin"/>
        </w:r>
        <w:r>
          <w:rPr>
            <w:noProof/>
            <w:webHidden/>
          </w:rPr>
          <w:instrText xml:space="preserve"> PAGEREF _Toc475472816 \h </w:instrText>
        </w:r>
        <w:r>
          <w:rPr>
            <w:noProof/>
            <w:webHidden/>
          </w:rPr>
        </w:r>
        <w:r>
          <w:rPr>
            <w:noProof/>
            <w:webHidden/>
          </w:rPr>
          <w:fldChar w:fldCharType="separate"/>
        </w:r>
        <w:r w:rsidR="00AF139B">
          <w:rPr>
            <w:noProof/>
            <w:webHidden/>
          </w:rPr>
          <w:t>11</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7" w:history="1">
        <w:r w:rsidRPr="00D11D96">
          <w:rPr>
            <w:rStyle w:val="Hyperlink"/>
            <w:noProof/>
          </w:rPr>
          <w:t>1.</w:t>
        </w:r>
        <w:r w:rsidRPr="004A1C18">
          <w:rPr>
            <w:rFonts w:ascii="Calibri" w:hAnsi="Calibri"/>
            <w:noProof/>
            <w:sz w:val="22"/>
            <w:szCs w:val="22"/>
            <w:lang w:eastAsia="lv-LV"/>
          </w:rPr>
          <w:tab/>
        </w:r>
        <w:r w:rsidRPr="00D11D96">
          <w:rPr>
            <w:rStyle w:val="Hyperlink"/>
            <w:noProof/>
          </w:rPr>
          <w:t>VEIDNES PRETENDENTA PIETEIKUMAM</w:t>
        </w:r>
        <w:r>
          <w:rPr>
            <w:noProof/>
            <w:webHidden/>
          </w:rPr>
          <w:tab/>
        </w:r>
        <w:r>
          <w:rPr>
            <w:noProof/>
            <w:webHidden/>
          </w:rPr>
          <w:fldChar w:fldCharType="begin"/>
        </w:r>
        <w:r>
          <w:rPr>
            <w:noProof/>
            <w:webHidden/>
          </w:rPr>
          <w:instrText xml:space="preserve"> PAGEREF _Toc475472817 \h </w:instrText>
        </w:r>
        <w:r>
          <w:rPr>
            <w:noProof/>
            <w:webHidden/>
          </w:rPr>
        </w:r>
        <w:r>
          <w:rPr>
            <w:noProof/>
            <w:webHidden/>
          </w:rPr>
          <w:fldChar w:fldCharType="separate"/>
        </w:r>
        <w:r w:rsidR="00AF139B">
          <w:rPr>
            <w:noProof/>
            <w:webHidden/>
          </w:rPr>
          <w:t>12</w:t>
        </w:r>
        <w:r>
          <w:rPr>
            <w:noProof/>
            <w:webHidden/>
          </w:rPr>
          <w:fldChar w:fldCharType="end"/>
        </w:r>
      </w:hyperlink>
    </w:p>
    <w:p w:rsidR="005C3452" w:rsidRPr="004A1C18" w:rsidRDefault="005C3452" w:rsidP="005C3452">
      <w:pPr>
        <w:pStyle w:val="TOC3"/>
        <w:tabs>
          <w:tab w:val="left" w:pos="1100"/>
          <w:tab w:val="right" w:leader="dot" w:pos="10014"/>
        </w:tabs>
        <w:spacing w:line="360" w:lineRule="auto"/>
        <w:rPr>
          <w:rFonts w:ascii="Calibri" w:hAnsi="Calibri"/>
          <w:noProof/>
          <w:sz w:val="22"/>
          <w:szCs w:val="22"/>
          <w:lang w:eastAsia="lv-LV"/>
        </w:rPr>
      </w:pPr>
      <w:hyperlink w:anchor="_Toc475472818" w:history="1">
        <w:r w:rsidRPr="00D11D96">
          <w:rPr>
            <w:rStyle w:val="Hyperlink"/>
            <w:noProof/>
          </w:rPr>
          <w:t>1.1.</w:t>
        </w:r>
        <w:r w:rsidRPr="004A1C18">
          <w:rPr>
            <w:rFonts w:ascii="Calibri" w:hAnsi="Calibri"/>
            <w:noProof/>
            <w:sz w:val="22"/>
            <w:szCs w:val="22"/>
            <w:lang w:eastAsia="lv-LV"/>
          </w:rPr>
          <w:tab/>
        </w:r>
        <w:r w:rsidRPr="00D11D96">
          <w:rPr>
            <w:rStyle w:val="Hyperlink"/>
            <w:noProof/>
          </w:rPr>
          <w:t>Pretendenta pieteikums cenu aptaujai</w:t>
        </w:r>
        <w:r>
          <w:rPr>
            <w:noProof/>
            <w:webHidden/>
          </w:rPr>
          <w:tab/>
        </w:r>
        <w:r>
          <w:rPr>
            <w:noProof/>
            <w:webHidden/>
          </w:rPr>
          <w:fldChar w:fldCharType="begin"/>
        </w:r>
        <w:r>
          <w:rPr>
            <w:noProof/>
            <w:webHidden/>
          </w:rPr>
          <w:instrText xml:space="preserve"> PAGEREF _Toc475472818 \h </w:instrText>
        </w:r>
        <w:r>
          <w:rPr>
            <w:noProof/>
            <w:webHidden/>
          </w:rPr>
        </w:r>
        <w:r>
          <w:rPr>
            <w:noProof/>
            <w:webHidden/>
          </w:rPr>
          <w:fldChar w:fldCharType="separate"/>
        </w:r>
        <w:r w:rsidR="00AF139B">
          <w:rPr>
            <w:noProof/>
            <w:webHidden/>
          </w:rPr>
          <w:t>12</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19" w:history="1">
        <w:r w:rsidRPr="00D11D96">
          <w:rPr>
            <w:rStyle w:val="Hyperlink"/>
            <w:noProof/>
          </w:rPr>
          <w:t>2.</w:t>
        </w:r>
        <w:r w:rsidRPr="004A1C18">
          <w:rPr>
            <w:rFonts w:ascii="Calibri" w:hAnsi="Calibri"/>
            <w:noProof/>
            <w:sz w:val="22"/>
            <w:szCs w:val="22"/>
            <w:lang w:eastAsia="lv-LV"/>
          </w:rPr>
          <w:tab/>
        </w:r>
        <w:r w:rsidRPr="00D11D96">
          <w:rPr>
            <w:rStyle w:val="Hyperlink"/>
            <w:noProof/>
          </w:rPr>
          <w:t>VEIDNES INFORMĀCIJAI PAR PIEREDZI</w:t>
        </w:r>
        <w:r>
          <w:rPr>
            <w:noProof/>
            <w:webHidden/>
          </w:rPr>
          <w:tab/>
        </w:r>
        <w:r>
          <w:rPr>
            <w:noProof/>
            <w:webHidden/>
          </w:rPr>
          <w:fldChar w:fldCharType="begin"/>
        </w:r>
        <w:r>
          <w:rPr>
            <w:noProof/>
            <w:webHidden/>
          </w:rPr>
          <w:instrText xml:space="preserve"> PAGEREF _Toc475472819 \h </w:instrText>
        </w:r>
        <w:r>
          <w:rPr>
            <w:noProof/>
            <w:webHidden/>
          </w:rPr>
        </w:r>
        <w:r>
          <w:rPr>
            <w:noProof/>
            <w:webHidden/>
          </w:rPr>
          <w:fldChar w:fldCharType="separate"/>
        </w:r>
        <w:r w:rsidR="00AF139B">
          <w:rPr>
            <w:noProof/>
            <w:webHidden/>
          </w:rPr>
          <w:t>13</w:t>
        </w:r>
        <w:r>
          <w:rPr>
            <w:noProof/>
            <w:webHidden/>
          </w:rPr>
          <w:fldChar w:fldCharType="end"/>
        </w:r>
      </w:hyperlink>
    </w:p>
    <w:p w:rsidR="005C3452" w:rsidRPr="004A1C18" w:rsidRDefault="005C3452" w:rsidP="005C3452">
      <w:pPr>
        <w:pStyle w:val="TOC3"/>
        <w:tabs>
          <w:tab w:val="right" w:leader="dot" w:pos="10014"/>
        </w:tabs>
        <w:spacing w:line="360" w:lineRule="auto"/>
        <w:rPr>
          <w:rFonts w:ascii="Calibri" w:hAnsi="Calibri"/>
          <w:noProof/>
          <w:sz w:val="22"/>
          <w:szCs w:val="22"/>
          <w:lang w:eastAsia="lv-LV"/>
        </w:rPr>
      </w:pPr>
      <w:hyperlink w:anchor="_Toc475472820" w:history="1">
        <w:r w:rsidRPr="00D11D96">
          <w:rPr>
            <w:rStyle w:val="Hyperlink"/>
            <w:noProof/>
          </w:rPr>
          <w:t>2.1. Informāci</w:t>
        </w:r>
        <w:r>
          <w:rPr>
            <w:rStyle w:val="Hyperlink"/>
            <w:noProof/>
          </w:rPr>
          <w:t>ja par atbildīgā Būvspeciālista</w:t>
        </w:r>
        <w:r w:rsidRPr="00D11D96">
          <w:rPr>
            <w:rStyle w:val="Hyperlink"/>
            <w:noProof/>
          </w:rPr>
          <w:t xml:space="preserve"> pakalpojumu sniegšanu  laika posmā no  2014. – 2016. gadam</w:t>
        </w:r>
        <w:r>
          <w:rPr>
            <w:noProof/>
            <w:webHidden/>
          </w:rPr>
          <w:tab/>
        </w:r>
        <w:r>
          <w:rPr>
            <w:noProof/>
            <w:webHidden/>
          </w:rPr>
          <w:fldChar w:fldCharType="begin"/>
        </w:r>
        <w:r>
          <w:rPr>
            <w:noProof/>
            <w:webHidden/>
          </w:rPr>
          <w:instrText xml:space="preserve"> PAGEREF _Toc475472820 \h </w:instrText>
        </w:r>
        <w:r>
          <w:rPr>
            <w:noProof/>
            <w:webHidden/>
          </w:rPr>
        </w:r>
        <w:r>
          <w:rPr>
            <w:noProof/>
            <w:webHidden/>
          </w:rPr>
          <w:fldChar w:fldCharType="separate"/>
        </w:r>
        <w:r w:rsidR="00AF139B">
          <w:rPr>
            <w:noProof/>
            <w:webHidden/>
          </w:rPr>
          <w:t>13</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22" w:history="1">
        <w:r w:rsidRPr="00D11D96">
          <w:rPr>
            <w:rStyle w:val="Hyperlink"/>
            <w:noProof/>
            <w:lang w:bidi="lo-LA"/>
          </w:rPr>
          <w:t>3.</w:t>
        </w:r>
        <w:r w:rsidRPr="004A1C18">
          <w:rPr>
            <w:rFonts w:ascii="Calibri" w:hAnsi="Calibri"/>
            <w:noProof/>
            <w:sz w:val="22"/>
            <w:szCs w:val="22"/>
            <w:lang w:eastAsia="lv-LV"/>
          </w:rPr>
          <w:tab/>
        </w:r>
        <w:r w:rsidRPr="00D11D96">
          <w:rPr>
            <w:rStyle w:val="Hyperlink"/>
            <w:noProof/>
            <w:lang w:eastAsia="lv-LV"/>
          </w:rPr>
          <w:t>SPECIĀLISTA CV</w:t>
        </w:r>
        <w:r>
          <w:rPr>
            <w:noProof/>
            <w:webHidden/>
          </w:rPr>
          <w:tab/>
        </w:r>
        <w:r>
          <w:rPr>
            <w:noProof/>
            <w:webHidden/>
          </w:rPr>
          <w:fldChar w:fldCharType="begin"/>
        </w:r>
        <w:r>
          <w:rPr>
            <w:noProof/>
            <w:webHidden/>
          </w:rPr>
          <w:instrText xml:space="preserve"> PAGEREF _Toc475472822 \h </w:instrText>
        </w:r>
        <w:r>
          <w:rPr>
            <w:noProof/>
            <w:webHidden/>
          </w:rPr>
        </w:r>
        <w:r>
          <w:rPr>
            <w:noProof/>
            <w:webHidden/>
          </w:rPr>
          <w:fldChar w:fldCharType="separate"/>
        </w:r>
        <w:r w:rsidR="00AF139B">
          <w:rPr>
            <w:noProof/>
            <w:webHidden/>
          </w:rPr>
          <w:t>14</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23" w:history="1">
        <w:r w:rsidRPr="00D11D96">
          <w:rPr>
            <w:rStyle w:val="Hyperlink"/>
            <w:noProof/>
          </w:rPr>
          <w:t>4.</w:t>
        </w:r>
        <w:r w:rsidRPr="004A1C18">
          <w:rPr>
            <w:rFonts w:ascii="Calibri" w:hAnsi="Calibri"/>
            <w:noProof/>
            <w:sz w:val="22"/>
            <w:szCs w:val="22"/>
            <w:lang w:eastAsia="lv-LV"/>
          </w:rPr>
          <w:tab/>
        </w:r>
        <w:r w:rsidRPr="00D11D96">
          <w:rPr>
            <w:rStyle w:val="Hyperlink"/>
            <w:noProof/>
          </w:rPr>
          <w:t>VEIDNE FINANŠU PIEDĀVĀJUMAM</w:t>
        </w:r>
        <w:r>
          <w:rPr>
            <w:noProof/>
            <w:webHidden/>
          </w:rPr>
          <w:tab/>
        </w:r>
        <w:r>
          <w:rPr>
            <w:noProof/>
            <w:webHidden/>
          </w:rPr>
          <w:fldChar w:fldCharType="begin"/>
        </w:r>
        <w:r>
          <w:rPr>
            <w:noProof/>
            <w:webHidden/>
          </w:rPr>
          <w:instrText xml:space="preserve"> PAGEREF _Toc475472823 \h </w:instrText>
        </w:r>
        <w:r>
          <w:rPr>
            <w:noProof/>
            <w:webHidden/>
          </w:rPr>
        </w:r>
        <w:r>
          <w:rPr>
            <w:noProof/>
            <w:webHidden/>
          </w:rPr>
          <w:fldChar w:fldCharType="separate"/>
        </w:r>
        <w:r w:rsidR="00AF139B">
          <w:rPr>
            <w:noProof/>
            <w:webHidden/>
          </w:rPr>
          <w:t>15</w:t>
        </w:r>
        <w:r>
          <w:rPr>
            <w:noProof/>
            <w:webHidden/>
          </w:rPr>
          <w:fldChar w:fldCharType="end"/>
        </w:r>
      </w:hyperlink>
    </w:p>
    <w:p w:rsidR="005C3452" w:rsidRPr="004A1C18" w:rsidRDefault="005C3452" w:rsidP="005C3452">
      <w:pPr>
        <w:pStyle w:val="TOC2"/>
        <w:tabs>
          <w:tab w:val="left" w:pos="660"/>
          <w:tab w:val="right" w:leader="dot" w:pos="10014"/>
        </w:tabs>
        <w:spacing w:line="360" w:lineRule="auto"/>
        <w:rPr>
          <w:rFonts w:ascii="Calibri" w:hAnsi="Calibri"/>
          <w:noProof/>
          <w:sz w:val="22"/>
          <w:szCs w:val="22"/>
          <w:lang w:eastAsia="lv-LV"/>
        </w:rPr>
      </w:pPr>
      <w:hyperlink w:anchor="_Toc475472824" w:history="1">
        <w:r w:rsidRPr="00D11D96">
          <w:rPr>
            <w:rStyle w:val="Hyperlink"/>
            <w:rFonts w:eastAsia="Calibri"/>
            <w:noProof/>
          </w:rPr>
          <w:t>5.</w:t>
        </w:r>
        <w:r w:rsidRPr="004A1C18">
          <w:rPr>
            <w:rFonts w:ascii="Calibri" w:hAnsi="Calibri"/>
            <w:noProof/>
            <w:sz w:val="22"/>
            <w:szCs w:val="22"/>
            <w:lang w:eastAsia="lv-LV"/>
          </w:rPr>
          <w:tab/>
        </w:r>
        <w:r w:rsidR="001E5881">
          <w:rPr>
            <w:rStyle w:val="Hyperlink"/>
            <w:rFonts w:eastAsia="Calibri"/>
            <w:noProof/>
          </w:rPr>
          <w:t>PROJEKTĒŠANAS</w:t>
        </w:r>
        <w:r w:rsidRPr="00D11D96">
          <w:rPr>
            <w:rStyle w:val="Hyperlink"/>
            <w:rFonts w:eastAsia="Calibri"/>
            <w:noProof/>
          </w:rPr>
          <w:t xml:space="preserve"> UZDEVUMS</w:t>
        </w:r>
        <w:r>
          <w:rPr>
            <w:noProof/>
            <w:webHidden/>
          </w:rPr>
          <w:tab/>
        </w:r>
        <w:r>
          <w:rPr>
            <w:noProof/>
            <w:webHidden/>
          </w:rPr>
          <w:fldChar w:fldCharType="begin"/>
        </w:r>
        <w:r>
          <w:rPr>
            <w:noProof/>
            <w:webHidden/>
          </w:rPr>
          <w:instrText xml:space="preserve"> PAGEREF _Toc475472824 \h </w:instrText>
        </w:r>
        <w:r>
          <w:rPr>
            <w:noProof/>
            <w:webHidden/>
          </w:rPr>
        </w:r>
        <w:r>
          <w:rPr>
            <w:noProof/>
            <w:webHidden/>
          </w:rPr>
          <w:fldChar w:fldCharType="separate"/>
        </w:r>
        <w:r w:rsidR="00AF139B">
          <w:rPr>
            <w:noProof/>
            <w:webHidden/>
          </w:rPr>
          <w:t>16</w:t>
        </w:r>
        <w:r>
          <w:rPr>
            <w:noProof/>
            <w:webHidden/>
          </w:rPr>
          <w:fldChar w:fldCharType="end"/>
        </w:r>
      </w:hyperlink>
    </w:p>
    <w:p w:rsidR="005C3452" w:rsidRDefault="005C3452" w:rsidP="005C3452">
      <w:pPr>
        <w:pStyle w:val="TOC1"/>
        <w:tabs>
          <w:tab w:val="left" w:pos="400"/>
          <w:tab w:val="right" w:leader="dot" w:pos="10014"/>
        </w:tabs>
        <w:spacing w:line="360" w:lineRule="auto"/>
        <w:rPr>
          <w:rStyle w:val="Hyperlink"/>
          <w:noProof/>
        </w:rPr>
      </w:pPr>
      <w:hyperlink w:anchor="_Toc475472825" w:history="1">
        <w:r w:rsidRPr="00D11D96">
          <w:rPr>
            <w:rStyle w:val="Hyperlink"/>
            <w:noProof/>
          </w:rPr>
          <w:t>3.</w:t>
        </w:r>
        <w:r w:rsidRPr="004A1C18">
          <w:rPr>
            <w:rFonts w:ascii="Calibri" w:hAnsi="Calibri"/>
            <w:noProof/>
            <w:sz w:val="22"/>
            <w:szCs w:val="22"/>
            <w:lang w:eastAsia="lv-LV"/>
          </w:rPr>
          <w:tab/>
        </w:r>
        <w:r w:rsidR="00BC7244">
          <w:rPr>
            <w:rStyle w:val="Hyperlink"/>
            <w:noProof/>
          </w:rPr>
          <w:t>daļa - LĪGUMA PROJEKTI</w:t>
        </w:r>
        <w:r>
          <w:rPr>
            <w:noProof/>
            <w:webHidden/>
          </w:rPr>
          <w:tab/>
        </w:r>
        <w:r>
          <w:rPr>
            <w:noProof/>
            <w:webHidden/>
          </w:rPr>
          <w:fldChar w:fldCharType="begin"/>
        </w:r>
        <w:r>
          <w:rPr>
            <w:noProof/>
            <w:webHidden/>
          </w:rPr>
          <w:instrText xml:space="preserve"> PAGEREF _Toc475472825 \h </w:instrText>
        </w:r>
        <w:r>
          <w:rPr>
            <w:noProof/>
            <w:webHidden/>
          </w:rPr>
        </w:r>
        <w:r>
          <w:rPr>
            <w:noProof/>
            <w:webHidden/>
          </w:rPr>
          <w:fldChar w:fldCharType="separate"/>
        </w:r>
        <w:r w:rsidR="00AF139B">
          <w:rPr>
            <w:noProof/>
            <w:webHidden/>
          </w:rPr>
          <w:t>19</w:t>
        </w:r>
        <w:r>
          <w:rPr>
            <w:noProof/>
            <w:webHidden/>
          </w:rPr>
          <w:fldChar w:fldCharType="end"/>
        </w:r>
      </w:hyperlink>
    </w:p>
    <w:p w:rsidR="001E5881" w:rsidRPr="001E5881" w:rsidRDefault="001E5881" w:rsidP="001E5881">
      <w:pPr>
        <w:rPr>
          <w:noProof/>
        </w:rPr>
      </w:pPr>
    </w:p>
    <w:p w:rsidR="00C46A44" w:rsidRDefault="005C3452" w:rsidP="005C3452">
      <w:pPr>
        <w:spacing w:line="360" w:lineRule="auto"/>
      </w:pPr>
      <w:r>
        <w:fldChar w:fldCharType="end"/>
      </w:r>
    </w:p>
    <w:p w:rsidR="00C46A44" w:rsidRDefault="00C46A44" w:rsidP="00C46A44"/>
    <w:p w:rsidR="0005078C" w:rsidRPr="00B46BD4" w:rsidRDefault="0005078C" w:rsidP="0005078C">
      <w:pPr>
        <w:rPr>
          <w:sz w:val="24"/>
          <w:szCs w:val="24"/>
        </w:rPr>
      </w:pPr>
    </w:p>
    <w:p w:rsidR="0005078C" w:rsidRPr="00B46BD4" w:rsidRDefault="0005078C"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pPr>
    </w:p>
    <w:p w:rsidR="0010710D" w:rsidRPr="00B46BD4" w:rsidRDefault="0010710D" w:rsidP="0005078C">
      <w:pPr>
        <w:rPr>
          <w:sz w:val="24"/>
          <w:szCs w:val="24"/>
        </w:rPr>
        <w:sectPr w:rsidR="0010710D" w:rsidRPr="00B46BD4" w:rsidSect="00E17364">
          <w:footerReference w:type="even" r:id="rId8"/>
          <w:footerReference w:type="default" r:id="rId9"/>
          <w:footerReference w:type="first" r:id="rId10"/>
          <w:pgSz w:w="11906" w:h="16838"/>
          <w:pgMar w:top="1560" w:right="748" w:bottom="1440" w:left="1134" w:header="709" w:footer="709" w:gutter="0"/>
          <w:cols w:space="708"/>
          <w:titlePg/>
          <w:docGrid w:linePitch="360"/>
        </w:sectPr>
      </w:pPr>
    </w:p>
    <w:p w:rsidR="0010710D" w:rsidRPr="00B46BD4" w:rsidRDefault="0010710D" w:rsidP="0005078C">
      <w:pPr>
        <w:rPr>
          <w:sz w:val="24"/>
          <w:szCs w:val="24"/>
        </w:rPr>
      </w:pPr>
    </w:p>
    <w:p w:rsidR="0005078C" w:rsidRPr="00B46BD4" w:rsidRDefault="0005078C" w:rsidP="0005078C">
      <w:pPr>
        <w:rPr>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bookmarkStart w:id="0" w:name="_Toc131919599"/>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05078C" w:rsidRPr="00B46BD4" w:rsidRDefault="0005078C" w:rsidP="0005078C">
      <w:pPr>
        <w:jc w:val="center"/>
        <w:rPr>
          <w:b/>
          <w:sz w:val="24"/>
          <w:szCs w:val="24"/>
        </w:rPr>
      </w:pPr>
    </w:p>
    <w:p w:rsidR="00A4565D" w:rsidRPr="00B46BD4" w:rsidRDefault="00A4565D" w:rsidP="0005078C">
      <w:pPr>
        <w:jc w:val="center"/>
        <w:rPr>
          <w:b/>
          <w:sz w:val="24"/>
          <w:szCs w:val="24"/>
        </w:rPr>
      </w:pPr>
    </w:p>
    <w:p w:rsidR="0005078C" w:rsidRPr="00B46BD4" w:rsidRDefault="0005078C" w:rsidP="00C46A44">
      <w:pPr>
        <w:pStyle w:val="Heading1"/>
      </w:pPr>
      <w:bookmarkStart w:id="1" w:name="_Toc475472810"/>
      <w:r w:rsidRPr="00B46BD4">
        <w:t>1. daļa</w:t>
      </w:r>
      <w:r w:rsidRPr="00B46BD4">
        <w:br/>
      </w:r>
      <w:bookmarkEnd w:id="0"/>
      <w:r w:rsidRPr="00B46BD4">
        <w:t>INSTRUKCIJAS PRETENDENTIEM</w:t>
      </w:r>
      <w:bookmarkEnd w:id="1"/>
    </w:p>
    <w:p w:rsidR="00152352" w:rsidRPr="00C46A44" w:rsidRDefault="0005078C" w:rsidP="00C46A44">
      <w:pPr>
        <w:pStyle w:val="Heading4"/>
      </w:pPr>
      <w:r w:rsidRPr="00B46BD4">
        <w:br w:type="page"/>
      </w:r>
      <w:bookmarkStart w:id="2" w:name="_Toc148413118"/>
      <w:bookmarkStart w:id="3" w:name="_Toc475472811"/>
      <w:r w:rsidRPr="00C46A44">
        <w:lastRenderedPageBreak/>
        <w:t>VISPĀRĪGĀ INFORMĀCIJA</w:t>
      </w:r>
      <w:bookmarkEnd w:id="3"/>
    </w:p>
    <w:p w:rsidR="00152352" w:rsidRPr="007856E3" w:rsidRDefault="004553F8" w:rsidP="007856E3">
      <w:pPr>
        <w:numPr>
          <w:ilvl w:val="1"/>
          <w:numId w:val="1"/>
        </w:numPr>
        <w:tabs>
          <w:tab w:val="left" w:pos="4920"/>
        </w:tabs>
        <w:spacing w:after="120"/>
        <w:jc w:val="both"/>
        <w:rPr>
          <w:b/>
          <w:sz w:val="24"/>
          <w:szCs w:val="24"/>
        </w:rPr>
      </w:pPr>
      <w:r w:rsidRPr="00B46BD4">
        <w:rPr>
          <w:sz w:val="24"/>
          <w:szCs w:val="24"/>
        </w:rPr>
        <w:t>Cenu aptauja tiek organizēta pamatojoties uz daudzd</w:t>
      </w:r>
      <w:r w:rsidR="00570114" w:rsidRPr="00B46BD4">
        <w:rPr>
          <w:sz w:val="24"/>
          <w:szCs w:val="24"/>
        </w:rPr>
        <w:t>zīvokļu dzīvojam</w:t>
      </w:r>
      <w:r w:rsidR="0026611F">
        <w:rPr>
          <w:sz w:val="24"/>
          <w:szCs w:val="24"/>
        </w:rPr>
        <w:t>ās mājas Indrānu</w:t>
      </w:r>
      <w:r w:rsidR="000C2513">
        <w:rPr>
          <w:sz w:val="24"/>
          <w:szCs w:val="24"/>
        </w:rPr>
        <w:t xml:space="preserve"> ielā 8</w:t>
      </w:r>
      <w:r w:rsidR="00BC7244">
        <w:rPr>
          <w:sz w:val="24"/>
          <w:szCs w:val="24"/>
        </w:rPr>
        <w:t>,</w:t>
      </w:r>
      <w:r w:rsidR="00570114" w:rsidRPr="007856E3">
        <w:rPr>
          <w:sz w:val="24"/>
          <w:szCs w:val="24"/>
        </w:rPr>
        <w:t xml:space="preserve"> Koknesē </w:t>
      </w:r>
      <w:r w:rsidRPr="007856E3">
        <w:rPr>
          <w:sz w:val="24"/>
          <w:szCs w:val="24"/>
        </w:rPr>
        <w:t>dzīvokļ</w:t>
      </w:r>
      <w:r w:rsidR="007856E3">
        <w:rPr>
          <w:sz w:val="24"/>
          <w:szCs w:val="24"/>
        </w:rPr>
        <w:t>u īpašnieku kopsapulces lēmumu</w:t>
      </w:r>
      <w:r w:rsidRPr="007856E3">
        <w:rPr>
          <w:sz w:val="24"/>
          <w:szCs w:val="24"/>
        </w:rPr>
        <w:t xml:space="preserve">. </w:t>
      </w:r>
    </w:p>
    <w:p w:rsidR="007E54E1" w:rsidRPr="0001020D" w:rsidRDefault="004553F8" w:rsidP="000410A0">
      <w:pPr>
        <w:numPr>
          <w:ilvl w:val="1"/>
          <w:numId w:val="1"/>
        </w:numPr>
        <w:jc w:val="both"/>
        <w:rPr>
          <w:sz w:val="24"/>
          <w:szCs w:val="24"/>
          <w:u w:val="single"/>
        </w:rPr>
      </w:pPr>
      <w:r w:rsidRPr="00B46BD4">
        <w:rPr>
          <w:b/>
          <w:sz w:val="24"/>
          <w:szCs w:val="24"/>
        </w:rPr>
        <w:t>Cenu aptaujas</w:t>
      </w:r>
      <w:r w:rsidR="0005078C" w:rsidRPr="00B46BD4">
        <w:rPr>
          <w:b/>
          <w:sz w:val="24"/>
          <w:szCs w:val="24"/>
        </w:rPr>
        <w:t xml:space="preserve"> priekšmets:</w:t>
      </w:r>
      <w:r w:rsidR="000B2466" w:rsidRPr="00B46BD4">
        <w:rPr>
          <w:sz w:val="24"/>
          <w:szCs w:val="24"/>
        </w:rPr>
        <w:t xml:space="preserve"> </w:t>
      </w:r>
      <w:r w:rsidR="000410A0" w:rsidRPr="000410A0">
        <w:rPr>
          <w:sz w:val="24"/>
          <w:szCs w:val="24"/>
          <w:u w:val="single"/>
        </w:rPr>
        <w:t>Ēkas vienkāršotās renovācijas projekta izstrāde</w:t>
      </w:r>
      <w:r w:rsidR="000410A0">
        <w:rPr>
          <w:sz w:val="24"/>
          <w:szCs w:val="24"/>
        </w:rPr>
        <w:t>_</w:t>
      </w:r>
      <w:r w:rsidR="0028793C">
        <w:rPr>
          <w:sz w:val="24"/>
          <w:szCs w:val="24"/>
          <w:u w:val="single"/>
        </w:rPr>
        <w:t xml:space="preserve">un autoruzraudzība </w:t>
      </w:r>
      <w:r w:rsidR="007856E3">
        <w:rPr>
          <w:sz w:val="24"/>
          <w:szCs w:val="24"/>
          <w:u w:val="single"/>
        </w:rPr>
        <w:t>daudzdzīvokļu d</w:t>
      </w:r>
      <w:r w:rsidR="0026611F">
        <w:rPr>
          <w:sz w:val="24"/>
          <w:szCs w:val="24"/>
          <w:u w:val="single"/>
        </w:rPr>
        <w:t>zīvojamai mājai Indrānu</w:t>
      </w:r>
      <w:r w:rsidR="00630D5E">
        <w:rPr>
          <w:sz w:val="24"/>
          <w:szCs w:val="24"/>
          <w:u w:val="single"/>
        </w:rPr>
        <w:t xml:space="preserve"> ielā 8</w:t>
      </w:r>
      <w:r w:rsidR="007856E3">
        <w:rPr>
          <w:sz w:val="24"/>
          <w:szCs w:val="24"/>
          <w:u w:val="single"/>
        </w:rPr>
        <w:t>,</w:t>
      </w:r>
      <w:r w:rsidR="0001020D" w:rsidRPr="0001020D">
        <w:rPr>
          <w:sz w:val="24"/>
          <w:szCs w:val="24"/>
          <w:u w:val="single"/>
        </w:rPr>
        <w:t xml:space="preserve"> Koknesē</w:t>
      </w:r>
      <w:r w:rsidR="006D258C">
        <w:rPr>
          <w:sz w:val="24"/>
          <w:szCs w:val="24"/>
          <w:u w:val="single"/>
        </w:rPr>
        <w:t>, kadas</w:t>
      </w:r>
      <w:r w:rsidR="0026611F">
        <w:rPr>
          <w:sz w:val="24"/>
          <w:szCs w:val="24"/>
          <w:u w:val="single"/>
        </w:rPr>
        <w:t>tra numurs 3260 013 042</w:t>
      </w:r>
      <w:r w:rsidR="007378A5">
        <w:rPr>
          <w:sz w:val="24"/>
          <w:szCs w:val="24"/>
          <w:u w:val="single"/>
        </w:rPr>
        <w:t>3</w:t>
      </w:r>
      <w:r w:rsidR="0001020D" w:rsidRPr="0001020D">
        <w:rPr>
          <w:sz w:val="24"/>
          <w:szCs w:val="24"/>
          <w:u w:val="single"/>
        </w:rPr>
        <w:t>.</w:t>
      </w:r>
      <w:r w:rsidR="008833D9">
        <w:rPr>
          <w:sz w:val="24"/>
          <w:szCs w:val="24"/>
          <w:u w:val="single"/>
        </w:rPr>
        <w:t xml:space="preserve"> </w:t>
      </w:r>
    </w:p>
    <w:p w:rsidR="00077861" w:rsidRPr="00DE1A6A" w:rsidRDefault="007E54E1" w:rsidP="008F7C0F">
      <w:pPr>
        <w:numPr>
          <w:ilvl w:val="2"/>
          <w:numId w:val="13"/>
        </w:numPr>
        <w:spacing w:after="120"/>
        <w:jc w:val="both"/>
        <w:rPr>
          <w:b/>
          <w:sz w:val="24"/>
          <w:szCs w:val="24"/>
        </w:rPr>
      </w:pPr>
      <w:r w:rsidRPr="00B46BD4">
        <w:rPr>
          <w:sz w:val="24"/>
          <w:szCs w:val="24"/>
        </w:rPr>
        <w:t>Cenu aptauja</w:t>
      </w:r>
      <w:r w:rsidR="008833D9">
        <w:rPr>
          <w:sz w:val="24"/>
          <w:szCs w:val="24"/>
        </w:rPr>
        <w:t>s priekšmets</w:t>
      </w:r>
      <w:r w:rsidRPr="00B46BD4">
        <w:rPr>
          <w:sz w:val="24"/>
          <w:szCs w:val="24"/>
        </w:rPr>
        <w:t xml:space="preserve"> tiek </w:t>
      </w:r>
      <w:r w:rsidR="008833D9">
        <w:rPr>
          <w:sz w:val="24"/>
          <w:szCs w:val="24"/>
        </w:rPr>
        <w:t xml:space="preserve">izstrādāts atbilstoši </w:t>
      </w:r>
      <w:r w:rsidR="00010FF7">
        <w:rPr>
          <w:sz w:val="24"/>
          <w:szCs w:val="24"/>
        </w:rPr>
        <w:t>Ministru kabineta</w:t>
      </w:r>
      <w:r w:rsidR="00836249" w:rsidRPr="00B46BD4">
        <w:rPr>
          <w:sz w:val="24"/>
          <w:szCs w:val="24"/>
        </w:rPr>
        <w:t xml:space="preserve"> </w:t>
      </w:r>
      <w:r w:rsidR="00010FF7">
        <w:rPr>
          <w:sz w:val="24"/>
          <w:szCs w:val="24"/>
        </w:rPr>
        <w:t xml:space="preserve">2014.gada 2.septembra </w:t>
      </w:r>
      <w:r w:rsidR="00836249" w:rsidRPr="00B46BD4">
        <w:rPr>
          <w:sz w:val="24"/>
          <w:szCs w:val="24"/>
        </w:rPr>
        <w:t>noteikumi</w:t>
      </w:r>
      <w:r w:rsidR="00010FF7">
        <w:rPr>
          <w:sz w:val="24"/>
          <w:szCs w:val="24"/>
        </w:rPr>
        <w:t>em Nr.529</w:t>
      </w:r>
      <w:r w:rsidR="00836249" w:rsidRPr="00B46BD4">
        <w:rPr>
          <w:sz w:val="24"/>
          <w:szCs w:val="24"/>
        </w:rPr>
        <w:t xml:space="preserve"> “</w:t>
      </w:r>
      <w:r w:rsidR="00010FF7">
        <w:rPr>
          <w:sz w:val="24"/>
          <w:szCs w:val="24"/>
        </w:rPr>
        <w:t>Ēku būvn</w:t>
      </w:r>
      <w:r w:rsidR="00836249" w:rsidRPr="00B46BD4">
        <w:rPr>
          <w:sz w:val="24"/>
          <w:szCs w:val="24"/>
        </w:rPr>
        <w:t>otei</w:t>
      </w:r>
      <w:r w:rsidR="00010FF7">
        <w:rPr>
          <w:sz w:val="24"/>
          <w:szCs w:val="24"/>
        </w:rPr>
        <w:t>kumi</w:t>
      </w:r>
      <w:r w:rsidR="00836249" w:rsidRPr="0063484A">
        <w:rPr>
          <w:sz w:val="24"/>
          <w:szCs w:val="24"/>
        </w:rPr>
        <w:t>”</w:t>
      </w:r>
      <w:r w:rsidR="00DE1A6A" w:rsidRPr="0063484A">
        <w:rPr>
          <w:sz w:val="24"/>
          <w:szCs w:val="24"/>
        </w:rPr>
        <w:t>,</w:t>
      </w:r>
      <w:r w:rsidR="0063484A" w:rsidRPr="0063484A">
        <w:rPr>
          <w:sz w:val="24"/>
          <w:szCs w:val="24"/>
        </w:rPr>
        <w:t xml:space="preserve"> Ministru kabineta 2014. gad</w:t>
      </w:r>
      <w:r w:rsidR="00BC7244">
        <w:rPr>
          <w:sz w:val="24"/>
          <w:szCs w:val="24"/>
        </w:rPr>
        <w:t>a 16. septembra noteikumiem Nr.</w:t>
      </w:r>
      <w:r w:rsidR="0063484A" w:rsidRPr="0063484A">
        <w:rPr>
          <w:sz w:val="24"/>
          <w:szCs w:val="24"/>
        </w:rPr>
        <w:t>551 "Ostu hidrotehnisko, siltumenerģijas, gāzes un citu, atsevišķi neklasificētu, inženierbūvju būvnoteikumi"</w:t>
      </w:r>
      <w:r w:rsidR="00765921">
        <w:rPr>
          <w:sz w:val="24"/>
          <w:szCs w:val="24"/>
        </w:rPr>
        <w:t xml:space="preserve"> un</w:t>
      </w:r>
      <w:r w:rsidR="0063484A">
        <w:rPr>
          <w:sz w:val="24"/>
          <w:szCs w:val="24"/>
        </w:rPr>
        <w:t xml:space="preserve"> </w:t>
      </w:r>
      <w:r w:rsidR="00DE1A6A">
        <w:rPr>
          <w:sz w:val="24"/>
          <w:szCs w:val="24"/>
        </w:rPr>
        <w:t>saskaņā ar Ēkas energosrtifikātu un tā pielikumiem, Tehniskās apsekošanas</w:t>
      </w:r>
      <w:r w:rsidR="008F7C0F">
        <w:rPr>
          <w:sz w:val="24"/>
          <w:szCs w:val="24"/>
        </w:rPr>
        <w:t xml:space="preserve"> </w:t>
      </w:r>
      <w:r w:rsidR="00765921">
        <w:rPr>
          <w:sz w:val="24"/>
          <w:szCs w:val="24"/>
        </w:rPr>
        <w:t>atzinumu</w:t>
      </w:r>
      <w:proofErr w:type="gramStart"/>
      <w:r w:rsidR="00BA149E">
        <w:rPr>
          <w:sz w:val="24"/>
          <w:szCs w:val="24"/>
        </w:rPr>
        <w:t xml:space="preserve">  </w:t>
      </w:r>
      <w:proofErr w:type="gramEnd"/>
      <w:r w:rsidR="00BC7244">
        <w:rPr>
          <w:sz w:val="24"/>
          <w:szCs w:val="24"/>
        </w:rPr>
        <w:t xml:space="preserve">un </w:t>
      </w:r>
      <w:r w:rsidR="008F7C0F" w:rsidRPr="00A03AF1">
        <w:rPr>
          <w:sz w:val="24"/>
          <w:szCs w:val="24"/>
        </w:rPr>
        <w:t>2016.</w:t>
      </w:r>
      <w:r w:rsidR="00C84386">
        <w:rPr>
          <w:sz w:val="24"/>
          <w:szCs w:val="24"/>
        </w:rPr>
        <w:t>gada 15</w:t>
      </w:r>
      <w:r w:rsidR="00BC7244">
        <w:rPr>
          <w:sz w:val="24"/>
          <w:szCs w:val="24"/>
        </w:rPr>
        <w:t>.marta Ministru kabineta</w:t>
      </w:r>
      <w:r w:rsidR="008F7C0F" w:rsidRPr="00A03AF1">
        <w:rPr>
          <w:sz w:val="24"/>
          <w:szCs w:val="24"/>
        </w:rPr>
        <w:t xml:space="preserve"> noteikumiem Nr.160 </w:t>
      </w:r>
      <w:r w:rsidR="007856E3">
        <w:rPr>
          <w:sz w:val="24"/>
          <w:szCs w:val="24"/>
        </w:rPr>
        <w:t>“</w:t>
      </w:r>
      <w:r w:rsidR="008F7C0F" w:rsidRPr="00A03AF1">
        <w:rPr>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w:t>
      </w:r>
      <w:r w:rsidR="007856E3">
        <w:rPr>
          <w:sz w:val="24"/>
          <w:szCs w:val="24"/>
        </w:rPr>
        <w:t xml:space="preserve"> īstenošanas noteikumi”</w:t>
      </w:r>
      <w:r w:rsidR="00836249" w:rsidRPr="00A03AF1">
        <w:rPr>
          <w:sz w:val="24"/>
          <w:szCs w:val="24"/>
        </w:rPr>
        <w:t>.</w:t>
      </w:r>
    </w:p>
    <w:p w:rsidR="00DE1A6A" w:rsidRPr="00B46BD4" w:rsidRDefault="00DE1A6A" w:rsidP="00DE1A6A">
      <w:pPr>
        <w:numPr>
          <w:ilvl w:val="2"/>
          <w:numId w:val="13"/>
        </w:numPr>
        <w:spacing w:after="120"/>
        <w:jc w:val="both"/>
        <w:rPr>
          <w:b/>
          <w:sz w:val="24"/>
          <w:szCs w:val="24"/>
        </w:rPr>
      </w:pPr>
      <w:r>
        <w:rPr>
          <w:sz w:val="24"/>
          <w:szCs w:val="24"/>
        </w:rPr>
        <w:t>Ēkas fasādes vienkāršotās atjaunošanas apliecinājuma karti</w:t>
      </w:r>
      <w:r w:rsidR="00765921">
        <w:rPr>
          <w:sz w:val="24"/>
          <w:szCs w:val="24"/>
        </w:rPr>
        <w:t>, apliecinājuma k</w:t>
      </w:r>
      <w:r w:rsidR="00B90C5C">
        <w:rPr>
          <w:sz w:val="24"/>
          <w:szCs w:val="24"/>
        </w:rPr>
        <w:t>a</w:t>
      </w:r>
      <w:r w:rsidR="00765921">
        <w:rPr>
          <w:sz w:val="24"/>
          <w:szCs w:val="24"/>
        </w:rPr>
        <w:t>rti inženierbūvēm</w:t>
      </w:r>
      <w:r>
        <w:rPr>
          <w:sz w:val="24"/>
          <w:szCs w:val="24"/>
        </w:rPr>
        <w:t xml:space="preserve"> </w:t>
      </w:r>
      <w:r w:rsidR="00897456">
        <w:rPr>
          <w:sz w:val="24"/>
          <w:szCs w:val="24"/>
        </w:rPr>
        <w:t xml:space="preserve">un darba organizācijas projektu </w:t>
      </w:r>
      <w:r>
        <w:rPr>
          <w:sz w:val="24"/>
          <w:szCs w:val="24"/>
        </w:rPr>
        <w:t xml:space="preserve">paredzēts iesniegt AS “Attīstības finanšu institūcijā ALTUM” dalībai programmā </w:t>
      </w:r>
      <w:r w:rsidRPr="00DE1A6A">
        <w:rPr>
          <w:sz w:val="24"/>
          <w:szCs w:val="24"/>
        </w:rPr>
        <w:t xml:space="preserve">"Izaugsme un nodarbinātība" </w:t>
      </w:r>
      <w:r w:rsidR="007856E3">
        <w:rPr>
          <w:sz w:val="24"/>
          <w:szCs w:val="24"/>
        </w:rPr>
        <w:t>4.2.1. specifiskā atbalsta mērķis</w:t>
      </w:r>
      <w:r w:rsidRPr="00DE1A6A">
        <w:rPr>
          <w:sz w:val="24"/>
          <w:szCs w:val="24"/>
        </w:rPr>
        <w:t xml:space="preserve"> "Veicināt energoefektivitātes paaugstināšanu valsts un dzīvojamās ēkās" 4.2.1.1. sp</w:t>
      </w:r>
      <w:r w:rsidR="007856E3">
        <w:rPr>
          <w:sz w:val="24"/>
          <w:szCs w:val="24"/>
        </w:rPr>
        <w:t>ecifiskā atbalsta mērķa pasākums</w:t>
      </w:r>
      <w:r w:rsidRPr="00DE1A6A">
        <w:rPr>
          <w:sz w:val="24"/>
          <w:szCs w:val="24"/>
        </w:rPr>
        <w:t xml:space="preserve"> "Veicināt energoefektivitātes paaugstināšanu dzīvojamās ēkās"</w:t>
      </w:r>
    </w:p>
    <w:p w:rsidR="0005078C" w:rsidRPr="00B46BD4" w:rsidRDefault="00836249" w:rsidP="00A35635">
      <w:pPr>
        <w:numPr>
          <w:ilvl w:val="1"/>
          <w:numId w:val="10"/>
        </w:numPr>
        <w:jc w:val="both"/>
        <w:rPr>
          <w:sz w:val="24"/>
          <w:szCs w:val="24"/>
        </w:rPr>
      </w:pPr>
      <w:r w:rsidRPr="00B46BD4">
        <w:rPr>
          <w:b/>
          <w:sz w:val="24"/>
          <w:szCs w:val="24"/>
        </w:rPr>
        <w:t>Cenu aptaujas</w:t>
      </w:r>
      <w:r w:rsidR="0005078C" w:rsidRPr="00B46BD4">
        <w:rPr>
          <w:b/>
          <w:sz w:val="24"/>
          <w:szCs w:val="24"/>
        </w:rPr>
        <w:t xml:space="preserve"> </w:t>
      </w:r>
      <w:r w:rsidR="0005078C" w:rsidRPr="00C665BB">
        <w:rPr>
          <w:b/>
          <w:sz w:val="24"/>
          <w:szCs w:val="24"/>
        </w:rPr>
        <w:t>identifikācijas numurs:</w:t>
      </w:r>
      <w:r w:rsidR="005A773B" w:rsidRPr="00C665BB">
        <w:rPr>
          <w:b/>
          <w:sz w:val="24"/>
          <w:szCs w:val="24"/>
        </w:rPr>
        <w:t xml:space="preserve"> </w:t>
      </w:r>
      <w:r w:rsidR="0026611F">
        <w:rPr>
          <w:b/>
          <w:sz w:val="24"/>
          <w:szCs w:val="24"/>
        </w:rPr>
        <w:t>KKP2018</w:t>
      </w:r>
      <w:r w:rsidR="00C665BB" w:rsidRPr="00C665BB">
        <w:rPr>
          <w:b/>
          <w:sz w:val="24"/>
          <w:szCs w:val="24"/>
        </w:rPr>
        <w:t>/</w:t>
      </w:r>
      <w:r w:rsidR="0026611F">
        <w:rPr>
          <w:b/>
          <w:sz w:val="24"/>
          <w:szCs w:val="24"/>
        </w:rPr>
        <w:t>2</w:t>
      </w:r>
    </w:p>
    <w:p w:rsidR="00836249" w:rsidRPr="00B46BD4" w:rsidRDefault="0005078C" w:rsidP="00A35635">
      <w:pPr>
        <w:numPr>
          <w:ilvl w:val="1"/>
          <w:numId w:val="10"/>
        </w:numPr>
        <w:spacing w:before="120"/>
        <w:jc w:val="both"/>
        <w:rPr>
          <w:b/>
          <w:sz w:val="24"/>
          <w:szCs w:val="24"/>
        </w:rPr>
      </w:pPr>
      <w:r w:rsidRPr="00B46BD4">
        <w:rPr>
          <w:b/>
          <w:sz w:val="24"/>
          <w:szCs w:val="24"/>
        </w:rPr>
        <w:t>Pasūtītājs:</w:t>
      </w:r>
      <w:r w:rsidR="00836249" w:rsidRPr="00B46BD4">
        <w:rPr>
          <w:sz w:val="24"/>
          <w:szCs w:val="24"/>
        </w:rPr>
        <w:t xml:space="preserve"> SIA „Kokneses Komunālie pakalpojumi”, reģ.Nr. 48703001147, adrese: 1905.gada iela 7, Koknese, Kokneses novads, LV-5113,</w:t>
      </w:r>
      <w:r w:rsidR="00570114" w:rsidRPr="00B46BD4">
        <w:rPr>
          <w:sz w:val="24"/>
          <w:szCs w:val="24"/>
        </w:rPr>
        <w:t xml:space="preserve"> </w:t>
      </w:r>
      <w:r w:rsidR="00836249" w:rsidRPr="00B46BD4">
        <w:rPr>
          <w:sz w:val="24"/>
          <w:szCs w:val="24"/>
        </w:rPr>
        <w:t>Latvija, te</w:t>
      </w:r>
      <w:r w:rsidR="00656B5D">
        <w:rPr>
          <w:sz w:val="24"/>
          <w:szCs w:val="24"/>
        </w:rPr>
        <w:t>lefons: 65161838</w:t>
      </w:r>
      <w:r w:rsidR="00836249" w:rsidRPr="00B46BD4">
        <w:rPr>
          <w:sz w:val="24"/>
          <w:szCs w:val="24"/>
        </w:rPr>
        <w:t>.</w:t>
      </w:r>
    </w:p>
    <w:p w:rsidR="0005078C" w:rsidRPr="004A1E40" w:rsidRDefault="0005078C" w:rsidP="004A1E40">
      <w:pPr>
        <w:numPr>
          <w:ilvl w:val="1"/>
          <w:numId w:val="10"/>
        </w:numPr>
        <w:spacing w:before="120"/>
        <w:jc w:val="both"/>
        <w:rPr>
          <w:sz w:val="24"/>
          <w:szCs w:val="24"/>
        </w:rPr>
      </w:pPr>
      <w:r w:rsidRPr="00B46BD4">
        <w:rPr>
          <w:b/>
          <w:sz w:val="24"/>
          <w:szCs w:val="24"/>
        </w:rPr>
        <w:t xml:space="preserve">Kontaktpersona par </w:t>
      </w:r>
      <w:r w:rsidR="00836249" w:rsidRPr="00B46BD4">
        <w:rPr>
          <w:b/>
          <w:sz w:val="24"/>
          <w:szCs w:val="24"/>
        </w:rPr>
        <w:t>cenu aptaujas</w:t>
      </w:r>
      <w:r w:rsidRPr="00B46BD4">
        <w:rPr>
          <w:b/>
          <w:sz w:val="24"/>
          <w:szCs w:val="24"/>
        </w:rPr>
        <w:t xml:space="preserve"> procedūru: </w:t>
      </w:r>
      <w:r w:rsidR="00836249" w:rsidRPr="00B46BD4">
        <w:rPr>
          <w:sz w:val="24"/>
          <w:szCs w:val="24"/>
        </w:rPr>
        <w:t>valdes loceklis Aigars Zīmelis</w:t>
      </w:r>
      <w:r w:rsidR="00C665BB">
        <w:rPr>
          <w:sz w:val="24"/>
          <w:szCs w:val="24"/>
        </w:rPr>
        <w:t>,</w:t>
      </w:r>
      <w:r w:rsidR="00836249" w:rsidRPr="00B46BD4">
        <w:rPr>
          <w:sz w:val="24"/>
          <w:szCs w:val="24"/>
        </w:rPr>
        <w:t xml:space="preserve"> tele</w:t>
      </w:r>
      <w:r w:rsidR="007856E3">
        <w:rPr>
          <w:sz w:val="24"/>
          <w:szCs w:val="24"/>
        </w:rPr>
        <w:t xml:space="preserve">fons 29374819, e-pasts: </w:t>
      </w:r>
      <w:r w:rsidR="00836249" w:rsidRPr="00B46BD4">
        <w:rPr>
          <w:sz w:val="24"/>
          <w:szCs w:val="24"/>
        </w:rPr>
        <w:t>komunalie@inbox.lv</w:t>
      </w:r>
      <w:proofErr w:type="gramStart"/>
      <w:r w:rsidR="00836249" w:rsidRPr="00B46BD4">
        <w:rPr>
          <w:sz w:val="24"/>
          <w:szCs w:val="24"/>
        </w:rPr>
        <w:t xml:space="preserve"> .</w:t>
      </w:r>
      <w:proofErr w:type="gramEnd"/>
    </w:p>
    <w:p w:rsidR="00836249" w:rsidRPr="00B46BD4" w:rsidRDefault="0005078C" w:rsidP="00A35635">
      <w:pPr>
        <w:numPr>
          <w:ilvl w:val="1"/>
          <w:numId w:val="10"/>
        </w:numPr>
        <w:spacing w:before="120"/>
        <w:ind w:left="720" w:hanging="720"/>
        <w:jc w:val="both"/>
        <w:rPr>
          <w:b/>
          <w:sz w:val="24"/>
          <w:szCs w:val="24"/>
        </w:rPr>
      </w:pPr>
      <w:r w:rsidRPr="00B46BD4">
        <w:rPr>
          <w:b/>
          <w:sz w:val="24"/>
          <w:szCs w:val="24"/>
        </w:rPr>
        <w:t>Piedāvājuma iesniegšana un noformēšana</w:t>
      </w:r>
    </w:p>
    <w:p w:rsidR="0020366C" w:rsidRPr="00B46BD4" w:rsidRDefault="0020366C" w:rsidP="00A35635">
      <w:pPr>
        <w:numPr>
          <w:ilvl w:val="2"/>
          <w:numId w:val="10"/>
        </w:numPr>
        <w:jc w:val="both"/>
        <w:rPr>
          <w:sz w:val="24"/>
          <w:szCs w:val="24"/>
        </w:rPr>
      </w:pPr>
      <w:r w:rsidRPr="00B46BD4">
        <w:rPr>
          <w:sz w:val="24"/>
          <w:szCs w:val="24"/>
        </w:rPr>
        <w:t>Piedāvājumus var iesniegt darba dienās no 9.00 līdz 12.00 un 13.00 līdz 17.00,</w:t>
      </w:r>
      <w:r w:rsidR="0048321F">
        <w:rPr>
          <w:sz w:val="24"/>
          <w:szCs w:val="24"/>
        </w:rPr>
        <w:t xml:space="preserve"> </w:t>
      </w:r>
      <w:r w:rsidRPr="00B46BD4">
        <w:rPr>
          <w:sz w:val="24"/>
          <w:szCs w:val="24"/>
        </w:rPr>
        <w:t xml:space="preserve">1905.gada ielā 7, Koknesē, Kokneses novadā, SIA „Kokneses Komunālie pakalpojumi” lietvedei (trešajā stāvā), iesniedzot tos līdz </w:t>
      </w:r>
      <w:r w:rsidR="009D38CD" w:rsidRPr="0003775E">
        <w:rPr>
          <w:b/>
          <w:sz w:val="24"/>
          <w:szCs w:val="24"/>
        </w:rPr>
        <w:t>2</w:t>
      </w:r>
      <w:r w:rsidR="0026611F">
        <w:rPr>
          <w:b/>
          <w:sz w:val="24"/>
          <w:szCs w:val="24"/>
        </w:rPr>
        <w:t>018</w:t>
      </w:r>
      <w:r w:rsidR="009D38CD" w:rsidRPr="0003775E">
        <w:rPr>
          <w:b/>
          <w:sz w:val="24"/>
          <w:szCs w:val="24"/>
        </w:rPr>
        <w:t xml:space="preserve">.gada </w:t>
      </w:r>
      <w:r w:rsidR="0026611F">
        <w:rPr>
          <w:b/>
          <w:sz w:val="24"/>
          <w:szCs w:val="24"/>
        </w:rPr>
        <w:t>23.janvārim</w:t>
      </w:r>
      <w:r w:rsidRPr="0003775E">
        <w:rPr>
          <w:b/>
          <w:sz w:val="24"/>
          <w:szCs w:val="24"/>
        </w:rPr>
        <w:t xml:space="preserve"> plkst. 1</w:t>
      </w:r>
      <w:r w:rsidR="007378A5">
        <w:rPr>
          <w:b/>
          <w:sz w:val="24"/>
          <w:szCs w:val="24"/>
        </w:rPr>
        <w:t>4</w:t>
      </w:r>
      <w:r w:rsidRPr="0003775E">
        <w:rPr>
          <w:b/>
          <w:sz w:val="24"/>
          <w:szCs w:val="24"/>
        </w:rPr>
        <w:t>.00</w:t>
      </w:r>
      <w:r w:rsidRPr="00660B63">
        <w:rPr>
          <w:sz w:val="24"/>
          <w:szCs w:val="24"/>
        </w:rPr>
        <w:t xml:space="preserve"> </w:t>
      </w:r>
      <w:r w:rsidRPr="00B46BD4">
        <w:rPr>
          <w:sz w:val="24"/>
          <w:szCs w:val="24"/>
        </w:rPr>
        <w:t>personīgi, atsūtot ar kurjeru vai ar ierakstītu vēstuli pa pastu. Piedāvājumam jābūt nogādātam šajā punktā norādītajā adresē līdz iepriekšminētajam termiņam.</w:t>
      </w:r>
    </w:p>
    <w:p w:rsidR="0020366C" w:rsidRPr="00B46BD4" w:rsidRDefault="0020366C" w:rsidP="00A35635">
      <w:pPr>
        <w:numPr>
          <w:ilvl w:val="2"/>
          <w:numId w:val="10"/>
        </w:numPr>
        <w:jc w:val="both"/>
        <w:rPr>
          <w:sz w:val="24"/>
          <w:szCs w:val="24"/>
        </w:rPr>
      </w:pPr>
      <w:r w:rsidRPr="00B46BD4">
        <w:rPr>
          <w:spacing w:val="-3"/>
          <w:sz w:val="24"/>
          <w:szCs w:val="24"/>
        </w:rPr>
        <w:t xml:space="preserve">Piedāvājumi, kas nav iesniegti noteiktajā kārtībā, nav noformēti tā, lai </w:t>
      </w:r>
      <w:r w:rsidRPr="00B46BD4">
        <w:rPr>
          <w:spacing w:val="-9"/>
          <w:sz w:val="24"/>
          <w:szCs w:val="24"/>
        </w:rPr>
        <w:t xml:space="preserve">piedāvājumā iekļautā informācija nebūtu pieejama līdz piedāvājumu iesniegšanas termiņa </w:t>
      </w:r>
      <w:r w:rsidRPr="00B46BD4">
        <w:rPr>
          <w:spacing w:val="-6"/>
          <w:sz w:val="24"/>
          <w:szCs w:val="24"/>
        </w:rPr>
        <w:t xml:space="preserve">beigām, vai kas saņemti pēc norādītā iesniegšanas termiņa, netiek izskatīti un </w:t>
      </w:r>
      <w:r w:rsidRPr="00B46BD4">
        <w:rPr>
          <w:sz w:val="24"/>
          <w:szCs w:val="24"/>
        </w:rPr>
        <w:t>tiek atdoti atpakaļ iesniedzējam.</w:t>
      </w:r>
    </w:p>
    <w:p w:rsidR="0020366C" w:rsidRPr="00B46BD4" w:rsidRDefault="0020366C" w:rsidP="00A35635">
      <w:pPr>
        <w:numPr>
          <w:ilvl w:val="2"/>
          <w:numId w:val="10"/>
        </w:numPr>
        <w:jc w:val="both"/>
        <w:rPr>
          <w:sz w:val="24"/>
          <w:szCs w:val="24"/>
        </w:rPr>
      </w:pPr>
      <w:r w:rsidRPr="00B46BD4">
        <w:rPr>
          <w:spacing w:val="-4"/>
          <w:sz w:val="24"/>
          <w:szCs w:val="24"/>
        </w:rPr>
        <w:t xml:space="preserve">Pretendents var atsaukt vai mainīt savu piedāvājumu līdz piedāvājumu </w:t>
      </w:r>
      <w:r w:rsidRPr="00B46BD4">
        <w:rPr>
          <w:spacing w:val="-8"/>
          <w:sz w:val="24"/>
          <w:szCs w:val="24"/>
        </w:rPr>
        <w:t xml:space="preserve">iesniegšanas termiņa beigām, ierodoties personīgi piedāvājumu uzglabāšanas </w:t>
      </w:r>
      <w:r w:rsidRPr="00B46BD4">
        <w:rPr>
          <w:sz w:val="24"/>
          <w:szCs w:val="24"/>
        </w:rPr>
        <w:t xml:space="preserve">vietā, 1905.gada ielā 7, Koknesē, </w:t>
      </w:r>
      <w:r w:rsidR="00C22BD7">
        <w:rPr>
          <w:sz w:val="24"/>
          <w:szCs w:val="24"/>
        </w:rPr>
        <w:t>SIA „</w:t>
      </w:r>
      <w:r w:rsidRPr="00B46BD4">
        <w:rPr>
          <w:sz w:val="24"/>
          <w:szCs w:val="24"/>
        </w:rPr>
        <w:t xml:space="preserve">Kokneses </w:t>
      </w:r>
      <w:r w:rsidR="00C22BD7">
        <w:rPr>
          <w:sz w:val="24"/>
          <w:szCs w:val="24"/>
        </w:rPr>
        <w:t>Komunālie pakalpojumi” lietvedībā</w:t>
      </w:r>
      <w:r w:rsidRPr="00B46BD4">
        <w:rPr>
          <w:sz w:val="24"/>
          <w:szCs w:val="24"/>
        </w:rPr>
        <w:t xml:space="preserve"> (</w:t>
      </w:r>
      <w:r w:rsidR="00C22BD7">
        <w:rPr>
          <w:sz w:val="24"/>
          <w:szCs w:val="24"/>
        </w:rPr>
        <w:t>trešajā</w:t>
      </w:r>
      <w:r w:rsidRPr="00B46BD4">
        <w:rPr>
          <w:sz w:val="24"/>
          <w:szCs w:val="24"/>
        </w:rPr>
        <w:t xml:space="preserve"> stāvā).</w:t>
      </w:r>
      <w:r w:rsidRPr="00B46BD4">
        <w:rPr>
          <w:spacing w:val="-8"/>
          <w:sz w:val="24"/>
          <w:szCs w:val="24"/>
        </w:rPr>
        <w:t xml:space="preserve"> Piedāvājuma atsaukšanai ir bezierunu raksturs un tā izslēdz pretendentu no tālākas līdzdalības cenu aptaujā. Piedāvājuma mainīšanas gadījumā par piedāvājuma iesniegšanas laiku tiks uzskatīts pēdējā piedāvājuma </w:t>
      </w:r>
      <w:r w:rsidRPr="00B46BD4">
        <w:rPr>
          <w:sz w:val="24"/>
          <w:szCs w:val="24"/>
        </w:rPr>
        <w:t>iesniegšanas brīdis.</w:t>
      </w:r>
    </w:p>
    <w:p w:rsidR="003E4031" w:rsidRDefault="0020366C" w:rsidP="004A1E40">
      <w:pPr>
        <w:numPr>
          <w:ilvl w:val="2"/>
          <w:numId w:val="10"/>
        </w:numPr>
        <w:jc w:val="both"/>
        <w:rPr>
          <w:sz w:val="24"/>
          <w:szCs w:val="24"/>
        </w:rPr>
      </w:pPr>
      <w:r w:rsidRPr="00B46BD4">
        <w:rPr>
          <w:sz w:val="24"/>
          <w:szCs w:val="24"/>
        </w:rPr>
        <w:t>Cenu aptaujas instrukciju un tās pielikumus ieinteresētie pretendent</w:t>
      </w:r>
      <w:r w:rsidR="00CD4C7C">
        <w:rPr>
          <w:sz w:val="24"/>
          <w:szCs w:val="24"/>
        </w:rPr>
        <w:t>i</w:t>
      </w:r>
      <w:r w:rsidRPr="00B46BD4">
        <w:rPr>
          <w:sz w:val="24"/>
          <w:szCs w:val="24"/>
        </w:rPr>
        <w:t xml:space="preserve"> var apskatīt un </w:t>
      </w:r>
      <w:r w:rsidR="00570114" w:rsidRPr="00B46BD4">
        <w:rPr>
          <w:sz w:val="24"/>
          <w:szCs w:val="24"/>
        </w:rPr>
        <w:t>lejupielādēt</w:t>
      </w:r>
      <w:r w:rsidRPr="00B46BD4">
        <w:rPr>
          <w:sz w:val="24"/>
          <w:szCs w:val="24"/>
        </w:rPr>
        <w:t xml:space="preserve"> elektroniskā formā Kokneses novada interneta mājas lapā www.koknese.lv, sadaļā Uzņēmējdarb</w:t>
      </w:r>
      <w:r w:rsidR="00B41FC4" w:rsidRPr="00B46BD4">
        <w:rPr>
          <w:sz w:val="24"/>
          <w:szCs w:val="24"/>
        </w:rPr>
        <w:t xml:space="preserve">ība – SIA Kokneses Komunālie pakalpojumi </w:t>
      </w:r>
      <w:r w:rsidRPr="00B46BD4">
        <w:rPr>
          <w:sz w:val="24"/>
          <w:szCs w:val="24"/>
        </w:rPr>
        <w:t>Iepirkumi</w:t>
      </w:r>
    </w:p>
    <w:p w:rsidR="004A1E40" w:rsidRPr="004A1E40" w:rsidRDefault="004A1E40" w:rsidP="004A1E40">
      <w:pPr>
        <w:ind w:left="720"/>
        <w:jc w:val="both"/>
        <w:rPr>
          <w:sz w:val="24"/>
          <w:szCs w:val="24"/>
        </w:rPr>
      </w:pPr>
    </w:p>
    <w:p w:rsidR="00E67D84" w:rsidRPr="00B46BD4" w:rsidRDefault="0005078C" w:rsidP="00A35635">
      <w:pPr>
        <w:numPr>
          <w:ilvl w:val="1"/>
          <w:numId w:val="10"/>
        </w:numPr>
        <w:jc w:val="both"/>
        <w:rPr>
          <w:sz w:val="24"/>
          <w:szCs w:val="24"/>
        </w:rPr>
      </w:pPr>
      <w:r w:rsidRPr="00B46BD4">
        <w:rPr>
          <w:spacing w:val="-1"/>
          <w:sz w:val="24"/>
          <w:szCs w:val="24"/>
        </w:rPr>
        <w:t xml:space="preserve">Piedāvājums iesniedzams aizlīmētā aploksnē, uz kuras </w:t>
      </w:r>
      <w:r w:rsidRPr="00B46BD4">
        <w:rPr>
          <w:sz w:val="24"/>
          <w:szCs w:val="24"/>
        </w:rPr>
        <w:t>jānorāda:</w:t>
      </w:r>
    </w:p>
    <w:p w:rsidR="00E67D84" w:rsidRPr="00B46BD4" w:rsidRDefault="0005078C" w:rsidP="001274C0">
      <w:pPr>
        <w:numPr>
          <w:ilvl w:val="3"/>
          <w:numId w:val="10"/>
        </w:numPr>
        <w:ind w:left="709" w:firstLine="0"/>
        <w:jc w:val="both"/>
        <w:rPr>
          <w:sz w:val="24"/>
          <w:szCs w:val="24"/>
        </w:rPr>
      </w:pPr>
      <w:r w:rsidRPr="00B46BD4">
        <w:rPr>
          <w:spacing w:val="-9"/>
          <w:sz w:val="24"/>
          <w:szCs w:val="24"/>
        </w:rPr>
        <w:t>Pasūtītāja nosaukums un adrese:</w:t>
      </w:r>
      <w:r w:rsidRPr="00B46BD4">
        <w:rPr>
          <w:sz w:val="24"/>
          <w:szCs w:val="24"/>
        </w:rPr>
        <w:t xml:space="preserve"> </w:t>
      </w:r>
      <w:r w:rsidR="00E67D84" w:rsidRPr="00B46BD4">
        <w:rPr>
          <w:sz w:val="24"/>
          <w:szCs w:val="24"/>
        </w:rPr>
        <w:t>SIA „Kokneses Komunālie pakalpojumi</w:t>
      </w:r>
      <w:r w:rsidRPr="00B46BD4">
        <w:rPr>
          <w:sz w:val="24"/>
          <w:szCs w:val="24"/>
        </w:rPr>
        <w:t xml:space="preserve">, </w:t>
      </w:r>
      <w:r w:rsidR="00E67D84" w:rsidRPr="00B46BD4">
        <w:rPr>
          <w:sz w:val="24"/>
          <w:szCs w:val="24"/>
        </w:rPr>
        <w:t xml:space="preserve">1905.gada ielā 7, </w:t>
      </w:r>
      <w:r w:rsidRPr="00B46BD4">
        <w:rPr>
          <w:spacing w:val="-9"/>
          <w:sz w:val="24"/>
          <w:szCs w:val="24"/>
        </w:rPr>
        <w:t>Kokneses pagasts, Kokneses novads, LV-5113.</w:t>
      </w:r>
    </w:p>
    <w:p w:rsidR="00E67D84" w:rsidRPr="00B46BD4" w:rsidRDefault="0005078C" w:rsidP="001274C0">
      <w:pPr>
        <w:numPr>
          <w:ilvl w:val="3"/>
          <w:numId w:val="10"/>
        </w:numPr>
        <w:ind w:hanging="11"/>
        <w:jc w:val="both"/>
        <w:rPr>
          <w:sz w:val="24"/>
          <w:szCs w:val="24"/>
        </w:rPr>
      </w:pPr>
      <w:r w:rsidRPr="00B46BD4">
        <w:rPr>
          <w:spacing w:val="-9"/>
          <w:sz w:val="24"/>
          <w:szCs w:val="24"/>
        </w:rPr>
        <w:lastRenderedPageBreak/>
        <w:t>Pretendenta nosaukums un adrese.</w:t>
      </w:r>
    </w:p>
    <w:p w:rsidR="00E67D84" w:rsidRPr="00B46BD4" w:rsidRDefault="0005078C" w:rsidP="001274C0">
      <w:pPr>
        <w:numPr>
          <w:ilvl w:val="3"/>
          <w:numId w:val="10"/>
        </w:numPr>
        <w:ind w:hanging="11"/>
        <w:jc w:val="both"/>
        <w:rPr>
          <w:sz w:val="24"/>
          <w:szCs w:val="24"/>
        </w:rPr>
      </w:pPr>
      <w:r w:rsidRPr="00B46BD4">
        <w:rPr>
          <w:spacing w:val="-14"/>
          <w:sz w:val="24"/>
          <w:szCs w:val="24"/>
        </w:rPr>
        <w:t>Atzīme:</w:t>
      </w:r>
      <w:r w:rsidRPr="00B46BD4">
        <w:rPr>
          <w:sz w:val="24"/>
          <w:szCs w:val="24"/>
        </w:rPr>
        <w:t xml:space="preserve"> </w:t>
      </w:r>
      <w:r w:rsidRPr="00B46BD4">
        <w:rPr>
          <w:b/>
          <w:sz w:val="24"/>
          <w:szCs w:val="24"/>
        </w:rPr>
        <w:t>„</w:t>
      </w:r>
      <w:r w:rsidR="000410A0" w:rsidRPr="000410A0">
        <w:rPr>
          <w:b/>
          <w:sz w:val="24"/>
          <w:szCs w:val="24"/>
        </w:rPr>
        <w:t>Ēkas vienkāršotās renovācijas projekta izstrāde</w:t>
      </w:r>
      <w:r w:rsidR="00BC7244">
        <w:rPr>
          <w:b/>
          <w:sz w:val="24"/>
          <w:szCs w:val="24"/>
        </w:rPr>
        <w:t xml:space="preserve"> un autoruzraudzība</w:t>
      </w:r>
      <w:r w:rsidR="004A1E40" w:rsidRPr="004A1E40">
        <w:rPr>
          <w:b/>
          <w:sz w:val="24"/>
          <w:szCs w:val="24"/>
        </w:rPr>
        <w:t xml:space="preserve"> daudzdzīvokļu d</w:t>
      </w:r>
      <w:r w:rsidR="001274C0">
        <w:rPr>
          <w:b/>
          <w:sz w:val="24"/>
          <w:szCs w:val="24"/>
        </w:rPr>
        <w:t>zīvojamai mājai Indrānu</w:t>
      </w:r>
      <w:r w:rsidR="00630D5E">
        <w:rPr>
          <w:b/>
          <w:sz w:val="24"/>
          <w:szCs w:val="24"/>
        </w:rPr>
        <w:t xml:space="preserve"> ielā 8</w:t>
      </w:r>
      <w:r w:rsidR="004A1E40" w:rsidRPr="004A1E40">
        <w:rPr>
          <w:b/>
          <w:sz w:val="24"/>
          <w:szCs w:val="24"/>
        </w:rPr>
        <w:t>, Koknesē</w:t>
      </w:r>
      <w:r w:rsidRPr="00B46BD4">
        <w:rPr>
          <w:b/>
          <w:spacing w:val="-8"/>
          <w:sz w:val="24"/>
          <w:szCs w:val="24"/>
        </w:rPr>
        <w:t>”</w:t>
      </w:r>
    </w:p>
    <w:p w:rsidR="00E67D84" w:rsidRPr="00B46BD4" w:rsidRDefault="0005078C" w:rsidP="00A35635">
      <w:pPr>
        <w:numPr>
          <w:ilvl w:val="2"/>
          <w:numId w:val="10"/>
        </w:numPr>
        <w:jc w:val="both"/>
        <w:rPr>
          <w:sz w:val="24"/>
          <w:szCs w:val="24"/>
        </w:rPr>
      </w:pPr>
      <w:r w:rsidRPr="00B46BD4">
        <w:rPr>
          <w:spacing w:val="-1"/>
          <w:sz w:val="24"/>
          <w:szCs w:val="24"/>
        </w:rPr>
        <w:t xml:space="preserve">Pretendents </w:t>
      </w:r>
      <w:r w:rsidR="008E050B" w:rsidRPr="00B46BD4">
        <w:rPr>
          <w:spacing w:val="-1"/>
          <w:sz w:val="24"/>
          <w:szCs w:val="24"/>
        </w:rPr>
        <w:t>cenu aptaujai</w:t>
      </w:r>
      <w:r w:rsidRPr="00B46BD4">
        <w:rPr>
          <w:spacing w:val="-1"/>
          <w:sz w:val="24"/>
          <w:szCs w:val="24"/>
        </w:rPr>
        <w:t xml:space="preserve"> iesniedz </w:t>
      </w:r>
      <w:r w:rsidR="007955C1">
        <w:rPr>
          <w:spacing w:val="-1"/>
          <w:sz w:val="24"/>
          <w:szCs w:val="24"/>
        </w:rPr>
        <w:t>divus</w:t>
      </w:r>
      <w:r w:rsidRPr="00B46BD4">
        <w:rPr>
          <w:spacing w:val="-1"/>
          <w:sz w:val="24"/>
          <w:szCs w:val="24"/>
        </w:rPr>
        <w:t xml:space="preserve"> piedāvājuma eksemplāru</w:t>
      </w:r>
      <w:r w:rsidR="007955C1">
        <w:rPr>
          <w:spacing w:val="-1"/>
          <w:sz w:val="24"/>
          <w:szCs w:val="24"/>
        </w:rPr>
        <w:t>s - vienu</w:t>
      </w:r>
      <w:r w:rsidRPr="00B46BD4">
        <w:rPr>
          <w:spacing w:val="-1"/>
          <w:sz w:val="24"/>
          <w:szCs w:val="24"/>
        </w:rPr>
        <w:t xml:space="preserve"> </w:t>
      </w:r>
      <w:r w:rsidR="007955C1">
        <w:rPr>
          <w:spacing w:val="-1"/>
          <w:sz w:val="24"/>
          <w:szCs w:val="24"/>
        </w:rPr>
        <w:t>no tiem a</w:t>
      </w:r>
      <w:r w:rsidRPr="00B46BD4">
        <w:rPr>
          <w:spacing w:val="-1"/>
          <w:sz w:val="24"/>
          <w:szCs w:val="24"/>
        </w:rPr>
        <w:t xml:space="preserve">r atzīmi </w:t>
      </w:r>
      <w:r w:rsidRPr="00B46BD4">
        <w:rPr>
          <w:spacing w:val="-7"/>
          <w:sz w:val="24"/>
          <w:szCs w:val="24"/>
        </w:rPr>
        <w:t>"</w:t>
      </w:r>
      <w:r w:rsidRPr="00B46BD4">
        <w:rPr>
          <w:spacing w:val="-8"/>
          <w:sz w:val="24"/>
          <w:szCs w:val="24"/>
        </w:rPr>
        <w:t>Oriģināls</w:t>
      </w:r>
      <w:r w:rsidRPr="00B46BD4">
        <w:rPr>
          <w:spacing w:val="-7"/>
          <w:sz w:val="24"/>
          <w:szCs w:val="24"/>
        </w:rPr>
        <w:t>"</w:t>
      </w:r>
      <w:r w:rsidR="00E67D84" w:rsidRPr="00B46BD4">
        <w:rPr>
          <w:spacing w:val="-7"/>
          <w:sz w:val="24"/>
          <w:szCs w:val="24"/>
        </w:rPr>
        <w:t>.</w:t>
      </w:r>
    </w:p>
    <w:p w:rsidR="00E67D84" w:rsidRPr="00B46BD4" w:rsidRDefault="0005078C" w:rsidP="00A35635">
      <w:pPr>
        <w:numPr>
          <w:ilvl w:val="2"/>
          <w:numId w:val="10"/>
        </w:numPr>
        <w:jc w:val="both"/>
        <w:rPr>
          <w:sz w:val="24"/>
          <w:szCs w:val="24"/>
        </w:rPr>
      </w:pPr>
      <w:r w:rsidRPr="00B46BD4">
        <w:rPr>
          <w:spacing w:val="-1"/>
          <w:sz w:val="24"/>
          <w:szCs w:val="24"/>
        </w:rPr>
        <w:t>Piedāvājumam ir trīs sastāvdaļas:</w:t>
      </w:r>
    </w:p>
    <w:p w:rsidR="00E67D84" w:rsidRPr="009C2F4C" w:rsidRDefault="0005078C" w:rsidP="001274C0">
      <w:pPr>
        <w:numPr>
          <w:ilvl w:val="3"/>
          <w:numId w:val="10"/>
        </w:numPr>
        <w:ind w:hanging="11"/>
        <w:jc w:val="both"/>
        <w:rPr>
          <w:strike/>
          <w:sz w:val="24"/>
          <w:szCs w:val="24"/>
        </w:rPr>
      </w:pPr>
      <w:r w:rsidRPr="00B46BD4">
        <w:rPr>
          <w:b/>
          <w:spacing w:val="-10"/>
          <w:sz w:val="24"/>
          <w:szCs w:val="24"/>
        </w:rPr>
        <w:t>Pretendentu atlases dokumenti</w:t>
      </w:r>
      <w:r w:rsidRPr="00B46BD4">
        <w:rPr>
          <w:spacing w:val="-10"/>
          <w:sz w:val="24"/>
          <w:szCs w:val="24"/>
        </w:rPr>
        <w:t xml:space="preserve">, ieskaitot </w:t>
      </w:r>
      <w:r w:rsidRPr="00B46BD4">
        <w:rPr>
          <w:b/>
          <w:sz w:val="24"/>
          <w:szCs w:val="24"/>
        </w:rPr>
        <w:t>p</w:t>
      </w:r>
      <w:r w:rsidR="00483C26" w:rsidRPr="00B46BD4">
        <w:rPr>
          <w:b/>
          <w:sz w:val="24"/>
          <w:szCs w:val="24"/>
        </w:rPr>
        <w:t xml:space="preserve">ieteikumu dalībai </w:t>
      </w:r>
      <w:r w:rsidR="003D60C3" w:rsidRPr="00B46BD4">
        <w:rPr>
          <w:b/>
          <w:sz w:val="24"/>
          <w:szCs w:val="24"/>
        </w:rPr>
        <w:t>cenu aptaujā</w:t>
      </w:r>
    </w:p>
    <w:p w:rsidR="00E67D84" w:rsidRPr="00B46BD4" w:rsidRDefault="0005078C" w:rsidP="001274C0">
      <w:pPr>
        <w:numPr>
          <w:ilvl w:val="3"/>
          <w:numId w:val="10"/>
        </w:numPr>
        <w:ind w:hanging="11"/>
        <w:jc w:val="both"/>
        <w:rPr>
          <w:sz w:val="24"/>
          <w:szCs w:val="24"/>
        </w:rPr>
      </w:pPr>
      <w:r w:rsidRPr="00B46BD4">
        <w:rPr>
          <w:b/>
          <w:spacing w:val="-8"/>
          <w:sz w:val="24"/>
          <w:szCs w:val="24"/>
        </w:rPr>
        <w:t>Tehniskais piedāvājums</w:t>
      </w:r>
      <w:r w:rsidRPr="00B46BD4">
        <w:rPr>
          <w:spacing w:val="-8"/>
          <w:sz w:val="24"/>
          <w:szCs w:val="24"/>
        </w:rPr>
        <w:t>.</w:t>
      </w:r>
    </w:p>
    <w:p w:rsidR="00E67D84" w:rsidRPr="00B46BD4" w:rsidRDefault="0005078C" w:rsidP="001274C0">
      <w:pPr>
        <w:numPr>
          <w:ilvl w:val="3"/>
          <w:numId w:val="10"/>
        </w:numPr>
        <w:ind w:hanging="11"/>
        <w:jc w:val="both"/>
        <w:rPr>
          <w:sz w:val="24"/>
          <w:szCs w:val="24"/>
        </w:rPr>
      </w:pPr>
      <w:r w:rsidRPr="00B46BD4">
        <w:rPr>
          <w:b/>
          <w:spacing w:val="-9"/>
          <w:sz w:val="24"/>
          <w:szCs w:val="24"/>
        </w:rPr>
        <w:t>Finanšu piedāvājums</w:t>
      </w:r>
      <w:r w:rsidRPr="00B46BD4">
        <w:rPr>
          <w:spacing w:val="-9"/>
          <w:sz w:val="24"/>
          <w:szCs w:val="24"/>
        </w:rPr>
        <w:t>.</w:t>
      </w:r>
    </w:p>
    <w:p w:rsidR="00E67D84" w:rsidRPr="00B46BD4" w:rsidRDefault="0005078C" w:rsidP="00A35635">
      <w:pPr>
        <w:numPr>
          <w:ilvl w:val="2"/>
          <w:numId w:val="10"/>
        </w:numPr>
        <w:jc w:val="both"/>
        <w:rPr>
          <w:sz w:val="24"/>
          <w:szCs w:val="24"/>
        </w:rPr>
      </w:pPr>
      <w:r w:rsidRPr="00B46BD4">
        <w:rPr>
          <w:spacing w:val="-1"/>
          <w:sz w:val="24"/>
          <w:szCs w:val="24"/>
        </w:rPr>
        <w:t>Visas sastāvdaļas kopā vienotā dokumentā veido piedāvājumu. Uz tā titullapas tiek norādīta:</w:t>
      </w:r>
    </w:p>
    <w:p w:rsidR="00E67D84" w:rsidRPr="00B46BD4" w:rsidRDefault="0005078C" w:rsidP="001274C0">
      <w:pPr>
        <w:numPr>
          <w:ilvl w:val="3"/>
          <w:numId w:val="10"/>
        </w:numPr>
        <w:ind w:hanging="11"/>
        <w:jc w:val="both"/>
        <w:rPr>
          <w:sz w:val="24"/>
          <w:szCs w:val="24"/>
        </w:rPr>
      </w:pPr>
      <w:r w:rsidRPr="00B46BD4">
        <w:rPr>
          <w:spacing w:val="-1"/>
          <w:sz w:val="24"/>
          <w:szCs w:val="24"/>
        </w:rPr>
        <w:t>Atzīme:</w:t>
      </w:r>
      <w:r w:rsidRPr="00B46BD4">
        <w:rPr>
          <w:spacing w:val="-7"/>
          <w:sz w:val="24"/>
          <w:szCs w:val="24"/>
        </w:rPr>
        <w:t xml:space="preserve"> </w:t>
      </w:r>
      <w:r w:rsidRPr="00B46BD4">
        <w:rPr>
          <w:sz w:val="24"/>
          <w:szCs w:val="24"/>
        </w:rPr>
        <w:t>„</w:t>
      </w:r>
      <w:r w:rsidR="006D258C" w:rsidRPr="006D258C">
        <w:rPr>
          <w:sz w:val="24"/>
          <w:szCs w:val="24"/>
        </w:rPr>
        <w:t>Ēkas vienkāršotās renovācijas projekta izstrāde</w:t>
      </w:r>
      <w:r w:rsidR="00E67D84" w:rsidRPr="00B46BD4">
        <w:rPr>
          <w:sz w:val="24"/>
          <w:szCs w:val="24"/>
        </w:rPr>
        <w:t xml:space="preserve"> </w:t>
      </w:r>
      <w:r w:rsidR="00BC7244">
        <w:rPr>
          <w:sz w:val="24"/>
          <w:szCs w:val="24"/>
        </w:rPr>
        <w:t>un autoruzraudzība</w:t>
      </w:r>
      <w:r w:rsidR="004A1E40" w:rsidRPr="004A1E40">
        <w:rPr>
          <w:sz w:val="24"/>
          <w:szCs w:val="24"/>
        </w:rPr>
        <w:t xml:space="preserve"> daudzdzīvokļu d</w:t>
      </w:r>
      <w:r w:rsidR="0003775E">
        <w:rPr>
          <w:sz w:val="24"/>
          <w:szCs w:val="24"/>
        </w:rPr>
        <w:t>zīvoj</w:t>
      </w:r>
      <w:r w:rsidR="001274C0">
        <w:rPr>
          <w:sz w:val="24"/>
          <w:szCs w:val="24"/>
        </w:rPr>
        <w:t>amai mājai Indrānu</w:t>
      </w:r>
      <w:r w:rsidR="00630D5E">
        <w:rPr>
          <w:sz w:val="24"/>
          <w:szCs w:val="24"/>
        </w:rPr>
        <w:t xml:space="preserve"> ielā 8</w:t>
      </w:r>
      <w:r w:rsidR="004A1E40" w:rsidRPr="004A1E40">
        <w:rPr>
          <w:sz w:val="24"/>
          <w:szCs w:val="24"/>
        </w:rPr>
        <w:t>, Koknesē</w:t>
      </w:r>
      <w:r w:rsidR="004A1E40">
        <w:rPr>
          <w:sz w:val="24"/>
          <w:szCs w:val="24"/>
        </w:rPr>
        <w:t>”</w:t>
      </w:r>
    </w:p>
    <w:p w:rsidR="00E67D84" w:rsidRPr="00B46BD4" w:rsidRDefault="00E67D84" w:rsidP="001274C0">
      <w:pPr>
        <w:numPr>
          <w:ilvl w:val="3"/>
          <w:numId w:val="10"/>
        </w:numPr>
        <w:ind w:hanging="11"/>
        <w:jc w:val="both"/>
        <w:rPr>
          <w:sz w:val="24"/>
          <w:szCs w:val="24"/>
        </w:rPr>
      </w:pPr>
      <w:r w:rsidRPr="00B46BD4">
        <w:rPr>
          <w:spacing w:val="-1"/>
          <w:sz w:val="24"/>
          <w:szCs w:val="24"/>
        </w:rPr>
        <w:t>Atzīme "Oriģināls"</w:t>
      </w:r>
      <w:r w:rsidR="00EC658E">
        <w:rPr>
          <w:spacing w:val="-1"/>
          <w:sz w:val="24"/>
          <w:szCs w:val="24"/>
        </w:rPr>
        <w:t xml:space="preserve"> vai „Kopija”</w:t>
      </w:r>
      <w:r w:rsidRPr="00B46BD4">
        <w:rPr>
          <w:spacing w:val="-1"/>
          <w:sz w:val="24"/>
          <w:szCs w:val="24"/>
        </w:rPr>
        <w:t>.</w:t>
      </w:r>
    </w:p>
    <w:p w:rsidR="00E67D84" w:rsidRPr="00B46BD4" w:rsidRDefault="0005078C" w:rsidP="001274C0">
      <w:pPr>
        <w:numPr>
          <w:ilvl w:val="3"/>
          <w:numId w:val="10"/>
        </w:numPr>
        <w:ind w:hanging="11"/>
        <w:jc w:val="both"/>
        <w:rPr>
          <w:sz w:val="24"/>
          <w:szCs w:val="24"/>
        </w:rPr>
      </w:pPr>
      <w:r w:rsidRPr="00B46BD4">
        <w:rPr>
          <w:spacing w:val="-1"/>
          <w:sz w:val="24"/>
          <w:szCs w:val="24"/>
        </w:rPr>
        <w:t>Pretendenta nosaukums, adrese, e-pasta adrese, tālruņa numurs un faksa numurs.</w:t>
      </w:r>
    </w:p>
    <w:p w:rsidR="00E67D84" w:rsidRPr="00B46BD4" w:rsidRDefault="0005078C" w:rsidP="001274C0">
      <w:pPr>
        <w:numPr>
          <w:ilvl w:val="3"/>
          <w:numId w:val="10"/>
        </w:numPr>
        <w:ind w:hanging="11"/>
        <w:jc w:val="both"/>
        <w:rPr>
          <w:sz w:val="24"/>
          <w:szCs w:val="24"/>
        </w:rPr>
      </w:pPr>
      <w:r w:rsidRPr="00B46BD4">
        <w:rPr>
          <w:spacing w:val="-1"/>
          <w:sz w:val="24"/>
          <w:szCs w:val="24"/>
        </w:rPr>
        <w:t>Datums.</w:t>
      </w:r>
    </w:p>
    <w:p w:rsidR="00E67D84" w:rsidRPr="000410A0" w:rsidRDefault="00EC658E" w:rsidP="00A35635">
      <w:pPr>
        <w:numPr>
          <w:ilvl w:val="2"/>
          <w:numId w:val="10"/>
        </w:numPr>
        <w:jc w:val="both"/>
        <w:rPr>
          <w:sz w:val="24"/>
          <w:szCs w:val="24"/>
        </w:rPr>
      </w:pPr>
      <w:r>
        <w:rPr>
          <w:spacing w:val="-1"/>
          <w:sz w:val="24"/>
          <w:szCs w:val="24"/>
        </w:rPr>
        <w:t>Abus</w:t>
      </w:r>
      <w:r w:rsidR="0005078C" w:rsidRPr="00B46BD4">
        <w:rPr>
          <w:spacing w:val="-1"/>
          <w:sz w:val="24"/>
          <w:szCs w:val="24"/>
        </w:rPr>
        <w:t xml:space="preserve"> </w:t>
      </w:r>
      <w:r w:rsidR="0005078C" w:rsidRPr="00EC658E">
        <w:rPr>
          <w:spacing w:val="-1"/>
          <w:sz w:val="24"/>
          <w:szCs w:val="24"/>
        </w:rPr>
        <w:t xml:space="preserve">piedāvājuma </w:t>
      </w:r>
      <w:r w:rsidR="0005078C" w:rsidRPr="000410A0">
        <w:rPr>
          <w:spacing w:val="-1"/>
          <w:sz w:val="24"/>
          <w:szCs w:val="24"/>
        </w:rPr>
        <w:t xml:space="preserve">eksemplārus ievieto </w:t>
      </w:r>
      <w:r w:rsidR="00E67D84" w:rsidRPr="000410A0">
        <w:rPr>
          <w:spacing w:val="-1"/>
          <w:sz w:val="24"/>
          <w:szCs w:val="24"/>
        </w:rPr>
        <w:t>1.</w:t>
      </w:r>
      <w:r w:rsidR="00897456" w:rsidRPr="000410A0">
        <w:rPr>
          <w:spacing w:val="-1"/>
          <w:sz w:val="24"/>
          <w:szCs w:val="24"/>
        </w:rPr>
        <w:t>7</w:t>
      </w:r>
      <w:r w:rsidR="0005078C" w:rsidRPr="000410A0">
        <w:rPr>
          <w:spacing w:val="-1"/>
          <w:sz w:val="24"/>
          <w:szCs w:val="24"/>
        </w:rPr>
        <w:t xml:space="preserve"> punktā minētajā aploksnē.</w:t>
      </w:r>
    </w:p>
    <w:p w:rsidR="00E67D84" w:rsidRPr="000410A0" w:rsidRDefault="0005078C" w:rsidP="00A35635">
      <w:pPr>
        <w:numPr>
          <w:ilvl w:val="2"/>
          <w:numId w:val="10"/>
        </w:numPr>
        <w:jc w:val="both"/>
        <w:rPr>
          <w:sz w:val="24"/>
          <w:szCs w:val="24"/>
        </w:rPr>
      </w:pPr>
      <w:r w:rsidRPr="000410A0">
        <w:rPr>
          <w:spacing w:val="-1"/>
          <w:sz w:val="24"/>
          <w:szCs w:val="24"/>
        </w:rPr>
        <w:t>Piedāvājumam jābūt noformētam atbilstoši L</w:t>
      </w:r>
      <w:r w:rsidR="00BE13BA" w:rsidRPr="000410A0">
        <w:rPr>
          <w:spacing w:val="-1"/>
          <w:sz w:val="24"/>
          <w:szCs w:val="24"/>
        </w:rPr>
        <w:t xml:space="preserve">atvijas </w:t>
      </w:r>
      <w:r w:rsidRPr="000410A0">
        <w:rPr>
          <w:spacing w:val="-1"/>
          <w:sz w:val="24"/>
          <w:szCs w:val="24"/>
        </w:rPr>
        <w:t>R</w:t>
      </w:r>
      <w:r w:rsidR="00BE13BA" w:rsidRPr="000410A0">
        <w:rPr>
          <w:spacing w:val="-1"/>
          <w:sz w:val="24"/>
          <w:szCs w:val="24"/>
        </w:rPr>
        <w:t>epublikas</w:t>
      </w:r>
      <w:r w:rsidRPr="000410A0">
        <w:rPr>
          <w:spacing w:val="-1"/>
          <w:sz w:val="24"/>
          <w:szCs w:val="24"/>
        </w:rPr>
        <w:t xml:space="preserve"> MK 2010.gada 28.septembra noteikumu Nr. 916 „Dokumentu izstrādāšanas un noformēšanas kārtība” prasībām.</w:t>
      </w:r>
      <w:r w:rsidR="008601B9" w:rsidRPr="000410A0">
        <w:rPr>
          <w:spacing w:val="-1"/>
          <w:sz w:val="24"/>
          <w:szCs w:val="24"/>
        </w:rPr>
        <w:t xml:space="preserve"> </w:t>
      </w:r>
    </w:p>
    <w:p w:rsidR="00E67D84" w:rsidRPr="00B46BD4" w:rsidRDefault="0005078C" w:rsidP="00A35635">
      <w:pPr>
        <w:numPr>
          <w:ilvl w:val="2"/>
          <w:numId w:val="10"/>
        </w:numPr>
        <w:jc w:val="both"/>
        <w:rPr>
          <w:sz w:val="24"/>
          <w:szCs w:val="24"/>
        </w:rPr>
      </w:pPr>
      <w:r w:rsidRPr="000410A0">
        <w:rPr>
          <w:spacing w:val="-1"/>
          <w:sz w:val="24"/>
          <w:szCs w:val="24"/>
        </w:rPr>
        <w:t>Visiem piedāvājuma dokumentiem jābūt sakārtotiem Nolikuma 1.daļas 3.punktā norādītajā secībā, jābūt cauršūtiem (caurauklotiem), piedāvājuma lapām jābūt numurētām un jāatbilst</w:t>
      </w:r>
      <w:r w:rsidRPr="00B46BD4">
        <w:rPr>
          <w:spacing w:val="-1"/>
          <w:sz w:val="24"/>
          <w:szCs w:val="24"/>
        </w:rPr>
        <w:t xml:space="preserve"> satura rādītājam, kas jāiekļauj piedāvājuma sākumā.</w:t>
      </w:r>
    </w:p>
    <w:p w:rsidR="00E67D84" w:rsidRPr="00B46BD4" w:rsidRDefault="0005078C" w:rsidP="00A35635">
      <w:pPr>
        <w:numPr>
          <w:ilvl w:val="2"/>
          <w:numId w:val="10"/>
        </w:numPr>
        <w:jc w:val="both"/>
        <w:rPr>
          <w:sz w:val="24"/>
          <w:szCs w:val="24"/>
        </w:rPr>
      </w:pPr>
      <w:r w:rsidRPr="00B46BD4">
        <w:rPr>
          <w:spacing w:val="-1"/>
          <w:sz w:val="24"/>
          <w:szCs w:val="24"/>
        </w:rPr>
        <w:t>Piedāvājumā iekļautajiem dokumentiem jābūt skaidri salasāmiem, bez labojumiem. Ja labojumi ir izdarīti, tiem jābūt ar pilnvarotās personas parakstu apstiprinātiem.</w:t>
      </w:r>
    </w:p>
    <w:p w:rsidR="00E67D84" w:rsidRPr="00B46BD4" w:rsidRDefault="0005078C" w:rsidP="00A35635">
      <w:pPr>
        <w:numPr>
          <w:ilvl w:val="2"/>
          <w:numId w:val="10"/>
        </w:numPr>
        <w:jc w:val="both"/>
        <w:rPr>
          <w:sz w:val="24"/>
          <w:szCs w:val="24"/>
        </w:rPr>
      </w:pPr>
      <w:r w:rsidRPr="00B46BD4">
        <w:rPr>
          <w:spacing w:val="-1"/>
          <w:sz w:val="24"/>
          <w:szCs w:val="24"/>
        </w:rPr>
        <w:t>Pretendents ir tiesīgs visu iesniegto dokumentu atvasinājumu</w:t>
      </w:r>
      <w:proofErr w:type="gramStart"/>
      <w:r w:rsidRPr="00B46BD4">
        <w:rPr>
          <w:spacing w:val="-1"/>
          <w:sz w:val="24"/>
          <w:szCs w:val="24"/>
        </w:rPr>
        <w:t xml:space="preserve"> un</w:t>
      </w:r>
      <w:proofErr w:type="gramEnd"/>
      <w:r w:rsidRPr="00B46BD4">
        <w:rPr>
          <w:spacing w:val="-1"/>
          <w:sz w:val="24"/>
          <w:szCs w:val="24"/>
        </w:rPr>
        <w:t xml:space="preserve"> tulkojumu pareizību apliecināt ar vienu apliecinājumu katram cauršūtam (caurauklotam) piedāvājuma eksemplāram.</w:t>
      </w:r>
      <w:bookmarkStart w:id="4" w:name="_Ref131909936"/>
    </w:p>
    <w:p w:rsidR="00E67D84" w:rsidRPr="00B46BD4" w:rsidRDefault="0005078C" w:rsidP="00A35635">
      <w:pPr>
        <w:numPr>
          <w:ilvl w:val="2"/>
          <w:numId w:val="10"/>
        </w:numPr>
        <w:jc w:val="both"/>
        <w:rPr>
          <w:sz w:val="24"/>
          <w:szCs w:val="24"/>
        </w:rPr>
      </w:pPr>
      <w:r w:rsidRPr="00B46BD4">
        <w:rPr>
          <w:spacing w:val="-1"/>
          <w:sz w:val="24"/>
          <w:szCs w:val="24"/>
        </w:rPr>
        <w:t>Tehniskais un finanšu piedāvājumi jāsagatavo latviešu valodā datora izdrukas veidā</w:t>
      </w:r>
      <w:bookmarkEnd w:id="4"/>
      <w:r w:rsidRPr="00B46BD4">
        <w:rPr>
          <w:spacing w:val="-1"/>
          <w:sz w:val="24"/>
          <w:szCs w:val="24"/>
        </w:rPr>
        <w:t>.</w:t>
      </w:r>
    </w:p>
    <w:p w:rsidR="00E67D84" w:rsidRPr="00B46BD4" w:rsidRDefault="0005078C" w:rsidP="00A35635">
      <w:pPr>
        <w:numPr>
          <w:ilvl w:val="2"/>
          <w:numId w:val="10"/>
        </w:numPr>
        <w:jc w:val="both"/>
        <w:rPr>
          <w:sz w:val="24"/>
          <w:szCs w:val="24"/>
        </w:rPr>
      </w:pPr>
      <w:r w:rsidRPr="00B46BD4">
        <w:rPr>
          <w:spacing w:val="-1"/>
          <w:sz w:val="24"/>
          <w:szCs w:val="24"/>
        </w:rPr>
        <w:t>Piedāvājumi, kas iesniegti līdz piedāvājumu iesniegšanas termiņa beigām, netiek atdoti atpakaļ pretendentiem.</w:t>
      </w:r>
    </w:p>
    <w:bookmarkEnd w:id="2"/>
    <w:p w:rsidR="0005078C" w:rsidRPr="00B46BD4" w:rsidRDefault="0005078C" w:rsidP="00A35635">
      <w:pPr>
        <w:numPr>
          <w:ilvl w:val="1"/>
          <w:numId w:val="10"/>
        </w:numPr>
        <w:spacing w:before="120"/>
        <w:jc w:val="both"/>
        <w:rPr>
          <w:b/>
          <w:sz w:val="24"/>
          <w:szCs w:val="24"/>
        </w:rPr>
      </w:pPr>
      <w:r w:rsidRPr="00B46BD4">
        <w:rPr>
          <w:b/>
          <w:sz w:val="24"/>
          <w:szCs w:val="24"/>
        </w:rPr>
        <w:t>Piedāvājuma derīguma termiņš</w:t>
      </w:r>
    </w:p>
    <w:p w:rsidR="0005078C" w:rsidRPr="00B46BD4" w:rsidRDefault="0005078C" w:rsidP="00A35635">
      <w:pPr>
        <w:numPr>
          <w:ilvl w:val="2"/>
          <w:numId w:val="10"/>
        </w:numPr>
        <w:spacing w:before="120"/>
        <w:jc w:val="both"/>
        <w:rPr>
          <w:spacing w:val="-19"/>
          <w:sz w:val="24"/>
          <w:szCs w:val="24"/>
        </w:rPr>
      </w:pPr>
      <w:bookmarkStart w:id="5" w:name="_Ref131907468"/>
      <w:r w:rsidRPr="00B46BD4">
        <w:rPr>
          <w:spacing w:val="-7"/>
          <w:sz w:val="24"/>
          <w:szCs w:val="24"/>
        </w:rPr>
        <w:t xml:space="preserve">Paredzamais garākais </w:t>
      </w:r>
      <w:r w:rsidR="00B41FC4" w:rsidRPr="00B46BD4">
        <w:rPr>
          <w:spacing w:val="-7"/>
          <w:sz w:val="24"/>
          <w:szCs w:val="24"/>
        </w:rPr>
        <w:t>cenu aptaujas</w:t>
      </w:r>
      <w:r w:rsidR="005032B6">
        <w:rPr>
          <w:spacing w:val="-7"/>
          <w:sz w:val="24"/>
          <w:szCs w:val="24"/>
        </w:rPr>
        <w:t xml:space="preserve"> līguma noslēgšanas termiņš ir 3</w:t>
      </w:r>
      <w:r w:rsidRPr="00B46BD4">
        <w:rPr>
          <w:spacing w:val="-7"/>
          <w:sz w:val="24"/>
          <w:szCs w:val="24"/>
        </w:rPr>
        <w:t>0 dienas no piedāvājuma iesniegšanas termiņa beigām</w:t>
      </w:r>
      <w:r w:rsidRPr="00B46BD4">
        <w:rPr>
          <w:sz w:val="24"/>
          <w:szCs w:val="24"/>
        </w:rPr>
        <w:t>.</w:t>
      </w:r>
      <w:bookmarkEnd w:id="5"/>
    </w:p>
    <w:p w:rsidR="0005078C" w:rsidRPr="00B46BD4" w:rsidRDefault="0005078C" w:rsidP="00A35635">
      <w:pPr>
        <w:numPr>
          <w:ilvl w:val="1"/>
          <w:numId w:val="10"/>
        </w:numPr>
        <w:spacing w:before="120"/>
        <w:ind w:left="454" w:hanging="454"/>
        <w:jc w:val="both"/>
        <w:rPr>
          <w:b/>
          <w:spacing w:val="-14"/>
          <w:sz w:val="24"/>
          <w:szCs w:val="24"/>
        </w:rPr>
      </w:pPr>
      <w:r w:rsidRPr="00B46BD4">
        <w:rPr>
          <w:b/>
          <w:sz w:val="24"/>
          <w:szCs w:val="24"/>
        </w:rPr>
        <w:t>Piedāvājuma izvēles kritēriji</w:t>
      </w:r>
    </w:p>
    <w:p w:rsidR="0005078C" w:rsidRPr="00B46BD4" w:rsidRDefault="0005078C" w:rsidP="00A35635">
      <w:pPr>
        <w:numPr>
          <w:ilvl w:val="2"/>
          <w:numId w:val="10"/>
        </w:numPr>
        <w:spacing w:before="120"/>
        <w:jc w:val="both"/>
        <w:rPr>
          <w:spacing w:val="-14"/>
          <w:sz w:val="24"/>
          <w:szCs w:val="24"/>
        </w:rPr>
      </w:pPr>
      <w:r w:rsidRPr="00B46BD4">
        <w:rPr>
          <w:sz w:val="24"/>
          <w:szCs w:val="24"/>
        </w:rPr>
        <w:t>Piedāvājuma izvēlei no šā Nolikuma prasībām atbilstošiem piedāvājumiem tiek noteikts</w:t>
      </w:r>
      <w:r w:rsidRPr="00B46BD4">
        <w:rPr>
          <w:color w:val="000000"/>
          <w:sz w:val="24"/>
          <w:szCs w:val="24"/>
        </w:rPr>
        <w:t xml:space="preserve"> kritērijs – </w:t>
      </w:r>
      <w:r w:rsidRPr="00B46BD4">
        <w:rPr>
          <w:b/>
          <w:color w:val="000000"/>
          <w:sz w:val="24"/>
          <w:szCs w:val="24"/>
        </w:rPr>
        <w:t>zemākā cena</w:t>
      </w:r>
      <w:r w:rsidR="00F75506" w:rsidRPr="00B46BD4">
        <w:rPr>
          <w:color w:val="000000"/>
          <w:sz w:val="24"/>
          <w:szCs w:val="24"/>
        </w:rPr>
        <w:t xml:space="preserve"> (bez PVN).</w:t>
      </w:r>
    </w:p>
    <w:p w:rsidR="0005078C" w:rsidRPr="00B46BD4" w:rsidRDefault="0005078C" w:rsidP="00C46A44">
      <w:pPr>
        <w:pStyle w:val="Heading4"/>
      </w:pPr>
      <w:bookmarkStart w:id="6" w:name="_Ref132702813"/>
      <w:bookmarkStart w:id="7" w:name="_Toc148413119"/>
      <w:bookmarkStart w:id="8" w:name="_Toc475472812"/>
      <w:r w:rsidRPr="00B46BD4">
        <w:t>PRETENDENTU ATLASES PRASĪBAS</w:t>
      </w:r>
      <w:bookmarkEnd w:id="6"/>
      <w:bookmarkEnd w:id="7"/>
      <w:bookmarkEnd w:id="8"/>
    </w:p>
    <w:p w:rsidR="0005078C" w:rsidRPr="00B46BD4" w:rsidRDefault="0005078C" w:rsidP="00A35635">
      <w:pPr>
        <w:numPr>
          <w:ilvl w:val="1"/>
          <w:numId w:val="5"/>
        </w:numPr>
        <w:autoSpaceDE w:val="0"/>
        <w:autoSpaceDN w:val="0"/>
        <w:adjustRightInd w:val="0"/>
        <w:spacing w:before="120"/>
        <w:jc w:val="both"/>
        <w:rPr>
          <w:sz w:val="24"/>
          <w:szCs w:val="24"/>
        </w:rPr>
      </w:pPr>
      <w:r w:rsidRPr="00B46BD4">
        <w:rPr>
          <w:b/>
          <w:sz w:val="24"/>
          <w:szCs w:val="24"/>
        </w:rPr>
        <w:t>Pretendentu izslēgšanas nosacījumi</w:t>
      </w:r>
    </w:p>
    <w:p w:rsidR="0005078C" w:rsidRPr="00B46BD4" w:rsidRDefault="0005078C" w:rsidP="00A35635">
      <w:pPr>
        <w:numPr>
          <w:ilvl w:val="2"/>
          <w:numId w:val="5"/>
        </w:numPr>
        <w:tabs>
          <w:tab w:val="num" w:pos="720"/>
        </w:tabs>
        <w:autoSpaceDE w:val="0"/>
        <w:autoSpaceDN w:val="0"/>
        <w:adjustRightInd w:val="0"/>
        <w:spacing w:before="120"/>
        <w:ind w:left="720"/>
        <w:jc w:val="both"/>
        <w:rPr>
          <w:sz w:val="24"/>
          <w:szCs w:val="24"/>
        </w:rPr>
      </w:pPr>
      <w:r w:rsidRPr="00B46BD4">
        <w:rPr>
          <w:sz w:val="24"/>
          <w:szCs w:val="24"/>
        </w:rPr>
        <w:t xml:space="preserve">Pasūtītājs izslēdz pretendentu no dalības </w:t>
      </w:r>
      <w:r w:rsidR="006F2346" w:rsidRPr="00B46BD4">
        <w:rPr>
          <w:sz w:val="24"/>
          <w:szCs w:val="24"/>
        </w:rPr>
        <w:t>cenu aptaujā</w:t>
      </w:r>
      <w:r w:rsidRPr="00B46BD4">
        <w:rPr>
          <w:sz w:val="24"/>
          <w:szCs w:val="24"/>
        </w:rPr>
        <w:t xml:space="preserve"> jebkurā no šādiem gadījumiem:</w:t>
      </w:r>
    </w:p>
    <w:p w:rsidR="0005078C" w:rsidRPr="00B46BD4" w:rsidRDefault="00D9326D" w:rsidP="00A35635">
      <w:pPr>
        <w:numPr>
          <w:ilvl w:val="3"/>
          <w:numId w:val="5"/>
        </w:numPr>
        <w:tabs>
          <w:tab w:val="clear" w:pos="1440"/>
          <w:tab w:val="num" w:pos="720"/>
        </w:tabs>
        <w:autoSpaceDE w:val="0"/>
        <w:autoSpaceDN w:val="0"/>
        <w:adjustRightInd w:val="0"/>
        <w:ind w:left="720"/>
        <w:jc w:val="both"/>
        <w:rPr>
          <w:sz w:val="24"/>
          <w:szCs w:val="24"/>
          <w:lang w:eastAsia="lv-LV"/>
        </w:rPr>
      </w:pPr>
      <w:r w:rsidRPr="00B46BD4">
        <w:rPr>
          <w:sz w:val="24"/>
          <w:szCs w:val="24"/>
        </w:rPr>
        <w:t xml:space="preserve"> </w:t>
      </w:r>
      <w:r w:rsidR="0005078C" w:rsidRPr="00B46BD4">
        <w:rPr>
          <w:sz w:val="24"/>
          <w:szCs w:val="24"/>
        </w:rPr>
        <w:t xml:space="preserve">Ir </w:t>
      </w:r>
      <w:r w:rsidR="0005078C" w:rsidRPr="00B46BD4">
        <w:rPr>
          <w:sz w:val="24"/>
          <w:szCs w:val="24"/>
          <w:lang w:eastAsia="lv-LV"/>
        </w:rPr>
        <w:t>pasludināts pretendenta maksātnespējas process (izņemot gadījumu, ka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5078C" w:rsidRPr="00B46BD4" w:rsidRDefault="00D9326D" w:rsidP="00A35635">
      <w:pPr>
        <w:numPr>
          <w:ilvl w:val="3"/>
          <w:numId w:val="5"/>
        </w:numPr>
        <w:tabs>
          <w:tab w:val="clear" w:pos="1440"/>
          <w:tab w:val="num" w:pos="720"/>
        </w:tabs>
        <w:autoSpaceDE w:val="0"/>
        <w:autoSpaceDN w:val="0"/>
        <w:adjustRightInd w:val="0"/>
        <w:ind w:left="720"/>
        <w:jc w:val="both"/>
        <w:rPr>
          <w:sz w:val="24"/>
          <w:szCs w:val="24"/>
          <w:lang w:eastAsia="lv-LV"/>
        </w:rPr>
      </w:pPr>
      <w:r w:rsidRPr="00B46BD4">
        <w:rPr>
          <w:sz w:val="24"/>
          <w:szCs w:val="24"/>
          <w:lang w:eastAsia="lv-LV"/>
        </w:rPr>
        <w:t xml:space="preserve"> </w:t>
      </w:r>
      <w:r w:rsidR="0005078C" w:rsidRPr="00B46BD4">
        <w:rPr>
          <w:sz w:val="24"/>
          <w:szCs w:val="24"/>
          <w:lang w:eastAsia="lv-LV"/>
        </w:rPr>
        <w:t xml:space="preserve">Ievērojot Valsts ieņēmumu dienesta publiskās nodokļu parādnieku datubāzes pēdējās datu aktualizācijas datumu, ir konstatēts, ka </w:t>
      </w:r>
      <w:r w:rsidR="0005078C" w:rsidRPr="00B46BD4">
        <w:rPr>
          <w:sz w:val="24"/>
          <w:szCs w:val="24"/>
        </w:rPr>
        <w:t xml:space="preserve">Pretendentam </w:t>
      </w:r>
      <w:r w:rsidR="0005078C" w:rsidRPr="00B46BD4">
        <w:rPr>
          <w:sz w:val="24"/>
          <w:szCs w:val="24"/>
          <w:lang w:eastAsia="lv-LV"/>
        </w:rPr>
        <w:t xml:space="preserve">dienā, kad paziņojums par plānoto līgumu publicēts </w:t>
      </w:r>
      <w:r w:rsidR="00770457" w:rsidRPr="00B46BD4">
        <w:rPr>
          <w:sz w:val="24"/>
          <w:szCs w:val="24"/>
          <w:lang w:eastAsia="lv-LV"/>
        </w:rPr>
        <w:t>Pasūtītāja</w:t>
      </w:r>
      <w:r w:rsidR="0005078C" w:rsidRPr="00B46BD4">
        <w:rPr>
          <w:sz w:val="24"/>
          <w:szCs w:val="24"/>
          <w:lang w:eastAsia="lv-LV"/>
        </w:rPr>
        <w:t xml:space="preserve"> mājaslapā, kā arī dienā, kad pieņemts lēmums par iespējamu līguma slēgšanas tiesību piešķiršanu,</w:t>
      </w:r>
      <w:r w:rsidR="0005078C" w:rsidRPr="00B46BD4">
        <w:rPr>
          <w:sz w:val="24"/>
          <w:szCs w:val="24"/>
        </w:rPr>
        <w:t xml:space="preserve"> </w:t>
      </w:r>
      <w:r w:rsidR="0005078C" w:rsidRPr="00B46BD4">
        <w:rPr>
          <w:sz w:val="24"/>
          <w:szCs w:val="24"/>
          <w:lang w:eastAsia="lv-LV"/>
        </w:rPr>
        <w:t xml:space="preserve">Latvijā vai valstī, kurā tas reģistrēts vai kurā atrodas tā pastāvīgā </w:t>
      </w:r>
      <w:r w:rsidR="0005078C" w:rsidRPr="00B46BD4">
        <w:rPr>
          <w:sz w:val="24"/>
          <w:szCs w:val="24"/>
          <w:lang w:eastAsia="lv-LV"/>
        </w:rPr>
        <w:lastRenderedPageBreak/>
        <w:t xml:space="preserve">dzīvesvieta, ir nodokļu parādi, tajā skaitā valsts sociālās apdrošināšanas obligāto iemaksu parādi, kas kopsummā kādā no valstīm pārsniedz </w:t>
      </w:r>
      <w:r w:rsidR="00733624" w:rsidRPr="00B46BD4">
        <w:rPr>
          <w:sz w:val="24"/>
          <w:szCs w:val="24"/>
          <w:lang w:eastAsia="lv-LV"/>
        </w:rPr>
        <w:t xml:space="preserve">EUR </w:t>
      </w:r>
      <w:r w:rsidR="0005078C" w:rsidRPr="00B46BD4">
        <w:rPr>
          <w:sz w:val="24"/>
          <w:szCs w:val="24"/>
          <w:lang w:eastAsia="lv-LV"/>
        </w:rPr>
        <w:t>150</w:t>
      </w:r>
      <w:r w:rsidR="009C2F4C">
        <w:rPr>
          <w:sz w:val="24"/>
          <w:szCs w:val="24"/>
          <w:lang w:eastAsia="lv-LV"/>
        </w:rPr>
        <w:t>.00</w:t>
      </w:r>
      <w:r w:rsidR="0005078C" w:rsidRPr="00B46BD4">
        <w:rPr>
          <w:sz w:val="24"/>
          <w:szCs w:val="24"/>
          <w:lang w:eastAsia="lv-LV"/>
        </w:rPr>
        <w:t>.</w:t>
      </w:r>
    </w:p>
    <w:p w:rsidR="0005078C" w:rsidRPr="00B46BD4" w:rsidRDefault="0005078C" w:rsidP="00A35635">
      <w:pPr>
        <w:numPr>
          <w:ilvl w:val="2"/>
          <w:numId w:val="7"/>
        </w:numPr>
        <w:autoSpaceDE w:val="0"/>
        <w:autoSpaceDN w:val="0"/>
        <w:adjustRightInd w:val="0"/>
        <w:jc w:val="both"/>
        <w:rPr>
          <w:sz w:val="24"/>
          <w:szCs w:val="24"/>
          <w:lang w:eastAsia="lv-LV"/>
        </w:rPr>
      </w:pPr>
      <w:r w:rsidRPr="00B46BD4">
        <w:rPr>
          <w:sz w:val="24"/>
          <w:szCs w:val="24"/>
          <w:lang w:eastAsia="lv-LV"/>
        </w:rPr>
        <w:t xml:space="preserve">Uz pretendenta norādīto personu, uz kuras iespējām pretendents balstās, lai apliecinātu, ka tā kvalifikācija atbilst paziņojumā par plānoto līgumu vai </w:t>
      </w:r>
      <w:r w:rsidR="003D60C3" w:rsidRPr="00B46BD4">
        <w:rPr>
          <w:sz w:val="24"/>
          <w:szCs w:val="24"/>
          <w:lang w:eastAsia="lv-LV"/>
        </w:rPr>
        <w:t xml:space="preserve">cenu aptaujas </w:t>
      </w:r>
      <w:r w:rsidRPr="00B46BD4">
        <w:rPr>
          <w:sz w:val="24"/>
          <w:szCs w:val="24"/>
          <w:lang w:eastAsia="lv-LV"/>
        </w:rPr>
        <w:t xml:space="preserve">dokumentos noteiktajām prasībām, kā arī uz personālsabiedrības biedru, ja pretendents ir personālsabiedrība, ir attiecināmi šā </w:t>
      </w:r>
      <w:r w:rsidRPr="000410A0">
        <w:rPr>
          <w:sz w:val="24"/>
          <w:szCs w:val="24"/>
          <w:lang w:eastAsia="lv-LV"/>
        </w:rPr>
        <w:t>Nolikuma 1. daļas 2.1.1 punktā mi</w:t>
      </w:r>
      <w:r w:rsidRPr="00B46BD4">
        <w:rPr>
          <w:sz w:val="24"/>
          <w:szCs w:val="24"/>
          <w:lang w:eastAsia="lv-LV"/>
        </w:rPr>
        <w:t>nētie nosacījumi.</w:t>
      </w:r>
    </w:p>
    <w:p w:rsidR="0005078C" w:rsidRPr="00B46BD4" w:rsidRDefault="0005078C" w:rsidP="00A35635">
      <w:pPr>
        <w:numPr>
          <w:ilvl w:val="1"/>
          <w:numId w:val="5"/>
        </w:numPr>
        <w:spacing w:before="120"/>
        <w:jc w:val="both"/>
        <w:rPr>
          <w:b/>
          <w:sz w:val="24"/>
          <w:szCs w:val="24"/>
        </w:rPr>
      </w:pPr>
      <w:r w:rsidRPr="00B46BD4">
        <w:rPr>
          <w:b/>
          <w:sz w:val="24"/>
          <w:szCs w:val="24"/>
        </w:rPr>
        <w:t>Atbilstība profesionālās darbības veikšanai</w:t>
      </w:r>
    </w:p>
    <w:p w:rsidR="0005078C" w:rsidRPr="00B46BD4" w:rsidRDefault="001C7586" w:rsidP="00A35635">
      <w:pPr>
        <w:numPr>
          <w:ilvl w:val="2"/>
          <w:numId w:val="6"/>
        </w:numPr>
        <w:spacing w:before="120"/>
        <w:jc w:val="both"/>
        <w:rPr>
          <w:sz w:val="24"/>
          <w:szCs w:val="24"/>
        </w:rPr>
      </w:pPr>
      <w:r w:rsidRPr="00B46BD4">
        <w:rPr>
          <w:sz w:val="24"/>
          <w:szCs w:val="24"/>
        </w:rPr>
        <w:t>Pretendents ir reģistrēts Latvijas Republikas Uzņēmumu reģistra Komercreģistrā vai līdzvērtīgā reģistrā ārvalstīs, atbilstoši attiecīgās valsts normatīvo aktu prasībām.</w:t>
      </w:r>
    </w:p>
    <w:p w:rsidR="001C7586" w:rsidRPr="00B46BD4" w:rsidRDefault="001C7586" w:rsidP="00A35635">
      <w:pPr>
        <w:numPr>
          <w:ilvl w:val="2"/>
          <w:numId w:val="14"/>
        </w:numPr>
        <w:spacing w:before="120"/>
        <w:jc w:val="both"/>
        <w:rPr>
          <w:sz w:val="24"/>
          <w:szCs w:val="24"/>
        </w:rPr>
      </w:pPr>
      <w:r w:rsidRPr="00B46BD4">
        <w:rPr>
          <w:sz w:val="24"/>
          <w:szCs w:val="24"/>
        </w:rPr>
        <w:t>Pretendentu, kas reģistrēti Latvijas Republikas Uzņēmumu reģistra Komercreģistrā, reģistrācijas faktu iepirkuma komisija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w:t>
      </w:r>
      <w:r w:rsidR="00E50469">
        <w:rPr>
          <w:sz w:val="24"/>
          <w:szCs w:val="24"/>
        </w:rPr>
        <w:t>,</w:t>
      </w:r>
      <w:r w:rsidRPr="00B46BD4">
        <w:rPr>
          <w:sz w:val="24"/>
          <w:szCs w:val="24"/>
        </w:rPr>
        <w:t xml:space="preserve"> tad iesniedz informāciju par pretendenta reģistrācijas nr. un reģistrācijas laiku, kā arī norāda kompetento iestādi reģistrācijas valstī, kas nepieciešamības gadījumā var apliecināt reģistrācijas faktu).</w:t>
      </w:r>
    </w:p>
    <w:p w:rsidR="001C7586" w:rsidRPr="00B46BD4" w:rsidRDefault="001C7586" w:rsidP="00A35635">
      <w:pPr>
        <w:numPr>
          <w:ilvl w:val="2"/>
          <w:numId w:val="15"/>
        </w:numPr>
        <w:spacing w:before="120"/>
        <w:jc w:val="both"/>
        <w:rPr>
          <w:sz w:val="24"/>
          <w:szCs w:val="24"/>
        </w:rPr>
      </w:pPr>
      <w:r w:rsidRPr="00B46BD4">
        <w:rPr>
          <w:sz w:val="24"/>
          <w:szCs w:val="24"/>
        </w:rPr>
        <w:t>Pretendents ir reģistrēts Būvkomersantu reģistrā vai attiecīgajā profesionālās darbības reģistrācijas iestādē ārvalstīs, atbilstoši attiecīgās valsts normatīviem aktiem.</w:t>
      </w:r>
    </w:p>
    <w:p w:rsidR="00920D85" w:rsidRPr="00B46BD4" w:rsidRDefault="00920D85" w:rsidP="00A35635">
      <w:pPr>
        <w:numPr>
          <w:ilvl w:val="2"/>
          <w:numId w:val="16"/>
        </w:numPr>
        <w:tabs>
          <w:tab w:val="left" w:pos="851"/>
        </w:tabs>
        <w:spacing w:before="120"/>
        <w:jc w:val="both"/>
        <w:rPr>
          <w:sz w:val="24"/>
          <w:szCs w:val="24"/>
        </w:rPr>
      </w:pPr>
      <w:r w:rsidRPr="00B46BD4">
        <w:rPr>
          <w:sz w:val="24"/>
          <w:szCs w:val="24"/>
        </w:rPr>
        <w:t xml:space="preserve">Pretendentu, kas reģistrēti Latvijas Republikas Būvkomersantu reģistrā, reģistrācijas faktu iepirkuma komisija pārbauda Būvniecības informācijas sistēmā. Pretendentiem, kas reģistrēti ārvalstīs – jāiesniedz līdzvērtīgas iestādes izdots dokuments, kas atbilstoši attiecīgās valsts normatīviem aktiem apliecina pretendenta tiesības veikt </w:t>
      </w:r>
      <w:r w:rsidR="003D60C3" w:rsidRPr="00B46BD4">
        <w:rPr>
          <w:sz w:val="24"/>
          <w:szCs w:val="24"/>
        </w:rPr>
        <w:t>Cenu aptaujā</w:t>
      </w:r>
      <w:proofErr w:type="gramStart"/>
      <w:r w:rsidR="003D60C3" w:rsidRPr="00B46BD4">
        <w:rPr>
          <w:sz w:val="24"/>
          <w:szCs w:val="24"/>
        </w:rPr>
        <w:t xml:space="preserve"> </w:t>
      </w:r>
      <w:r w:rsidRPr="00B46BD4">
        <w:rPr>
          <w:sz w:val="24"/>
          <w:szCs w:val="24"/>
        </w:rPr>
        <w:t xml:space="preserve"> </w:t>
      </w:r>
      <w:proofErr w:type="gramEnd"/>
      <w:r w:rsidRPr="00B46BD4">
        <w:rPr>
          <w:sz w:val="24"/>
          <w:szCs w:val="24"/>
        </w:rPr>
        <w:t>noteiktos darbus.</w:t>
      </w:r>
    </w:p>
    <w:p w:rsidR="00152352" w:rsidRPr="00B46BD4" w:rsidRDefault="00152352" w:rsidP="0020366C">
      <w:pPr>
        <w:ind w:left="720"/>
        <w:jc w:val="both"/>
        <w:rPr>
          <w:color w:val="FF0000"/>
          <w:sz w:val="24"/>
          <w:szCs w:val="24"/>
        </w:rPr>
      </w:pPr>
    </w:p>
    <w:p w:rsidR="0020366C" w:rsidRPr="00AF3045" w:rsidRDefault="00644566" w:rsidP="00A35635">
      <w:pPr>
        <w:numPr>
          <w:ilvl w:val="1"/>
          <w:numId w:val="15"/>
        </w:numPr>
        <w:ind w:left="0" w:firstLine="0"/>
        <w:jc w:val="both"/>
        <w:rPr>
          <w:sz w:val="24"/>
          <w:szCs w:val="24"/>
        </w:rPr>
      </w:pPr>
      <w:r w:rsidRPr="00AF3045">
        <w:rPr>
          <w:b/>
          <w:sz w:val="24"/>
          <w:szCs w:val="24"/>
        </w:rPr>
        <w:t>Tehniskās un profesionālās spējas</w:t>
      </w:r>
    </w:p>
    <w:p w:rsidR="00644566" w:rsidRPr="00AF3045" w:rsidRDefault="00644566" w:rsidP="00644566">
      <w:pPr>
        <w:jc w:val="both"/>
        <w:rPr>
          <w:sz w:val="24"/>
          <w:szCs w:val="24"/>
        </w:rPr>
      </w:pPr>
    </w:p>
    <w:p w:rsidR="00644566" w:rsidRPr="00AF3045" w:rsidRDefault="00644566" w:rsidP="00A35635">
      <w:pPr>
        <w:numPr>
          <w:ilvl w:val="2"/>
          <w:numId w:val="11"/>
        </w:numPr>
        <w:ind w:left="709" w:hanging="709"/>
        <w:jc w:val="both"/>
        <w:rPr>
          <w:sz w:val="24"/>
          <w:szCs w:val="24"/>
        </w:rPr>
      </w:pPr>
      <w:r w:rsidRPr="00AF3045">
        <w:rPr>
          <w:sz w:val="24"/>
          <w:szCs w:val="24"/>
        </w:rPr>
        <w:t>Pretendents iepriekšējo</w:t>
      </w:r>
      <w:r w:rsidR="00B879BA" w:rsidRPr="00AF3045">
        <w:rPr>
          <w:sz w:val="24"/>
          <w:szCs w:val="24"/>
        </w:rPr>
        <w:t>s</w:t>
      </w:r>
      <w:r w:rsidR="00660B63">
        <w:rPr>
          <w:sz w:val="24"/>
          <w:szCs w:val="24"/>
        </w:rPr>
        <w:t xml:space="preserve"> </w:t>
      </w:r>
      <w:r w:rsidR="00660B63" w:rsidRPr="009D38CD">
        <w:rPr>
          <w:sz w:val="24"/>
          <w:szCs w:val="24"/>
        </w:rPr>
        <w:t>piecos</w:t>
      </w:r>
      <w:r w:rsidRPr="00AF3045">
        <w:rPr>
          <w:sz w:val="24"/>
          <w:szCs w:val="24"/>
        </w:rPr>
        <w:t xml:space="preserve"> gados ir </w:t>
      </w:r>
      <w:r w:rsidR="0051793B">
        <w:rPr>
          <w:sz w:val="24"/>
          <w:szCs w:val="24"/>
        </w:rPr>
        <w:t>izstrādājis</w:t>
      </w:r>
      <w:r w:rsidR="00B879BA" w:rsidRPr="00AF3045">
        <w:rPr>
          <w:sz w:val="24"/>
          <w:szCs w:val="24"/>
        </w:rPr>
        <w:t xml:space="preserve"> darba uzdevumam</w:t>
      </w:r>
      <w:r w:rsidRPr="00AF3045">
        <w:rPr>
          <w:sz w:val="24"/>
          <w:szCs w:val="24"/>
        </w:rPr>
        <w:t xml:space="preserve"> atbilstošus Ēku </w:t>
      </w:r>
      <w:r w:rsidR="0051793B">
        <w:rPr>
          <w:sz w:val="24"/>
          <w:szCs w:val="24"/>
        </w:rPr>
        <w:t>būvprojektus vai ēkas fasādes apliecinājuma kartes</w:t>
      </w:r>
      <w:r w:rsidR="00C84386">
        <w:rPr>
          <w:sz w:val="24"/>
          <w:szCs w:val="24"/>
        </w:rPr>
        <w:t>, apliecinājuma kartes inženierbūvēm</w:t>
      </w:r>
      <w:r w:rsidR="0051793B">
        <w:rPr>
          <w:sz w:val="24"/>
          <w:szCs w:val="24"/>
        </w:rPr>
        <w:t xml:space="preserve"> un darba organizācijas projektu</w:t>
      </w:r>
      <w:r w:rsidRPr="00AF3045">
        <w:rPr>
          <w:sz w:val="24"/>
          <w:szCs w:val="24"/>
        </w:rPr>
        <w:t xml:space="preserve"> daudzdzīvokļu dzīvojamām </w:t>
      </w:r>
      <w:r w:rsidR="00B879BA" w:rsidRPr="00AF3045">
        <w:rPr>
          <w:sz w:val="24"/>
          <w:szCs w:val="24"/>
        </w:rPr>
        <w:t>mājām</w:t>
      </w:r>
      <w:r w:rsidRPr="00AF3045">
        <w:rPr>
          <w:sz w:val="24"/>
          <w:szCs w:val="24"/>
        </w:rPr>
        <w:t>.</w:t>
      </w:r>
    </w:p>
    <w:p w:rsidR="00152352" w:rsidRPr="00E50469" w:rsidRDefault="006F2346" w:rsidP="0051793B">
      <w:pPr>
        <w:numPr>
          <w:ilvl w:val="2"/>
          <w:numId w:val="11"/>
        </w:numPr>
        <w:jc w:val="both"/>
        <w:rPr>
          <w:b/>
          <w:sz w:val="24"/>
          <w:szCs w:val="24"/>
        </w:rPr>
      </w:pPr>
      <w:r w:rsidRPr="00AF3045">
        <w:rPr>
          <w:sz w:val="24"/>
          <w:szCs w:val="24"/>
        </w:rPr>
        <w:t>Būvspeciālist</w:t>
      </w:r>
      <w:r w:rsidR="00644566" w:rsidRPr="00AF3045">
        <w:rPr>
          <w:sz w:val="24"/>
          <w:szCs w:val="24"/>
        </w:rPr>
        <w:t>am</w:t>
      </w:r>
      <w:r w:rsidRPr="00AF3045">
        <w:rPr>
          <w:sz w:val="24"/>
          <w:szCs w:val="24"/>
        </w:rPr>
        <w:t xml:space="preserve"> ir pieredze vismaz divu </w:t>
      </w:r>
      <w:r w:rsidR="00B41FC4" w:rsidRPr="00AF3045">
        <w:rPr>
          <w:sz w:val="24"/>
          <w:szCs w:val="24"/>
        </w:rPr>
        <w:t xml:space="preserve">šim piedāvājumam līdzvērtīgu </w:t>
      </w:r>
      <w:r w:rsidR="0051793B">
        <w:rPr>
          <w:sz w:val="24"/>
          <w:szCs w:val="24"/>
        </w:rPr>
        <w:t>Ēku būvprojektu</w:t>
      </w:r>
      <w:r w:rsidR="0051793B" w:rsidRPr="0051793B">
        <w:rPr>
          <w:sz w:val="24"/>
          <w:szCs w:val="24"/>
        </w:rPr>
        <w:t xml:space="preserve"> vai ē</w:t>
      </w:r>
      <w:r w:rsidR="0051793B">
        <w:rPr>
          <w:sz w:val="24"/>
          <w:szCs w:val="24"/>
        </w:rPr>
        <w:t>kas fasādes apliecinājuma karšu</w:t>
      </w:r>
      <w:r w:rsidR="0051793B" w:rsidRPr="0051793B">
        <w:rPr>
          <w:sz w:val="24"/>
          <w:szCs w:val="24"/>
        </w:rPr>
        <w:t xml:space="preserve"> </w:t>
      </w:r>
      <w:r w:rsidR="0051793B">
        <w:rPr>
          <w:sz w:val="24"/>
          <w:szCs w:val="24"/>
        </w:rPr>
        <w:t>un darba organizācijas projektu</w:t>
      </w:r>
      <w:r w:rsidRPr="00AF3045">
        <w:rPr>
          <w:sz w:val="24"/>
          <w:szCs w:val="24"/>
        </w:rPr>
        <w:t xml:space="preserve"> izstrādē atbilstoši cenu aptaujas priekšmetam.</w:t>
      </w:r>
    </w:p>
    <w:p w:rsidR="00E50469" w:rsidRDefault="00E50469" w:rsidP="00E50469">
      <w:pPr>
        <w:numPr>
          <w:ilvl w:val="2"/>
          <w:numId w:val="11"/>
        </w:numPr>
        <w:jc w:val="both"/>
        <w:rPr>
          <w:sz w:val="24"/>
          <w:szCs w:val="24"/>
        </w:rPr>
      </w:pPr>
      <w:r w:rsidRPr="00E50469">
        <w:rPr>
          <w:sz w:val="24"/>
          <w:szCs w:val="24"/>
        </w:rPr>
        <w:t>Projektētāja</w:t>
      </w:r>
      <w:r>
        <w:rPr>
          <w:sz w:val="24"/>
          <w:szCs w:val="24"/>
        </w:rPr>
        <w:t>m</w:t>
      </w:r>
      <w:r w:rsidRPr="00E50469">
        <w:rPr>
          <w:sz w:val="24"/>
          <w:szCs w:val="24"/>
        </w:rPr>
        <w:t xml:space="preserve"> siltumapgādes un ventilācijas sistēmu projektēšanā</w:t>
      </w:r>
      <w:r>
        <w:rPr>
          <w:sz w:val="24"/>
          <w:szCs w:val="24"/>
        </w:rPr>
        <w:t xml:space="preserve"> ir </w:t>
      </w:r>
      <w:r w:rsidRPr="00E50469">
        <w:rPr>
          <w:sz w:val="24"/>
          <w:szCs w:val="24"/>
        </w:rPr>
        <w:t>pieredze vismaz divu šim piedāvājumam līdzvērtīgu</w:t>
      </w:r>
      <w:r>
        <w:rPr>
          <w:sz w:val="24"/>
          <w:szCs w:val="24"/>
        </w:rPr>
        <w:t xml:space="preserve"> projektu izstrādē.</w:t>
      </w:r>
    </w:p>
    <w:p w:rsidR="006F2346" w:rsidRPr="00610AAC" w:rsidRDefault="00610AAC" w:rsidP="00610AAC">
      <w:pPr>
        <w:numPr>
          <w:ilvl w:val="2"/>
          <w:numId w:val="11"/>
        </w:numPr>
        <w:jc w:val="both"/>
        <w:rPr>
          <w:sz w:val="24"/>
          <w:szCs w:val="24"/>
        </w:rPr>
      </w:pPr>
      <w:r w:rsidRPr="00610AAC">
        <w:rPr>
          <w:sz w:val="24"/>
          <w:szCs w:val="24"/>
        </w:rPr>
        <w:t>Projektētā</w:t>
      </w:r>
      <w:r>
        <w:rPr>
          <w:sz w:val="24"/>
          <w:szCs w:val="24"/>
        </w:rPr>
        <w:t>jam</w:t>
      </w:r>
      <w:r w:rsidRPr="00610AAC">
        <w:rPr>
          <w:sz w:val="24"/>
          <w:szCs w:val="24"/>
        </w:rPr>
        <w:t xml:space="preserve"> ūdensapgādes un kanalizācijas sistēmu projektēšanā</w:t>
      </w:r>
      <w:r>
        <w:rPr>
          <w:sz w:val="24"/>
          <w:szCs w:val="24"/>
        </w:rPr>
        <w:t xml:space="preserve"> </w:t>
      </w:r>
      <w:r w:rsidRPr="00610AAC">
        <w:rPr>
          <w:sz w:val="24"/>
          <w:szCs w:val="24"/>
        </w:rPr>
        <w:t>ir pieredze vismaz divu šim piedāvājumam līdzvērtīgu projektu izstrādē</w:t>
      </w:r>
      <w:r>
        <w:rPr>
          <w:sz w:val="24"/>
          <w:szCs w:val="24"/>
        </w:rPr>
        <w:t>.</w:t>
      </w:r>
    </w:p>
    <w:p w:rsidR="0005078C" w:rsidRPr="00AF3045" w:rsidRDefault="0005078C" w:rsidP="00C46A44">
      <w:pPr>
        <w:pStyle w:val="Heading4"/>
      </w:pPr>
      <w:bookmarkStart w:id="9" w:name="_Ref132702836"/>
      <w:bookmarkStart w:id="10" w:name="_Toc148413120"/>
      <w:bookmarkStart w:id="11" w:name="_Toc475472813"/>
      <w:r w:rsidRPr="00AF3045">
        <w:t>IESNIEDZAMIE DOKUMENTI</w:t>
      </w:r>
      <w:bookmarkEnd w:id="9"/>
      <w:bookmarkEnd w:id="10"/>
      <w:bookmarkEnd w:id="11"/>
    </w:p>
    <w:p w:rsidR="0005078C" w:rsidRPr="00AF3045" w:rsidRDefault="0005078C" w:rsidP="0005078C">
      <w:pPr>
        <w:numPr>
          <w:ilvl w:val="1"/>
          <w:numId w:val="2"/>
        </w:numPr>
        <w:tabs>
          <w:tab w:val="clear" w:pos="456"/>
          <w:tab w:val="num" w:pos="720"/>
        </w:tabs>
        <w:spacing w:before="120"/>
        <w:ind w:left="720" w:hanging="720"/>
        <w:jc w:val="both"/>
        <w:rPr>
          <w:b/>
          <w:sz w:val="24"/>
          <w:szCs w:val="24"/>
        </w:rPr>
      </w:pPr>
      <w:r w:rsidRPr="00AF3045">
        <w:rPr>
          <w:b/>
          <w:sz w:val="24"/>
          <w:szCs w:val="24"/>
        </w:rPr>
        <w:t xml:space="preserve">Pieteikums dalībai </w:t>
      </w:r>
      <w:r w:rsidR="003D60C3" w:rsidRPr="00AF3045">
        <w:rPr>
          <w:b/>
          <w:sz w:val="24"/>
          <w:szCs w:val="24"/>
        </w:rPr>
        <w:t>cenu aptaujā</w:t>
      </w:r>
    </w:p>
    <w:p w:rsidR="008E5A76" w:rsidRPr="009D38CD" w:rsidRDefault="0005078C" w:rsidP="00E50469">
      <w:pPr>
        <w:numPr>
          <w:ilvl w:val="2"/>
          <w:numId w:val="2"/>
        </w:numPr>
        <w:spacing w:before="120"/>
        <w:jc w:val="both"/>
        <w:rPr>
          <w:spacing w:val="-15"/>
          <w:sz w:val="24"/>
          <w:szCs w:val="24"/>
        </w:rPr>
      </w:pPr>
      <w:r w:rsidRPr="009D38CD">
        <w:rPr>
          <w:spacing w:val="-6"/>
          <w:sz w:val="24"/>
          <w:szCs w:val="24"/>
        </w:rPr>
        <w:t xml:space="preserve">Pretendenta pieteikums dalībai </w:t>
      </w:r>
      <w:r w:rsidR="003D60C3" w:rsidRPr="009D38CD">
        <w:rPr>
          <w:spacing w:val="-6"/>
          <w:sz w:val="24"/>
          <w:szCs w:val="24"/>
        </w:rPr>
        <w:t>cenu aptaujā</w:t>
      </w:r>
      <w:r w:rsidRPr="009D38CD">
        <w:rPr>
          <w:spacing w:val="-6"/>
          <w:sz w:val="24"/>
          <w:szCs w:val="24"/>
        </w:rPr>
        <w:t xml:space="preserve"> apliecina pretendenta apņemšanos </w:t>
      </w:r>
      <w:r w:rsidR="0051793B">
        <w:rPr>
          <w:spacing w:val="-6"/>
          <w:sz w:val="24"/>
          <w:szCs w:val="24"/>
        </w:rPr>
        <w:t>izsrādāt</w:t>
      </w:r>
      <w:r w:rsidR="00C67857" w:rsidRPr="00C67857">
        <w:t xml:space="preserve"> </w:t>
      </w:r>
      <w:r w:rsidR="00C67857">
        <w:rPr>
          <w:spacing w:val="-6"/>
          <w:sz w:val="24"/>
          <w:szCs w:val="24"/>
        </w:rPr>
        <w:t>Ēku fasādes apliecinājuma karti</w:t>
      </w:r>
      <w:r w:rsidR="00E50469">
        <w:rPr>
          <w:spacing w:val="-6"/>
          <w:sz w:val="24"/>
          <w:szCs w:val="24"/>
        </w:rPr>
        <w:t>, apliecinājuma karti inženierbūvēm</w:t>
      </w:r>
      <w:r w:rsidR="00C67857">
        <w:rPr>
          <w:spacing w:val="-6"/>
          <w:sz w:val="24"/>
          <w:szCs w:val="24"/>
        </w:rPr>
        <w:t xml:space="preserve"> un darbu organizācijas projektu</w:t>
      </w:r>
      <w:r w:rsidR="00C84386">
        <w:rPr>
          <w:spacing w:val="-6"/>
          <w:sz w:val="24"/>
          <w:szCs w:val="24"/>
        </w:rPr>
        <w:t xml:space="preserve"> saskaņā ar II</w:t>
      </w:r>
      <w:r w:rsidR="00C67857" w:rsidRPr="00C67857">
        <w:rPr>
          <w:spacing w:val="-6"/>
          <w:sz w:val="24"/>
          <w:szCs w:val="24"/>
        </w:rPr>
        <w:t xml:space="preserve"> grupas ēku vienkāršotās atjaunošanas nosacījumiem</w:t>
      </w:r>
      <w:r w:rsidR="00C67857">
        <w:rPr>
          <w:spacing w:val="-6"/>
          <w:sz w:val="24"/>
          <w:szCs w:val="24"/>
        </w:rPr>
        <w:t xml:space="preserve"> un</w:t>
      </w:r>
      <w:r w:rsidR="00C67857" w:rsidRPr="00C67857">
        <w:rPr>
          <w:spacing w:val="-6"/>
          <w:sz w:val="24"/>
          <w:szCs w:val="24"/>
        </w:rPr>
        <w:t xml:space="preserve"> atbilstoši Ministru kabineta 2014.gada 2.septembra noteikumiem Nr.529 “Ēku būvnoteikumi”,</w:t>
      </w:r>
      <w:r w:rsidR="00E50469" w:rsidRPr="00E50469">
        <w:t xml:space="preserve"> </w:t>
      </w:r>
      <w:r w:rsidR="00E50469" w:rsidRPr="00E50469">
        <w:rPr>
          <w:spacing w:val="-6"/>
          <w:sz w:val="24"/>
          <w:szCs w:val="24"/>
        </w:rPr>
        <w:t>Ministru kabineta 2014. gada 16. septembra noteikumiem Nr. 551 "Ostu hidrotehnisko, siltumenerģijas, gāzes un citu, atsevišķi neklasificētu, inženierbūvju būvnoteikumi"</w:t>
      </w:r>
      <w:r w:rsidR="00E50469">
        <w:rPr>
          <w:spacing w:val="-6"/>
          <w:sz w:val="24"/>
          <w:szCs w:val="24"/>
        </w:rPr>
        <w:t xml:space="preserve"> un</w:t>
      </w:r>
      <w:r w:rsidR="00C67857" w:rsidRPr="00C67857">
        <w:rPr>
          <w:spacing w:val="-6"/>
          <w:sz w:val="24"/>
          <w:szCs w:val="24"/>
        </w:rPr>
        <w:t xml:space="preserve"> saskaņā ar Ēkas energosrtifikātu un tā pielikumiem, Tehniskās apsekoša</w:t>
      </w:r>
      <w:r w:rsidR="00986ABC">
        <w:rPr>
          <w:spacing w:val="-6"/>
          <w:sz w:val="24"/>
          <w:szCs w:val="24"/>
        </w:rPr>
        <w:t>nas atzinumu</w:t>
      </w:r>
      <w:proofErr w:type="gramStart"/>
      <w:r w:rsidR="00986ABC">
        <w:rPr>
          <w:spacing w:val="-6"/>
          <w:sz w:val="24"/>
          <w:szCs w:val="24"/>
        </w:rPr>
        <w:t xml:space="preserve">   </w:t>
      </w:r>
      <w:proofErr w:type="gramEnd"/>
      <w:r w:rsidR="00986ABC">
        <w:rPr>
          <w:spacing w:val="-6"/>
          <w:sz w:val="24"/>
          <w:szCs w:val="24"/>
        </w:rPr>
        <w:t>un 2016.gada 15.marta Ministru kabineta</w:t>
      </w:r>
      <w:r w:rsidR="00C67857" w:rsidRPr="00C67857">
        <w:rPr>
          <w:spacing w:val="-6"/>
          <w:sz w:val="24"/>
          <w:szCs w:val="24"/>
        </w:rPr>
        <w:t xml:space="preserve"> noteikumiem Nr.160 “Darbības programmas "Izaugsme un nodarbinātība" 4.2.1. specifiskā atbalsta mērķa "Veicināt </w:t>
      </w:r>
      <w:r w:rsidR="00C67857" w:rsidRPr="00C67857">
        <w:rPr>
          <w:spacing w:val="-6"/>
          <w:sz w:val="24"/>
          <w:szCs w:val="24"/>
        </w:rPr>
        <w:lastRenderedPageBreak/>
        <w:t>energoefektivitātes paaugstināšanu valsts un dzīvojamās ēkās" 4.2.1.1. specifiskā atbalsta mērķa pasākuma "Veicināt energoefektivitātes paaugstināšanu dzīvojamās ēkās" īstenošanas noteikumi”.</w:t>
      </w:r>
      <w:r w:rsidR="00C67857">
        <w:rPr>
          <w:spacing w:val="-6"/>
          <w:sz w:val="24"/>
          <w:szCs w:val="24"/>
        </w:rPr>
        <w:t xml:space="preserve">   </w:t>
      </w:r>
    </w:p>
    <w:p w:rsidR="0005078C" w:rsidRPr="00AF3045" w:rsidRDefault="0005078C" w:rsidP="008E5A76">
      <w:pPr>
        <w:numPr>
          <w:ilvl w:val="2"/>
          <w:numId w:val="2"/>
        </w:numPr>
        <w:spacing w:before="120"/>
        <w:jc w:val="both"/>
        <w:rPr>
          <w:spacing w:val="-15"/>
          <w:sz w:val="24"/>
          <w:szCs w:val="24"/>
        </w:rPr>
      </w:pPr>
      <w:r w:rsidRPr="00AF3045">
        <w:rPr>
          <w:spacing w:val="-9"/>
          <w:sz w:val="24"/>
          <w:szCs w:val="24"/>
        </w:rPr>
        <w:t xml:space="preserve">Pieteikumu </w:t>
      </w:r>
      <w:r w:rsidRPr="00AF3045">
        <w:rPr>
          <w:spacing w:val="-6"/>
          <w:sz w:val="24"/>
          <w:szCs w:val="24"/>
        </w:rPr>
        <w:t xml:space="preserve">paraksta persona, kas ir pilnvarota to darīt pretendenta vārdā. </w:t>
      </w:r>
      <w:r w:rsidRPr="00AF3045">
        <w:rPr>
          <w:spacing w:val="-9"/>
          <w:sz w:val="24"/>
          <w:szCs w:val="24"/>
        </w:rPr>
        <w:t xml:space="preserve">Personas parakstam jābūt atšifrētam (jānorāda pilns vārds, uzvārds un </w:t>
      </w:r>
      <w:r w:rsidRPr="00AF3045">
        <w:rPr>
          <w:sz w:val="24"/>
          <w:szCs w:val="24"/>
        </w:rPr>
        <w:t>amats).</w:t>
      </w:r>
    </w:p>
    <w:p w:rsidR="0005078C" w:rsidRPr="0003775E" w:rsidRDefault="0005078C" w:rsidP="0005078C">
      <w:pPr>
        <w:numPr>
          <w:ilvl w:val="2"/>
          <w:numId w:val="2"/>
        </w:numPr>
        <w:spacing w:before="120"/>
        <w:jc w:val="both"/>
        <w:rPr>
          <w:sz w:val="24"/>
          <w:szCs w:val="24"/>
        </w:rPr>
      </w:pPr>
      <w:r w:rsidRPr="0003775E">
        <w:rPr>
          <w:spacing w:val="-10"/>
          <w:sz w:val="24"/>
          <w:szCs w:val="24"/>
        </w:rPr>
        <w:t xml:space="preserve">Pretendents pieteikumu dalībai </w:t>
      </w:r>
      <w:r w:rsidR="008E5A76" w:rsidRPr="0003775E">
        <w:rPr>
          <w:spacing w:val="-10"/>
          <w:sz w:val="24"/>
          <w:szCs w:val="24"/>
        </w:rPr>
        <w:t>cenu aptaujā</w:t>
      </w:r>
      <w:r w:rsidRPr="0003775E">
        <w:rPr>
          <w:spacing w:val="-10"/>
          <w:sz w:val="24"/>
          <w:szCs w:val="24"/>
        </w:rPr>
        <w:t xml:space="preserve"> sagatavo atbilstoši pievienotajai </w:t>
      </w:r>
      <w:r w:rsidRPr="0003775E">
        <w:rPr>
          <w:sz w:val="24"/>
          <w:szCs w:val="24"/>
        </w:rPr>
        <w:t xml:space="preserve">formai (Nolikuma 2.daļas </w:t>
      </w:r>
      <w:r w:rsidR="007F7F3F" w:rsidRPr="0003775E">
        <w:rPr>
          <w:sz w:val="24"/>
          <w:szCs w:val="24"/>
        </w:rPr>
        <w:t>1.</w:t>
      </w:r>
      <w:r w:rsidRPr="0003775E">
        <w:rPr>
          <w:sz w:val="24"/>
          <w:szCs w:val="24"/>
        </w:rPr>
        <w:t>1.punkts).</w:t>
      </w:r>
    </w:p>
    <w:p w:rsidR="003D60C3" w:rsidRPr="00B46BD4" w:rsidRDefault="000050FD" w:rsidP="000050FD">
      <w:pPr>
        <w:numPr>
          <w:ilvl w:val="2"/>
          <w:numId w:val="2"/>
        </w:numPr>
        <w:rPr>
          <w:sz w:val="24"/>
          <w:szCs w:val="24"/>
        </w:rPr>
      </w:pPr>
      <w:r w:rsidRPr="00B46BD4">
        <w:rPr>
          <w:sz w:val="24"/>
          <w:szCs w:val="24"/>
        </w:rPr>
        <w:t>Ja pretendents ir paredzējis piesaistīt apakšuzņēmējus, kuru sniedzamo</w:t>
      </w:r>
      <w:r w:rsidR="005032B6">
        <w:rPr>
          <w:sz w:val="24"/>
          <w:szCs w:val="24"/>
        </w:rPr>
        <w:t xml:space="preserve"> pakalpojumu vērtība ir vismaz 1</w:t>
      </w:r>
      <w:r w:rsidRPr="00B46BD4">
        <w:rPr>
          <w:sz w:val="24"/>
          <w:szCs w:val="24"/>
        </w:rPr>
        <w:t xml:space="preserve">0 procenti no kopējās </w:t>
      </w:r>
      <w:r w:rsidR="003D60C3" w:rsidRPr="00B46BD4">
        <w:rPr>
          <w:sz w:val="24"/>
          <w:szCs w:val="24"/>
        </w:rPr>
        <w:t>cenu aptaujas</w:t>
      </w:r>
      <w:r w:rsidRPr="00B46BD4">
        <w:rPr>
          <w:sz w:val="24"/>
          <w:szCs w:val="24"/>
        </w:rPr>
        <w:t xml:space="preserve"> līguma vērtības, katrs no šiem apakšuzņēmējiem paraksta un pievieno pretendenta pieteikumam apliecinājumu dalībai konkursā </w:t>
      </w:r>
    </w:p>
    <w:p w:rsidR="0005078C" w:rsidRPr="00B46BD4" w:rsidRDefault="0005078C" w:rsidP="0005078C">
      <w:pPr>
        <w:numPr>
          <w:ilvl w:val="1"/>
          <w:numId w:val="2"/>
        </w:numPr>
        <w:tabs>
          <w:tab w:val="clear" w:pos="456"/>
          <w:tab w:val="num" w:pos="720"/>
        </w:tabs>
        <w:spacing w:before="120"/>
        <w:ind w:left="720" w:hanging="720"/>
        <w:jc w:val="both"/>
        <w:rPr>
          <w:b/>
          <w:sz w:val="24"/>
          <w:szCs w:val="24"/>
        </w:rPr>
      </w:pPr>
      <w:r w:rsidRPr="00B46BD4">
        <w:rPr>
          <w:b/>
          <w:sz w:val="24"/>
          <w:szCs w:val="24"/>
        </w:rPr>
        <w:t>Pretendentu atlases dokumenti</w:t>
      </w:r>
    </w:p>
    <w:p w:rsidR="0005078C" w:rsidRPr="00B46BD4" w:rsidRDefault="0005078C" w:rsidP="00E17364">
      <w:pPr>
        <w:numPr>
          <w:ilvl w:val="2"/>
          <w:numId w:val="2"/>
        </w:numPr>
        <w:spacing w:before="120"/>
        <w:jc w:val="both"/>
        <w:rPr>
          <w:sz w:val="24"/>
          <w:szCs w:val="24"/>
        </w:rPr>
      </w:pPr>
      <w:r w:rsidRPr="00B46BD4">
        <w:rPr>
          <w:b/>
          <w:sz w:val="24"/>
          <w:szCs w:val="24"/>
        </w:rPr>
        <w:t>Piedāvājumā ietvertie dokumenti</w:t>
      </w:r>
      <w:r w:rsidR="008C1507" w:rsidRPr="00B46BD4">
        <w:rPr>
          <w:sz w:val="24"/>
          <w:szCs w:val="24"/>
        </w:rPr>
        <w:t xml:space="preserve"> </w:t>
      </w:r>
    </w:p>
    <w:p w:rsidR="004E31FD" w:rsidRPr="0003775E" w:rsidRDefault="0005078C" w:rsidP="00E17364">
      <w:pPr>
        <w:numPr>
          <w:ilvl w:val="3"/>
          <w:numId w:val="2"/>
        </w:numPr>
        <w:jc w:val="both"/>
        <w:rPr>
          <w:iCs/>
          <w:sz w:val="24"/>
          <w:szCs w:val="24"/>
        </w:rPr>
      </w:pPr>
      <w:r w:rsidRPr="0003775E">
        <w:rPr>
          <w:sz w:val="24"/>
          <w:szCs w:val="24"/>
        </w:rPr>
        <w:t>Infor</w:t>
      </w:r>
      <w:r w:rsidR="00090EDD" w:rsidRPr="0003775E">
        <w:rPr>
          <w:sz w:val="24"/>
          <w:szCs w:val="24"/>
        </w:rPr>
        <w:t xml:space="preserve">mācija par </w:t>
      </w:r>
      <w:r w:rsidR="008E5A76" w:rsidRPr="0003775E">
        <w:rPr>
          <w:sz w:val="24"/>
          <w:szCs w:val="24"/>
        </w:rPr>
        <w:t>būvspeciālista</w:t>
      </w:r>
      <w:r w:rsidR="00090EDD" w:rsidRPr="0003775E">
        <w:rPr>
          <w:sz w:val="24"/>
          <w:szCs w:val="24"/>
        </w:rPr>
        <w:t xml:space="preserve"> pieredzi</w:t>
      </w:r>
      <w:r w:rsidR="00F67D08" w:rsidRPr="0003775E">
        <w:rPr>
          <w:sz w:val="24"/>
          <w:szCs w:val="24"/>
        </w:rPr>
        <w:t xml:space="preserve"> </w:t>
      </w:r>
      <w:r w:rsidR="005032B6" w:rsidRPr="0003775E">
        <w:rPr>
          <w:sz w:val="24"/>
          <w:szCs w:val="24"/>
        </w:rPr>
        <w:t xml:space="preserve">vismaz </w:t>
      </w:r>
      <w:r w:rsidR="00B372A8" w:rsidRPr="0003775E">
        <w:rPr>
          <w:sz w:val="24"/>
          <w:szCs w:val="24"/>
        </w:rPr>
        <w:t>2</w:t>
      </w:r>
      <w:r w:rsidR="00F67D08" w:rsidRPr="0003775E">
        <w:rPr>
          <w:sz w:val="24"/>
          <w:szCs w:val="24"/>
        </w:rPr>
        <w:t xml:space="preserve"> (</w:t>
      </w:r>
      <w:r w:rsidR="00B372A8" w:rsidRPr="0003775E">
        <w:rPr>
          <w:sz w:val="24"/>
          <w:szCs w:val="24"/>
        </w:rPr>
        <w:t>divu</w:t>
      </w:r>
      <w:r w:rsidR="00F67D08" w:rsidRPr="0003775E">
        <w:rPr>
          <w:sz w:val="24"/>
          <w:szCs w:val="24"/>
        </w:rPr>
        <w:t xml:space="preserve">) </w:t>
      </w:r>
      <w:r w:rsidR="008C1507" w:rsidRPr="0003775E">
        <w:rPr>
          <w:sz w:val="24"/>
          <w:szCs w:val="24"/>
        </w:rPr>
        <w:t>līdzvērt</w:t>
      </w:r>
      <w:r w:rsidR="00E75766" w:rsidRPr="0003775E">
        <w:rPr>
          <w:sz w:val="24"/>
          <w:szCs w:val="24"/>
        </w:rPr>
        <w:t xml:space="preserve">īgu </w:t>
      </w:r>
      <w:r w:rsidR="00C67857" w:rsidRPr="0003775E">
        <w:rPr>
          <w:sz w:val="24"/>
          <w:szCs w:val="24"/>
        </w:rPr>
        <w:t xml:space="preserve">projektu pēc </w:t>
      </w:r>
      <w:r w:rsidR="00E75766" w:rsidRPr="0003775E">
        <w:rPr>
          <w:sz w:val="24"/>
          <w:szCs w:val="24"/>
        </w:rPr>
        <w:t>apjoma un satura</w:t>
      </w:r>
      <w:r w:rsidR="008C1507" w:rsidRPr="0003775E">
        <w:rPr>
          <w:sz w:val="24"/>
          <w:szCs w:val="24"/>
        </w:rPr>
        <w:t xml:space="preserve"> </w:t>
      </w:r>
      <w:r w:rsidR="00C67857" w:rsidRPr="0003775E">
        <w:rPr>
          <w:sz w:val="24"/>
          <w:szCs w:val="24"/>
        </w:rPr>
        <w:t>cenu aptaujas priekšmetam</w:t>
      </w:r>
      <w:r w:rsidR="008E5A76" w:rsidRPr="0003775E">
        <w:rPr>
          <w:sz w:val="24"/>
          <w:szCs w:val="24"/>
        </w:rPr>
        <w:t xml:space="preserve"> izstrādē</w:t>
      </w:r>
      <w:r w:rsidR="008E5A76" w:rsidRPr="0003775E">
        <w:rPr>
          <w:iCs/>
          <w:sz w:val="24"/>
          <w:szCs w:val="24"/>
        </w:rPr>
        <w:t xml:space="preserve"> </w:t>
      </w:r>
      <w:r w:rsidR="00E75766" w:rsidRPr="0003775E">
        <w:rPr>
          <w:sz w:val="24"/>
          <w:szCs w:val="24"/>
        </w:rPr>
        <w:t>laika</w:t>
      </w:r>
      <w:r w:rsidR="00E41396" w:rsidRPr="0003775E">
        <w:rPr>
          <w:sz w:val="24"/>
          <w:szCs w:val="24"/>
        </w:rPr>
        <w:t xml:space="preserve"> periodā no 201</w:t>
      </w:r>
      <w:r w:rsidR="00710C31">
        <w:rPr>
          <w:sz w:val="24"/>
          <w:szCs w:val="24"/>
        </w:rPr>
        <w:t>3</w:t>
      </w:r>
      <w:r w:rsidR="00E41396" w:rsidRPr="0003775E">
        <w:rPr>
          <w:sz w:val="24"/>
          <w:szCs w:val="24"/>
        </w:rPr>
        <w:t xml:space="preserve">.gada </w:t>
      </w:r>
      <w:r w:rsidR="00710C31">
        <w:rPr>
          <w:sz w:val="24"/>
          <w:szCs w:val="24"/>
        </w:rPr>
        <w:t>līdz 2017</w:t>
      </w:r>
      <w:r w:rsidR="00E41396" w:rsidRPr="0003775E">
        <w:rPr>
          <w:sz w:val="24"/>
          <w:szCs w:val="24"/>
        </w:rPr>
        <w:t>.</w:t>
      </w:r>
      <w:r w:rsidR="00E75766" w:rsidRPr="0003775E">
        <w:rPr>
          <w:sz w:val="24"/>
          <w:szCs w:val="24"/>
        </w:rPr>
        <w:t>gadam</w:t>
      </w:r>
      <w:r w:rsidR="0054302E" w:rsidRPr="0003775E">
        <w:rPr>
          <w:sz w:val="24"/>
          <w:szCs w:val="24"/>
        </w:rPr>
        <w:t>,</w:t>
      </w:r>
      <w:r w:rsidR="00F67D08" w:rsidRPr="0003775E">
        <w:rPr>
          <w:sz w:val="24"/>
          <w:szCs w:val="24"/>
        </w:rPr>
        <w:t xml:space="preserve"> </w:t>
      </w:r>
      <w:r w:rsidR="0054302E" w:rsidRPr="0003775E">
        <w:rPr>
          <w:sz w:val="24"/>
          <w:szCs w:val="24"/>
        </w:rPr>
        <w:t>(Nolikuma 2.daļas 2.</w:t>
      </w:r>
      <w:r w:rsidR="00614043" w:rsidRPr="0003775E">
        <w:rPr>
          <w:sz w:val="24"/>
          <w:szCs w:val="24"/>
        </w:rPr>
        <w:t>1</w:t>
      </w:r>
      <w:r w:rsidR="0054302E" w:rsidRPr="0003775E">
        <w:rPr>
          <w:sz w:val="24"/>
          <w:szCs w:val="24"/>
        </w:rPr>
        <w:t xml:space="preserve">.punkts) </w:t>
      </w:r>
      <w:r w:rsidR="00C739B9" w:rsidRPr="0003775E">
        <w:rPr>
          <w:iCs/>
          <w:sz w:val="24"/>
          <w:szCs w:val="24"/>
        </w:rPr>
        <w:t>pievienojot</w:t>
      </w:r>
      <w:r w:rsidR="00E75766" w:rsidRPr="0003775E">
        <w:rPr>
          <w:iCs/>
          <w:sz w:val="24"/>
          <w:szCs w:val="24"/>
        </w:rPr>
        <w:t xml:space="preserve"> </w:t>
      </w:r>
      <w:r w:rsidR="00F41236" w:rsidRPr="0003775E">
        <w:rPr>
          <w:iCs/>
          <w:sz w:val="24"/>
          <w:szCs w:val="24"/>
        </w:rPr>
        <w:t xml:space="preserve">vismaz </w:t>
      </w:r>
      <w:r w:rsidR="00B372A8" w:rsidRPr="0003775E">
        <w:rPr>
          <w:iCs/>
          <w:sz w:val="24"/>
          <w:szCs w:val="24"/>
        </w:rPr>
        <w:t>divas</w:t>
      </w:r>
      <w:r w:rsidR="00F41236" w:rsidRPr="0003775E">
        <w:rPr>
          <w:iCs/>
          <w:sz w:val="24"/>
          <w:szCs w:val="24"/>
        </w:rPr>
        <w:t xml:space="preserve"> </w:t>
      </w:r>
      <w:r w:rsidR="00E75766" w:rsidRPr="0003775E">
        <w:rPr>
          <w:iCs/>
          <w:sz w:val="24"/>
          <w:szCs w:val="24"/>
        </w:rPr>
        <w:t>pozitīvas pakalpojumu saņēmēja</w:t>
      </w:r>
      <w:r w:rsidR="00C739B9" w:rsidRPr="0003775E">
        <w:rPr>
          <w:iCs/>
          <w:sz w:val="24"/>
          <w:szCs w:val="24"/>
        </w:rPr>
        <w:t xml:space="preserve"> atsauksmes</w:t>
      </w:r>
      <w:r w:rsidR="003D60C3" w:rsidRPr="0003775E">
        <w:rPr>
          <w:sz w:val="24"/>
          <w:szCs w:val="24"/>
        </w:rPr>
        <w:t xml:space="preserve"> un </w:t>
      </w:r>
      <w:r w:rsidR="003D60C3" w:rsidRPr="0003775E">
        <w:rPr>
          <w:iCs/>
          <w:sz w:val="24"/>
          <w:szCs w:val="24"/>
        </w:rPr>
        <w:t xml:space="preserve">speciālista </w:t>
      </w:r>
      <w:r w:rsidR="00F75036" w:rsidRPr="0003775E">
        <w:rPr>
          <w:iCs/>
          <w:sz w:val="24"/>
          <w:szCs w:val="24"/>
        </w:rPr>
        <w:t>CV</w:t>
      </w:r>
      <w:r w:rsidR="003D60C3" w:rsidRPr="0003775E">
        <w:rPr>
          <w:iCs/>
          <w:sz w:val="24"/>
          <w:szCs w:val="24"/>
        </w:rPr>
        <w:t xml:space="preserve"> (</w:t>
      </w:r>
      <w:r w:rsidR="005E49E0" w:rsidRPr="0003775E">
        <w:rPr>
          <w:sz w:val="24"/>
          <w:szCs w:val="24"/>
        </w:rPr>
        <w:t xml:space="preserve">Nolikuma 2.daļas </w:t>
      </w:r>
      <w:r w:rsidR="00614043" w:rsidRPr="0003775E">
        <w:rPr>
          <w:sz w:val="24"/>
          <w:szCs w:val="24"/>
        </w:rPr>
        <w:t>3.punkts</w:t>
      </w:r>
      <w:r w:rsidR="007C437A" w:rsidRPr="0003775E">
        <w:rPr>
          <w:iCs/>
          <w:sz w:val="24"/>
          <w:szCs w:val="24"/>
        </w:rPr>
        <w:t>)</w:t>
      </w:r>
    </w:p>
    <w:p w:rsidR="00D7378A" w:rsidRDefault="00D7378A" w:rsidP="00BD024F">
      <w:pPr>
        <w:numPr>
          <w:ilvl w:val="3"/>
          <w:numId w:val="2"/>
        </w:numPr>
        <w:jc w:val="both"/>
        <w:rPr>
          <w:iCs/>
          <w:sz w:val="24"/>
          <w:szCs w:val="24"/>
        </w:rPr>
      </w:pPr>
      <w:r w:rsidRPr="00D7378A">
        <w:rPr>
          <w:iCs/>
          <w:sz w:val="24"/>
          <w:szCs w:val="24"/>
        </w:rPr>
        <w:t>Projektētāja būvprakses sertifikāta kopija ūdensapgādes un kanalizācijas sistēmu projektēšanā</w:t>
      </w:r>
      <w:r w:rsidR="00BD024F">
        <w:rPr>
          <w:iCs/>
          <w:sz w:val="24"/>
          <w:szCs w:val="24"/>
        </w:rPr>
        <w:t xml:space="preserve"> un informācija par projektētāja </w:t>
      </w:r>
      <w:r w:rsidR="00BD024F" w:rsidRPr="00BD024F">
        <w:rPr>
          <w:iCs/>
          <w:sz w:val="24"/>
          <w:szCs w:val="24"/>
        </w:rPr>
        <w:t>pieredzi vismaz 2 (divu) līdzvērtīgu projektu pēc apjoma un satura cenu aptaujas priekšmeta</w:t>
      </w:r>
      <w:r w:rsidR="00710C31">
        <w:rPr>
          <w:iCs/>
          <w:sz w:val="24"/>
          <w:szCs w:val="24"/>
        </w:rPr>
        <w:t>m izstrādē laika periodā no 2013.gada līdz 2017</w:t>
      </w:r>
      <w:r w:rsidR="00BD024F" w:rsidRPr="00BD024F">
        <w:rPr>
          <w:iCs/>
          <w:sz w:val="24"/>
          <w:szCs w:val="24"/>
        </w:rPr>
        <w:t>.gadam, (Nolikuma 2.daļas 2.1.punkts) pievienojot vismaz divas pozitīvas pakalpojumu saņēmēja atsauksmes un spe</w:t>
      </w:r>
      <w:r w:rsidR="005E49E0">
        <w:rPr>
          <w:iCs/>
          <w:sz w:val="24"/>
          <w:szCs w:val="24"/>
        </w:rPr>
        <w:t xml:space="preserve">ciālista CV (Nolikuma 2.daļas </w:t>
      </w:r>
      <w:r w:rsidR="00BD024F" w:rsidRPr="00BD024F">
        <w:rPr>
          <w:iCs/>
          <w:sz w:val="24"/>
          <w:szCs w:val="24"/>
        </w:rPr>
        <w:t>3.punkts)</w:t>
      </w:r>
      <w:r>
        <w:rPr>
          <w:iCs/>
          <w:sz w:val="24"/>
          <w:szCs w:val="24"/>
        </w:rPr>
        <w:t xml:space="preserve"> </w:t>
      </w:r>
    </w:p>
    <w:p w:rsidR="00BD024F" w:rsidRPr="00BD024F" w:rsidRDefault="00BD024F" w:rsidP="00BD024F">
      <w:pPr>
        <w:numPr>
          <w:ilvl w:val="3"/>
          <w:numId w:val="2"/>
        </w:numPr>
        <w:jc w:val="both"/>
        <w:rPr>
          <w:iCs/>
          <w:sz w:val="24"/>
          <w:szCs w:val="24"/>
        </w:rPr>
      </w:pPr>
      <w:r w:rsidRPr="00BD024F">
        <w:rPr>
          <w:sz w:val="24"/>
          <w:szCs w:val="24"/>
        </w:rPr>
        <w:t>Projektētāja būvprakses sertifikāta kopija siltumapgādes un ventilācijas sistēmu projektēšanā un</w:t>
      </w:r>
      <w:r>
        <w:rPr>
          <w:sz w:val="24"/>
          <w:szCs w:val="24"/>
        </w:rPr>
        <w:t xml:space="preserve"> </w:t>
      </w:r>
      <w:r w:rsidRPr="00BD024F">
        <w:rPr>
          <w:sz w:val="24"/>
          <w:szCs w:val="24"/>
        </w:rPr>
        <w:t>informācija par projektētāja pieredzi vismaz 2 (divu) līdzvērtīgu projektu pēc apjoma un satura cenu aptaujas priekšmeta</w:t>
      </w:r>
      <w:r w:rsidR="00710C31">
        <w:rPr>
          <w:sz w:val="24"/>
          <w:szCs w:val="24"/>
        </w:rPr>
        <w:t>m izstrādē laika periodā no 2013.gada līdz 2017</w:t>
      </w:r>
      <w:r w:rsidRPr="00BD024F">
        <w:rPr>
          <w:sz w:val="24"/>
          <w:szCs w:val="24"/>
        </w:rPr>
        <w:t>.gadam, (Nolikuma 2.daļas 2.1.punkts) pievienojot vismaz divas pozitīvas pakalpojumu saņēmēja atsauksmes un spe</w:t>
      </w:r>
      <w:r w:rsidR="005E49E0">
        <w:rPr>
          <w:sz w:val="24"/>
          <w:szCs w:val="24"/>
        </w:rPr>
        <w:t xml:space="preserve">ciālista CV (Nolikuma 2.daļas </w:t>
      </w:r>
      <w:r w:rsidRPr="00BD024F">
        <w:rPr>
          <w:sz w:val="24"/>
          <w:szCs w:val="24"/>
        </w:rPr>
        <w:t>3.punkts)</w:t>
      </w:r>
      <w:r>
        <w:rPr>
          <w:sz w:val="24"/>
          <w:szCs w:val="24"/>
        </w:rPr>
        <w:t>.</w:t>
      </w:r>
      <w:proofErr w:type="gramStart"/>
      <w:r w:rsidRPr="00BD024F">
        <w:rPr>
          <w:sz w:val="24"/>
          <w:szCs w:val="24"/>
        </w:rPr>
        <w:t xml:space="preserve"> </w:t>
      </w:r>
      <w:r>
        <w:rPr>
          <w:sz w:val="24"/>
          <w:szCs w:val="24"/>
        </w:rPr>
        <w:t xml:space="preserve"> </w:t>
      </w:r>
      <w:proofErr w:type="gramEnd"/>
    </w:p>
    <w:p w:rsidR="003D60C3" w:rsidRDefault="003D60C3" w:rsidP="004A1C18">
      <w:pPr>
        <w:numPr>
          <w:ilvl w:val="3"/>
          <w:numId w:val="2"/>
        </w:numPr>
        <w:shd w:val="clear" w:color="auto" w:fill="FFFFFF"/>
        <w:jc w:val="both"/>
        <w:rPr>
          <w:spacing w:val="-6"/>
          <w:sz w:val="24"/>
          <w:szCs w:val="24"/>
        </w:rPr>
      </w:pPr>
      <w:r w:rsidRPr="00B46BD4">
        <w:rPr>
          <w:spacing w:val="-6"/>
          <w:sz w:val="24"/>
          <w:szCs w:val="24"/>
        </w:rPr>
        <w:t>Pretendenta reģistrācijas apliecības, licences, sertifikāta vai cita ekvivalenta dokumenta kopija, ja attiecīgās valsts normatīvie akti šāda dokumenta izsniegšanu paredz (jāiesniedz ārvalstīs reģistrētam pretendentam). Informāciju par to vai Latvijas Republikā reģistrēts komersants atbilst Cenu aptaujas noteiktajām prasībām, iepirkuma komisija veiks, pārbaudot informāciju par pretendentu publiskos reģistros.</w:t>
      </w:r>
    </w:p>
    <w:p w:rsidR="00770457" w:rsidRPr="00B0452A" w:rsidRDefault="00770457" w:rsidP="004A1C18">
      <w:pPr>
        <w:numPr>
          <w:ilvl w:val="3"/>
          <w:numId w:val="2"/>
        </w:numPr>
        <w:shd w:val="clear" w:color="auto" w:fill="FFFFFF"/>
        <w:jc w:val="both"/>
        <w:rPr>
          <w:spacing w:val="-6"/>
          <w:sz w:val="24"/>
          <w:szCs w:val="24"/>
        </w:rPr>
      </w:pPr>
      <w:r w:rsidRPr="00B0452A">
        <w:rPr>
          <w:spacing w:val="-6"/>
          <w:sz w:val="24"/>
          <w:szCs w:val="24"/>
        </w:rPr>
        <w:t xml:space="preserve">Pretendenta </w:t>
      </w:r>
      <w:r w:rsidR="00FA1E0D" w:rsidRPr="00B0452A">
        <w:rPr>
          <w:spacing w:val="-6"/>
          <w:sz w:val="24"/>
          <w:szCs w:val="24"/>
        </w:rPr>
        <w:t>darba organizācijas apraksts.</w:t>
      </w:r>
      <w:r w:rsidRPr="00B0452A">
        <w:rPr>
          <w:spacing w:val="-6"/>
          <w:sz w:val="24"/>
          <w:szCs w:val="24"/>
        </w:rPr>
        <w:t xml:space="preserve"> </w:t>
      </w:r>
    </w:p>
    <w:p w:rsidR="0005078C" w:rsidRPr="0003775E" w:rsidRDefault="0005078C" w:rsidP="004A1C18">
      <w:pPr>
        <w:numPr>
          <w:ilvl w:val="2"/>
          <w:numId w:val="2"/>
        </w:numPr>
        <w:shd w:val="clear" w:color="auto" w:fill="FFFFFF"/>
        <w:tabs>
          <w:tab w:val="num" w:pos="912"/>
        </w:tabs>
        <w:spacing w:before="120"/>
        <w:jc w:val="both"/>
        <w:rPr>
          <w:spacing w:val="-6"/>
          <w:sz w:val="24"/>
          <w:szCs w:val="24"/>
        </w:rPr>
      </w:pPr>
      <w:r w:rsidRPr="00B46BD4">
        <w:rPr>
          <w:sz w:val="24"/>
          <w:szCs w:val="24"/>
          <w:lang w:eastAsia="lv-LV"/>
        </w:rPr>
        <w:t>Lai pārbaudītu</w:t>
      </w:r>
      <w:r w:rsidRPr="0003775E">
        <w:rPr>
          <w:sz w:val="24"/>
          <w:szCs w:val="24"/>
          <w:lang w:eastAsia="lv-LV"/>
        </w:rPr>
        <w:t xml:space="preserve">, vai pretendents nav izslēdzams no dalības </w:t>
      </w:r>
      <w:r w:rsidR="003D60C3" w:rsidRPr="0003775E">
        <w:rPr>
          <w:sz w:val="24"/>
          <w:szCs w:val="24"/>
          <w:lang w:eastAsia="lv-LV"/>
        </w:rPr>
        <w:t>cenu aptaujā</w:t>
      </w:r>
      <w:r w:rsidRPr="0003775E">
        <w:rPr>
          <w:sz w:val="24"/>
          <w:szCs w:val="24"/>
          <w:lang w:eastAsia="lv-LV"/>
        </w:rPr>
        <w:t xml:space="preserve"> šā Nolikuma 1.daļas 2.1.1 punktā minēto apstākļu dēļ, Pasūtītājs:</w:t>
      </w:r>
    </w:p>
    <w:p w:rsidR="00422D96" w:rsidRPr="0003775E" w:rsidRDefault="00422D96" w:rsidP="00591CFF">
      <w:pPr>
        <w:numPr>
          <w:ilvl w:val="3"/>
          <w:numId w:val="2"/>
        </w:numPr>
        <w:ind w:hanging="294"/>
        <w:jc w:val="both"/>
        <w:rPr>
          <w:spacing w:val="-6"/>
          <w:sz w:val="24"/>
          <w:szCs w:val="24"/>
        </w:rPr>
      </w:pPr>
      <w:r w:rsidRPr="0003775E">
        <w:rPr>
          <w:sz w:val="24"/>
          <w:szCs w:val="24"/>
        </w:rPr>
        <w:t>Attiecībā.</w:t>
      </w:r>
      <w:r w:rsidRPr="0003775E">
        <w:rPr>
          <w:color w:val="000000"/>
          <w:sz w:val="24"/>
          <w:szCs w:val="24"/>
          <w:lang w:eastAsia="lv-LV"/>
        </w:rPr>
        <w:t xml:space="preserve"> uz Latvijā reģistrētu vai pastāvīgi dzīvojošu pretendentu un šā Nolikuma 1.daļas 2.1.2 punktā minēto</w:t>
      </w:r>
      <w:r w:rsidRPr="0003775E">
        <w:rPr>
          <w:spacing w:val="-6"/>
          <w:sz w:val="24"/>
          <w:szCs w:val="24"/>
        </w:rPr>
        <w:t xml:space="preserve"> </w:t>
      </w:r>
      <w:r w:rsidRPr="0003775E">
        <w:rPr>
          <w:color w:val="000000"/>
          <w:sz w:val="24"/>
          <w:szCs w:val="24"/>
          <w:lang w:eastAsia="lv-LV"/>
        </w:rPr>
        <w:t>personu, izmantojot Ministru kabineta noteikto informācijas sistēmu, Ministru kabineta noteiktajā kārtībā iegūst</w:t>
      </w:r>
      <w:r w:rsidRPr="0003775E">
        <w:rPr>
          <w:spacing w:val="-6"/>
          <w:sz w:val="24"/>
          <w:szCs w:val="24"/>
        </w:rPr>
        <w:t xml:space="preserve"> </w:t>
      </w:r>
      <w:r w:rsidRPr="0003775E">
        <w:rPr>
          <w:color w:val="000000"/>
          <w:sz w:val="24"/>
          <w:szCs w:val="24"/>
          <w:lang w:eastAsia="lv-LV"/>
        </w:rPr>
        <w:t>informāciju:</w:t>
      </w:r>
    </w:p>
    <w:p w:rsidR="00422D96" w:rsidRPr="0003775E" w:rsidRDefault="00422D96" w:rsidP="00591CFF">
      <w:pPr>
        <w:numPr>
          <w:ilvl w:val="0"/>
          <w:numId w:val="9"/>
        </w:numPr>
        <w:tabs>
          <w:tab w:val="clear" w:pos="1140"/>
          <w:tab w:val="num" w:pos="993"/>
        </w:tabs>
        <w:autoSpaceDE w:val="0"/>
        <w:autoSpaceDN w:val="0"/>
        <w:adjustRightInd w:val="0"/>
        <w:ind w:left="720" w:hanging="11"/>
        <w:jc w:val="both"/>
        <w:rPr>
          <w:color w:val="000000"/>
          <w:sz w:val="24"/>
          <w:szCs w:val="24"/>
          <w:lang w:eastAsia="lv-LV"/>
        </w:rPr>
      </w:pPr>
      <w:r w:rsidRPr="0003775E">
        <w:rPr>
          <w:color w:val="000000"/>
          <w:sz w:val="24"/>
          <w:szCs w:val="24"/>
          <w:lang w:eastAsia="lv-LV"/>
        </w:rPr>
        <w:t>par šā Nolikuma 1.daļas 2.1.1.1 punktā minētajiem faktiem – no Uzņēmumu reģistra;</w:t>
      </w:r>
    </w:p>
    <w:p w:rsidR="00422D96" w:rsidRPr="0003775E" w:rsidRDefault="00422D96" w:rsidP="00591CFF">
      <w:pPr>
        <w:numPr>
          <w:ilvl w:val="0"/>
          <w:numId w:val="9"/>
        </w:numPr>
        <w:tabs>
          <w:tab w:val="clear" w:pos="1140"/>
        </w:tabs>
        <w:autoSpaceDE w:val="0"/>
        <w:autoSpaceDN w:val="0"/>
        <w:adjustRightInd w:val="0"/>
        <w:ind w:left="993" w:hanging="284"/>
        <w:jc w:val="both"/>
        <w:rPr>
          <w:color w:val="000000"/>
          <w:sz w:val="24"/>
          <w:szCs w:val="24"/>
          <w:lang w:eastAsia="lv-LV"/>
        </w:rPr>
      </w:pPr>
      <w:r w:rsidRPr="0003775E">
        <w:rPr>
          <w:color w:val="000000"/>
          <w:sz w:val="24"/>
          <w:szCs w:val="24"/>
          <w:lang w:eastAsia="lv-LV"/>
        </w:rPr>
        <w:t xml:space="preserve">par šā Nolikuma 1.daļas 2.1.1.2 punktā minēto faktu – no Valsts ieņēmumu dienesta. </w:t>
      </w:r>
    </w:p>
    <w:p w:rsidR="00422D96" w:rsidRPr="00B46BD4" w:rsidRDefault="00422D96" w:rsidP="00591CFF">
      <w:pPr>
        <w:numPr>
          <w:ilvl w:val="3"/>
          <w:numId w:val="2"/>
        </w:numPr>
        <w:autoSpaceDE w:val="0"/>
        <w:autoSpaceDN w:val="0"/>
        <w:adjustRightInd w:val="0"/>
        <w:ind w:hanging="294"/>
        <w:jc w:val="both"/>
        <w:rPr>
          <w:sz w:val="24"/>
          <w:szCs w:val="24"/>
        </w:rPr>
      </w:pPr>
      <w:r w:rsidRPr="0003775E">
        <w:rPr>
          <w:sz w:val="24"/>
          <w:szCs w:val="24"/>
        </w:rPr>
        <w:t xml:space="preserve">Attiecībā </w:t>
      </w:r>
      <w:r w:rsidRPr="0003775E">
        <w:rPr>
          <w:color w:val="000000"/>
          <w:sz w:val="24"/>
          <w:szCs w:val="24"/>
          <w:lang w:eastAsia="lv-LV"/>
        </w:rPr>
        <w:t>uz ārvalstī reģistrētu vai pastāvīgi dzīvojošu pretendentu un šā Nolikuma 1.daļas 2.1.2 punktā minēto personu pieprasa, lai pretendents iesniedz attiecīgās kompetentās institūcijas izziņu, kas apliecina, ka uz to un šā Nolikuma 1.daļas 2.1.2 punktā minēto personu neattiecas šā Nolikuma 1.daļas 2.1.1 punktā noteiktie gadījumi. Termiņu izziņas iesniegšanai pasūtītājs nosaka ne īsāku par 10 darbdienām</w:t>
      </w:r>
      <w:r w:rsidRPr="00B46BD4">
        <w:rPr>
          <w:color w:val="000000"/>
          <w:sz w:val="24"/>
          <w:szCs w:val="24"/>
          <w:lang w:eastAsia="lv-LV"/>
        </w:rPr>
        <w:t xml:space="preserve"> pēc pieprasījuma izsniegšanas vai nosūtīšanas dienas. Ja attiecīgais pretendents noteiktajā termiņā neiesniedz minēto izziņu, pasūtītājs to izslēdz no dalības </w:t>
      </w:r>
      <w:r w:rsidR="003D60C3" w:rsidRPr="00B46BD4">
        <w:rPr>
          <w:color w:val="000000"/>
          <w:sz w:val="24"/>
          <w:szCs w:val="24"/>
          <w:lang w:eastAsia="lv-LV"/>
        </w:rPr>
        <w:t>cenu aptaujā.</w:t>
      </w:r>
    </w:p>
    <w:p w:rsidR="00422D96" w:rsidRPr="0003775E" w:rsidRDefault="00995CB7" w:rsidP="00A35635">
      <w:pPr>
        <w:numPr>
          <w:ilvl w:val="2"/>
          <w:numId w:val="8"/>
        </w:numPr>
        <w:tabs>
          <w:tab w:val="clear" w:pos="900"/>
        </w:tabs>
        <w:autoSpaceDE w:val="0"/>
        <w:autoSpaceDN w:val="0"/>
        <w:adjustRightInd w:val="0"/>
        <w:spacing w:before="120"/>
        <w:ind w:left="720" w:hanging="720"/>
        <w:jc w:val="both"/>
        <w:rPr>
          <w:sz w:val="24"/>
          <w:szCs w:val="24"/>
          <w:lang w:eastAsia="lv-LV"/>
        </w:rPr>
      </w:pPr>
      <w:r>
        <w:rPr>
          <w:sz w:val="24"/>
          <w:szCs w:val="24"/>
          <w:lang w:eastAsia="lv-LV"/>
        </w:rPr>
        <w:t>Atkarībā no</w:t>
      </w:r>
      <w:r w:rsidR="00422D96" w:rsidRPr="00B46BD4">
        <w:rPr>
          <w:sz w:val="24"/>
          <w:szCs w:val="24"/>
          <w:lang w:eastAsia="lv-LV"/>
        </w:rPr>
        <w:t xml:space="preserve"> šā </w:t>
      </w:r>
      <w:r w:rsidR="00422D96" w:rsidRPr="0003775E">
        <w:rPr>
          <w:sz w:val="24"/>
          <w:szCs w:val="24"/>
          <w:lang w:eastAsia="lv-LV"/>
        </w:rPr>
        <w:t>Nolikuma 1.daļas 3.2.2.1 punkta „b” apakšpunktā norādītās pārbaudes veikšanas</w:t>
      </w:r>
      <w:r w:rsidRPr="0003775E">
        <w:rPr>
          <w:sz w:val="24"/>
          <w:szCs w:val="24"/>
          <w:lang w:eastAsia="lv-LV"/>
        </w:rPr>
        <w:t xml:space="preserve"> rezultātiem</w:t>
      </w:r>
      <w:r w:rsidR="00422D96" w:rsidRPr="0003775E">
        <w:rPr>
          <w:sz w:val="24"/>
          <w:szCs w:val="24"/>
          <w:lang w:eastAsia="lv-LV"/>
        </w:rPr>
        <w:t xml:space="preserve"> un no</w:t>
      </w:r>
      <w:r w:rsidR="00422D96" w:rsidRPr="0003775E">
        <w:rPr>
          <w:color w:val="000000"/>
          <w:sz w:val="24"/>
          <w:szCs w:val="24"/>
          <w:lang w:eastAsia="lv-LV"/>
        </w:rPr>
        <w:t xml:space="preserve"> Valsts ieņēmumu dienesta</w:t>
      </w:r>
      <w:r w:rsidR="00422D96" w:rsidRPr="0003775E">
        <w:rPr>
          <w:sz w:val="24"/>
          <w:szCs w:val="24"/>
          <w:lang w:eastAsia="lv-LV"/>
        </w:rPr>
        <w:t xml:space="preserve"> iegūtās informācijas</w:t>
      </w:r>
      <w:r w:rsidR="006B4097" w:rsidRPr="0003775E">
        <w:rPr>
          <w:sz w:val="24"/>
          <w:szCs w:val="24"/>
          <w:lang w:eastAsia="lv-LV"/>
        </w:rPr>
        <w:t>,</w:t>
      </w:r>
      <w:r w:rsidR="00422D96" w:rsidRPr="0003775E">
        <w:rPr>
          <w:sz w:val="24"/>
          <w:szCs w:val="24"/>
          <w:lang w:eastAsia="lv-LV"/>
        </w:rPr>
        <w:t xml:space="preserve"> pasūtītājs:</w:t>
      </w:r>
    </w:p>
    <w:p w:rsidR="00422D96" w:rsidRPr="0003775E" w:rsidRDefault="00422D96" w:rsidP="00591CFF">
      <w:pPr>
        <w:numPr>
          <w:ilvl w:val="3"/>
          <w:numId w:val="8"/>
        </w:numPr>
        <w:tabs>
          <w:tab w:val="clear" w:pos="900"/>
        </w:tabs>
        <w:autoSpaceDE w:val="0"/>
        <w:autoSpaceDN w:val="0"/>
        <w:adjustRightInd w:val="0"/>
        <w:ind w:left="720" w:hanging="436"/>
        <w:jc w:val="both"/>
        <w:rPr>
          <w:sz w:val="24"/>
          <w:szCs w:val="24"/>
          <w:lang w:eastAsia="lv-LV"/>
        </w:rPr>
      </w:pPr>
      <w:r w:rsidRPr="0003775E">
        <w:rPr>
          <w:sz w:val="24"/>
          <w:szCs w:val="24"/>
          <w:lang w:eastAsia="lv-LV"/>
        </w:rPr>
        <w:lastRenderedPageBreak/>
        <w:t xml:space="preserve">Neizslēdz pretendentu no dalības </w:t>
      </w:r>
      <w:r w:rsidR="003D60C3" w:rsidRPr="0003775E">
        <w:rPr>
          <w:sz w:val="24"/>
          <w:szCs w:val="24"/>
          <w:lang w:eastAsia="lv-LV"/>
        </w:rPr>
        <w:t>cenu aptaujā</w:t>
      </w:r>
      <w:r w:rsidRPr="0003775E">
        <w:rPr>
          <w:sz w:val="24"/>
          <w:szCs w:val="24"/>
          <w:lang w:eastAsia="lv-LV"/>
        </w:rPr>
        <w:t xml:space="preserve">, ja konstatē, ka saskaņā ar Ministru kabineta noteiktajā informācijas sistēmā esošo informāciju pretendentam un šā </w:t>
      </w:r>
      <w:r w:rsidRPr="0003775E">
        <w:rPr>
          <w:color w:val="000000"/>
          <w:sz w:val="24"/>
          <w:szCs w:val="24"/>
          <w:lang w:eastAsia="lv-LV"/>
        </w:rPr>
        <w:t xml:space="preserve">Nolikuma 1.daļas 2.1.2 punktā </w:t>
      </w:r>
      <w:r w:rsidRPr="0003775E">
        <w:rPr>
          <w:sz w:val="24"/>
          <w:szCs w:val="24"/>
          <w:lang w:eastAsia="lv-LV"/>
        </w:rPr>
        <w:t>minētajai personai nav nodokļu parādu, tajā skaitā valsts sociālās apdrošināšanas obligāto iemaksu parādu, kas kopsummā pārsniedz 150</w:t>
      </w:r>
      <w:r w:rsidR="00995CB7" w:rsidRPr="0003775E">
        <w:rPr>
          <w:sz w:val="24"/>
          <w:szCs w:val="24"/>
          <w:lang w:eastAsia="lv-LV"/>
        </w:rPr>
        <w:t>.00</w:t>
      </w:r>
      <w:r w:rsidRPr="0003775E">
        <w:rPr>
          <w:sz w:val="24"/>
          <w:szCs w:val="24"/>
          <w:lang w:eastAsia="lv-LV"/>
        </w:rPr>
        <w:t xml:space="preserve"> </w:t>
      </w:r>
      <w:r w:rsidRPr="00733624">
        <w:rPr>
          <w:i/>
          <w:sz w:val="24"/>
          <w:szCs w:val="24"/>
          <w:lang w:eastAsia="lv-LV"/>
        </w:rPr>
        <w:t>e</w:t>
      </w:r>
      <w:r w:rsidR="00995CB7" w:rsidRPr="00733624">
        <w:rPr>
          <w:i/>
          <w:sz w:val="24"/>
          <w:szCs w:val="24"/>
          <w:lang w:eastAsia="lv-LV"/>
        </w:rPr>
        <w:t>u</w:t>
      </w:r>
      <w:r w:rsidRPr="00733624">
        <w:rPr>
          <w:i/>
          <w:sz w:val="24"/>
          <w:szCs w:val="24"/>
          <w:lang w:eastAsia="lv-LV"/>
        </w:rPr>
        <w:t>ro</w:t>
      </w:r>
      <w:r w:rsidRPr="0003775E">
        <w:rPr>
          <w:sz w:val="24"/>
          <w:szCs w:val="24"/>
          <w:lang w:eastAsia="lv-LV"/>
        </w:rPr>
        <w:t>.</w:t>
      </w:r>
    </w:p>
    <w:p w:rsidR="00422D96" w:rsidRPr="00B46BD4" w:rsidRDefault="00422D96" w:rsidP="00591CFF">
      <w:pPr>
        <w:numPr>
          <w:ilvl w:val="3"/>
          <w:numId w:val="8"/>
        </w:numPr>
        <w:tabs>
          <w:tab w:val="clear" w:pos="900"/>
        </w:tabs>
        <w:autoSpaceDE w:val="0"/>
        <w:autoSpaceDN w:val="0"/>
        <w:adjustRightInd w:val="0"/>
        <w:ind w:left="720" w:hanging="436"/>
        <w:jc w:val="both"/>
        <w:rPr>
          <w:sz w:val="24"/>
          <w:szCs w:val="24"/>
          <w:lang w:eastAsia="lv-LV"/>
        </w:rPr>
      </w:pPr>
      <w:r w:rsidRPr="0003775E">
        <w:rPr>
          <w:sz w:val="24"/>
          <w:szCs w:val="24"/>
          <w:lang w:eastAsia="lv-LV"/>
        </w:rPr>
        <w:t>Informē pretendentu par to, ka saskaņā ar Valsts ieņēmumu dienesta publiskajā nodokļu parādnieku datubāzē pēdējās datu aktualizācijas datumā ievietoto informāciju</w:t>
      </w:r>
      <w:r w:rsidR="00995CB7" w:rsidRPr="0003775E">
        <w:rPr>
          <w:sz w:val="24"/>
          <w:szCs w:val="24"/>
          <w:lang w:eastAsia="lv-LV"/>
        </w:rPr>
        <w:t>,</w:t>
      </w:r>
      <w:r w:rsidRPr="0003775E">
        <w:rPr>
          <w:sz w:val="24"/>
          <w:szCs w:val="24"/>
          <w:lang w:eastAsia="lv-LV"/>
        </w:rPr>
        <w:t xml:space="preserve"> ir konstatēts, ka tam vai šā </w:t>
      </w:r>
      <w:r w:rsidRPr="0003775E">
        <w:rPr>
          <w:color w:val="000000"/>
          <w:sz w:val="24"/>
          <w:szCs w:val="24"/>
          <w:lang w:eastAsia="lv-LV"/>
        </w:rPr>
        <w:t>Nolikuma 1.daļas 2.1.2 punktā</w:t>
      </w:r>
      <w:r w:rsidRPr="0003775E">
        <w:rPr>
          <w:sz w:val="24"/>
          <w:szCs w:val="24"/>
          <w:lang w:eastAsia="lv-LV"/>
        </w:rPr>
        <w:t xml:space="preserve"> minētajai personai dienā, kad paziņojum</w:t>
      </w:r>
      <w:r w:rsidR="00570114" w:rsidRPr="0003775E">
        <w:rPr>
          <w:sz w:val="24"/>
          <w:szCs w:val="24"/>
          <w:lang w:eastAsia="lv-LV"/>
        </w:rPr>
        <w:t>s par plānoto līgumu publicēts Pasūtītāja</w:t>
      </w:r>
      <w:r w:rsidRPr="0003775E">
        <w:rPr>
          <w:sz w:val="24"/>
          <w:szCs w:val="24"/>
          <w:lang w:eastAsia="lv-LV"/>
        </w:rPr>
        <w:t xml:space="preserve"> mājaslapā, kā arī dienā, kad pieņemts lēmums par iespējamu līguma slēgšanas tiesību piešķiršanu, ir nodokļu parādi, tajā skaitā valsts sociālās apdrošināšanas obligāto iemaksu parādi, kas kopsummā pārsniedz 150</w:t>
      </w:r>
      <w:r w:rsidR="00995CB7" w:rsidRPr="0003775E">
        <w:rPr>
          <w:sz w:val="24"/>
          <w:szCs w:val="24"/>
          <w:lang w:eastAsia="lv-LV"/>
        </w:rPr>
        <w:t>.00</w:t>
      </w:r>
      <w:r w:rsidRPr="0003775E">
        <w:rPr>
          <w:sz w:val="24"/>
          <w:szCs w:val="24"/>
          <w:lang w:eastAsia="lv-LV"/>
        </w:rPr>
        <w:t xml:space="preserve"> </w:t>
      </w:r>
      <w:r w:rsidRPr="00733624">
        <w:rPr>
          <w:i/>
          <w:sz w:val="24"/>
          <w:szCs w:val="24"/>
          <w:lang w:eastAsia="lv-LV"/>
        </w:rPr>
        <w:t>e</w:t>
      </w:r>
      <w:r w:rsidR="00995CB7" w:rsidRPr="00733624">
        <w:rPr>
          <w:i/>
          <w:sz w:val="24"/>
          <w:szCs w:val="24"/>
          <w:lang w:eastAsia="lv-LV"/>
        </w:rPr>
        <w:t>u</w:t>
      </w:r>
      <w:r w:rsidRPr="00733624">
        <w:rPr>
          <w:i/>
          <w:sz w:val="24"/>
          <w:szCs w:val="24"/>
          <w:lang w:eastAsia="lv-LV"/>
        </w:rPr>
        <w:t>ro</w:t>
      </w:r>
      <w:r w:rsidRPr="0003775E">
        <w:rPr>
          <w:sz w:val="24"/>
          <w:szCs w:val="24"/>
          <w:lang w:eastAsia="lv-LV"/>
        </w:rPr>
        <w:t xml:space="preserve">, un nosaka termiņu – 10 dienas pēc informācijas izsniegšanas vai nosūtīšanas dienas – apliecinājuma iesniegšanai. Pretendents, lai apliecinātu, ka tam un šā </w:t>
      </w:r>
      <w:r w:rsidRPr="0003775E">
        <w:rPr>
          <w:color w:val="000000"/>
          <w:sz w:val="24"/>
          <w:szCs w:val="24"/>
          <w:lang w:eastAsia="lv-LV"/>
        </w:rPr>
        <w:t xml:space="preserve">Nolikuma 1.daļas 2.1.2 punktā </w:t>
      </w:r>
      <w:r w:rsidRPr="0003775E">
        <w:rPr>
          <w:sz w:val="24"/>
          <w:szCs w:val="24"/>
          <w:lang w:eastAsia="lv-LV"/>
        </w:rPr>
        <w:t>minētajai personai nebija nodokļu parādu, tajā skaitā valsts sociālās apdrošināšanas obligāto iemaksu parādu, kas kopsummā pārsniedz 150</w:t>
      </w:r>
      <w:r w:rsidR="00995CB7" w:rsidRPr="0003775E">
        <w:rPr>
          <w:sz w:val="24"/>
          <w:szCs w:val="24"/>
          <w:lang w:eastAsia="lv-LV"/>
        </w:rPr>
        <w:t>.00 eu</w:t>
      </w:r>
      <w:r w:rsidRPr="0003775E">
        <w:rPr>
          <w:sz w:val="24"/>
          <w:szCs w:val="24"/>
          <w:lang w:eastAsia="lv-LV"/>
        </w:rPr>
        <w:t>ro, iesniedz attiecīgās personas vai tās pārstāvja apliecinātu izziņu no Valsts</w:t>
      </w:r>
      <w:r w:rsidRPr="00B46BD4">
        <w:rPr>
          <w:sz w:val="24"/>
          <w:szCs w:val="24"/>
          <w:lang w:eastAsia="lv-LV"/>
        </w:rPr>
        <w:t xml:space="preserve"> ieņēmumu dienesta elektroniskās deklarēšanas sistēmas par to, ka attiecīgajai personai nebija nodokļu parādu, tajā skaitā valsts sociālās apdrošināšanas iemaksu parādu, kas kopsummā pārsniedz 150</w:t>
      </w:r>
      <w:r w:rsidR="00995CB7">
        <w:rPr>
          <w:sz w:val="24"/>
          <w:szCs w:val="24"/>
          <w:lang w:eastAsia="lv-LV"/>
        </w:rPr>
        <w:t>.00 eu</w:t>
      </w:r>
      <w:r w:rsidRPr="00B46BD4">
        <w:rPr>
          <w:sz w:val="24"/>
          <w:szCs w:val="24"/>
          <w:lang w:eastAsia="lv-LV"/>
        </w:rPr>
        <w:t>ro</w:t>
      </w:r>
      <w:r w:rsidRPr="00B46BD4">
        <w:rPr>
          <w:i/>
          <w:iCs/>
          <w:sz w:val="24"/>
          <w:szCs w:val="24"/>
          <w:lang w:eastAsia="lv-LV"/>
        </w:rPr>
        <w:t xml:space="preserve">. </w:t>
      </w:r>
      <w:r w:rsidRPr="00B46BD4">
        <w:rPr>
          <w:sz w:val="24"/>
          <w:szCs w:val="24"/>
          <w:lang w:eastAsia="lv-LV"/>
        </w:rPr>
        <w:t xml:space="preserve">Ja noteiktajā termiņā minētā izziņa nav iesniegta, pasūtītājs pretendentu izslēdz no dalības </w:t>
      </w:r>
      <w:r w:rsidR="003D60C3" w:rsidRPr="00B46BD4">
        <w:rPr>
          <w:sz w:val="24"/>
          <w:szCs w:val="24"/>
          <w:lang w:eastAsia="lv-LV"/>
        </w:rPr>
        <w:t>cenu aptaujā</w:t>
      </w:r>
      <w:r w:rsidRPr="00B46BD4">
        <w:rPr>
          <w:sz w:val="24"/>
          <w:szCs w:val="24"/>
          <w:lang w:eastAsia="lv-LV"/>
        </w:rPr>
        <w:t>.</w:t>
      </w:r>
    </w:p>
    <w:p w:rsidR="0005078C" w:rsidRPr="00B46BD4" w:rsidRDefault="0005078C" w:rsidP="0005078C">
      <w:pPr>
        <w:numPr>
          <w:ilvl w:val="1"/>
          <w:numId w:val="2"/>
        </w:numPr>
        <w:tabs>
          <w:tab w:val="clear" w:pos="456"/>
          <w:tab w:val="num" w:pos="720"/>
        </w:tabs>
        <w:spacing w:before="120"/>
        <w:ind w:left="720" w:hanging="720"/>
        <w:jc w:val="both"/>
        <w:rPr>
          <w:b/>
          <w:sz w:val="24"/>
          <w:szCs w:val="24"/>
        </w:rPr>
      </w:pPr>
      <w:r w:rsidRPr="00B46BD4">
        <w:rPr>
          <w:b/>
          <w:sz w:val="24"/>
          <w:szCs w:val="24"/>
        </w:rPr>
        <w:t>Tehniskais piedāvājums</w:t>
      </w:r>
    </w:p>
    <w:p w:rsidR="0054302E" w:rsidRPr="00B46BD4" w:rsidRDefault="0005078C" w:rsidP="0005078C">
      <w:pPr>
        <w:numPr>
          <w:ilvl w:val="2"/>
          <w:numId w:val="2"/>
        </w:numPr>
        <w:spacing w:before="120"/>
        <w:jc w:val="both"/>
        <w:rPr>
          <w:spacing w:val="-9"/>
          <w:sz w:val="24"/>
          <w:szCs w:val="24"/>
        </w:rPr>
      </w:pPr>
      <w:r w:rsidRPr="00B46BD4">
        <w:rPr>
          <w:sz w:val="24"/>
          <w:szCs w:val="24"/>
        </w:rPr>
        <w:t xml:space="preserve">Tehniskajam piedāvājumam jāatbilst visiem </w:t>
      </w:r>
      <w:r w:rsidR="005032B6">
        <w:rPr>
          <w:sz w:val="24"/>
          <w:szCs w:val="24"/>
        </w:rPr>
        <w:t>Projektēšanas</w:t>
      </w:r>
      <w:r w:rsidR="00715DDE">
        <w:rPr>
          <w:sz w:val="24"/>
          <w:szCs w:val="24"/>
        </w:rPr>
        <w:t xml:space="preserve"> uzdevuma</w:t>
      </w:r>
      <w:r w:rsidRPr="00B46BD4">
        <w:rPr>
          <w:sz w:val="24"/>
          <w:szCs w:val="24"/>
        </w:rPr>
        <w:t xml:space="preserve"> nosacījumiem</w:t>
      </w:r>
      <w:r w:rsidR="00C24A4C" w:rsidRPr="00B46BD4">
        <w:rPr>
          <w:sz w:val="24"/>
          <w:szCs w:val="24"/>
        </w:rPr>
        <w:t xml:space="preserve"> un </w:t>
      </w:r>
      <w:r w:rsidR="006B4097">
        <w:rPr>
          <w:sz w:val="24"/>
          <w:szCs w:val="24"/>
        </w:rPr>
        <w:t xml:space="preserve">tas </w:t>
      </w:r>
      <w:r w:rsidR="00C24A4C" w:rsidRPr="00B46BD4">
        <w:rPr>
          <w:sz w:val="24"/>
          <w:szCs w:val="24"/>
        </w:rPr>
        <w:t>jāsagatavo</w:t>
      </w:r>
      <w:proofErr w:type="gramStart"/>
      <w:r w:rsidR="00C24A4C" w:rsidRPr="00B46BD4">
        <w:rPr>
          <w:sz w:val="24"/>
          <w:szCs w:val="24"/>
        </w:rPr>
        <w:t xml:space="preserve"> </w:t>
      </w:r>
      <w:r w:rsidRPr="00B46BD4">
        <w:rPr>
          <w:sz w:val="24"/>
          <w:szCs w:val="24"/>
        </w:rPr>
        <w:t xml:space="preserve"> </w:t>
      </w:r>
      <w:proofErr w:type="gramEnd"/>
      <w:r w:rsidR="00C24A4C" w:rsidRPr="00B46BD4">
        <w:rPr>
          <w:sz w:val="24"/>
          <w:szCs w:val="24"/>
        </w:rPr>
        <w:t xml:space="preserve">atbilstoši </w:t>
      </w:r>
      <w:r w:rsidR="00715DDE">
        <w:rPr>
          <w:sz w:val="24"/>
          <w:szCs w:val="24"/>
        </w:rPr>
        <w:t xml:space="preserve">Nolikumā </w:t>
      </w:r>
      <w:r w:rsidR="00C24A4C" w:rsidRPr="00B46BD4">
        <w:rPr>
          <w:sz w:val="24"/>
          <w:szCs w:val="24"/>
        </w:rPr>
        <w:t>noteiktajām prasībām</w:t>
      </w:r>
      <w:r w:rsidR="00090EDD" w:rsidRPr="00B46BD4">
        <w:rPr>
          <w:sz w:val="24"/>
          <w:szCs w:val="24"/>
        </w:rPr>
        <w:t>.</w:t>
      </w:r>
    </w:p>
    <w:p w:rsidR="0054302E" w:rsidRPr="00B46BD4" w:rsidRDefault="0054302E" w:rsidP="0054302E">
      <w:pPr>
        <w:numPr>
          <w:ilvl w:val="2"/>
          <w:numId w:val="2"/>
        </w:numPr>
        <w:spacing w:before="120"/>
        <w:jc w:val="both"/>
        <w:rPr>
          <w:sz w:val="24"/>
          <w:szCs w:val="24"/>
        </w:rPr>
      </w:pPr>
      <w:r w:rsidRPr="00B46BD4">
        <w:rPr>
          <w:sz w:val="24"/>
          <w:szCs w:val="24"/>
        </w:rPr>
        <w:t>Ēku apseko u</w:t>
      </w:r>
      <w:r w:rsidR="00417814">
        <w:rPr>
          <w:sz w:val="24"/>
          <w:szCs w:val="24"/>
        </w:rPr>
        <w:t>n ēkas fasādes apliecinājuma karti</w:t>
      </w:r>
      <w:r w:rsidR="00986ABC">
        <w:rPr>
          <w:sz w:val="24"/>
          <w:szCs w:val="24"/>
        </w:rPr>
        <w:t>, apliecinājuma karti inženierbūvēm</w:t>
      </w:r>
      <w:r w:rsidR="00417814">
        <w:rPr>
          <w:sz w:val="24"/>
          <w:szCs w:val="24"/>
        </w:rPr>
        <w:t xml:space="preserve"> un darba organizācijas projektu</w:t>
      </w:r>
      <w:r w:rsidRPr="00B46BD4">
        <w:rPr>
          <w:sz w:val="24"/>
          <w:szCs w:val="24"/>
        </w:rPr>
        <w:t xml:space="preserve"> izstrādā sertificēts būvspeciālists vai būvkomersantu reģistrā reģistrēta juridiska persona, kura nodarbina attiecīgu būvspeciālistu.</w:t>
      </w:r>
    </w:p>
    <w:p w:rsidR="009C6293" w:rsidRDefault="002E7CD6" w:rsidP="00986ABC">
      <w:pPr>
        <w:numPr>
          <w:ilvl w:val="2"/>
          <w:numId w:val="2"/>
        </w:numPr>
        <w:jc w:val="both"/>
        <w:rPr>
          <w:sz w:val="24"/>
          <w:szCs w:val="24"/>
        </w:rPr>
      </w:pPr>
      <w:r>
        <w:rPr>
          <w:sz w:val="24"/>
          <w:szCs w:val="24"/>
        </w:rPr>
        <w:t>Ēkas</w:t>
      </w:r>
      <w:r w:rsidR="00417814" w:rsidRPr="00417814">
        <w:rPr>
          <w:sz w:val="24"/>
          <w:szCs w:val="24"/>
        </w:rPr>
        <w:t xml:space="preserve"> fasādes apliecinājuma karti</w:t>
      </w:r>
      <w:r w:rsidR="00986ABC">
        <w:rPr>
          <w:sz w:val="24"/>
          <w:szCs w:val="24"/>
        </w:rPr>
        <w:t>, apliecinājuma karti</w:t>
      </w:r>
      <w:r w:rsidR="00417814" w:rsidRPr="00417814">
        <w:rPr>
          <w:sz w:val="24"/>
          <w:szCs w:val="24"/>
        </w:rPr>
        <w:t xml:space="preserve"> </w:t>
      </w:r>
      <w:r w:rsidR="00986ABC">
        <w:rPr>
          <w:sz w:val="24"/>
          <w:szCs w:val="24"/>
        </w:rPr>
        <w:t xml:space="preserve">inženierbūvēm </w:t>
      </w:r>
      <w:r w:rsidR="00417814" w:rsidRPr="00417814">
        <w:rPr>
          <w:sz w:val="24"/>
          <w:szCs w:val="24"/>
        </w:rPr>
        <w:t>un darbu organizācijas projektu</w:t>
      </w:r>
      <w:r w:rsidR="00417814">
        <w:rPr>
          <w:sz w:val="24"/>
          <w:szCs w:val="24"/>
        </w:rPr>
        <w:t xml:space="preserve"> izstrādā</w:t>
      </w:r>
      <w:r w:rsidR="00986ABC">
        <w:rPr>
          <w:sz w:val="24"/>
          <w:szCs w:val="24"/>
        </w:rPr>
        <w:t xml:space="preserve"> saskaņā ar II</w:t>
      </w:r>
      <w:r w:rsidR="00417814" w:rsidRPr="00417814">
        <w:rPr>
          <w:sz w:val="24"/>
          <w:szCs w:val="24"/>
        </w:rPr>
        <w:t xml:space="preserve"> grupas ēku vienkāršotās atjaunošanas nosacījumiem un atbilstoši Ministru kabineta 2014.gada 2.septembra noteikumiem Nr</w:t>
      </w:r>
      <w:r w:rsidR="00417814">
        <w:rPr>
          <w:sz w:val="24"/>
          <w:szCs w:val="24"/>
        </w:rPr>
        <w:t>.529 “Ēku būvnoteikumi”,</w:t>
      </w:r>
      <w:r w:rsidR="00986ABC" w:rsidRPr="00986ABC">
        <w:t xml:space="preserve"> </w:t>
      </w:r>
      <w:r w:rsidR="00986ABC" w:rsidRPr="00986ABC">
        <w:rPr>
          <w:sz w:val="24"/>
          <w:szCs w:val="24"/>
        </w:rPr>
        <w:t>Ministru kabineta 2014. gada 16. septembra noteikumiem Nr. 551 "Ostu hidrotehnisko, siltumenerģijas, gāzes un citu, atsevišķi neklasificētu, inženierbūvju būvnoteikumi"</w:t>
      </w:r>
      <w:r w:rsidR="00986ABC">
        <w:rPr>
          <w:sz w:val="24"/>
          <w:szCs w:val="24"/>
        </w:rPr>
        <w:t>,</w:t>
      </w:r>
      <w:r w:rsidR="00417814">
        <w:rPr>
          <w:sz w:val="24"/>
          <w:szCs w:val="24"/>
        </w:rPr>
        <w:t xml:space="preserve"> pam</w:t>
      </w:r>
      <w:r w:rsidR="00AE55D0">
        <w:rPr>
          <w:sz w:val="24"/>
          <w:szCs w:val="24"/>
        </w:rPr>
        <w:t>a</w:t>
      </w:r>
      <w:r w:rsidR="00417814">
        <w:rPr>
          <w:sz w:val="24"/>
          <w:szCs w:val="24"/>
        </w:rPr>
        <w:t>tojoties uz</w:t>
      </w:r>
      <w:r w:rsidR="00417814" w:rsidRPr="00417814">
        <w:rPr>
          <w:sz w:val="24"/>
          <w:szCs w:val="24"/>
        </w:rPr>
        <w:t xml:space="preserve"> Ēkas energos</w:t>
      </w:r>
      <w:r w:rsidR="00986ABC">
        <w:rPr>
          <w:sz w:val="24"/>
          <w:szCs w:val="24"/>
        </w:rPr>
        <w:t>e</w:t>
      </w:r>
      <w:r w:rsidR="00417814" w:rsidRPr="00417814">
        <w:rPr>
          <w:sz w:val="24"/>
          <w:szCs w:val="24"/>
        </w:rPr>
        <w:t>rtifikātu un tā pielikumiem</w:t>
      </w:r>
      <w:r w:rsidR="000A1C55">
        <w:rPr>
          <w:sz w:val="24"/>
          <w:szCs w:val="24"/>
        </w:rPr>
        <w:t xml:space="preserve"> (Nolikuma pielikums Nr.3)</w:t>
      </w:r>
      <w:r w:rsidR="00417814" w:rsidRPr="00417814">
        <w:rPr>
          <w:sz w:val="24"/>
          <w:szCs w:val="24"/>
        </w:rPr>
        <w:t>, Tehniskās apsekošanas atzinumu</w:t>
      </w:r>
      <w:r w:rsidR="000A1C55">
        <w:rPr>
          <w:sz w:val="24"/>
          <w:szCs w:val="24"/>
        </w:rPr>
        <w:t xml:space="preserve"> (Nolikuma pielikums Nr.4)</w:t>
      </w:r>
      <w:proofErr w:type="gramStart"/>
      <w:r w:rsidR="00417814" w:rsidRPr="00417814">
        <w:rPr>
          <w:sz w:val="24"/>
          <w:szCs w:val="24"/>
        </w:rPr>
        <w:t xml:space="preserve">  </w:t>
      </w:r>
      <w:proofErr w:type="gramEnd"/>
      <w:r w:rsidR="00417814" w:rsidRPr="00417814">
        <w:rPr>
          <w:sz w:val="24"/>
          <w:szCs w:val="24"/>
        </w:rPr>
        <w:t xml:space="preserve">un 15.03.2016. MK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w:t>
      </w:r>
      <w:r w:rsidR="00417814">
        <w:rPr>
          <w:sz w:val="24"/>
          <w:szCs w:val="24"/>
        </w:rPr>
        <w:t xml:space="preserve">ēkās" īstenošanas noteikumi” </w:t>
      </w:r>
      <w:r w:rsidR="0054302E" w:rsidRPr="00417814">
        <w:rPr>
          <w:sz w:val="24"/>
          <w:szCs w:val="24"/>
        </w:rPr>
        <w:t>un citiem L</w:t>
      </w:r>
      <w:r w:rsidR="006B4097" w:rsidRPr="00417814">
        <w:rPr>
          <w:sz w:val="24"/>
          <w:szCs w:val="24"/>
        </w:rPr>
        <w:t xml:space="preserve">atvijas </w:t>
      </w:r>
      <w:r w:rsidR="0054302E" w:rsidRPr="00417814">
        <w:rPr>
          <w:sz w:val="24"/>
          <w:szCs w:val="24"/>
        </w:rPr>
        <w:t>R</w:t>
      </w:r>
      <w:r w:rsidR="006B4097" w:rsidRPr="00417814">
        <w:rPr>
          <w:sz w:val="24"/>
          <w:szCs w:val="24"/>
        </w:rPr>
        <w:t>epublikas</w:t>
      </w:r>
      <w:r w:rsidR="0054302E" w:rsidRPr="00417814">
        <w:rPr>
          <w:sz w:val="24"/>
          <w:szCs w:val="24"/>
        </w:rPr>
        <w:t xml:space="preserve"> būvniecības nozari regulējošajiem normatīvajiem aktiem.</w:t>
      </w:r>
    </w:p>
    <w:p w:rsidR="0054302E" w:rsidRPr="00417814" w:rsidRDefault="009C6293" w:rsidP="00986ABC">
      <w:pPr>
        <w:numPr>
          <w:ilvl w:val="2"/>
          <w:numId w:val="2"/>
        </w:numPr>
        <w:jc w:val="both"/>
        <w:rPr>
          <w:sz w:val="24"/>
          <w:szCs w:val="24"/>
        </w:rPr>
      </w:pPr>
      <w:r w:rsidRPr="009C6293">
        <w:rPr>
          <w:sz w:val="24"/>
          <w:szCs w:val="24"/>
        </w:rPr>
        <w:t>Tehniskajā piedāvājumā izmantotajiem risinājumiem (renovācijas un siltināšanas materiāli, tehnoloģijas u.c.) pilnībā jāatbilst Latvijas Republikā spēkā esošajam Būvniecības likumam, būvnormatīviem, ugunsdrošības normām un visiem pārējiem normatīviem aktiem, kas attiecas uz konkrētā tipa ēku.</w:t>
      </w:r>
    </w:p>
    <w:p w:rsidR="0005078C" w:rsidRPr="00B46BD4" w:rsidRDefault="0005078C" w:rsidP="0005078C">
      <w:pPr>
        <w:numPr>
          <w:ilvl w:val="1"/>
          <w:numId w:val="2"/>
        </w:numPr>
        <w:tabs>
          <w:tab w:val="clear" w:pos="456"/>
          <w:tab w:val="num" w:pos="720"/>
        </w:tabs>
        <w:spacing w:before="120"/>
        <w:ind w:left="720" w:hanging="720"/>
        <w:jc w:val="both"/>
        <w:rPr>
          <w:b/>
          <w:sz w:val="24"/>
          <w:szCs w:val="24"/>
        </w:rPr>
      </w:pPr>
      <w:r w:rsidRPr="00B46BD4">
        <w:rPr>
          <w:b/>
          <w:sz w:val="24"/>
          <w:szCs w:val="24"/>
        </w:rPr>
        <w:t>Finanšu piedāvājums</w:t>
      </w:r>
    </w:p>
    <w:p w:rsidR="0005078C" w:rsidRPr="00B46BD4" w:rsidRDefault="0005078C" w:rsidP="00E17364">
      <w:pPr>
        <w:numPr>
          <w:ilvl w:val="2"/>
          <w:numId w:val="2"/>
        </w:numPr>
        <w:spacing w:before="120"/>
        <w:jc w:val="both"/>
        <w:rPr>
          <w:sz w:val="24"/>
          <w:szCs w:val="24"/>
        </w:rPr>
      </w:pPr>
      <w:r w:rsidRPr="00B46BD4">
        <w:rPr>
          <w:spacing w:val="-6"/>
          <w:sz w:val="24"/>
          <w:szCs w:val="24"/>
        </w:rPr>
        <w:t>Finanšu piedāvājumu sagatavo atbilstoši finanšu piedāvājuma veidnei (</w:t>
      </w:r>
      <w:r w:rsidRPr="0003775E">
        <w:rPr>
          <w:spacing w:val="-6"/>
          <w:sz w:val="24"/>
          <w:szCs w:val="24"/>
        </w:rPr>
        <w:t xml:space="preserve">Nolikuma 2.daļas </w:t>
      </w:r>
      <w:r w:rsidR="005E49E0" w:rsidRPr="0003775E">
        <w:rPr>
          <w:spacing w:val="-6"/>
          <w:sz w:val="24"/>
          <w:szCs w:val="24"/>
        </w:rPr>
        <w:t>4</w:t>
      </w:r>
      <w:r w:rsidRPr="0003775E">
        <w:rPr>
          <w:spacing w:val="-6"/>
          <w:sz w:val="24"/>
          <w:szCs w:val="24"/>
        </w:rPr>
        <w:t>.punkts)</w:t>
      </w:r>
      <w:r w:rsidRPr="0003775E">
        <w:rPr>
          <w:sz w:val="24"/>
          <w:szCs w:val="24"/>
        </w:rPr>
        <w:t>.</w:t>
      </w:r>
      <w:r w:rsidR="00590471" w:rsidRPr="00B46BD4">
        <w:rPr>
          <w:sz w:val="24"/>
          <w:szCs w:val="24"/>
        </w:rPr>
        <w:t xml:space="preserve"> </w:t>
      </w:r>
    </w:p>
    <w:p w:rsidR="00AB4AEA" w:rsidRPr="00B46BD4" w:rsidRDefault="0005078C" w:rsidP="00E17364">
      <w:pPr>
        <w:numPr>
          <w:ilvl w:val="2"/>
          <w:numId w:val="2"/>
        </w:numPr>
        <w:jc w:val="both"/>
        <w:rPr>
          <w:spacing w:val="-9"/>
          <w:sz w:val="24"/>
          <w:szCs w:val="24"/>
        </w:rPr>
      </w:pPr>
      <w:r w:rsidRPr="00B46BD4">
        <w:rPr>
          <w:spacing w:val="-9"/>
          <w:sz w:val="24"/>
          <w:szCs w:val="24"/>
        </w:rPr>
        <w:t xml:space="preserve">Finanšu piedāvājumā </w:t>
      </w:r>
      <w:r w:rsidR="000A1C55">
        <w:rPr>
          <w:b/>
          <w:spacing w:val="-9"/>
          <w:sz w:val="24"/>
          <w:szCs w:val="24"/>
        </w:rPr>
        <w:t>norāda cenu</w:t>
      </w:r>
      <w:r w:rsidRPr="00B46BD4">
        <w:rPr>
          <w:b/>
          <w:spacing w:val="-9"/>
          <w:sz w:val="24"/>
          <w:szCs w:val="24"/>
        </w:rPr>
        <w:t xml:space="preserve"> </w:t>
      </w:r>
      <w:r w:rsidRPr="00733624">
        <w:rPr>
          <w:b/>
          <w:i/>
          <w:spacing w:val="-9"/>
          <w:sz w:val="24"/>
          <w:szCs w:val="24"/>
        </w:rPr>
        <w:t>e</w:t>
      </w:r>
      <w:r w:rsidR="00090EDD" w:rsidRPr="00733624">
        <w:rPr>
          <w:b/>
          <w:i/>
          <w:spacing w:val="-9"/>
          <w:sz w:val="24"/>
          <w:szCs w:val="24"/>
        </w:rPr>
        <w:t>u</w:t>
      </w:r>
      <w:r w:rsidRPr="00733624">
        <w:rPr>
          <w:b/>
          <w:i/>
          <w:spacing w:val="-9"/>
          <w:sz w:val="24"/>
          <w:szCs w:val="24"/>
        </w:rPr>
        <w:t>ro</w:t>
      </w:r>
      <w:r w:rsidRPr="00B46BD4">
        <w:rPr>
          <w:b/>
          <w:spacing w:val="-9"/>
          <w:sz w:val="24"/>
          <w:szCs w:val="24"/>
        </w:rPr>
        <w:t xml:space="preserve"> (EUR).</w:t>
      </w:r>
      <w:r w:rsidR="00AB4AEA" w:rsidRPr="00B46BD4">
        <w:rPr>
          <w:spacing w:val="-9"/>
          <w:sz w:val="24"/>
          <w:szCs w:val="24"/>
        </w:rPr>
        <w:t xml:space="preserve"> Visām piedāvājumā ietvertajām cenām ir jāaptver visi cenām piemērojamie nodokļi, izņemot pievienotās vērtības nodokli, kas tiek norādīts atsevišķi.</w:t>
      </w:r>
      <w:r w:rsidR="00590471" w:rsidRPr="00B46BD4">
        <w:rPr>
          <w:spacing w:val="-9"/>
          <w:sz w:val="24"/>
          <w:szCs w:val="24"/>
        </w:rPr>
        <w:t xml:space="preserve"> Papildu izmaksas līguma darbības laikā netiks pieļautas.</w:t>
      </w:r>
    </w:p>
    <w:p w:rsidR="00AB4AEA" w:rsidRPr="00B46BD4" w:rsidRDefault="00AB4AEA" w:rsidP="00E17364">
      <w:pPr>
        <w:numPr>
          <w:ilvl w:val="2"/>
          <w:numId w:val="2"/>
        </w:numPr>
        <w:jc w:val="both"/>
        <w:rPr>
          <w:spacing w:val="-9"/>
          <w:sz w:val="24"/>
          <w:szCs w:val="24"/>
        </w:rPr>
      </w:pPr>
      <w:r w:rsidRPr="00B46BD4">
        <w:rPr>
          <w:spacing w:val="-9"/>
          <w:sz w:val="24"/>
          <w:szCs w:val="24"/>
        </w:rPr>
        <w:t>Pretendents finanšu piedāvājumā ietver pilnu darbu izmaksu ar visiem riskiem, tai skaitā iespējamos sadārdzinājumus.</w:t>
      </w:r>
    </w:p>
    <w:p w:rsidR="0054302E" w:rsidRPr="00B46BD4" w:rsidRDefault="0054302E" w:rsidP="00E17364">
      <w:pPr>
        <w:numPr>
          <w:ilvl w:val="2"/>
          <w:numId w:val="2"/>
        </w:numPr>
        <w:jc w:val="both"/>
        <w:rPr>
          <w:spacing w:val="-9"/>
          <w:sz w:val="24"/>
          <w:szCs w:val="24"/>
        </w:rPr>
      </w:pPr>
      <w:r w:rsidRPr="00B46BD4">
        <w:rPr>
          <w:spacing w:val="-9"/>
          <w:sz w:val="24"/>
          <w:szCs w:val="24"/>
        </w:rPr>
        <w:lastRenderedPageBreak/>
        <w:t xml:space="preserve">Piedāvājuma cenā jāiekļauj: </w:t>
      </w:r>
    </w:p>
    <w:p w:rsidR="0054302E" w:rsidRPr="00B46BD4" w:rsidRDefault="0054302E" w:rsidP="00E17364">
      <w:pPr>
        <w:numPr>
          <w:ilvl w:val="3"/>
          <w:numId w:val="2"/>
        </w:numPr>
        <w:jc w:val="both"/>
        <w:rPr>
          <w:spacing w:val="-9"/>
          <w:sz w:val="24"/>
          <w:szCs w:val="24"/>
        </w:rPr>
      </w:pPr>
      <w:r w:rsidRPr="00B46BD4">
        <w:rPr>
          <w:spacing w:val="-9"/>
          <w:sz w:val="24"/>
          <w:szCs w:val="24"/>
        </w:rPr>
        <w:t>Darba izmaksas</w:t>
      </w:r>
    </w:p>
    <w:p w:rsidR="0054302E" w:rsidRPr="00B46BD4" w:rsidRDefault="0054302E" w:rsidP="00E17364">
      <w:pPr>
        <w:numPr>
          <w:ilvl w:val="3"/>
          <w:numId w:val="2"/>
        </w:numPr>
        <w:jc w:val="both"/>
        <w:rPr>
          <w:spacing w:val="-9"/>
          <w:sz w:val="24"/>
          <w:szCs w:val="24"/>
        </w:rPr>
      </w:pPr>
      <w:r w:rsidRPr="00B46BD4">
        <w:rPr>
          <w:spacing w:val="-9"/>
          <w:sz w:val="24"/>
          <w:szCs w:val="24"/>
        </w:rPr>
        <w:t>Nepieciešamo palīgdarbu, tehnikas un palīgierīču izmantošanas izmaksas;</w:t>
      </w:r>
    </w:p>
    <w:p w:rsidR="0054302E" w:rsidRPr="00B46BD4" w:rsidRDefault="0054302E" w:rsidP="00417814">
      <w:pPr>
        <w:numPr>
          <w:ilvl w:val="3"/>
          <w:numId w:val="2"/>
        </w:numPr>
        <w:jc w:val="both"/>
        <w:rPr>
          <w:spacing w:val="-9"/>
          <w:sz w:val="24"/>
          <w:szCs w:val="24"/>
        </w:rPr>
      </w:pPr>
      <w:r w:rsidRPr="00B46BD4">
        <w:rPr>
          <w:spacing w:val="-9"/>
          <w:sz w:val="24"/>
          <w:szCs w:val="24"/>
        </w:rPr>
        <w:t>Visas citas izmak</w:t>
      </w:r>
      <w:r w:rsidR="00417814">
        <w:rPr>
          <w:spacing w:val="-9"/>
          <w:sz w:val="24"/>
          <w:szCs w:val="24"/>
        </w:rPr>
        <w:t xml:space="preserve">sas, kas nepieciešamas sekmīgai </w:t>
      </w:r>
      <w:r w:rsidR="00417814" w:rsidRPr="00417814">
        <w:rPr>
          <w:spacing w:val="-9"/>
          <w:sz w:val="24"/>
          <w:szCs w:val="24"/>
        </w:rPr>
        <w:t>Ēkas</w:t>
      </w:r>
      <w:proofErr w:type="gramStart"/>
      <w:r w:rsidR="00417814" w:rsidRPr="00417814">
        <w:rPr>
          <w:spacing w:val="-9"/>
          <w:sz w:val="24"/>
          <w:szCs w:val="24"/>
        </w:rPr>
        <w:t xml:space="preserve">  </w:t>
      </w:r>
      <w:proofErr w:type="gramEnd"/>
      <w:r w:rsidR="00417814" w:rsidRPr="00417814">
        <w:rPr>
          <w:spacing w:val="-9"/>
          <w:sz w:val="24"/>
          <w:szCs w:val="24"/>
        </w:rPr>
        <w:t>fasādes</w:t>
      </w:r>
      <w:r w:rsidR="00417814">
        <w:rPr>
          <w:spacing w:val="-9"/>
          <w:sz w:val="24"/>
          <w:szCs w:val="24"/>
        </w:rPr>
        <w:t xml:space="preserve"> apliecinājuma kartes</w:t>
      </w:r>
      <w:r w:rsidR="00986ABC">
        <w:rPr>
          <w:spacing w:val="-9"/>
          <w:sz w:val="24"/>
          <w:szCs w:val="24"/>
        </w:rPr>
        <w:t>, apliecinājuma kartes inženierbūvēm</w:t>
      </w:r>
      <w:r w:rsidR="00417814" w:rsidRPr="00417814">
        <w:rPr>
          <w:spacing w:val="-9"/>
          <w:sz w:val="24"/>
          <w:szCs w:val="24"/>
        </w:rPr>
        <w:t xml:space="preserve"> </w:t>
      </w:r>
      <w:r w:rsidR="00417814">
        <w:rPr>
          <w:spacing w:val="-9"/>
          <w:sz w:val="24"/>
          <w:szCs w:val="24"/>
        </w:rPr>
        <w:t>un darbu organizācijas projekta</w:t>
      </w:r>
      <w:r w:rsidRPr="00B46BD4">
        <w:rPr>
          <w:spacing w:val="-9"/>
          <w:sz w:val="24"/>
          <w:szCs w:val="24"/>
        </w:rPr>
        <w:t xml:space="preserve"> </w:t>
      </w:r>
      <w:r w:rsidR="00E17364" w:rsidRPr="00B46BD4">
        <w:rPr>
          <w:spacing w:val="-9"/>
          <w:sz w:val="24"/>
          <w:szCs w:val="24"/>
        </w:rPr>
        <w:t>izstrādei</w:t>
      </w:r>
      <w:r w:rsidR="00986ABC">
        <w:rPr>
          <w:spacing w:val="-9"/>
          <w:sz w:val="24"/>
          <w:szCs w:val="24"/>
        </w:rPr>
        <w:t xml:space="preserve"> un autoruzraudzībai</w:t>
      </w:r>
      <w:r w:rsidRPr="00B46BD4">
        <w:rPr>
          <w:spacing w:val="-9"/>
          <w:sz w:val="24"/>
          <w:szCs w:val="24"/>
        </w:rPr>
        <w:t>;</w:t>
      </w:r>
    </w:p>
    <w:p w:rsidR="0054302E" w:rsidRPr="00B46BD4" w:rsidRDefault="0054302E" w:rsidP="00E17364">
      <w:pPr>
        <w:numPr>
          <w:ilvl w:val="3"/>
          <w:numId w:val="2"/>
        </w:numPr>
        <w:jc w:val="both"/>
        <w:rPr>
          <w:spacing w:val="-9"/>
          <w:sz w:val="24"/>
          <w:szCs w:val="24"/>
        </w:rPr>
      </w:pPr>
      <w:r w:rsidRPr="00B46BD4">
        <w:rPr>
          <w:spacing w:val="-9"/>
          <w:sz w:val="24"/>
          <w:szCs w:val="24"/>
        </w:rPr>
        <w:t>Visi normatīvos aktos paredzētie nodokļi;</w:t>
      </w:r>
    </w:p>
    <w:p w:rsidR="0054302E" w:rsidRPr="00B46BD4" w:rsidRDefault="0054302E" w:rsidP="00E17364">
      <w:pPr>
        <w:numPr>
          <w:ilvl w:val="3"/>
          <w:numId w:val="2"/>
        </w:numPr>
        <w:jc w:val="both"/>
        <w:rPr>
          <w:spacing w:val="-9"/>
          <w:sz w:val="24"/>
          <w:szCs w:val="24"/>
        </w:rPr>
      </w:pPr>
      <w:r w:rsidRPr="00B46BD4">
        <w:rPr>
          <w:spacing w:val="-9"/>
          <w:sz w:val="24"/>
          <w:szCs w:val="24"/>
        </w:rPr>
        <w:t>Visi riski, tai skaitā iespējamie sadārdzinājumi.</w:t>
      </w:r>
    </w:p>
    <w:p w:rsidR="00AB4AEA" w:rsidRPr="00B46BD4" w:rsidRDefault="00AB4AEA" w:rsidP="00AB4AEA">
      <w:pPr>
        <w:ind w:left="720"/>
        <w:rPr>
          <w:spacing w:val="-9"/>
          <w:sz w:val="24"/>
          <w:szCs w:val="24"/>
        </w:rPr>
      </w:pPr>
    </w:p>
    <w:p w:rsidR="0005078C" w:rsidRPr="00B46BD4" w:rsidRDefault="0005078C" w:rsidP="00C46A44">
      <w:pPr>
        <w:pStyle w:val="Heading4"/>
      </w:pPr>
      <w:bookmarkStart w:id="12" w:name="_Toc148413121"/>
      <w:bookmarkStart w:id="13" w:name="_Toc475472814"/>
      <w:r w:rsidRPr="00B46BD4">
        <w:t>PIEDĀVĀJUMU VĒRTĒŠANA</w:t>
      </w:r>
      <w:bookmarkEnd w:id="12"/>
      <w:bookmarkEnd w:id="13"/>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Vispārīgie noteikumi</w:t>
      </w:r>
    </w:p>
    <w:p w:rsidR="0005078C" w:rsidRPr="00B46BD4" w:rsidRDefault="0005078C" w:rsidP="0005078C">
      <w:pPr>
        <w:numPr>
          <w:ilvl w:val="2"/>
          <w:numId w:val="3"/>
        </w:numPr>
        <w:spacing w:before="120"/>
        <w:jc w:val="both"/>
        <w:rPr>
          <w:spacing w:val="-15"/>
          <w:sz w:val="24"/>
          <w:szCs w:val="24"/>
        </w:rPr>
      </w:pPr>
      <w:r w:rsidRPr="00B46BD4">
        <w:rPr>
          <w:spacing w:val="-6"/>
          <w:sz w:val="24"/>
          <w:szCs w:val="24"/>
        </w:rPr>
        <w:t xml:space="preserve">Piedāvājumus izskata iepirkumu komisija, kas izvērtē pretendentu un to </w:t>
      </w:r>
      <w:r w:rsidRPr="00B46BD4">
        <w:rPr>
          <w:spacing w:val="-8"/>
          <w:sz w:val="24"/>
          <w:szCs w:val="24"/>
        </w:rPr>
        <w:t xml:space="preserve">piedāvājumu atbilstību nolikuma prasībām, kā arī nosaka </w:t>
      </w:r>
      <w:r w:rsidR="003D60C3" w:rsidRPr="00B46BD4">
        <w:rPr>
          <w:spacing w:val="-8"/>
          <w:sz w:val="24"/>
          <w:szCs w:val="24"/>
        </w:rPr>
        <w:t>cenu aptaujas</w:t>
      </w:r>
      <w:r w:rsidRPr="00B46BD4">
        <w:rPr>
          <w:spacing w:val="-8"/>
          <w:sz w:val="24"/>
          <w:szCs w:val="24"/>
        </w:rPr>
        <w:t xml:space="preserve"> uzvarētāju. </w:t>
      </w:r>
      <w:r w:rsidRPr="00B46BD4">
        <w:rPr>
          <w:sz w:val="24"/>
          <w:szCs w:val="24"/>
        </w:rPr>
        <w:t>Komisija darbojas un lēmumus pieņem slēgtā sēdē.</w:t>
      </w:r>
    </w:p>
    <w:p w:rsidR="0005078C" w:rsidRPr="00B46BD4" w:rsidRDefault="0005078C" w:rsidP="0005078C">
      <w:pPr>
        <w:numPr>
          <w:ilvl w:val="2"/>
          <w:numId w:val="3"/>
        </w:numPr>
        <w:spacing w:before="120"/>
        <w:jc w:val="both"/>
        <w:rPr>
          <w:spacing w:val="-12"/>
          <w:sz w:val="24"/>
          <w:szCs w:val="24"/>
        </w:rPr>
      </w:pPr>
      <w:r w:rsidRPr="00B46BD4">
        <w:rPr>
          <w:spacing w:val="-7"/>
          <w:sz w:val="24"/>
          <w:szCs w:val="24"/>
        </w:rPr>
        <w:t>Nepieciešamības gadījumā</w:t>
      </w:r>
      <w:r w:rsidR="006B4097">
        <w:rPr>
          <w:spacing w:val="-7"/>
          <w:sz w:val="24"/>
          <w:szCs w:val="24"/>
        </w:rPr>
        <w:t>,</w:t>
      </w:r>
      <w:r w:rsidRPr="00B46BD4">
        <w:rPr>
          <w:spacing w:val="-7"/>
          <w:sz w:val="24"/>
          <w:szCs w:val="24"/>
        </w:rPr>
        <w:t xml:space="preserve"> sniegtās informācijas precizēšanai un pilnīgai </w:t>
      </w:r>
      <w:r w:rsidRPr="00B46BD4">
        <w:rPr>
          <w:spacing w:val="-5"/>
          <w:sz w:val="24"/>
          <w:szCs w:val="24"/>
        </w:rPr>
        <w:t>piedāvājuma izvērtēšanai</w:t>
      </w:r>
      <w:r w:rsidR="006B4097">
        <w:rPr>
          <w:spacing w:val="-5"/>
          <w:sz w:val="24"/>
          <w:szCs w:val="24"/>
        </w:rPr>
        <w:t>,</w:t>
      </w:r>
      <w:r w:rsidRPr="00B46BD4">
        <w:rPr>
          <w:spacing w:val="-5"/>
          <w:sz w:val="24"/>
          <w:szCs w:val="24"/>
        </w:rPr>
        <w:t xml:space="preserve"> komisija var pieprasīt pretendentam papildu </w:t>
      </w:r>
      <w:r w:rsidRPr="00B46BD4">
        <w:rPr>
          <w:sz w:val="24"/>
          <w:szCs w:val="24"/>
        </w:rPr>
        <w:t>paskaidrojumus.</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Piedāvājuma noformējuma pārbaude</w:t>
      </w:r>
    </w:p>
    <w:p w:rsidR="0005078C" w:rsidRPr="0003775E" w:rsidRDefault="0005078C" w:rsidP="0005078C">
      <w:pPr>
        <w:numPr>
          <w:ilvl w:val="2"/>
          <w:numId w:val="3"/>
        </w:numPr>
        <w:spacing w:before="120"/>
        <w:jc w:val="both"/>
        <w:rPr>
          <w:spacing w:val="-17"/>
          <w:sz w:val="24"/>
          <w:szCs w:val="24"/>
        </w:rPr>
      </w:pPr>
      <w:r w:rsidRPr="00B46BD4">
        <w:rPr>
          <w:spacing w:val="-8"/>
          <w:sz w:val="24"/>
          <w:szCs w:val="24"/>
        </w:rPr>
        <w:t xml:space="preserve">Piedāvājumu noformējuma pārbaudes laikā komisija pārbauda, vai iesniegtie </w:t>
      </w:r>
      <w:r w:rsidRPr="00B46BD4">
        <w:rPr>
          <w:spacing w:val="-10"/>
          <w:sz w:val="24"/>
          <w:szCs w:val="24"/>
        </w:rPr>
        <w:t xml:space="preserve">piedāvājumi sagatavoti un noformēti atbilstoši </w:t>
      </w:r>
      <w:r w:rsidRPr="0003775E">
        <w:rPr>
          <w:spacing w:val="-10"/>
          <w:sz w:val="24"/>
          <w:szCs w:val="24"/>
        </w:rPr>
        <w:t xml:space="preserve">šā Nolikuma 1.daļas 1.7 punktā norādītajām </w:t>
      </w:r>
      <w:r w:rsidRPr="0003775E">
        <w:rPr>
          <w:sz w:val="24"/>
          <w:szCs w:val="24"/>
        </w:rPr>
        <w:t>prasībām.</w:t>
      </w:r>
    </w:p>
    <w:p w:rsidR="0005078C" w:rsidRPr="00B46BD4" w:rsidRDefault="0005078C" w:rsidP="0005078C">
      <w:pPr>
        <w:numPr>
          <w:ilvl w:val="2"/>
          <w:numId w:val="3"/>
        </w:numPr>
        <w:spacing w:before="120"/>
        <w:jc w:val="both"/>
        <w:rPr>
          <w:spacing w:val="-12"/>
          <w:sz w:val="24"/>
          <w:szCs w:val="24"/>
        </w:rPr>
      </w:pPr>
      <w:r w:rsidRPr="0003775E">
        <w:rPr>
          <w:spacing w:val="-2"/>
          <w:sz w:val="24"/>
          <w:szCs w:val="24"/>
        </w:rPr>
        <w:t>Ja piedāvājums nav noformēts atbilstoši nolikuma prasībām, iepirkuma</w:t>
      </w:r>
      <w:r w:rsidRPr="00B46BD4">
        <w:rPr>
          <w:spacing w:val="-2"/>
          <w:sz w:val="24"/>
          <w:szCs w:val="24"/>
        </w:rPr>
        <w:t xml:space="preserve"> </w:t>
      </w:r>
      <w:r w:rsidRPr="00B46BD4">
        <w:rPr>
          <w:sz w:val="24"/>
          <w:szCs w:val="24"/>
        </w:rPr>
        <w:t>komisija var lemt par piedāvājuma tālāku izskatīšanu.</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Pretendentu atlase</w:t>
      </w:r>
    </w:p>
    <w:p w:rsidR="0005078C" w:rsidRPr="0003775E" w:rsidRDefault="0005078C" w:rsidP="0005078C">
      <w:pPr>
        <w:numPr>
          <w:ilvl w:val="2"/>
          <w:numId w:val="3"/>
        </w:numPr>
        <w:spacing w:before="120"/>
        <w:jc w:val="both"/>
        <w:rPr>
          <w:sz w:val="24"/>
          <w:szCs w:val="24"/>
        </w:rPr>
      </w:pPr>
      <w:r w:rsidRPr="0003775E">
        <w:rPr>
          <w:spacing w:val="-1"/>
          <w:sz w:val="24"/>
          <w:szCs w:val="24"/>
        </w:rPr>
        <w:t xml:space="preserve">Pretendentu atlases laikā komisija veic pretendenta iesniegto dokumentu </w:t>
      </w:r>
      <w:r w:rsidRPr="0003775E">
        <w:rPr>
          <w:spacing w:val="-2"/>
          <w:sz w:val="24"/>
          <w:szCs w:val="24"/>
        </w:rPr>
        <w:t xml:space="preserve">pārbaudi, lai pārliecinātos, vai pretendents atbilst Nolikuma 1.daļas 3.2.1 punktā noteiktajām </w:t>
      </w:r>
      <w:r w:rsidRPr="0003775E">
        <w:rPr>
          <w:sz w:val="24"/>
          <w:szCs w:val="24"/>
        </w:rPr>
        <w:t>prasībām.</w:t>
      </w:r>
    </w:p>
    <w:p w:rsidR="0005078C" w:rsidRPr="0003775E" w:rsidRDefault="0005078C" w:rsidP="0005078C">
      <w:pPr>
        <w:numPr>
          <w:ilvl w:val="2"/>
          <w:numId w:val="3"/>
        </w:numPr>
        <w:spacing w:before="120"/>
        <w:jc w:val="both"/>
        <w:rPr>
          <w:sz w:val="24"/>
          <w:szCs w:val="24"/>
        </w:rPr>
      </w:pPr>
      <w:r w:rsidRPr="0003775E">
        <w:rPr>
          <w:sz w:val="24"/>
          <w:szCs w:val="24"/>
        </w:rPr>
        <w:t xml:space="preserve">Ja pretendents neatbilst kādai no nolikumā izvirzītajām prasībām (nav </w:t>
      </w:r>
      <w:r w:rsidRPr="0003775E">
        <w:rPr>
          <w:spacing w:val="-1"/>
          <w:sz w:val="24"/>
          <w:szCs w:val="24"/>
        </w:rPr>
        <w:t xml:space="preserve">iesniedzis kādu no Nolikuma 1.daļas 3.2.1 punktā minētajiem dokumentiem vai iesniegtie </w:t>
      </w:r>
      <w:r w:rsidRPr="0003775E">
        <w:rPr>
          <w:spacing w:val="-2"/>
          <w:sz w:val="24"/>
          <w:szCs w:val="24"/>
        </w:rPr>
        <w:t xml:space="preserve">dokumenti neatbilst šī nolikuma prasībām), komisija turpmāk tā </w:t>
      </w:r>
      <w:r w:rsidRPr="0003775E">
        <w:rPr>
          <w:sz w:val="24"/>
          <w:szCs w:val="24"/>
        </w:rPr>
        <w:t>piedāvājumu neizskata.</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Tehnisko</w:t>
      </w:r>
      <w:r w:rsidR="004A0D96" w:rsidRPr="00B46BD4">
        <w:rPr>
          <w:b/>
          <w:sz w:val="24"/>
          <w:szCs w:val="24"/>
        </w:rPr>
        <w:t xml:space="preserve"> un finanš</w:t>
      </w:r>
      <w:r w:rsidRPr="00B46BD4">
        <w:rPr>
          <w:b/>
          <w:sz w:val="24"/>
          <w:szCs w:val="24"/>
        </w:rPr>
        <w:t>u piedāvājumu atbilstības pārbaude</w:t>
      </w:r>
    </w:p>
    <w:p w:rsidR="0005078C" w:rsidRPr="00B46BD4" w:rsidRDefault="0005078C" w:rsidP="0005078C">
      <w:pPr>
        <w:numPr>
          <w:ilvl w:val="2"/>
          <w:numId w:val="3"/>
        </w:numPr>
        <w:spacing w:before="120"/>
        <w:jc w:val="both"/>
        <w:rPr>
          <w:spacing w:val="-17"/>
          <w:sz w:val="24"/>
          <w:szCs w:val="24"/>
        </w:rPr>
      </w:pPr>
      <w:r w:rsidRPr="00B46BD4">
        <w:rPr>
          <w:spacing w:val="-8"/>
          <w:sz w:val="24"/>
          <w:szCs w:val="24"/>
        </w:rPr>
        <w:t xml:space="preserve">Komisija veic tehnisko piedāvājumu atbilstības pārbaudi, kuras laikā izvērtē </w:t>
      </w:r>
      <w:r w:rsidRPr="00B46BD4">
        <w:rPr>
          <w:spacing w:val="-9"/>
          <w:sz w:val="24"/>
          <w:szCs w:val="24"/>
        </w:rPr>
        <w:t xml:space="preserve">tehnisko piedāvājumu atbilstību </w:t>
      </w:r>
      <w:r w:rsidR="00715DDE">
        <w:rPr>
          <w:spacing w:val="-9"/>
          <w:sz w:val="24"/>
          <w:szCs w:val="24"/>
        </w:rPr>
        <w:t>darba uzdevuma</w:t>
      </w:r>
      <w:r w:rsidRPr="00B46BD4">
        <w:rPr>
          <w:spacing w:val="-9"/>
          <w:sz w:val="24"/>
          <w:szCs w:val="24"/>
        </w:rPr>
        <w:t xml:space="preserve"> nosacījumiem.</w:t>
      </w:r>
    </w:p>
    <w:p w:rsidR="0005078C" w:rsidRPr="00B46BD4" w:rsidRDefault="0005078C" w:rsidP="0005078C">
      <w:pPr>
        <w:numPr>
          <w:ilvl w:val="2"/>
          <w:numId w:val="3"/>
        </w:numPr>
        <w:spacing w:before="120"/>
        <w:jc w:val="both"/>
        <w:rPr>
          <w:spacing w:val="-12"/>
          <w:sz w:val="24"/>
          <w:szCs w:val="24"/>
        </w:rPr>
      </w:pPr>
      <w:r w:rsidRPr="00B46BD4">
        <w:rPr>
          <w:spacing w:val="-3"/>
          <w:sz w:val="24"/>
          <w:szCs w:val="24"/>
        </w:rPr>
        <w:t xml:space="preserve">Ja pretendenta tehniskais piedāvājums nav sastādīts atbilstoši noteiktajām prasībām, neatbilst </w:t>
      </w:r>
      <w:r w:rsidR="00563EF6">
        <w:rPr>
          <w:spacing w:val="-3"/>
          <w:sz w:val="24"/>
          <w:szCs w:val="24"/>
        </w:rPr>
        <w:t>darba uzdevuma</w:t>
      </w:r>
      <w:r w:rsidRPr="00B46BD4">
        <w:rPr>
          <w:spacing w:val="-3"/>
          <w:sz w:val="24"/>
          <w:szCs w:val="24"/>
        </w:rPr>
        <w:t xml:space="preserve"> </w:t>
      </w:r>
      <w:r w:rsidRPr="00B46BD4">
        <w:rPr>
          <w:sz w:val="24"/>
          <w:szCs w:val="24"/>
        </w:rPr>
        <w:t>nosacījumiem, vai nav sniegta visa pieprasī</w:t>
      </w:r>
      <w:r w:rsidR="00266462">
        <w:rPr>
          <w:sz w:val="24"/>
          <w:szCs w:val="24"/>
        </w:rPr>
        <w:t>tā informācija, komisija</w:t>
      </w:r>
      <w:r w:rsidRPr="00B46BD4">
        <w:rPr>
          <w:sz w:val="24"/>
          <w:szCs w:val="24"/>
        </w:rPr>
        <w:t xml:space="preserve"> šo piedāvāju</w:t>
      </w:r>
      <w:r w:rsidR="00266462">
        <w:rPr>
          <w:sz w:val="24"/>
          <w:szCs w:val="24"/>
        </w:rPr>
        <w:t>mu var neizskatīt vai pieprasīt papildus informāciju</w:t>
      </w:r>
      <w:r w:rsidRPr="00B46BD4">
        <w:rPr>
          <w:sz w:val="24"/>
          <w:szCs w:val="24"/>
        </w:rPr>
        <w:t>.</w:t>
      </w:r>
    </w:p>
    <w:p w:rsidR="0005078C" w:rsidRPr="00B46BD4" w:rsidRDefault="0005078C" w:rsidP="0005078C">
      <w:pPr>
        <w:numPr>
          <w:ilvl w:val="2"/>
          <w:numId w:val="3"/>
        </w:numPr>
        <w:spacing w:before="120"/>
        <w:jc w:val="both"/>
        <w:rPr>
          <w:spacing w:val="-12"/>
          <w:sz w:val="24"/>
          <w:szCs w:val="24"/>
        </w:rPr>
      </w:pPr>
      <w:r w:rsidRPr="00B46BD4">
        <w:rPr>
          <w:sz w:val="24"/>
          <w:szCs w:val="24"/>
        </w:rPr>
        <w:t>Ja finanšu piedāvājums nav sastādīts atbilstoši finanšu piedāvājuma formai, komisija var lemt par piedāvājum</w:t>
      </w:r>
      <w:r w:rsidR="00563EF6">
        <w:rPr>
          <w:sz w:val="24"/>
          <w:szCs w:val="24"/>
        </w:rPr>
        <w:t>a</w:t>
      </w:r>
      <w:r w:rsidRPr="00B46BD4">
        <w:rPr>
          <w:sz w:val="24"/>
          <w:szCs w:val="24"/>
        </w:rPr>
        <w:t xml:space="preserve"> tālāku izskatīšanu.</w:t>
      </w:r>
    </w:p>
    <w:p w:rsidR="0005078C" w:rsidRPr="00B46BD4" w:rsidRDefault="0005078C" w:rsidP="0005078C">
      <w:pPr>
        <w:numPr>
          <w:ilvl w:val="1"/>
          <w:numId w:val="3"/>
        </w:numPr>
        <w:tabs>
          <w:tab w:val="clear" w:pos="360"/>
          <w:tab w:val="num" w:pos="720"/>
        </w:tabs>
        <w:spacing w:before="120"/>
        <w:ind w:left="720" w:hanging="720"/>
        <w:jc w:val="both"/>
        <w:rPr>
          <w:b/>
          <w:sz w:val="24"/>
          <w:szCs w:val="24"/>
        </w:rPr>
      </w:pPr>
      <w:r w:rsidRPr="00B46BD4">
        <w:rPr>
          <w:b/>
          <w:sz w:val="24"/>
          <w:szCs w:val="24"/>
        </w:rPr>
        <w:t>Piedāvājumu vērtēšana</w:t>
      </w:r>
    </w:p>
    <w:p w:rsidR="0005078C" w:rsidRPr="00B46BD4" w:rsidRDefault="0005078C" w:rsidP="0005078C">
      <w:pPr>
        <w:numPr>
          <w:ilvl w:val="2"/>
          <w:numId w:val="3"/>
        </w:numPr>
        <w:spacing w:before="120"/>
        <w:jc w:val="both"/>
        <w:rPr>
          <w:spacing w:val="-17"/>
          <w:sz w:val="24"/>
          <w:szCs w:val="24"/>
        </w:rPr>
      </w:pPr>
      <w:r w:rsidRPr="00B46BD4">
        <w:rPr>
          <w:sz w:val="24"/>
          <w:szCs w:val="24"/>
        </w:rPr>
        <w:t>Piedāvājumu vērtēšanas laikā komisija pārbauda, vai piedāvājumā nav aritmētisku kļūdu. Ja komisija konstatē šādas kļūdas, tā šīs kļūdas izlabo. Par kļūdu labojumu un laboto piedāvājuma summu komisijas paziņo pretendentam, kura pieļautās kļūdas labotas. Vērtējot finanšu piedāvājumu, komisija ņem vērā labojumus.</w:t>
      </w:r>
    </w:p>
    <w:p w:rsidR="0005078C" w:rsidRPr="00B46BD4" w:rsidRDefault="0005078C" w:rsidP="0005078C">
      <w:pPr>
        <w:numPr>
          <w:ilvl w:val="2"/>
          <w:numId w:val="3"/>
        </w:numPr>
        <w:spacing w:before="120"/>
        <w:jc w:val="both"/>
        <w:rPr>
          <w:spacing w:val="-17"/>
          <w:sz w:val="24"/>
          <w:szCs w:val="24"/>
        </w:rPr>
      </w:pPr>
      <w:r w:rsidRPr="00B46BD4">
        <w:rPr>
          <w:spacing w:val="-10"/>
          <w:sz w:val="24"/>
          <w:szCs w:val="24"/>
        </w:rPr>
        <w:t>Komisija</w:t>
      </w:r>
      <w:r w:rsidRPr="00B46BD4">
        <w:rPr>
          <w:b/>
          <w:spacing w:val="-10"/>
          <w:sz w:val="24"/>
          <w:szCs w:val="24"/>
        </w:rPr>
        <w:t xml:space="preserve"> </w:t>
      </w:r>
      <w:r w:rsidRPr="00B46BD4">
        <w:rPr>
          <w:spacing w:val="-10"/>
          <w:sz w:val="24"/>
          <w:szCs w:val="24"/>
        </w:rPr>
        <w:t xml:space="preserve">no piedāvājumiem, </w:t>
      </w:r>
      <w:r w:rsidRPr="00B46BD4">
        <w:rPr>
          <w:spacing w:val="-9"/>
          <w:sz w:val="24"/>
          <w:szCs w:val="24"/>
        </w:rPr>
        <w:t xml:space="preserve">kas atbilst </w:t>
      </w:r>
      <w:r w:rsidR="00E71DD7" w:rsidRPr="00B46BD4">
        <w:rPr>
          <w:spacing w:val="-9"/>
          <w:sz w:val="24"/>
          <w:szCs w:val="24"/>
        </w:rPr>
        <w:t>Cenu aptaujas</w:t>
      </w:r>
      <w:r w:rsidRPr="00B46BD4">
        <w:rPr>
          <w:spacing w:val="-9"/>
          <w:sz w:val="24"/>
          <w:szCs w:val="24"/>
        </w:rPr>
        <w:t xml:space="preserve"> prasībām, izvēlas piedāvājumu</w:t>
      </w:r>
      <w:r w:rsidR="00563EF6">
        <w:rPr>
          <w:spacing w:val="-9"/>
          <w:sz w:val="24"/>
          <w:szCs w:val="24"/>
        </w:rPr>
        <w:t>,</w:t>
      </w:r>
      <w:r w:rsidRPr="00B46BD4">
        <w:rPr>
          <w:color w:val="000000"/>
          <w:sz w:val="24"/>
          <w:szCs w:val="24"/>
        </w:rPr>
        <w:t xml:space="preserve"> </w:t>
      </w:r>
      <w:r w:rsidRPr="00B46BD4">
        <w:rPr>
          <w:spacing w:val="-9"/>
          <w:sz w:val="24"/>
          <w:szCs w:val="24"/>
        </w:rPr>
        <w:t xml:space="preserve">kā kritēriju nosakot </w:t>
      </w:r>
      <w:r w:rsidRPr="00563EF6">
        <w:rPr>
          <w:b/>
          <w:spacing w:val="-9"/>
          <w:sz w:val="24"/>
          <w:szCs w:val="24"/>
        </w:rPr>
        <w:t xml:space="preserve">zemāko </w:t>
      </w:r>
      <w:r w:rsidRPr="00563EF6">
        <w:rPr>
          <w:b/>
          <w:sz w:val="24"/>
          <w:szCs w:val="24"/>
        </w:rPr>
        <w:t>cenu</w:t>
      </w:r>
      <w:r w:rsidRPr="00B46BD4">
        <w:rPr>
          <w:sz w:val="24"/>
          <w:szCs w:val="24"/>
        </w:rPr>
        <w:t>.</w:t>
      </w:r>
    </w:p>
    <w:p w:rsidR="0005078C" w:rsidRPr="00B46BD4" w:rsidRDefault="0005078C" w:rsidP="00C46A44">
      <w:pPr>
        <w:pStyle w:val="Heading4"/>
      </w:pPr>
      <w:bookmarkStart w:id="14" w:name="_Toc148413122"/>
      <w:bookmarkStart w:id="15" w:name="_Toc475472815"/>
      <w:r w:rsidRPr="00B46BD4">
        <w:lastRenderedPageBreak/>
        <w:t>LĒMUMA IZZIŅOŠANA UN LĪGUMS</w:t>
      </w:r>
      <w:bookmarkEnd w:id="14"/>
      <w:bookmarkEnd w:id="15"/>
    </w:p>
    <w:p w:rsidR="00FB108F" w:rsidRPr="00B46BD4" w:rsidRDefault="0005078C" w:rsidP="00A35635">
      <w:pPr>
        <w:numPr>
          <w:ilvl w:val="1"/>
          <w:numId w:val="4"/>
        </w:numPr>
        <w:tabs>
          <w:tab w:val="clear" w:pos="600"/>
          <w:tab w:val="num" w:pos="720"/>
        </w:tabs>
        <w:spacing w:before="120"/>
        <w:ind w:left="720" w:hanging="720"/>
        <w:jc w:val="both"/>
        <w:rPr>
          <w:spacing w:val="-6"/>
          <w:sz w:val="24"/>
          <w:szCs w:val="24"/>
        </w:rPr>
      </w:pPr>
      <w:r w:rsidRPr="00B46BD4">
        <w:rPr>
          <w:spacing w:val="-6"/>
          <w:sz w:val="24"/>
          <w:szCs w:val="24"/>
        </w:rPr>
        <w:t>Iepirkuma komisija</w:t>
      </w:r>
      <w:r w:rsidR="00FB108F" w:rsidRPr="00B46BD4">
        <w:rPr>
          <w:spacing w:val="-6"/>
          <w:sz w:val="24"/>
          <w:szCs w:val="24"/>
        </w:rPr>
        <w:t xml:space="preserve">, </w:t>
      </w:r>
      <w:r w:rsidR="00FB108F" w:rsidRPr="00B46BD4">
        <w:rPr>
          <w:sz w:val="24"/>
          <w:szCs w:val="24"/>
        </w:rPr>
        <w:t xml:space="preserve">saņemot </w:t>
      </w:r>
      <w:r w:rsidR="00FB108F" w:rsidRPr="0003775E">
        <w:rPr>
          <w:sz w:val="24"/>
          <w:szCs w:val="24"/>
        </w:rPr>
        <w:t>šā Nolikuma 1.daļas 3.2.3.2 punktā norādīto informāciju, ka</w:t>
      </w:r>
      <w:r w:rsidR="00FB108F" w:rsidRPr="0003775E">
        <w:rPr>
          <w:sz w:val="24"/>
          <w:szCs w:val="24"/>
          <w:lang w:eastAsia="lv-LV"/>
        </w:rPr>
        <w:t xml:space="preserve"> saskaņā ar Valsts ieņēmumu dienesta publiskajā nodokļu parādnieku</w:t>
      </w:r>
      <w:r w:rsidR="00FB108F" w:rsidRPr="00B46BD4">
        <w:rPr>
          <w:sz w:val="24"/>
          <w:szCs w:val="24"/>
          <w:lang w:eastAsia="lv-LV"/>
        </w:rPr>
        <w:t xml:space="preserve"> datubāzē pēdējās datu aktualizācijas datumā ievietoto informāciju ir konstatēts, ka dienā, kad pieņemts lēmums par iespējamu līguma slēgšanas tiesību piešķiršanu,</w:t>
      </w:r>
      <w:r w:rsidR="00FB108F" w:rsidRPr="00B46BD4">
        <w:rPr>
          <w:color w:val="000000"/>
          <w:sz w:val="24"/>
          <w:szCs w:val="24"/>
          <w:lang w:eastAsia="lv-LV"/>
        </w:rPr>
        <w:t xml:space="preserve"> pretendentam nav nodokļu parādu, tajā skaitā valsts sociālās apdrošināšanas obligāto iemaksu parādu, kas kopsummā pārsniedz 150</w:t>
      </w:r>
      <w:r w:rsidR="00563EF6">
        <w:rPr>
          <w:color w:val="000000"/>
          <w:sz w:val="24"/>
          <w:szCs w:val="24"/>
          <w:lang w:eastAsia="lv-LV"/>
        </w:rPr>
        <w:t>.00 eu</w:t>
      </w:r>
      <w:r w:rsidR="00FB108F" w:rsidRPr="00B46BD4">
        <w:rPr>
          <w:color w:val="000000"/>
          <w:sz w:val="24"/>
          <w:szCs w:val="24"/>
          <w:lang w:eastAsia="lv-LV"/>
        </w:rPr>
        <w:t>ro,</w:t>
      </w:r>
      <w:r w:rsidR="00FB108F" w:rsidRPr="00B46BD4">
        <w:rPr>
          <w:sz w:val="24"/>
          <w:szCs w:val="24"/>
        </w:rPr>
        <w:t xml:space="preserve"> pieņem lēmumu par līguma slēgšanu ar izvēlēto pretendentu. Lēmumā, ar kuru tiek noteikts uzvarētājs, papildus norāda visus noraidītos pretendentus un to noraidīšanas iemeslus, kā ar visu pretendentu piedāvātās līgumcenas.</w:t>
      </w:r>
    </w:p>
    <w:p w:rsidR="0005078C" w:rsidRPr="00B46BD4" w:rsidRDefault="0005078C" w:rsidP="00A35635">
      <w:pPr>
        <w:numPr>
          <w:ilvl w:val="1"/>
          <w:numId w:val="4"/>
        </w:numPr>
        <w:tabs>
          <w:tab w:val="clear" w:pos="600"/>
          <w:tab w:val="num" w:pos="720"/>
        </w:tabs>
        <w:spacing w:before="120"/>
        <w:ind w:left="720" w:hanging="720"/>
        <w:jc w:val="both"/>
        <w:rPr>
          <w:spacing w:val="-6"/>
          <w:sz w:val="24"/>
          <w:szCs w:val="24"/>
        </w:rPr>
      </w:pPr>
      <w:r w:rsidRPr="00B46BD4">
        <w:rPr>
          <w:sz w:val="24"/>
          <w:szCs w:val="24"/>
        </w:rPr>
        <w:t>Pasūtītājs triju darbdienu laikā vienlaikus informē visus pretendentus par pieņemto lēmumu attiecībā uz līguma slēgšanu.</w:t>
      </w:r>
    </w:p>
    <w:p w:rsidR="0005078C" w:rsidRPr="007A612D" w:rsidRDefault="0005078C" w:rsidP="00A35635">
      <w:pPr>
        <w:numPr>
          <w:ilvl w:val="1"/>
          <w:numId w:val="4"/>
        </w:numPr>
        <w:tabs>
          <w:tab w:val="clear" w:pos="600"/>
          <w:tab w:val="num" w:pos="720"/>
        </w:tabs>
        <w:spacing w:before="120"/>
        <w:ind w:left="720" w:hanging="720"/>
        <w:jc w:val="both"/>
        <w:rPr>
          <w:spacing w:val="-13"/>
          <w:sz w:val="24"/>
          <w:szCs w:val="24"/>
        </w:rPr>
      </w:pPr>
      <w:r w:rsidRPr="00B46BD4">
        <w:rPr>
          <w:spacing w:val="-6"/>
          <w:sz w:val="24"/>
          <w:szCs w:val="24"/>
        </w:rPr>
        <w:t xml:space="preserve">Pasūtītājs slēdz līgumu </w:t>
      </w:r>
      <w:r w:rsidRPr="00B46BD4">
        <w:rPr>
          <w:spacing w:val="-5"/>
          <w:sz w:val="24"/>
          <w:szCs w:val="24"/>
        </w:rPr>
        <w:t xml:space="preserve">saskaņā ar šā Nolikuma noteikumiem un </w:t>
      </w:r>
      <w:r w:rsidRPr="00B46BD4">
        <w:rPr>
          <w:sz w:val="24"/>
          <w:szCs w:val="24"/>
        </w:rPr>
        <w:t xml:space="preserve">līguma projektu (Nolikuma </w:t>
      </w:r>
      <w:r w:rsidR="00563EF6">
        <w:rPr>
          <w:sz w:val="24"/>
          <w:szCs w:val="24"/>
        </w:rPr>
        <w:t>pielikumā</w:t>
      </w:r>
      <w:r w:rsidRPr="00B46BD4">
        <w:rPr>
          <w:sz w:val="24"/>
          <w:szCs w:val="24"/>
        </w:rPr>
        <w:t>). Piegādātājs saņemtā līguma divus eksemplārus paraksta, apzīmogo un atgriež vienu eksemplāru pasūtītājam desmit darba dienu laikā pēc tā sastādīšanas un izsūtīšanas.</w:t>
      </w:r>
    </w:p>
    <w:p w:rsidR="002B47F5" w:rsidRPr="002B47F5" w:rsidRDefault="007A612D" w:rsidP="000410A0">
      <w:pPr>
        <w:numPr>
          <w:ilvl w:val="1"/>
          <w:numId w:val="4"/>
        </w:numPr>
        <w:tabs>
          <w:tab w:val="clear" w:pos="600"/>
          <w:tab w:val="num" w:pos="709"/>
        </w:tabs>
        <w:jc w:val="both"/>
        <w:rPr>
          <w:spacing w:val="-13"/>
          <w:sz w:val="24"/>
          <w:szCs w:val="24"/>
        </w:rPr>
      </w:pPr>
      <w:r>
        <w:rPr>
          <w:spacing w:val="-13"/>
          <w:sz w:val="24"/>
          <w:szCs w:val="24"/>
        </w:rPr>
        <w:t>L</w:t>
      </w:r>
      <w:r w:rsidRPr="007A612D">
        <w:rPr>
          <w:spacing w:val="-13"/>
          <w:sz w:val="24"/>
          <w:szCs w:val="24"/>
        </w:rPr>
        <w:t>īgums par</w:t>
      </w:r>
      <w:proofErr w:type="gramStart"/>
      <w:r w:rsidRPr="007A612D">
        <w:rPr>
          <w:spacing w:val="-13"/>
          <w:sz w:val="24"/>
          <w:szCs w:val="24"/>
        </w:rPr>
        <w:t xml:space="preserve">  </w:t>
      </w:r>
      <w:proofErr w:type="gramEnd"/>
      <w:r w:rsidRPr="007A612D">
        <w:rPr>
          <w:spacing w:val="-13"/>
          <w:sz w:val="24"/>
          <w:szCs w:val="24"/>
        </w:rPr>
        <w:t>autoruzraudzību starp Pasūtītāju un Izpildītāju ti</w:t>
      </w:r>
      <w:r>
        <w:rPr>
          <w:spacing w:val="-13"/>
          <w:sz w:val="24"/>
          <w:szCs w:val="24"/>
        </w:rPr>
        <w:t>ek</w:t>
      </w:r>
      <w:r w:rsidRPr="007A612D">
        <w:rPr>
          <w:spacing w:val="-13"/>
          <w:sz w:val="24"/>
          <w:szCs w:val="24"/>
        </w:rPr>
        <w:t xml:space="preserve"> noslēgts </w:t>
      </w:r>
      <w:r>
        <w:rPr>
          <w:spacing w:val="-13"/>
          <w:sz w:val="24"/>
          <w:szCs w:val="24"/>
        </w:rPr>
        <w:t>l</w:t>
      </w:r>
      <w:r w:rsidRPr="007A612D">
        <w:rPr>
          <w:spacing w:val="-13"/>
          <w:sz w:val="24"/>
          <w:szCs w:val="24"/>
        </w:rPr>
        <w:t xml:space="preserve">īdz būvdarbu uzsākšanai </w:t>
      </w:r>
      <w:r>
        <w:rPr>
          <w:spacing w:val="-13"/>
          <w:sz w:val="24"/>
          <w:szCs w:val="24"/>
        </w:rPr>
        <w:t>saskaņā ar finanšu piedāvājumu un Nolikuma noteikumiem</w:t>
      </w:r>
      <w:r w:rsidR="002B47F5">
        <w:rPr>
          <w:spacing w:val="-13"/>
          <w:sz w:val="24"/>
          <w:szCs w:val="24"/>
        </w:rPr>
        <w:t xml:space="preserve"> pēc tam, kad saņemts atzinums no  </w:t>
      </w:r>
      <w:r w:rsidR="002B47F5" w:rsidRPr="002B47F5">
        <w:rPr>
          <w:spacing w:val="-13"/>
          <w:sz w:val="24"/>
          <w:szCs w:val="24"/>
        </w:rPr>
        <w:t>AS “Attīstības finanšu institūcijā Altum”</w:t>
      </w:r>
      <w:r w:rsidR="002B47F5">
        <w:rPr>
          <w:spacing w:val="-13"/>
          <w:sz w:val="24"/>
          <w:szCs w:val="24"/>
        </w:rPr>
        <w:t xml:space="preserve"> par tehniskās dokumentācijas atbilstību programmai </w:t>
      </w:r>
      <w:r w:rsidR="002B47F5" w:rsidRPr="002B47F5">
        <w:rPr>
          <w:spacing w:val="-13"/>
          <w:sz w:val="24"/>
          <w:szCs w:val="24"/>
        </w:rPr>
        <w:t>"Izaugsme un nodarbinātība" 4.2.1. specifiskā atbalsta mērķis "Veicināt energoefektivitātes paaugstināšanu valsts un dzīvojamās ēkās" 4.2.1.1. specifiskā atbalsta mērķa pasākums "Veicināt energoefektivitātes paaugstināšanu dzīvojamās ēkās"</w:t>
      </w:r>
      <w:r w:rsidR="002B47F5">
        <w:rPr>
          <w:spacing w:val="-13"/>
          <w:sz w:val="24"/>
          <w:szCs w:val="24"/>
        </w:rPr>
        <w:t>.</w:t>
      </w:r>
    </w:p>
    <w:p w:rsidR="007A612D" w:rsidRPr="00563EF6" w:rsidRDefault="007A612D" w:rsidP="000410A0">
      <w:pPr>
        <w:spacing w:before="120"/>
        <w:ind w:left="600"/>
        <w:jc w:val="both"/>
        <w:rPr>
          <w:spacing w:val="-13"/>
          <w:sz w:val="24"/>
          <w:szCs w:val="24"/>
        </w:rPr>
      </w:pPr>
      <w:r>
        <w:rPr>
          <w:spacing w:val="-13"/>
          <w:sz w:val="24"/>
          <w:szCs w:val="24"/>
        </w:rPr>
        <w:t xml:space="preserve"> </w:t>
      </w:r>
    </w:p>
    <w:p w:rsidR="00563EF6" w:rsidRDefault="002B47F5">
      <w:pPr>
        <w:rPr>
          <w:sz w:val="24"/>
          <w:szCs w:val="24"/>
        </w:rPr>
      </w:pPr>
      <w:r>
        <w:rPr>
          <w:sz w:val="24"/>
          <w:szCs w:val="24"/>
        </w:rPr>
        <w:t xml:space="preserve"> </w:t>
      </w:r>
      <w:r w:rsidR="00563EF6">
        <w:rPr>
          <w:sz w:val="24"/>
          <w:szCs w:val="24"/>
        </w:rPr>
        <w:br w:type="page"/>
      </w:r>
    </w:p>
    <w:p w:rsidR="00563EF6" w:rsidRPr="00B46BD4" w:rsidRDefault="00563EF6" w:rsidP="00563EF6">
      <w:pPr>
        <w:spacing w:before="120"/>
        <w:ind w:left="720"/>
        <w:jc w:val="both"/>
        <w:rPr>
          <w:spacing w:val="-1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05078C">
      <w:pPr>
        <w:spacing w:before="120"/>
        <w:ind w:left="-11"/>
        <w:jc w:val="center"/>
        <w:rPr>
          <w:b/>
          <w:spacing w:val="-3"/>
          <w:sz w:val="24"/>
          <w:szCs w:val="24"/>
        </w:rPr>
      </w:pPr>
    </w:p>
    <w:p w:rsidR="000166A1" w:rsidRDefault="000166A1" w:rsidP="00C46A44">
      <w:pPr>
        <w:pStyle w:val="Heading1"/>
      </w:pPr>
    </w:p>
    <w:p w:rsidR="0005078C" w:rsidRPr="005C3452" w:rsidRDefault="00B46BD4" w:rsidP="005C3452">
      <w:pPr>
        <w:pStyle w:val="Heading1"/>
      </w:pPr>
      <w:bookmarkStart w:id="16" w:name="_Toc475472816"/>
      <w:r w:rsidRPr="005C3452">
        <w:t>2</w:t>
      </w:r>
      <w:r w:rsidR="0005078C" w:rsidRPr="005C3452">
        <w:t>. daļa</w:t>
      </w:r>
      <w:r w:rsidR="005C3452" w:rsidRPr="005C3452">
        <w:t xml:space="preserve"> </w:t>
      </w:r>
      <w:r w:rsidR="0005078C" w:rsidRPr="005C3452">
        <w:t>PIEDĀVĀJUMA VEIDNES</w:t>
      </w:r>
      <w:bookmarkEnd w:id="16"/>
    </w:p>
    <w:p w:rsidR="000166A1" w:rsidRDefault="000166A1" w:rsidP="0005078C">
      <w:pPr>
        <w:spacing w:before="120"/>
        <w:ind w:left="-11"/>
        <w:jc w:val="center"/>
        <w:rPr>
          <w:b/>
          <w:spacing w:val="-3"/>
          <w:sz w:val="24"/>
          <w:szCs w:val="24"/>
        </w:rPr>
        <w:sectPr w:rsidR="000166A1" w:rsidSect="004A7FDD">
          <w:pgSz w:w="11906" w:h="16838"/>
          <w:pgMar w:top="1560" w:right="748" w:bottom="1440" w:left="1134" w:header="709" w:footer="709" w:gutter="0"/>
          <w:cols w:space="708"/>
          <w:titlePg/>
          <w:docGrid w:linePitch="360"/>
        </w:sectPr>
      </w:pPr>
    </w:p>
    <w:p w:rsidR="0005078C" w:rsidRPr="00B46BD4" w:rsidRDefault="0005078C" w:rsidP="00A35635">
      <w:pPr>
        <w:pStyle w:val="Heading4"/>
        <w:numPr>
          <w:ilvl w:val="0"/>
          <w:numId w:val="19"/>
        </w:numPr>
      </w:pPr>
      <w:bookmarkStart w:id="17" w:name="_Toc475472817"/>
      <w:r w:rsidRPr="00B46BD4">
        <w:lastRenderedPageBreak/>
        <w:t>VEIDNE</w:t>
      </w:r>
      <w:r w:rsidR="004A0D96" w:rsidRPr="00B46BD4">
        <w:t>S</w:t>
      </w:r>
      <w:r w:rsidRPr="00B46BD4">
        <w:t xml:space="preserve"> PRETENDENTA PIETEIKUMAM</w:t>
      </w:r>
      <w:bookmarkEnd w:id="17"/>
    </w:p>
    <w:p w:rsidR="0005078C" w:rsidRPr="00B46BD4" w:rsidRDefault="0005078C" w:rsidP="0005078C">
      <w:pPr>
        <w:shd w:val="clear" w:color="auto" w:fill="FFFFFF"/>
        <w:autoSpaceDE w:val="0"/>
        <w:autoSpaceDN w:val="0"/>
        <w:adjustRightInd w:val="0"/>
        <w:ind w:left="720"/>
        <w:jc w:val="right"/>
        <w:rPr>
          <w:sz w:val="24"/>
          <w:szCs w:val="24"/>
        </w:rPr>
      </w:pPr>
    </w:p>
    <w:p w:rsidR="0005078C" w:rsidRPr="005C3452" w:rsidRDefault="0005078C" w:rsidP="005C3452">
      <w:pPr>
        <w:rPr>
          <w:sz w:val="28"/>
          <w:szCs w:val="28"/>
        </w:rPr>
      </w:pPr>
    </w:p>
    <w:p w:rsidR="0005078C" w:rsidRPr="005C3452" w:rsidRDefault="0005078C" w:rsidP="00A35635">
      <w:pPr>
        <w:pStyle w:val="Heading5"/>
        <w:numPr>
          <w:ilvl w:val="1"/>
          <w:numId w:val="19"/>
        </w:numPr>
      </w:pPr>
      <w:bookmarkStart w:id="18" w:name="_Toc475472818"/>
      <w:r w:rsidRPr="005C3452">
        <w:t xml:space="preserve">Pretendenta pieteikums </w:t>
      </w:r>
      <w:r w:rsidR="003D60C3" w:rsidRPr="005C3452">
        <w:t>cenu aptaujai</w:t>
      </w:r>
      <w:bookmarkEnd w:id="18"/>
    </w:p>
    <w:p w:rsidR="0005078C" w:rsidRPr="00B46BD4" w:rsidRDefault="003D60C3" w:rsidP="003D60C3">
      <w:pPr>
        <w:tabs>
          <w:tab w:val="left" w:pos="6840"/>
        </w:tabs>
        <w:ind w:firstLine="720"/>
        <w:jc w:val="both"/>
        <w:rPr>
          <w:color w:val="000000"/>
          <w:sz w:val="24"/>
          <w:szCs w:val="24"/>
        </w:rPr>
      </w:pPr>
      <w:r w:rsidRPr="00B46BD4">
        <w:rPr>
          <w:color w:val="000000"/>
          <w:sz w:val="24"/>
          <w:szCs w:val="24"/>
        </w:rPr>
        <w:tab/>
      </w:r>
    </w:p>
    <w:p w:rsidR="0005078C" w:rsidRPr="00B46BD4" w:rsidRDefault="0005078C" w:rsidP="0005078C">
      <w:pPr>
        <w:ind w:firstLine="720"/>
        <w:jc w:val="both"/>
        <w:rPr>
          <w:color w:val="000000"/>
          <w:sz w:val="24"/>
          <w:szCs w:val="24"/>
        </w:rPr>
      </w:pPr>
    </w:p>
    <w:p w:rsidR="0005078C" w:rsidRPr="0074512A" w:rsidRDefault="0005078C" w:rsidP="0074512A">
      <w:pPr>
        <w:ind w:firstLine="720"/>
        <w:jc w:val="both"/>
        <w:rPr>
          <w:sz w:val="24"/>
          <w:szCs w:val="24"/>
        </w:rPr>
      </w:pPr>
      <w:r w:rsidRPr="00B46BD4">
        <w:rPr>
          <w:color w:val="000000"/>
          <w:sz w:val="24"/>
          <w:szCs w:val="24"/>
        </w:rPr>
        <w:t>Ar šo piedāvājumu apliecinām savu līdzdalību</w:t>
      </w:r>
      <w:r w:rsidR="00BE30F7" w:rsidRPr="00B46BD4">
        <w:rPr>
          <w:color w:val="000000"/>
          <w:sz w:val="24"/>
          <w:szCs w:val="24"/>
        </w:rPr>
        <w:t xml:space="preserve"> cenu </w:t>
      </w:r>
      <w:r w:rsidR="00FF4BA8">
        <w:rPr>
          <w:color w:val="000000"/>
          <w:sz w:val="24"/>
          <w:szCs w:val="24"/>
        </w:rPr>
        <w:t>aptaujā par</w:t>
      </w:r>
      <w:r w:rsidR="00BE30F7" w:rsidRPr="00B46BD4">
        <w:rPr>
          <w:color w:val="000000"/>
          <w:sz w:val="24"/>
          <w:szCs w:val="24"/>
        </w:rPr>
        <w:t xml:space="preserve"> </w:t>
      </w:r>
      <w:r w:rsidR="00FF4BA8" w:rsidRPr="00FF4BA8">
        <w:rPr>
          <w:color w:val="000000"/>
          <w:sz w:val="24"/>
          <w:szCs w:val="24"/>
        </w:rPr>
        <w:t>Ē</w:t>
      </w:r>
      <w:r w:rsidR="00FF4BA8">
        <w:rPr>
          <w:color w:val="000000"/>
          <w:sz w:val="24"/>
          <w:szCs w:val="24"/>
        </w:rPr>
        <w:t>kas</w:t>
      </w:r>
      <w:proofErr w:type="gramStart"/>
      <w:r w:rsidR="00FF4BA8">
        <w:rPr>
          <w:color w:val="000000"/>
          <w:sz w:val="24"/>
          <w:szCs w:val="24"/>
        </w:rPr>
        <w:t xml:space="preserve">  </w:t>
      </w:r>
      <w:proofErr w:type="gramEnd"/>
      <w:r w:rsidR="00FF4BA8">
        <w:rPr>
          <w:color w:val="000000"/>
          <w:sz w:val="24"/>
          <w:szCs w:val="24"/>
        </w:rPr>
        <w:t>fasādes apliecinājuma kartes</w:t>
      </w:r>
      <w:r w:rsidR="0074512A">
        <w:rPr>
          <w:color w:val="000000"/>
          <w:sz w:val="24"/>
          <w:szCs w:val="24"/>
        </w:rPr>
        <w:t>, apliecinājuma kartes inženierbēvēm,</w:t>
      </w:r>
      <w:r w:rsidR="00FF4BA8">
        <w:rPr>
          <w:color w:val="000000"/>
          <w:sz w:val="24"/>
          <w:szCs w:val="24"/>
        </w:rPr>
        <w:t xml:space="preserve"> darba organizācijas projekta</w:t>
      </w:r>
      <w:r w:rsidR="00FF4BA8" w:rsidRPr="00FF4BA8">
        <w:rPr>
          <w:color w:val="000000"/>
          <w:sz w:val="24"/>
          <w:szCs w:val="24"/>
        </w:rPr>
        <w:t xml:space="preserve"> </w:t>
      </w:r>
      <w:r w:rsidR="00FF4BA8">
        <w:rPr>
          <w:color w:val="000000"/>
          <w:sz w:val="24"/>
          <w:szCs w:val="24"/>
        </w:rPr>
        <w:t xml:space="preserve">izstrādi </w:t>
      </w:r>
      <w:r w:rsidR="0074512A">
        <w:rPr>
          <w:color w:val="000000"/>
          <w:sz w:val="24"/>
          <w:szCs w:val="24"/>
        </w:rPr>
        <w:t xml:space="preserve">un autoruzraudzību </w:t>
      </w:r>
      <w:r w:rsidR="00FF4BA8">
        <w:rPr>
          <w:color w:val="000000"/>
          <w:sz w:val="24"/>
          <w:szCs w:val="24"/>
        </w:rPr>
        <w:t>daudzdzīvokļu dzīvojamai</w:t>
      </w:r>
      <w:r w:rsidR="00BE30F7" w:rsidRPr="00B46BD4">
        <w:rPr>
          <w:color w:val="000000"/>
          <w:sz w:val="24"/>
          <w:szCs w:val="24"/>
        </w:rPr>
        <w:t xml:space="preserve"> </w:t>
      </w:r>
      <w:r w:rsidR="00F77B9C">
        <w:rPr>
          <w:color w:val="000000"/>
          <w:sz w:val="24"/>
          <w:szCs w:val="24"/>
        </w:rPr>
        <w:t>mājai Indrānu</w:t>
      </w:r>
      <w:r w:rsidR="00630D5E">
        <w:rPr>
          <w:color w:val="000000"/>
          <w:sz w:val="24"/>
          <w:szCs w:val="24"/>
        </w:rPr>
        <w:t xml:space="preserve"> ielā 8</w:t>
      </w:r>
      <w:r w:rsidR="00FF4BA8">
        <w:rPr>
          <w:color w:val="000000"/>
          <w:sz w:val="24"/>
          <w:szCs w:val="24"/>
        </w:rPr>
        <w:t xml:space="preserve">, </w:t>
      </w:r>
      <w:r w:rsidR="00BE30F7" w:rsidRPr="00B46BD4">
        <w:rPr>
          <w:color w:val="000000"/>
          <w:sz w:val="24"/>
          <w:szCs w:val="24"/>
        </w:rPr>
        <w:t>Koknesē</w:t>
      </w:r>
      <w:r w:rsidR="0074512A">
        <w:rPr>
          <w:color w:val="000000"/>
          <w:sz w:val="24"/>
          <w:szCs w:val="24"/>
        </w:rPr>
        <w:t>,</w:t>
      </w:r>
      <w:r w:rsidR="0074512A">
        <w:rPr>
          <w:sz w:val="24"/>
          <w:szCs w:val="24"/>
        </w:rPr>
        <w:t xml:space="preserve"> </w:t>
      </w:r>
      <w:r w:rsidR="004448B9" w:rsidRPr="00B46BD4">
        <w:rPr>
          <w:sz w:val="24"/>
          <w:szCs w:val="24"/>
        </w:rPr>
        <w:t>i</w:t>
      </w:r>
      <w:r w:rsidRPr="00B46BD4">
        <w:rPr>
          <w:sz w:val="24"/>
          <w:szCs w:val="24"/>
        </w:rPr>
        <w:t>dentifikācijas</w:t>
      </w:r>
      <w:r w:rsidR="00AB4AEA" w:rsidRPr="00B46BD4">
        <w:rPr>
          <w:sz w:val="24"/>
          <w:szCs w:val="24"/>
        </w:rPr>
        <w:t xml:space="preserve"> </w:t>
      </w:r>
      <w:r w:rsidRPr="00B46BD4">
        <w:rPr>
          <w:sz w:val="24"/>
          <w:szCs w:val="24"/>
        </w:rPr>
        <w:t>Nr</w:t>
      </w:r>
      <w:r w:rsidR="00F77B9C">
        <w:rPr>
          <w:sz w:val="24"/>
          <w:szCs w:val="24"/>
        </w:rPr>
        <w:t>.KKP2018/2</w:t>
      </w:r>
    </w:p>
    <w:p w:rsidR="0005078C" w:rsidRPr="00B46BD4" w:rsidRDefault="0005078C" w:rsidP="0005078C">
      <w:pPr>
        <w:shd w:val="clear" w:color="auto" w:fill="FFFFFF"/>
        <w:autoSpaceDE w:val="0"/>
        <w:autoSpaceDN w:val="0"/>
        <w:adjustRightInd w:val="0"/>
        <w:ind w:firstLine="600"/>
        <w:jc w:val="both"/>
        <w:rPr>
          <w:color w:val="000000"/>
          <w:sz w:val="24"/>
          <w:szCs w:val="24"/>
        </w:rPr>
      </w:pPr>
    </w:p>
    <w:p w:rsidR="0005078C" w:rsidRPr="00B46BD4" w:rsidRDefault="0005078C" w:rsidP="0005078C">
      <w:pPr>
        <w:shd w:val="clear" w:color="auto" w:fill="FFFFFF"/>
        <w:autoSpaceDE w:val="0"/>
        <w:autoSpaceDN w:val="0"/>
        <w:adjustRightInd w:val="0"/>
        <w:ind w:firstLine="600"/>
        <w:jc w:val="both"/>
        <w:rPr>
          <w:color w:val="000000"/>
          <w:sz w:val="24"/>
          <w:szCs w:val="24"/>
        </w:rPr>
      </w:pPr>
    </w:p>
    <w:p w:rsidR="00877EAE" w:rsidRPr="00B46BD4" w:rsidRDefault="00877EAE" w:rsidP="0005078C">
      <w:pPr>
        <w:shd w:val="clear" w:color="auto" w:fill="FFFFFF"/>
        <w:autoSpaceDE w:val="0"/>
        <w:autoSpaceDN w:val="0"/>
        <w:adjustRightInd w:val="0"/>
        <w:ind w:firstLine="570"/>
        <w:jc w:val="both"/>
        <w:rPr>
          <w:color w:val="000000"/>
          <w:sz w:val="24"/>
          <w:szCs w:val="24"/>
        </w:rPr>
      </w:pPr>
    </w:p>
    <w:p w:rsidR="00877EAE" w:rsidRPr="00B46BD4" w:rsidRDefault="00877EAE"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Pretendenta nosaukums _____________________________________________________</w:t>
      </w:r>
    </w:p>
    <w:p w:rsidR="0005078C" w:rsidRPr="00B46BD4" w:rsidRDefault="0005078C"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Reģistrācijas numurs _______________________________________________________</w:t>
      </w:r>
    </w:p>
    <w:p w:rsidR="0005078C" w:rsidRPr="00B46BD4" w:rsidRDefault="0005078C"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PVN maksātāja reģistrācijas numurs __________________________________________</w:t>
      </w:r>
    </w:p>
    <w:p w:rsidR="0005078C" w:rsidRPr="00B46BD4" w:rsidRDefault="0005078C"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Juridiskā adrese ___________________________________________________________</w:t>
      </w:r>
    </w:p>
    <w:p w:rsidR="0005078C" w:rsidRPr="00B46BD4" w:rsidRDefault="0005078C"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Pasta adrese ______________________________________________________________</w:t>
      </w:r>
    </w:p>
    <w:p w:rsidR="0005078C" w:rsidRPr="00B46BD4" w:rsidRDefault="0005078C"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 xml:space="preserve">Tālrunis ______________, fakss ______________, e-pasts _________________________ </w:t>
      </w:r>
    </w:p>
    <w:p w:rsidR="0005078C" w:rsidRPr="00B46BD4" w:rsidRDefault="0005078C" w:rsidP="0005078C">
      <w:pPr>
        <w:ind w:firstLine="570"/>
        <w:jc w:val="both"/>
        <w:rPr>
          <w:sz w:val="24"/>
          <w:szCs w:val="24"/>
        </w:rPr>
      </w:pPr>
    </w:p>
    <w:p w:rsidR="0005078C" w:rsidRPr="00B46BD4" w:rsidRDefault="0005078C" w:rsidP="0005078C">
      <w:pPr>
        <w:shd w:val="clear" w:color="auto" w:fill="FFFFFF"/>
        <w:ind w:firstLine="570"/>
        <w:jc w:val="both"/>
        <w:rPr>
          <w:color w:val="000000"/>
          <w:sz w:val="24"/>
          <w:szCs w:val="24"/>
        </w:rPr>
      </w:pPr>
      <w:r w:rsidRPr="00B46BD4">
        <w:rPr>
          <w:color w:val="000000"/>
          <w:sz w:val="24"/>
          <w:szCs w:val="24"/>
        </w:rPr>
        <w:t>Bankas rekvizīti: ___________________________________________________________</w:t>
      </w:r>
    </w:p>
    <w:p w:rsidR="0005078C" w:rsidRPr="00B46BD4" w:rsidRDefault="0005078C" w:rsidP="0005078C">
      <w:pPr>
        <w:shd w:val="clear" w:color="auto" w:fill="FFFFFF"/>
        <w:autoSpaceDE w:val="0"/>
        <w:autoSpaceDN w:val="0"/>
        <w:adjustRightInd w:val="0"/>
        <w:ind w:firstLine="570"/>
        <w:jc w:val="both"/>
        <w:rPr>
          <w:color w:val="000000"/>
          <w:sz w:val="24"/>
          <w:szCs w:val="24"/>
        </w:rPr>
      </w:pPr>
    </w:p>
    <w:p w:rsidR="0005078C" w:rsidRPr="00B46BD4" w:rsidRDefault="0005078C" w:rsidP="0005078C">
      <w:pPr>
        <w:shd w:val="clear" w:color="auto" w:fill="FFFFFF"/>
        <w:autoSpaceDE w:val="0"/>
        <w:autoSpaceDN w:val="0"/>
        <w:adjustRightInd w:val="0"/>
        <w:ind w:firstLine="570"/>
        <w:jc w:val="both"/>
        <w:rPr>
          <w:color w:val="000000"/>
          <w:sz w:val="24"/>
          <w:szCs w:val="24"/>
        </w:rPr>
      </w:pPr>
      <w:r w:rsidRPr="00B46BD4">
        <w:rPr>
          <w:color w:val="000000"/>
          <w:sz w:val="24"/>
          <w:szCs w:val="24"/>
        </w:rPr>
        <w:t>Amatpersona (līguma noslēgšanai) ____________________________________________</w:t>
      </w:r>
    </w:p>
    <w:p w:rsidR="0005078C" w:rsidRPr="00B46BD4" w:rsidRDefault="0005078C" w:rsidP="0005078C">
      <w:pPr>
        <w:shd w:val="clear" w:color="auto" w:fill="FFFFFF"/>
        <w:autoSpaceDE w:val="0"/>
        <w:autoSpaceDN w:val="0"/>
        <w:adjustRightInd w:val="0"/>
        <w:ind w:firstLine="570"/>
        <w:jc w:val="center"/>
        <w:rPr>
          <w:sz w:val="24"/>
          <w:szCs w:val="24"/>
        </w:rPr>
      </w:pPr>
      <w:r w:rsidRPr="00B46BD4">
        <w:rPr>
          <w:color w:val="000000"/>
          <w:sz w:val="24"/>
          <w:szCs w:val="24"/>
        </w:rPr>
        <w:t xml:space="preserve">                                              (ieņemamais amats, vārds, uzvārds)</w:t>
      </w:r>
    </w:p>
    <w:p w:rsidR="0005078C" w:rsidRPr="00B46BD4" w:rsidRDefault="0005078C" w:rsidP="0005078C">
      <w:pPr>
        <w:shd w:val="clear" w:color="auto" w:fill="FFFFFF"/>
        <w:autoSpaceDE w:val="0"/>
        <w:autoSpaceDN w:val="0"/>
        <w:adjustRightInd w:val="0"/>
        <w:spacing w:before="120"/>
        <w:ind w:firstLine="570"/>
        <w:jc w:val="both"/>
        <w:rPr>
          <w:color w:val="000000"/>
          <w:sz w:val="24"/>
          <w:szCs w:val="24"/>
        </w:rPr>
      </w:pPr>
      <w:r w:rsidRPr="00B46BD4">
        <w:rPr>
          <w:color w:val="000000"/>
          <w:sz w:val="24"/>
          <w:szCs w:val="24"/>
        </w:rPr>
        <w:t xml:space="preserve">Kontaktpersona ____________________________________________________________ </w:t>
      </w:r>
    </w:p>
    <w:p w:rsidR="0005078C" w:rsidRPr="00B46BD4" w:rsidRDefault="0005078C" w:rsidP="0005078C">
      <w:pPr>
        <w:shd w:val="clear" w:color="auto" w:fill="FFFFFF"/>
        <w:autoSpaceDE w:val="0"/>
        <w:autoSpaceDN w:val="0"/>
        <w:adjustRightInd w:val="0"/>
        <w:ind w:firstLine="570"/>
        <w:jc w:val="center"/>
        <w:rPr>
          <w:color w:val="000000"/>
          <w:sz w:val="24"/>
          <w:szCs w:val="24"/>
        </w:rPr>
      </w:pPr>
      <w:r w:rsidRPr="00B46BD4">
        <w:rPr>
          <w:color w:val="000000"/>
          <w:sz w:val="24"/>
          <w:szCs w:val="24"/>
        </w:rPr>
        <w:t>(ieņemamais amats, vārds, uzvārds, tālrunis, e-pasts)</w:t>
      </w:r>
    </w:p>
    <w:p w:rsidR="0005078C" w:rsidRPr="00B46BD4" w:rsidRDefault="0005078C" w:rsidP="0005078C">
      <w:pPr>
        <w:shd w:val="clear" w:color="auto" w:fill="FFFFFF"/>
        <w:autoSpaceDE w:val="0"/>
        <w:autoSpaceDN w:val="0"/>
        <w:adjustRightInd w:val="0"/>
        <w:ind w:firstLine="570"/>
        <w:jc w:val="center"/>
        <w:rPr>
          <w:sz w:val="24"/>
          <w:szCs w:val="24"/>
        </w:rPr>
      </w:pPr>
    </w:p>
    <w:p w:rsidR="0005078C" w:rsidRPr="00B46BD4" w:rsidRDefault="0005078C" w:rsidP="0005078C">
      <w:pPr>
        <w:shd w:val="clear" w:color="auto" w:fill="FFFFFF"/>
        <w:autoSpaceDE w:val="0"/>
        <w:autoSpaceDN w:val="0"/>
        <w:adjustRightInd w:val="0"/>
        <w:ind w:firstLine="600"/>
        <w:jc w:val="both"/>
        <w:rPr>
          <w:sz w:val="24"/>
          <w:szCs w:val="24"/>
        </w:rPr>
      </w:pPr>
    </w:p>
    <w:p w:rsidR="0005078C" w:rsidRPr="00B46BD4" w:rsidRDefault="0005078C" w:rsidP="0005078C">
      <w:pPr>
        <w:shd w:val="clear" w:color="auto" w:fill="FFFFFF"/>
        <w:autoSpaceDE w:val="0"/>
        <w:autoSpaceDN w:val="0"/>
        <w:adjustRightInd w:val="0"/>
        <w:ind w:firstLine="600"/>
        <w:jc w:val="both"/>
        <w:rPr>
          <w:sz w:val="24"/>
          <w:szCs w:val="24"/>
        </w:rPr>
      </w:pPr>
    </w:p>
    <w:p w:rsidR="0005078C" w:rsidRPr="00B46BD4" w:rsidRDefault="0005078C" w:rsidP="0005078C">
      <w:pPr>
        <w:shd w:val="clear" w:color="auto" w:fill="FFFFFF"/>
        <w:autoSpaceDE w:val="0"/>
        <w:autoSpaceDN w:val="0"/>
        <w:adjustRightInd w:val="0"/>
        <w:ind w:firstLine="600"/>
        <w:jc w:val="both"/>
        <w:rPr>
          <w:color w:val="000000"/>
          <w:sz w:val="24"/>
          <w:szCs w:val="24"/>
        </w:rPr>
      </w:pPr>
      <w:r w:rsidRPr="00B46BD4">
        <w:rPr>
          <w:color w:val="000000"/>
          <w:sz w:val="24"/>
          <w:szCs w:val="24"/>
        </w:rPr>
        <w:t xml:space="preserve">Apstiprinām, ka esam iepazinušies un atzīstam par pareizām </w:t>
      </w:r>
      <w:r w:rsidR="008E050B" w:rsidRPr="00B46BD4">
        <w:rPr>
          <w:color w:val="000000"/>
          <w:sz w:val="24"/>
          <w:szCs w:val="24"/>
        </w:rPr>
        <w:t>cenu aptaujas</w:t>
      </w:r>
      <w:r w:rsidRPr="00B46BD4">
        <w:rPr>
          <w:color w:val="000000"/>
          <w:sz w:val="24"/>
          <w:szCs w:val="24"/>
        </w:rPr>
        <w:t xml:space="preserve"> un līguma prasības, tās ir skaidras un saprotamas, iebildumu un pretenziju nav. Mēs piekrītam piedalīties </w:t>
      </w:r>
      <w:r w:rsidR="008E050B" w:rsidRPr="00B46BD4">
        <w:rPr>
          <w:color w:val="000000"/>
          <w:sz w:val="24"/>
          <w:szCs w:val="24"/>
        </w:rPr>
        <w:t>cenu aptaujā</w:t>
      </w:r>
      <w:r w:rsidRPr="00B46BD4">
        <w:rPr>
          <w:color w:val="000000"/>
          <w:sz w:val="24"/>
          <w:szCs w:val="24"/>
        </w:rPr>
        <w:t xml:space="preserve"> un garantējam prasību izpildi, kā arī garantējam iesniegto dokumentu un informācijas patiesumu.</w:t>
      </w:r>
    </w:p>
    <w:p w:rsidR="0005078C" w:rsidRPr="00B46BD4" w:rsidRDefault="0005078C" w:rsidP="0005078C">
      <w:pPr>
        <w:shd w:val="clear" w:color="auto" w:fill="FFFFFF"/>
        <w:autoSpaceDE w:val="0"/>
        <w:autoSpaceDN w:val="0"/>
        <w:adjustRightInd w:val="0"/>
        <w:ind w:firstLine="600"/>
        <w:jc w:val="both"/>
        <w:rPr>
          <w:color w:val="000000"/>
          <w:sz w:val="24"/>
          <w:szCs w:val="24"/>
        </w:rPr>
      </w:pPr>
    </w:p>
    <w:p w:rsidR="0005078C" w:rsidRPr="00B46BD4" w:rsidRDefault="0005078C" w:rsidP="0005078C">
      <w:pPr>
        <w:shd w:val="clear" w:color="auto" w:fill="FFFFFF"/>
        <w:autoSpaceDE w:val="0"/>
        <w:autoSpaceDN w:val="0"/>
        <w:adjustRightInd w:val="0"/>
        <w:ind w:firstLine="600"/>
        <w:jc w:val="both"/>
        <w:rPr>
          <w:color w:val="000000"/>
          <w:sz w:val="24"/>
          <w:szCs w:val="24"/>
        </w:rPr>
      </w:pPr>
    </w:p>
    <w:p w:rsidR="005032B6" w:rsidRPr="005032B6" w:rsidRDefault="005032B6" w:rsidP="005032B6">
      <w:pPr>
        <w:shd w:val="clear" w:color="auto" w:fill="FFFFFF"/>
        <w:autoSpaceDE w:val="0"/>
        <w:autoSpaceDN w:val="0"/>
        <w:adjustRightInd w:val="0"/>
        <w:ind w:firstLine="600"/>
        <w:jc w:val="both"/>
        <w:rPr>
          <w:color w:val="000000"/>
          <w:sz w:val="24"/>
          <w:szCs w:val="24"/>
        </w:rPr>
      </w:pPr>
      <w:r w:rsidRPr="005032B6">
        <w:rPr>
          <w:color w:val="000000"/>
          <w:sz w:val="24"/>
          <w:szCs w:val="24"/>
        </w:rPr>
        <w:t>______________________________</w:t>
      </w:r>
      <w:proofErr w:type="gramStart"/>
      <w:r w:rsidRPr="005032B6">
        <w:rPr>
          <w:color w:val="000000"/>
          <w:sz w:val="24"/>
          <w:szCs w:val="24"/>
        </w:rPr>
        <w:t xml:space="preserve">            </w:t>
      </w:r>
      <w:proofErr w:type="gramEnd"/>
      <w:r w:rsidRPr="005032B6">
        <w:rPr>
          <w:color w:val="000000"/>
          <w:sz w:val="24"/>
          <w:szCs w:val="24"/>
        </w:rPr>
        <w:t>_________________           _________________</w:t>
      </w:r>
    </w:p>
    <w:p w:rsidR="0005078C" w:rsidRPr="00B46BD4" w:rsidRDefault="005032B6" w:rsidP="005032B6">
      <w:pPr>
        <w:shd w:val="clear" w:color="auto" w:fill="FFFFFF"/>
        <w:autoSpaceDE w:val="0"/>
        <w:autoSpaceDN w:val="0"/>
        <w:adjustRightInd w:val="0"/>
        <w:ind w:firstLine="600"/>
        <w:jc w:val="both"/>
        <w:rPr>
          <w:color w:val="000000"/>
          <w:sz w:val="24"/>
          <w:szCs w:val="24"/>
        </w:rPr>
      </w:pPr>
      <w:r w:rsidRPr="005032B6">
        <w:rPr>
          <w:color w:val="000000"/>
          <w:sz w:val="24"/>
          <w:szCs w:val="24"/>
        </w:rPr>
        <w:t>(vadītāja vai pilnvarotās personas amats)</w:t>
      </w:r>
      <w:r w:rsidRPr="005032B6">
        <w:rPr>
          <w:color w:val="000000"/>
          <w:sz w:val="24"/>
          <w:szCs w:val="24"/>
        </w:rPr>
        <w:tab/>
      </w:r>
      <w:proofErr w:type="gramStart"/>
      <w:r w:rsidRPr="005032B6">
        <w:rPr>
          <w:color w:val="000000"/>
          <w:sz w:val="24"/>
          <w:szCs w:val="24"/>
        </w:rPr>
        <w:t xml:space="preserve">      </w:t>
      </w:r>
      <w:proofErr w:type="gramEnd"/>
      <w:r w:rsidRPr="005032B6">
        <w:rPr>
          <w:color w:val="000000"/>
          <w:sz w:val="24"/>
          <w:szCs w:val="24"/>
        </w:rPr>
        <w:t>(paraksts)                      (paraksta atšifrējums)</w:t>
      </w:r>
    </w:p>
    <w:p w:rsidR="00BE30F7" w:rsidRPr="00B46BD4" w:rsidRDefault="00BE30F7" w:rsidP="0005078C">
      <w:pPr>
        <w:shd w:val="clear" w:color="auto" w:fill="FFFFFF"/>
        <w:autoSpaceDE w:val="0"/>
        <w:autoSpaceDN w:val="0"/>
        <w:adjustRightInd w:val="0"/>
        <w:ind w:firstLine="600"/>
        <w:jc w:val="both"/>
        <w:rPr>
          <w:color w:val="000000"/>
          <w:sz w:val="24"/>
          <w:szCs w:val="24"/>
        </w:rPr>
      </w:pPr>
    </w:p>
    <w:p w:rsidR="00926BA8" w:rsidRPr="00B46BD4" w:rsidRDefault="00926BA8" w:rsidP="0005078C">
      <w:pPr>
        <w:shd w:val="clear" w:color="auto" w:fill="FFFFFF"/>
        <w:autoSpaceDE w:val="0"/>
        <w:autoSpaceDN w:val="0"/>
        <w:adjustRightInd w:val="0"/>
        <w:ind w:firstLine="600"/>
        <w:jc w:val="both"/>
        <w:rPr>
          <w:color w:val="000000"/>
          <w:sz w:val="24"/>
          <w:szCs w:val="24"/>
        </w:rPr>
        <w:sectPr w:rsidR="00926BA8" w:rsidRPr="00B46BD4" w:rsidSect="004A7FDD">
          <w:pgSz w:w="11906" w:h="16838"/>
          <w:pgMar w:top="1560" w:right="748" w:bottom="1440" w:left="1134" w:header="709" w:footer="709" w:gutter="0"/>
          <w:cols w:space="708"/>
          <w:titlePg/>
          <w:docGrid w:linePitch="360"/>
        </w:sectPr>
      </w:pPr>
    </w:p>
    <w:p w:rsidR="00DF7493" w:rsidRPr="00FF4BA8" w:rsidRDefault="00DF7493" w:rsidP="00FF4BA8">
      <w:pPr>
        <w:pStyle w:val="Heading4"/>
        <w:numPr>
          <w:ilvl w:val="0"/>
          <w:numId w:val="19"/>
        </w:numPr>
      </w:pPr>
      <w:bookmarkStart w:id="19" w:name="_Toc475472819"/>
      <w:r w:rsidRPr="005C3452">
        <w:lastRenderedPageBreak/>
        <w:t>VEIDNE</w:t>
      </w:r>
      <w:r w:rsidR="004A0D96" w:rsidRPr="005C3452">
        <w:t>S</w:t>
      </w:r>
      <w:r w:rsidRPr="005C3452">
        <w:t xml:space="preserve"> INFORMĀCIJAI PAR PIEREDZI</w:t>
      </w:r>
      <w:bookmarkEnd w:id="19"/>
      <w:r w:rsidRPr="005C3452">
        <w:t xml:space="preserve"> </w:t>
      </w:r>
    </w:p>
    <w:p w:rsidR="00DF7493" w:rsidRPr="00B46BD4" w:rsidRDefault="007F7F3F" w:rsidP="005C3452">
      <w:pPr>
        <w:pStyle w:val="Heading5"/>
        <w:rPr>
          <w:sz w:val="24"/>
          <w:szCs w:val="24"/>
        </w:rPr>
      </w:pPr>
      <w:bookmarkStart w:id="20" w:name="_Toc475472820"/>
      <w:r w:rsidRPr="00B46BD4">
        <w:rPr>
          <w:sz w:val="24"/>
          <w:szCs w:val="24"/>
        </w:rPr>
        <w:t>2</w:t>
      </w:r>
      <w:r w:rsidRPr="005C3452">
        <w:t xml:space="preserve">.1. </w:t>
      </w:r>
      <w:r w:rsidR="00DF7493" w:rsidRPr="005C3452">
        <w:t xml:space="preserve">Informācija par </w:t>
      </w:r>
      <w:r w:rsidR="003469E9" w:rsidRPr="005C3452">
        <w:t xml:space="preserve">atbildīgā </w:t>
      </w:r>
      <w:r w:rsidR="00BE30F7" w:rsidRPr="005C3452">
        <w:t>Būvspeciālista</w:t>
      </w:r>
      <w:r w:rsidR="00DF7493" w:rsidRPr="005C3452">
        <w:t xml:space="preserve"> </w:t>
      </w:r>
      <w:r w:rsidR="006252B3" w:rsidRPr="005C3452">
        <w:t xml:space="preserve">(vārds, uzvārds) </w:t>
      </w:r>
      <w:r w:rsidR="004448B9" w:rsidRPr="005C3452">
        <w:t>pakalpojumu sniegšanu</w:t>
      </w:r>
      <w:proofErr w:type="gramStart"/>
      <w:r w:rsidR="006252B3" w:rsidRPr="005C3452">
        <w:t xml:space="preserve"> </w:t>
      </w:r>
      <w:r w:rsidR="00733624">
        <w:t xml:space="preserve"> </w:t>
      </w:r>
      <w:proofErr w:type="gramEnd"/>
      <w:r w:rsidR="00733624">
        <w:t>laika posmā no</w:t>
      </w:r>
      <w:r w:rsidR="00DF7493" w:rsidRPr="005C3452">
        <w:t xml:space="preserve"> </w:t>
      </w:r>
      <w:r w:rsidR="00F77B9C">
        <w:t>2013</w:t>
      </w:r>
      <w:r w:rsidR="00DF7493" w:rsidRPr="00082FDA">
        <w:t>.</w:t>
      </w:r>
      <w:r w:rsidR="00DF7493" w:rsidRPr="005C3452">
        <w:t xml:space="preserve"> – 201</w:t>
      </w:r>
      <w:r w:rsidR="00F77B9C">
        <w:t>7</w:t>
      </w:r>
      <w:r w:rsidR="00877EAE" w:rsidRPr="005C3452">
        <w:t>. gadam</w:t>
      </w:r>
      <w:bookmarkEnd w:id="20"/>
    </w:p>
    <w:p w:rsidR="00877EAE" w:rsidRPr="00B46BD4" w:rsidRDefault="00877EAE" w:rsidP="00DF7493">
      <w:pPr>
        <w:shd w:val="clear" w:color="auto" w:fill="FFFFFF"/>
        <w:autoSpaceDE w:val="0"/>
        <w:autoSpaceDN w:val="0"/>
        <w:adjustRightInd w:val="0"/>
        <w:jc w:val="center"/>
        <w:rPr>
          <w:b/>
          <w:sz w:val="24"/>
          <w:szCs w:val="24"/>
        </w:rPr>
      </w:pPr>
    </w:p>
    <w:tbl>
      <w:tblPr>
        <w:tblpPr w:leftFromText="180" w:rightFromText="180" w:vertAnchor="text" w:horzAnchor="margin" w:tblpY="143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08"/>
        <w:gridCol w:w="956"/>
        <w:gridCol w:w="1204"/>
        <w:gridCol w:w="1080"/>
        <w:gridCol w:w="1832"/>
        <w:gridCol w:w="1764"/>
      </w:tblGrid>
      <w:tr w:rsidR="00926BA8" w:rsidRPr="00B46BD4" w:rsidTr="00926BA8">
        <w:trPr>
          <w:trHeight w:val="1125"/>
        </w:trPr>
        <w:tc>
          <w:tcPr>
            <w:tcW w:w="648" w:type="dxa"/>
            <w:vAlign w:val="center"/>
          </w:tcPr>
          <w:p w:rsidR="00926BA8" w:rsidRPr="00B46BD4" w:rsidRDefault="00926BA8" w:rsidP="00926BA8">
            <w:pPr>
              <w:jc w:val="center"/>
              <w:rPr>
                <w:b/>
                <w:sz w:val="24"/>
                <w:szCs w:val="24"/>
                <w:lang w:eastAsia="en-GB"/>
              </w:rPr>
            </w:pPr>
            <w:r w:rsidRPr="00B46BD4">
              <w:rPr>
                <w:b/>
                <w:sz w:val="24"/>
                <w:szCs w:val="24"/>
                <w:lang w:eastAsia="en-GB"/>
              </w:rPr>
              <w:t>Nr.</w:t>
            </w:r>
          </w:p>
        </w:tc>
        <w:tc>
          <w:tcPr>
            <w:tcW w:w="2308" w:type="dxa"/>
            <w:vAlign w:val="center"/>
          </w:tcPr>
          <w:p w:rsidR="00926BA8" w:rsidRPr="00B46BD4" w:rsidRDefault="00926BA8" w:rsidP="00926BA8">
            <w:pPr>
              <w:jc w:val="center"/>
              <w:rPr>
                <w:b/>
                <w:sz w:val="24"/>
                <w:szCs w:val="24"/>
                <w:lang w:eastAsia="en-GB"/>
              </w:rPr>
            </w:pPr>
            <w:r w:rsidRPr="00B46BD4">
              <w:rPr>
                <w:b/>
                <w:sz w:val="24"/>
                <w:szCs w:val="24"/>
                <w:lang w:eastAsia="en-GB"/>
              </w:rPr>
              <w:t>Adrese</w:t>
            </w:r>
          </w:p>
        </w:tc>
        <w:tc>
          <w:tcPr>
            <w:tcW w:w="956" w:type="dxa"/>
            <w:vAlign w:val="center"/>
          </w:tcPr>
          <w:p w:rsidR="00926BA8" w:rsidRPr="00B46BD4" w:rsidRDefault="00926BA8" w:rsidP="00926BA8">
            <w:pPr>
              <w:jc w:val="center"/>
              <w:rPr>
                <w:b/>
                <w:sz w:val="24"/>
                <w:szCs w:val="24"/>
                <w:lang w:eastAsia="en-GB"/>
              </w:rPr>
            </w:pPr>
            <w:r w:rsidRPr="00B46BD4">
              <w:rPr>
                <w:b/>
                <w:sz w:val="24"/>
                <w:szCs w:val="24"/>
                <w:lang w:eastAsia="en-GB"/>
              </w:rPr>
              <w:t>Stāvu skaits</w:t>
            </w:r>
          </w:p>
        </w:tc>
        <w:tc>
          <w:tcPr>
            <w:tcW w:w="1204" w:type="dxa"/>
            <w:vAlign w:val="center"/>
          </w:tcPr>
          <w:p w:rsidR="00926BA8" w:rsidRPr="00B46BD4" w:rsidRDefault="00926BA8" w:rsidP="00926BA8">
            <w:pPr>
              <w:jc w:val="center"/>
              <w:rPr>
                <w:b/>
                <w:sz w:val="24"/>
                <w:szCs w:val="24"/>
                <w:lang w:eastAsia="en-GB"/>
              </w:rPr>
            </w:pPr>
            <w:r w:rsidRPr="00B46BD4">
              <w:rPr>
                <w:b/>
                <w:sz w:val="24"/>
                <w:szCs w:val="24"/>
                <w:lang w:eastAsia="en-GB"/>
              </w:rPr>
              <w:t>Dzīvokļu skaits</w:t>
            </w:r>
          </w:p>
        </w:tc>
        <w:tc>
          <w:tcPr>
            <w:tcW w:w="1080" w:type="dxa"/>
            <w:vAlign w:val="center"/>
          </w:tcPr>
          <w:p w:rsidR="00926BA8" w:rsidRPr="00B46BD4" w:rsidRDefault="00926BA8" w:rsidP="00926BA8">
            <w:pPr>
              <w:jc w:val="center"/>
              <w:rPr>
                <w:b/>
                <w:sz w:val="24"/>
                <w:szCs w:val="24"/>
                <w:lang w:eastAsia="en-GB"/>
              </w:rPr>
            </w:pPr>
            <w:r w:rsidRPr="00B46BD4">
              <w:rPr>
                <w:b/>
                <w:sz w:val="24"/>
                <w:szCs w:val="24"/>
                <w:lang w:eastAsia="en-GB"/>
              </w:rPr>
              <w:t>Kopējā ēkas platība m²</w:t>
            </w:r>
          </w:p>
        </w:tc>
        <w:tc>
          <w:tcPr>
            <w:tcW w:w="1832" w:type="dxa"/>
            <w:vAlign w:val="center"/>
          </w:tcPr>
          <w:p w:rsidR="00926BA8" w:rsidRPr="00B46BD4" w:rsidRDefault="00926BA8" w:rsidP="00926BA8">
            <w:pPr>
              <w:jc w:val="center"/>
              <w:rPr>
                <w:b/>
                <w:sz w:val="24"/>
                <w:szCs w:val="24"/>
                <w:lang w:eastAsia="en-GB"/>
              </w:rPr>
            </w:pPr>
            <w:r w:rsidRPr="00B46BD4">
              <w:rPr>
                <w:b/>
                <w:sz w:val="24"/>
                <w:szCs w:val="24"/>
                <w:lang w:eastAsia="en-GB"/>
              </w:rPr>
              <w:t>Prognozētais kopējais siltumenerģijas ietaupījums %</w:t>
            </w:r>
          </w:p>
        </w:tc>
        <w:tc>
          <w:tcPr>
            <w:tcW w:w="1764" w:type="dxa"/>
            <w:vAlign w:val="center"/>
          </w:tcPr>
          <w:p w:rsidR="00926BA8" w:rsidRPr="00B46BD4" w:rsidRDefault="00FF4BA8" w:rsidP="00926BA8">
            <w:pPr>
              <w:jc w:val="center"/>
              <w:rPr>
                <w:b/>
                <w:sz w:val="24"/>
                <w:szCs w:val="24"/>
                <w:lang w:eastAsia="en-GB"/>
              </w:rPr>
            </w:pPr>
            <w:r>
              <w:rPr>
                <w:b/>
                <w:sz w:val="24"/>
                <w:szCs w:val="24"/>
                <w:lang w:eastAsia="en-GB"/>
              </w:rPr>
              <w:t xml:space="preserve"> Projekta izstrādāšanas </w:t>
            </w:r>
            <w:r w:rsidR="00926BA8" w:rsidRPr="00B46BD4">
              <w:rPr>
                <w:b/>
                <w:sz w:val="24"/>
                <w:szCs w:val="24"/>
                <w:lang w:eastAsia="en-GB"/>
              </w:rPr>
              <w:t>gads</w:t>
            </w:r>
          </w:p>
        </w:tc>
      </w:tr>
      <w:tr w:rsidR="00926BA8" w:rsidRPr="00B46BD4" w:rsidTr="00926BA8">
        <w:trPr>
          <w:trHeight w:val="647"/>
        </w:trPr>
        <w:tc>
          <w:tcPr>
            <w:tcW w:w="648" w:type="dxa"/>
            <w:vAlign w:val="center"/>
          </w:tcPr>
          <w:p w:rsidR="00926BA8" w:rsidRPr="00B46BD4" w:rsidRDefault="00926BA8" w:rsidP="00926BA8">
            <w:pPr>
              <w:jc w:val="center"/>
              <w:rPr>
                <w:b/>
                <w:sz w:val="24"/>
                <w:szCs w:val="24"/>
                <w:lang w:eastAsia="en-GB"/>
              </w:rPr>
            </w:pPr>
            <w:r w:rsidRPr="00B46BD4">
              <w:rPr>
                <w:b/>
                <w:sz w:val="24"/>
                <w:szCs w:val="24"/>
                <w:lang w:eastAsia="en-GB"/>
              </w:rPr>
              <w:t>1.</w:t>
            </w:r>
          </w:p>
        </w:tc>
        <w:tc>
          <w:tcPr>
            <w:tcW w:w="2308" w:type="dxa"/>
            <w:vAlign w:val="center"/>
          </w:tcPr>
          <w:p w:rsidR="00926BA8" w:rsidRPr="00B46BD4" w:rsidRDefault="00926BA8" w:rsidP="00926BA8">
            <w:pPr>
              <w:jc w:val="center"/>
              <w:rPr>
                <w:b/>
                <w:sz w:val="24"/>
                <w:szCs w:val="24"/>
                <w:lang w:eastAsia="en-GB"/>
              </w:rPr>
            </w:pPr>
          </w:p>
        </w:tc>
        <w:tc>
          <w:tcPr>
            <w:tcW w:w="956" w:type="dxa"/>
            <w:vAlign w:val="center"/>
          </w:tcPr>
          <w:p w:rsidR="00926BA8" w:rsidRPr="00B46BD4" w:rsidRDefault="00926BA8" w:rsidP="00926BA8">
            <w:pPr>
              <w:jc w:val="center"/>
              <w:rPr>
                <w:b/>
                <w:sz w:val="24"/>
                <w:szCs w:val="24"/>
                <w:lang w:eastAsia="en-GB"/>
              </w:rPr>
            </w:pPr>
          </w:p>
        </w:tc>
        <w:tc>
          <w:tcPr>
            <w:tcW w:w="1204" w:type="dxa"/>
            <w:vAlign w:val="center"/>
          </w:tcPr>
          <w:p w:rsidR="00926BA8" w:rsidRPr="00B46BD4" w:rsidRDefault="00926BA8" w:rsidP="00926BA8">
            <w:pPr>
              <w:jc w:val="center"/>
              <w:rPr>
                <w:b/>
                <w:sz w:val="24"/>
                <w:szCs w:val="24"/>
                <w:lang w:eastAsia="en-GB"/>
              </w:rPr>
            </w:pPr>
          </w:p>
        </w:tc>
        <w:tc>
          <w:tcPr>
            <w:tcW w:w="1080" w:type="dxa"/>
            <w:vAlign w:val="center"/>
          </w:tcPr>
          <w:p w:rsidR="00926BA8" w:rsidRPr="00B46BD4" w:rsidRDefault="00926BA8" w:rsidP="00926BA8">
            <w:pPr>
              <w:jc w:val="center"/>
              <w:rPr>
                <w:b/>
                <w:sz w:val="24"/>
                <w:szCs w:val="24"/>
                <w:lang w:eastAsia="en-GB"/>
              </w:rPr>
            </w:pPr>
          </w:p>
        </w:tc>
        <w:tc>
          <w:tcPr>
            <w:tcW w:w="1832" w:type="dxa"/>
            <w:vAlign w:val="center"/>
          </w:tcPr>
          <w:p w:rsidR="00926BA8" w:rsidRPr="00B46BD4" w:rsidRDefault="00926BA8" w:rsidP="00926BA8">
            <w:pPr>
              <w:jc w:val="center"/>
              <w:rPr>
                <w:b/>
                <w:sz w:val="24"/>
                <w:szCs w:val="24"/>
                <w:lang w:eastAsia="en-GB"/>
              </w:rPr>
            </w:pPr>
          </w:p>
        </w:tc>
        <w:tc>
          <w:tcPr>
            <w:tcW w:w="1764" w:type="dxa"/>
            <w:vAlign w:val="center"/>
          </w:tcPr>
          <w:p w:rsidR="00926BA8" w:rsidRPr="00B46BD4" w:rsidRDefault="00926BA8" w:rsidP="00926BA8">
            <w:pPr>
              <w:jc w:val="center"/>
              <w:rPr>
                <w:b/>
                <w:sz w:val="24"/>
                <w:szCs w:val="24"/>
                <w:lang w:eastAsia="en-GB"/>
              </w:rPr>
            </w:pPr>
          </w:p>
        </w:tc>
      </w:tr>
      <w:tr w:rsidR="00926BA8" w:rsidRPr="00B46BD4" w:rsidTr="00926BA8">
        <w:trPr>
          <w:trHeight w:val="543"/>
        </w:trPr>
        <w:tc>
          <w:tcPr>
            <w:tcW w:w="648" w:type="dxa"/>
            <w:vAlign w:val="center"/>
          </w:tcPr>
          <w:p w:rsidR="00926BA8" w:rsidRPr="00B46BD4" w:rsidRDefault="00926BA8" w:rsidP="00926BA8">
            <w:pPr>
              <w:jc w:val="center"/>
              <w:rPr>
                <w:b/>
                <w:sz w:val="24"/>
                <w:szCs w:val="24"/>
                <w:lang w:eastAsia="en-GB"/>
              </w:rPr>
            </w:pPr>
            <w:r w:rsidRPr="00B46BD4">
              <w:rPr>
                <w:b/>
                <w:sz w:val="24"/>
                <w:szCs w:val="24"/>
                <w:lang w:eastAsia="en-GB"/>
              </w:rPr>
              <w:t>2.</w:t>
            </w:r>
          </w:p>
          <w:p w:rsidR="00926BA8" w:rsidRPr="00B46BD4" w:rsidRDefault="00926BA8" w:rsidP="00926BA8">
            <w:pPr>
              <w:jc w:val="center"/>
              <w:rPr>
                <w:b/>
                <w:sz w:val="24"/>
                <w:szCs w:val="24"/>
                <w:lang w:eastAsia="en-GB"/>
              </w:rPr>
            </w:pPr>
          </w:p>
        </w:tc>
        <w:tc>
          <w:tcPr>
            <w:tcW w:w="2308" w:type="dxa"/>
            <w:vAlign w:val="center"/>
          </w:tcPr>
          <w:p w:rsidR="00926BA8" w:rsidRPr="00B46BD4" w:rsidRDefault="00926BA8" w:rsidP="00926BA8">
            <w:pPr>
              <w:jc w:val="center"/>
              <w:rPr>
                <w:b/>
                <w:sz w:val="24"/>
                <w:szCs w:val="24"/>
                <w:lang w:eastAsia="en-GB"/>
              </w:rPr>
            </w:pPr>
          </w:p>
        </w:tc>
        <w:tc>
          <w:tcPr>
            <w:tcW w:w="956" w:type="dxa"/>
            <w:vAlign w:val="center"/>
          </w:tcPr>
          <w:p w:rsidR="00926BA8" w:rsidRPr="00B46BD4" w:rsidRDefault="00926BA8" w:rsidP="00926BA8">
            <w:pPr>
              <w:jc w:val="center"/>
              <w:rPr>
                <w:b/>
                <w:sz w:val="24"/>
                <w:szCs w:val="24"/>
                <w:lang w:eastAsia="en-GB"/>
              </w:rPr>
            </w:pPr>
          </w:p>
        </w:tc>
        <w:tc>
          <w:tcPr>
            <w:tcW w:w="1204" w:type="dxa"/>
            <w:vAlign w:val="center"/>
          </w:tcPr>
          <w:p w:rsidR="00926BA8" w:rsidRPr="00B46BD4" w:rsidRDefault="00926BA8" w:rsidP="00926BA8">
            <w:pPr>
              <w:jc w:val="center"/>
              <w:rPr>
                <w:b/>
                <w:sz w:val="24"/>
                <w:szCs w:val="24"/>
                <w:lang w:eastAsia="en-GB"/>
              </w:rPr>
            </w:pPr>
          </w:p>
        </w:tc>
        <w:tc>
          <w:tcPr>
            <w:tcW w:w="1080" w:type="dxa"/>
            <w:vAlign w:val="center"/>
          </w:tcPr>
          <w:p w:rsidR="00926BA8" w:rsidRPr="00B46BD4" w:rsidRDefault="00926BA8" w:rsidP="00926BA8">
            <w:pPr>
              <w:jc w:val="center"/>
              <w:rPr>
                <w:b/>
                <w:sz w:val="24"/>
                <w:szCs w:val="24"/>
                <w:lang w:eastAsia="en-GB"/>
              </w:rPr>
            </w:pPr>
          </w:p>
        </w:tc>
        <w:tc>
          <w:tcPr>
            <w:tcW w:w="1832" w:type="dxa"/>
            <w:vAlign w:val="center"/>
          </w:tcPr>
          <w:p w:rsidR="00926BA8" w:rsidRPr="00B46BD4" w:rsidRDefault="00926BA8" w:rsidP="00926BA8">
            <w:pPr>
              <w:jc w:val="center"/>
              <w:rPr>
                <w:b/>
                <w:sz w:val="24"/>
                <w:szCs w:val="24"/>
                <w:lang w:eastAsia="en-GB"/>
              </w:rPr>
            </w:pPr>
          </w:p>
        </w:tc>
        <w:tc>
          <w:tcPr>
            <w:tcW w:w="1764" w:type="dxa"/>
            <w:vAlign w:val="center"/>
          </w:tcPr>
          <w:p w:rsidR="00926BA8" w:rsidRPr="00B46BD4" w:rsidRDefault="00926BA8" w:rsidP="00926BA8">
            <w:pPr>
              <w:jc w:val="center"/>
              <w:rPr>
                <w:b/>
                <w:sz w:val="24"/>
                <w:szCs w:val="24"/>
                <w:lang w:eastAsia="en-GB"/>
              </w:rPr>
            </w:pPr>
          </w:p>
        </w:tc>
      </w:tr>
    </w:tbl>
    <w:p w:rsidR="00926BA8" w:rsidRPr="00B46BD4" w:rsidRDefault="00926BA8" w:rsidP="001672B7">
      <w:pPr>
        <w:ind w:left="285" w:hanging="1"/>
        <w:jc w:val="both"/>
        <w:rPr>
          <w:sz w:val="24"/>
          <w:szCs w:val="24"/>
          <w:lang w:eastAsia="lv-LV"/>
        </w:rPr>
      </w:pPr>
    </w:p>
    <w:p w:rsidR="00926BA8" w:rsidRPr="00B46BD4" w:rsidRDefault="00926BA8" w:rsidP="001672B7">
      <w:pPr>
        <w:ind w:left="285" w:hanging="1"/>
        <w:jc w:val="both"/>
        <w:rPr>
          <w:sz w:val="24"/>
          <w:szCs w:val="24"/>
          <w:lang w:eastAsia="lv-LV"/>
        </w:rPr>
      </w:pPr>
    </w:p>
    <w:p w:rsidR="00926BA8" w:rsidRPr="00B46BD4" w:rsidRDefault="00926BA8" w:rsidP="001672B7">
      <w:pPr>
        <w:ind w:left="285" w:hanging="1"/>
        <w:jc w:val="both"/>
        <w:rPr>
          <w:sz w:val="24"/>
          <w:szCs w:val="24"/>
          <w:lang w:eastAsia="lv-LV"/>
        </w:rPr>
      </w:pPr>
    </w:p>
    <w:p w:rsidR="00877EAE" w:rsidRPr="00B46BD4" w:rsidRDefault="00877EAE" w:rsidP="001672B7">
      <w:pPr>
        <w:ind w:left="285" w:hanging="1"/>
        <w:jc w:val="both"/>
        <w:rPr>
          <w:sz w:val="24"/>
          <w:szCs w:val="24"/>
          <w:lang w:eastAsia="lv-LV"/>
        </w:rPr>
      </w:pPr>
      <w:r w:rsidRPr="00B46BD4">
        <w:rPr>
          <w:sz w:val="24"/>
          <w:szCs w:val="24"/>
          <w:lang w:eastAsia="lv-LV"/>
        </w:rPr>
        <w:t xml:space="preserve">Par </w:t>
      </w:r>
      <w:r w:rsidRPr="00B46BD4">
        <w:rPr>
          <w:b/>
          <w:sz w:val="24"/>
          <w:szCs w:val="24"/>
          <w:lang w:eastAsia="lv-LV"/>
        </w:rPr>
        <w:t>visiem</w:t>
      </w:r>
      <w:r w:rsidRPr="00B46BD4">
        <w:rPr>
          <w:sz w:val="24"/>
          <w:szCs w:val="24"/>
          <w:lang w:eastAsia="lv-LV"/>
        </w:rPr>
        <w:t xml:space="preserve"> sarakstā norādītajiem darbiem, ar kuru izpildi pretend</w:t>
      </w:r>
      <w:r w:rsidR="00BE30F7" w:rsidRPr="00B46BD4">
        <w:rPr>
          <w:sz w:val="24"/>
          <w:szCs w:val="24"/>
          <w:lang w:eastAsia="lv-LV"/>
        </w:rPr>
        <w:t>ents apliecina savu atbilstību cenu aptaujas</w:t>
      </w:r>
      <w:r w:rsidRPr="00B46BD4">
        <w:rPr>
          <w:sz w:val="24"/>
          <w:szCs w:val="24"/>
          <w:lang w:eastAsia="lv-LV"/>
        </w:rPr>
        <w:t xml:space="preserve"> nolikumā noteiktajām prasībām, </w:t>
      </w:r>
      <w:r w:rsidR="0036443A" w:rsidRPr="00B46BD4">
        <w:rPr>
          <w:sz w:val="24"/>
          <w:szCs w:val="24"/>
          <w:lang w:eastAsia="lv-LV"/>
        </w:rPr>
        <w:t>pievieno</w:t>
      </w:r>
      <w:r w:rsidRPr="00B46BD4">
        <w:rPr>
          <w:sz w:val="24"/>
          <w:szCs w:val="24"/>
          <w:lang w:eastAsia="lv-LV"/>
        </w:rPr>
        <w:t xml:space="preserve"> pozitīvas pakalpojumu saņēmēja </w:t>
      </w:r>
      <w:r w:rsidRPr="00B46BD4">
        <w:rPr>
          <w:b/>
          <w:sz w:val="24"/>
          <w:szCs w:val="24"/>
          <w:lang w:eastAsia="lv-LV"/>
        </w:rPr>
        <w:t>atsauksmes.</w:t>
      </w:r>
      <w:r w:rsidR="001672B7" w:rsidRPr="00B46BD4">
        <w:rPr>
          <w:sz w:val="24"/>
          <w:szCs w:val="24"/>
        </w:rPr>
        <w:t xml:space="preserve"> </w:t>
      </w:r>
    </w:p>
    <w:p w:rsidR="00877EAE" w:rsidRPr="00B46BD4" w:rsidRDefault="00877EAE" w:rsidP="001672B7">
      <w:pPr>
        <w:ind w:left="284" w:hanging="284"/>
        <w:jc w:val="both"/>
        <w:rPr>
          <w:sz w:val="24"/>
          <w:szCs w:val="24"/>
          <w:lang w:eastAsia="lv-LV"/>
        </w:rPr>
      </w:pPr>
    </w:p>
    <w:p w:rsidR="00782CB5" w:rsidRPr="00B46BD4" w:rsidRDefault="00782CB5" w:rsidP="00877EAE">
      <w:pPr>
        <w:ind w:left="284" w:hanging="284"/>
        <w:rPr>
          <w:b/>
          <w:sz w:val="24"/>
          <w:szCs w:val="24"/>
          <w:lang w:eastAsia="lv-LV"/>
        </w:rPr>
      </w:pPr>
    </w:p>
    <w:p w:rsidR="00877EAE" w:rsidRPr="00B46BD4" w:rsidRDefault="00877EAE" w:rsidP="00877EAE">
      <w:pPr>
        <w:ind w:left="284" w:hanging="284"/>
        <w:rPr>
          <w:b/>
          <w:sz w:val="24"/>
          <w:szCs w:val="24"/>
          <w:lang w:eastAsia="lv-LV"/>
        </w:rPr>
      </w:pPr>
      <w:r w:rsidRPr="00B46BD4">
        <w:rPr>
          <w:b/>
          <w:sz w:val="24"/>
          <w:szCs w:val="24"/>
          <w:lang w:eastAsia="lv-LV"/>
        </w:rPr>
        <w:t>______________________________</w:t>
      </w:r>
      <w:proofErr w:type="gramStart"/>
      <w:r w:rsidRPr="00B46BD4">
        <w:rPr>
          <w:b/>
          <w:sz w:val="24"/>
          <w:szCs w:val="24"/>
          <w:lang w:eastAsia="lv-LV"/>
        </w:rPr>
        <w:t xml:space="preserve">       </w:t>
      </w:r>
      <w:r w:rsidR="00FF4BA8">
        <w:rPr>
          <w:b/>
          <w:sz w:val="24"/>
          <w:szCs w:val="24"/>
          <w:lang w:eastAsia="lv-LV"/>
        </w:rPr>
        <w:t xml:space="preserve">    </w:t>
      </w:r>
      <w:r w:rsidRPr="00B46BD4">
        <w:rPr>
          <w:b/>
          <w:sz w:val="24"/>
          <w:szCs w:val="24"/>
          <w:lang w:eastAsia="lv-LV"/>
        </w:rPr>
        <w:t xml:space="preserve"> </w:t>
      </w:r>
      <w:proofErr w:type="gramEnd"/>
      <w:r w:rsidRPr="00B46BD4">
        <w:rPr>
          <w:b/>
          <w:sz w:val="24"/>
          <w:szCs w:val="24"/>
          <w:lang w:eastAsia="lv-LV"/>
        </w:rPr>
        <w:t xml:space="preserve">_________________       </w:t>
      </w:r>
      <w:r w:rsidR="00FF4BA8">
        <w:rPr>
          <w:b/>
          <w:sz w:val="24"/>
          <w:szCs w:val="24"/>
          <w:lang w:eastAsia="lv-LV"/>
        </w:rPr>
        <w:t xml:space="preserve">  </w:t>
      </w:r>
      <w:r w:rsidRPr="00B46BD4">
        <w:rPr>
          <w:b/>
          <w:sz w:val="24"/>
          <w:szCs w:val="24"/>
          <w:lang w:eastAsia="lv-LV"/>
        </w:rPr>
        <w:t xml:space="preserve">  _________________</w:t>
      </w:r>
    </w:p>
    <w:p w:rsidR="00877EAE" w:rsidRPr="00B46BD4" w:rsidRDefault="00877EAE" w:rsidP="00877EAE">
      <w:pPr>
        <w:rPr>
          <w:i/>
          <w:sz w:val="24"/>
          <w:szCs w:val="24"/>
          <w:lang w:eastAsia="lv-LV"/>
        </w:rPr>
      </w:pPr>
      <w:r w:rsidRPr="00B46BD4">
        <w:rPr>
          <w:i/>
          <w:sz w:val="24"/>
          <w:szCs w:val="24"/>
          <w:lang w:eastAsia="lv-LV"/>
        </w:rPr>
        <w:t>(vadītāja vai pilnvarotās personas amats)</w:t>
      </w:r>
      <w:r w:rsidRPr="00B46BD4">
        <w:rPr>
          <w:b/>
          <w:sz w:val="24"/>
          <w:szCs w:val="24"/>
          <w:lang w:eastAsia="lv-LV"/>
        </w:rPr>
        <w:tab/>
      </w:r>
      <w:proofErr w:type="gramStart"/>
      <w:r w:rsidR="00FF4BA8">
        <w:rPr>
          <w:b/>
          <w:sz w:val="24"/>
          <w:szCs w:val="24"/>
          <w:lang w:eastAsia="lv-LV"/>
        </w:rPr>
        <w:t xml:space="preserve">     </w:t>
      </w:r>
      <w:r w:rsidRPr="00B46BD4">
        <w:rPr>
          <w:i/>
          <w:sz w:val="24"/>
          <w:szCs w:val="24"/>
          <w:lang w:eastAsia="lv-LV"/>
        </w:rPr>
        <w:t xml:space="preserve"> </w:t>
      </w:r>
      <w:proofErr w:type="gramEnd"/>
      <w:r w:rsidRPr="00B46BD4">
        <w:rPr>
          <w:i/>
          <w:sz w:val="24"/>
          <w:szCs w:val="24"/>
          <w:lang w:eastAsia="lv-LV"/>
        </w:rPr>
        <w:t xml:space="preserve">(paraksts) </w:t>
      </w:r>
      <w:r w:rsidR="00FF4BA8">
        <w:rPr>
          <w:i/>
          <w:sz w:val="24"/>
          <w:szCs w:val="24"/>
          <w:lang w:eastAsia="lv-LV"/>
        </w:rPr>
        <w:t xml:space="preserve">                     </w:t>
      </w:r>
      <w:r w:rsidRPr="00B46BD4">
        <w:rPr>
          <w:i/>
          <w:sz w:val="24"/>
          <w:szCs w:val="24"/>
          <w:lang w:eastAsia="lv-LV"/>
        </w:rPr>
        <w:t>(paraksta atšifrējums)</w:t>
      </w:r>
    </w:p>
    <w:p w:rsidR="00877EAE" w:rsidRPr="00B46BD4" w:rsidRDefault="00877EAE" w:rsidP="00877EAE">
      <w:pPr>
        <w:rPr>
          <w:b/>
          <w:sz w:val="24"/>
          <w:szCs w:val="24"/>
          <w:lang w:eastAsia="lv-LV"/>
        </w:rPr>
      </w:pPr>
    </w:p>
    <w:p w:rsidR="00FF4BA8" w:rsidRDefault="00877EAE" w:rsidP="00877EAE">
      <w:pPr>
        <w:rPr>
          <w:b/>
          <w:sz w:val="24"/>
          <w:szCs w:val="24"/>
          <w:lang w:eastAsia="lv-LV"/>
        </w:rPr>
      </w:pPr>
      <w:r w:rsidRPr="00B46BD4">
        <w:rPr>
          <w:b/>
          <w:sz w:val="24"/>
          <w:szCs w:val="24"/>
          <w:lang w:eastAsia="lv-LV"/>
        </w:rPr>
        <w:t xml:space="preserve"> ______________</w:t>
      </w:r>
      <w:proofErr w:type="gramStart"/>
      <w:r w:rsidRPr="00B46BD4">
        <w:rPr>
          <w:b/>
          <w:sz w:val="24"/>
          <w:szCs w:val="24"/>
          <w:lang w:eastAsia="lv-LV"/>
        </w:rPr>
        <w:t xml:space="preserve">  </w:t>
      </w:r>
      <w:proofErr w:type="gramEnd"/>
    </w:p>
    <w:p w:rsidR="00877EAE" w:rsidRPr="00B46BD4" w:rsidRDefault="00FF4BA8" w:rsidP="00877EAE">
      <w:pPr>
        <w:rPr>
          <w:sz w:val="24"/>
          <w:szCs w:val="24"/>
          <w:lang w:eastAsia="lv-LV"/>
        </w:rPr>
      </w:pPr>
      <w:r>
        <w:rPr>
          <w:b/>
          <w:sz w:val="24"/>
          <w:szCs w:val="24"/>
          <w:lang w:eastAsia="lv-LV"/>
        </w:rPr>
        <w:t xml:space="preserve">     </w:t>
      </w:r>
      <w:r w:rsidR="00877EAE" w:rsidRPr="00B46BD4">
        <w:rPr>
          <w:i/>
          <w:sz w:val="24"/>
          <w:szCs w:val="24"/>
          <w:lang w:eastAsia="lv-LV"/>
        </w:rPr>
        <w:t>(datums)</w:t>
      </w:r>
      <w:proofErr w:type="gramStart"/>
      <w:r w:rsidR="00877EAE" w:rsidRPr="00B46BD4">
        <w:rPr>
          <w:sz w:val="24"/>
          <w:szCs w:val="24"/>
          <w:lang w:eastAsia="lv-LV"/>
        </w:rPr>
        <w:t xml:space="preserve">                        </w:t>
      </w:r>
      <w:proofErr w:type="gramEnd"/>
    </w:p>
    <w:p w:rsidR="003469E9" w:rsidRPr="00B46BD4" w:rsidRDefault="003469E9" w:rsidP="003469E9">
      <w:pPr>
        <w:tabs>
          <w:tab w:val="left" w:pos="4395"/>
        </w:tabs>
        <w:ind w:left="1080"/>
        <w:rPr>
          <w:b/>
          <w:sz w:val="24"/>
          <w:szCs w:val="24"/>
        </w:rPr>
      </w:pPr>
    </w:p>
    <w:p w:rsidR="003469E9" w:rsidRPr="00B46BD4" w:rsidRDefault="003469E9" w:rsidP="003469E9">
      <w:pPr>
        <w:tabs>
          <w:tab w:val="left" w:pos="4395"/>
        </w:tabs>
        <w:ind w:left="1080"/>
        <w:rPr>
          <w:b/>
          <w:sz w:val="24"/>
          <w:szCs w:val="24"/>
        </w:rPr>
      </w:pPr>
    </w:p>
    <w:p w:rsidR="009308E0" w:rsidRPr="00C46A44" w:rsidRDefault="003469E9" w:rsidP="00A35635">
      <w:pPr>
        <w:pStyle w:val="Heading4"/>
        <w:numPr>
          <w:ilvl w:val="0"/>
          <w:numId w:val="19"/>
        </w:numPr>
        <w:rPr>
          <w:lang w:bidi="lo-LA"/>
        </w:rPr>
      </w:pPr>
      <w:r w:rsidRPr="00C46A44">
        <w:rPr>
          <w:lang w:eastAsia="lv-LV"/>
        </w:rPr>
        <w:br w:type="page"/>
      </w:r>
      <w:bookmarkStart w:id="21" w:name="_Toc475472822"/>
      <w:r w:rsidR="005C3452">
        <w:rPr>
          <w:lang w:eastAsia="lv-LV"/>
        </w:rPr>
        <w:lastRenderedPageBreak/>
        <w:t>SPECIĀLISTA</w:t>
      </w:r>
      <w:r w:rsidR="00E17364" w:rsidRPr="00C46A44">
        <w:rPr>
          <w:lang w:eastAsia="lv-LV"/>
        </w:rPr>
        <w:t xml:space="preserve"> CV</w:t>
      </w:r>
      <w:bookmarkEnd w:id="21"/>
    </w:p>
    <w:p w:rsidR="00E17364" w:rsidRPr="00B46BD4" w:rsidRDefault="00E17364" w:rsidP="00E17364">
      <w:pPr>
        <w:autoSpaceDE w:val="0"/>
        <w:autoSpaceDN w:val="0"/>
        <w:adjustRightInd w:val="0"/>
        <w:ind w:left="540"/>
        <w:rPr>
          <w:sz w:val="24"/>
          <w:szCs w:val="24"/>
          <w:lang w:bidi="lo-LA"/>
        </w:rPr>
      </w:pPr>
    </w:p>
    <w:p w:rsidR="009308E0" w:rsidRPr="00B46BD4" w:rsidRDefault="009308E0" w:rsidP="009308E0">
      <w:pPr>
        <w:autoSpaceDE w:val="0"/>
        <w:autoSpaceDN w:val="0"/>
        <w:adjustRightInd w:val="0"/>
        <w:jc w:val="center"/>
        <w:rPr>
          <w:b/>
          <w:sz w:val="24"/>
          <w:szCs w:val="24"/>
          <w:lang w:bidi="lo-LA"/>
        </w:rPr>
      </w:pPr>
      <w:r w:rsidRPr="00B46BD4">
        <w:rPr>
          <w:b/>
          <w:sz w:val="24"/>
          <w:szCs w:val="24"/>
          <w:lang w:bidi="lo-LA"/>
        </w:rPr>
        <w:t xml:space="preserve">Līguma izpildē piesaistītā </w:t>
      </w:r>
      <w:r w:rsidR="002E7CD6">
        <w:rPr>
          <w:b/>
          <w:sz w:val="24"/>
          <w:szCs w:val="24"/>
          <w:lang w:bidi="lo-LA"/>
        </w:rPr>
        <w:t>būv</w:t>
      </w:r>
      <w:r w:rsidRPr="00B46BD4">
        <w:rPr>
          <w:b/>
          <w:sz w:val="24"/>
          <w:szCs w:val="24"/>
          <w:lang w:bidi="lo-LA"/>
        </w:rPr>
        <w:t xml:space="preserve">speciālista </w:t>
      </w:r>
    </w:p>
    <w:p w:rsidR="009308E0" w:rsidRPr="00B46BD4" w:rsidRDefault="009308E0" w:rsidP="009308E0">
      <w:pPr>
        <w:autoSpaceDE w:val="0"/>
        <w:autoSpaceDN w:val="0"/>
        <w:adjustRightInd w:val="0"/>
        <w:jc w:val="center"/>
        <w:rPr>
          <w:sz w:val="24"/>
          <w:szCs w:val="24"/>
          <w:lang w:bidi="lo-LA"/>
        </w:rPr>
      </w:pPr>
      <w:r w:rsidRPr="00B46BD4">
        <w:rPr>
          <w:sz w:val="24"/>
          <w:szCs w:val="24"/>
          <w:lang w:bidi="lo-LA"/>
        </w:rPr>
        <w:t>CURRICULUM VITAE</w:t>
      </w:r>
    </w:p>
    <w:p w:rsidR="009308E0" w:rsidRPr="00B46BD4" w:rsidRDefault="009308E0" w:rsidP="009308E0">
      <w:pPr>
        <w:autoSpaceDE w:val="0"/>
        <w:autoSpaceDN w:val="0"/>
        <w:adjustRightInd w:val="0"/>
        <w:jc w:val="center"/>
        <w:rPr>
          <w:b/>
          <w:sz w:val="24"/>
          <w:szCs w:val="24"/>
          <w:lang w:bidi="lo-LA"/>
        </w:rPr>
      </w:pP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Vārds, uzvārds:</w:t>
      </w: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Izglītība:</w:t>
      </w: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3150"/>
      </w:tblGrid>
      <w:tr w:rsidR="009308E0" w:rsidRPr="00B46BD4" w:rsidTr="009A3B48">
        <w:tc>
          <w:tcPr>
            <w:tcW w:w="5940" w:type="dxa"/>
          </w:tcPr>
          <w:p w:rsidR="009308E0" w:rsidRPr="00B46BD4" w:rsidRDefault="009308E0" w:rsidP="009308E0">
            <w:pPr>
              <w:ind w:right="22"/>
              <w:jc w:val="center"/>
              <w:rPr>
                <w:rFonts w:eastAsia="Calibri"/>
                <w:b/>
                <w:sz w:val="24"/>
                <w:szCs w:val="24"/>
              </w:rPr>
            </w:pPr>
            <w:r w:rsidRPr="00B46BD4">
              <w:rPr>
                <w:rFonts w:eastAsia="Calibri"/>
                <w:b/>
                <w:sz w:val="24"/>
                <w:szCs w:val="24"/>
              </w:rPr>
              <w:t>Izglītības iestāde, mācību laiks (no</w:t>
            </w:r>
            <w:proofErr w:type="gramStart"/>
            <w:r w:rsidRPr="00B46BD4">
              <w:rPr>
                <w:rFonts w:eastAsia="Calibri"/>
                <w:b/>
                <w:sz w:val="24"/>
                <w:szCs w:val="24"/>
              </w:rPr>
              <w:t xml:space="preserve"> .</w:t>
            </w:r>
            <w:proofErr w:type="gramEnd"/>
            <w:r w:rsidRPr="00B46BD4">
              <w:rPr>
                <w:rFonts w:eastAsia="Calibri"/>
                <w:b/>
                <w:sz w:val="24"/>
                <w:szCs w:val="24"/>
              </w:rPr>
              <w:t>.. līdz...)</w:t>
            </w:r>
          </w:p>
        </w:tc>
        <w:tc>
          <w:tcPr>
            <w:tcW w:w="3150" w:type="dxa"/>
          </w:tcPr>
          <w:p w:rsidR="009308E0" w:rsidRPr="00B46BD4" w:rsidRDefault="009308E0" w:rsidP="009308E0">
            <w:pPr>
              <w:ind w:right="22"/>
              <w:jc w:val="center"/>
              <w:rPr>
                <w:rFonts w:eastAsia="Calibri"/>
                <w:b/>
                <w:sz w:val="24"/>
                <w:szCs w:val="24"/>
              </w:rPr>
            </w:pPr>
            <w:r w:rsidRPr="00B46BD4">
              <w:rPr>
                <w:rFonts w:eastAsia="Calibri"/>
                <w:b/>
                <w:sz w:val="24"/>
                <w:szCs w:val="24"/>
              </w:rPr>
              <w:t>Iegūtais(-ie) grāds(-i) vai kvalifikācija (-as)</w:t>
            </w:r>
          </w:p>
        </w:tc>
      </w:tr>
      <w:tr w:rsidR="009308E0" w:rsidRPr="00B46BD4" w:rsidTr="009A3B48">
        <w:tc>
          <w:tcPr>
            <w:tcW w:w="5940" w:type="dxa"/>
          </w:tcPr>
          <w:p w:rsidR="009308E0" w:rsidRPr="00B46BD4" w:rsidRDefault="009308E0" w:rsidP="009308E0">
            <w:pPr>
              <w:ind w:right="22"/>
              <w:jc w:val="both"/>
              <w:rPr>
                <w:rFonts w:eastAsia="Calibri"/>
                <w:sz w:val="24"/>
                <w:szCs w:val="24"/>
              </w:rPr>
            </w:pPr>
          </w:p>
        </w:tc>
        <w:tc>
          <w:tcPr>
            <w:tcW w:w="3150" w:type="dxa"/>
          </w:tcPr>
          <w:p w:rsidR="009308E0" w:rsidRPr="00B46BD4" w:rsidRDefault="009308E0" w:rsidP="009308E0">
            <w:pPr>
              <w:ind w:right="22"/>
              <w:rPr>
                <w:rFonts w:eastAsia="Calibri"/>
                <w:sz w:val="24"/>
                <w:szCs w:val="24"/>
              </w:rPr>
            </w:pPr>
          </w:p>
        </w:tc>
      </w:tr>
      <w:tr w:rsidR="009308E0" w:rsidRPr="00B46BD4" w:rsidTr="009A3B48">
        <w:tc>
          <w:tcPr>
            <w:tcW w:w="5940" w:type="dxa"/>
          </w:tcPr>
          <w:p w:rsidR="009308E0" w:rsidRPr="00B46BD4" w:rsidRDefault="009308E0" w:rsidP="009308E0">
            <w:pPr>
              <w:ind w:right="22"/>
              <w:jc w:val="both"/>
              <w:rPr>
                <w:rFonts w:eastAsia="Calibri"/>
                <w:sz w:val="24"/>
                <w:szCs w:val="24"/>
              </w:rPr>
            </w:pPr>
          </w:p>
        </w:tc>
        <w:tc>
          <w:tcPr>
            <w:tcW w:w="3150" w:type="dxa"/>
          </w:tcPr>
          <w:p w:rsidR="009308E0" w:rsidRPr="00B46BD4" w:rsidRDefault="009308E0" w:rsidP="009308E0">
            <w:pPr>
              <w:ind w:right="22"/>
              <w:jc w:val="both"/>
              <w:rPr>
                <w:rFonts w:eastAsia="Calibri"/>
                <w:sz w:val="24"/>
                <w:szCs w:val="24"/>
              </w:rPr>
            </w:pPr>
          </w:p>
        </w:tc>
      </w:tr>
      <w:tr w:rsidR="009308E0" w:rsidRPr="00B46BD4" w:rsidTr="009A3B48">
        <w:tc>
          <w:tcPr>
            <w:tcW w:w="5940" w:type="dxa"/>
          </w:tcPr>
          <w:p w:rsidR="009308E0" w:rsidRPr="00B46BD4" w:rsidRDefault="009308E0" w:rsidP="009308E0">
            <w:pPr>
              <w:ind w:right="22"/>
              <w:jc w:val="both"/>
              <w:rPr>
                <w:rFonts w:eastAsia="Calibri"/>
                <w:sz w:val="24"/>
                <w:szCs w:val="24"/>
              </w:rPr>
            </w:pPr>
          </w:p>
        </w:tc>
        <w:tc>
          <w:tcPr>
            <w:tcW w:w="3150" w:type="dxa"/>
          </w:tcPr>
          <w:p w:rsidR="009308E0" w:rsidRPr="00B46BD4" w:rsidRDefault="009308E0" w:rsidP="009308E0">
            <w:pPr>
              <w:ind w:right="22"/>
              <w:jc w:val="both"/>
              <w:rPr>
                <w:rFonts w:eastAsia="Calibri"/>
                <w:sz w:val="24"/>
                <w:szCs w:val="24"/>
              </w:rPr>
            </w:pPr>
          </w:p>
        </w:tc>
      </w:tr>
    </w:tbl>
    <w:p w:rsidR="009308E0" w:rsidRPr="00B46BD4" w:rsidRDefault="009308E0" w:rsidP="009308E0">
      <w:pPr>
        <w:ind w:left="360" w:right="22"/>
        <w:rPr>
          <w:rFonts w:eastAsia="Calibri"/>
          <w:b/>
          <w:sz w:val="24"/>
          <w:szCs w:val="24"/>
          <w:lang w:eastAsia="lv-LV"/>
        </w:rPr>
      </w:pPr>
    </w:p>
    <w:p w:rsidR="009308E0" w:rsidRPr="00B46BD4" w:rsidRDefault="009308E0" w:rsidP="009308E0">
      <w:pPr>
        <w:ind w:right="22"/>
        <w:jc w:val="both"/>
        <w:rPr>
          <w:rFonts w:eastAsia="Calibri"/>
          <w:b/>
          <w:sz w:val="24"/>
          <w:szCs w:val="24"/>
          <w:lang w:eastAsia="lv-LV"/>
        </w:rPr>
      </w:pP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7"/>
        <w:gridCol w:w="2160"/>
        <w:gridCol w:w="3083"/>
      </w:tblGrid>
      <w:tr w:rsidR="009308E0" w:rsidRPr="00B46BD4" w:rsidTr="009A3B48">
        <w:trPr>
          <w:trHeight w:val="342"/>
          <w:tblHeader/>
        </w:trPr>
        <w:tc>
          <w:tcPr>
            <w:tcW w:w="3847" w:type="dxa"/>
          </w:tcPr>
          <w:p w:rsidR="009308E0" w:rsidRPr="00B46BD4" w:rsidRDefault="009308E0" w:rsidP="009308E0">
            <w:pPr>
              <w:ind w:right="22"/>
              <w:jc w:val="center"/>
              <w:rPr>
                <w:rFonts w:eastAsia="Calibri"/>
                <w:b/>
                <w:bCs/>
                <w:sz w:val="24"/>
                <w:szCs w:val="24"/>
              </w:rPr>
            </w:pPr>
            <w:r w:rsidRPr="00B46BD4">
              <w:rPr>
                <w:rFonts w:eastAsia="Calibri"/>
                <w:b/>
                <w:bCs/>
                <w:sz w:val="24"/>
                <w:szCs w:val="24"/>
              </w:rPr>
              <w:t>Laiks (no</w:t>
            </w:r>
            <w:proofErr w:type="gramStart"/>
            <w:r w:rsidRPr="00B46BD4">
              <w:rPr>
                <w:rFonts w:eastAsia="Calibri"/>
                <w:b/>
                <w:bCs/>
                <w:sz w:val="24"/>
                <w:szCs w:val="24"/>
              </w:rPr>
              <w:t xml:space="preserve"> .</w:t>
            </w:r>
            <w:proofErr w:type="gramEnd"/>
            <w:r w:rsidRPr="00B46BD4">
              <w:rPr>
                <w:rFonts w:eastAsia="Calibri"/>
                <w:b/>
                <w:bCs/>
                <w:sz w:val="24"/>
                <w:szCs w:val="24"/>
              </w:rPr>
              <w:t>.. līdz ...)</w:t>
            </w:r>
          </w:p>
        </w:tc>
        <w:tc>
          <w:tcPr>
            <w:tcW w:w="2160" w:type="dxa"/>
          </w:tcPr>
          <w:p w:rsidR="009308E0" w:rsidRPr="00B46BD4" w:rsidRDefault="009308E0" w:rsidP="009308E0">
            <w:pPr>
              <w:ind w:right="22"/>
              <w:jc w:val="center"/>
              <w:rPr>
                <w:rFonts w:eastAsia="Calibri"/>
                <w:b/>
                <w:bCs/>
                <w:sz w:val="24"/>
                <w:szCs w:val="24"/>
              </w:rPr>
            </w:pPr>
            <w:r w:rsidRPr="00B46BD4">
              <w:rPr>
                <w:rFonts w:eastAsia="Calibri"/>
                <w:b/>
                <w:bCs/>
                <w:sz w:val="24"/>
                <w:szCs w:val="24"/>
              </w:rPr>
              <w:t>Uzņēmums</w:t>
            </w:r>
          </w:p>
        </w:tc>
        <w:tc>
          <w:tcPr>
            <w:tcW w:w="3083" w:type="dxa"/>
          </w:tcPr>
          <w:p w:rsidR="009308E0" w:rsidRPr="00B46BD4" w:rsidRDefault="009308E0" w:rsidP="009308E0">
            <w:pPr>
              <w:ind w:right="22"/>
              <w:jc w:val="center"/>
              <w:rPr>
                <w:rFonts w:eastAsia="Calibri"/>
                <w:b/>
                <w:bCs/>
                <w:sz w:val="24"/>
                <w:szCs w:val="24"/>
              </w:rPr>
            </w:pPr>
            <w:r w:rsidRPr="00B46BD4">
              <w:rPr>
                <w:rFonts w:eastAsia="Calibri"/>
                <w:b/>
                <w:bCs/>
                <w:sz w:val="24"/>
                <w:szCs w:val="24"/>
              </w:rPr>
              <w:t>Amats</w:t>
            </w:r>
          </w:p>
        </w:tc>
      </w:tr>
      <w:tr w:rsidR="009308E0" w:rsidRPr="00B46BD4" w:rsidTr="009A3B48">
        <w:trPr>
          <w:trHeight w:val="314"/>
        </w:trPr>
        <w:tc>
          <w:tcPr>
            <w:tcW w:w="3847" w:type="dxa"/>
          </w:tcPr>
          <w:p w:rsidR="009308E0" w:rsidRPr="00B46BD4" w:rsidRDefault="009308E0" w:rsidP="009308E0">
            <w:pPr>
              <w:ind w:right="22"/>
              <w:jc w:val="center"/>
              <w:rPr>
                <w:rFonts w:eastAsia="Calibri"/>
                <w:sz w:val="24"/>
                <w:szCs w:val="24"/>
              </w:rPr>
            </w:pPr>
          </w:p>
        </w:tc>
        <w:tc>
          <w:tcPr>
            <w:tcW w:w="2160" w:type="dxa"/>
          </w:tcPr>
          <w:p w:rsidR="009308E0" w:rsidRPr="00B46BD4" w:rsidRDefault="009308E0" w:rsidP="009308E0">
            <w:pPr>
              <w:ind w:right="22"/>
              <w:jc w:val="center"/>
              <w:rPr>
                <w:rFonts w:eastAsia="Calibri"/>
                <w:sz w:val="24"/>
                <w:szCs w:val="24"/>
              </w:rPr>
            </w:pPr>
          </w:p>
        </w:tc>
        <w:tc>
          <w:tcPr>
            <w:tcW w:w="3083" w:type="dxa"/>
          </w:tcPr>
          <w:p w:rsidR="009308E0" w:rsidRPr="00B46BD4" w:rsidRDefault="009308E0" w:rsidP="009308E0">
            <w:pPr>
              <w:ind w:right="22"/>
              <w:jc w:val="center"/>
              <w:rPr>
                <w:rFonts w:eastAsia="Calibri"/>
                <w:sz w:val="24"/>
                <w:szCs w:val="24"/>
              </w:rPr>
            </w:pPr>
          </w:p>
        </w:tc>
      </w:tr>
      <w:tr w:rsidR="009308E0" w:rsidRPr="00B46BD4" w:rsidTr="009A3B48">
        <w:trPr>
          <w:trHeight w:val="346"/>
        </w:trPr>
        <w:tc>
          <w:tcPr>
            <w:tcW w:w="3847" w:type="dxa"/>
          </w:tcPr>
          <w:p w:rsidR="009308E0" w:rsidRPr="00B46BD4" w:rsidRDefault="009308E0" w:rsidP="009308E0">
            <w:pPr>
              <w:ind w:right="22"/>
              <w:jc w:val="center"/>
              <w:rPr>
                <w:rFonts w:eastAsia="Calibri"/>
                <w:sz w:val="24"/>
                <w:szCs w:val="24"/>
              </w:rPr>
            </w:pPr>
          </w:p>
        </w:tc>
        <w:tc>
          <w:tcPr>
            <w:tcW w:w="2160" w:type="dxa"/>
          </w:tcPr>
          <w:p w:rsidR="009308E0" w:rsidRPr="00B46BD4" w:rsidRDefault="009308E0" w:rsidP="009308E0">
            <w:pPr>
              <w:ind w:right="22"/>
              <w:jc w:val="center"/>
              <w:rPr>
                <w:rFonts w:eastAsia="Calibri"/>
                <w:sz w:val="24"/>
                <w:szCs w:val="24"/>
              </w:rPr>
            </w:pPr>
          </w:p>
        </w:tc>
        <w:tc>
          <w:tcPr>
            <w:tcW w:w="3083" w:type="dxa"/>
          </w:tcPr>
          <w:p w:rsidR="009308E0" w:rsidRPr="00B46BD4" w:rsidRDefault="009308E0" w:rsidP="009308E0">
            <w:pPr>
              <w:ind w:right="22"/>
              <w:jc w:val="center"/>
              <w:rPr>
                <w:rFonts w:eastAsia="Calibri"/>
                <w:sz w:val="24"/>
                <w:szCs w:val="24"/>
              </w:rPr>
            </w:pPr>
          </w:p>
        </w:tc>
      </w:tr>
      <w:tr w:rsidR="009308E0" w:rsidRPr="00B46BD4" w:rsidTr="009A3B48">
        <w:trPr>
          <w:trHeight w:val="346"/>
        </w:trPr>
        <w:tc>
          <w:tcPr>
            <w:tcW w:w="3847" w:type="dxa"/>
          </w:tcPr>
          <w:p w:rsidR="009308E0" w:rsidRPr="00B46BD4" w:rsidRDefault="009308E0" w:rsidP="009308E0">
            <w:pPr>
              <w:ind w:right="22"/>
              <w:jc w:val="center"/>
              <w:rPr>
                <w:rFonts w:eastAsia="Calibri"/>
                <w:sz w:val="24"/>
                <w:szCs w:val="24"/>
              </w:rPr>
            </w:pPr>
          </w:p>
        </w:tc>
        <w:tc>
          <w:tcPr>
            <w:tcW w:w="2160" w:type="dxa"/>
          </w:tcPr>
          <w:p w:rsidR="009308E0" w:rsidRPr="00B46BD4" w:rsidRDefault="009308E0" w:rsidP="009308E0">
            <w:pPr>
              <w:ind w:right="22"/>
              <w:jc w:val="center"/>
              <w:rPr>
                <w:rFonts w:eastAsia="Calibri"/>
                <w:sz w:val="24"/>
                <w:szCs w:val="24"/>
              </w:rPr>
            </w:pPr>
          </w:p>
        </w:tc>
        <w:tc>
          <w:tcPr>
            <w:tcW w:w="3083" w:type="dxa"/>
          </w:tcPr>
          <w:p w:rsidR="009308E0" w:rsidRPr="00B46BD4" w:rsidRDefault="009308E0" w:rsidP="009308E0">
            <w:pPr>
              <w:ind w:right="22"/>
              <w:jc w:val="center"/>
              <w:rPr>
                <w:rFonts w:eastAsia="Calibri"/>
                <w:sz w:val="24"/>
                <w:szCs w:val="24"/>
              </w:rPr>
            </w:pPr>
          </w:p>
        </w:tc>
      </w:tr>
    </w:tbl>
    <w:p w:rsidR="009308E0" w:rsidRPr="00B46BD4" w:rsidRDefault="009308E0" w:rsidP="009308E0">
      <w:pPr>
        <w:ind w:right="22"/>
        <w:jc w:val="both"/>
        <w:rPr>
          <w:rFonts w:eastAsia="Calibri"/>
          <w:b/>
          <w:sz w:val="24"/>
          <w:szCs w:val="24"/>
          <w:lang w:eastAsia="lv-LV"/>
        </w:rPr>
      </w:pPr>
    </w:p>
    <w:p w:rsidR="009308E0" w:rsidRPr="00B46BD4" w:rsidRDefault="009308E0" w:rsidP="009308E0">
      <w:pPr>
        <w:tabs>
          <w:tab w:val="num" w:pos="720"/>
        </w:tabs>
        <w:ind w:left="720" w:right="22" w:hanging="360"/>
        <w:jc w:val="both"/>
        <w:rPr>
          <w:rFonts w:eastAsia="Calibri"/>
          <w:b/>
          <w:sz w:val="24"/>
          <w:szCs w:val="24"/>
          <w:lang w:eastAsia="lv-LV"/>
        </w:rPr>
      </w:pPr>
      <w:r w:rsidRPr="00B46BD4">
        <w:rPr>
          <w:rFonts w:eastAsia="Calibri"/>
          <w:b/>
          <w:sz w:val="24"/>
          <w:szCs w:val="24"/>
          <w:lang w:eastAsia="lv-LV"/>
        </w:rPr>
        <w:t xml:space="preserve">Profesionālā pieredze.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350"/>
        <w:gridCol w:w="1558"/>
        <w:gridCol w:w="1412"/>
        <w:gridCol w:w="1320"/>
        <w:gridCol w:w="1512"/>
        <w:gridCol w:w="1218"/>
      </w:tblGrid>
      <w:tr w:rsidR="009308E0" w:rsidRPr="00B46BD4" w:rsidTr="009A3B48">
        <w:trPr>
          <w:cantSplit/>
          <w:trHeight w:val="824"/>
        </w:trPr>
        <w:tc>
          <w:tcPr>
            <w:tcW w:w="720" w:type="dxa"/>
          </w:tcPr>
          <w:p w:rsidR="009308E0" w:rsidRPr="00B46BD4" w:rsidRDefault="009308E0" w:rsidP="009308E0">
            <w:pPr>
              <w:jc w:val="center"/>
              <w:rPr>
                <w:rFonts w:eastAsia="Calibri"/>
                <w:sz w:val="24"/>
                <w:szCs w:val="24"/>
                <w:lang w:eastAsia="lv-LV"/>
              </w:rPr>
            </w:pPr>
          </w:p>
          <w:p w:rsidR="009308E0" w:rsidRPr="00B46BD4" w:rsidRDefault="009308E0" w:rsidP="009308E0">
            <w:pPr>
              <w:jc w:val="center"/>
              <w:rPr>
                <w:rFonts w:eastAsia="Calibri"/>
                <w:sz w:val="24"/>
                <w:szCs w:val="24"/>
                <w:lang w:eastAsia="lv-LV"/>
              </w:rPr>
            </w:pPr>
            <w:r w:rsidRPr="00B46BD4">
              <w:rPr>
                <w:rFonts w:eastAsia="Calibri"/>
                <w:sz w:val="24"/>
                <w:szCs w:val="24"/>
                <w:lang w:eastAsia="lv-LV"/>
              </w:rPr>
              <w:t>Nr.p.k.</w:t>
            </w:r>
          </w:p>
        </w:tc>
        <w:tc>
          <w:tcPr>
            <w:tcW w:w="1350"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Līguma</w:t>
            </w:r>
          </w:p>
          <w:p w:rsidR="009308E0" w:rsidRPr="00B46BD4" w:rsidRDefault="009308E0" w:rsidP="009308E0">
            <w:pPr>
              <w:jc w:val="center"/>
              <w:rPr>
                <w:rFonts w:eastAsia="Calibri"/>
                <w:sz w:val="24"/>
                <w:szCs w:val="24"/>
                <w:lang w:eastAsia="lv-LV"/>
              </w:rPr>
            </w:pPr>
            <w:r w:rsidRPr="00B46BD4">
              <w:rPr>
                <w:rFonts w:eastAsia="Calibri"/>
                <w:sz w:val="24"/>
                <w:szCs w:val="24"/>
                <w:lang w:eastAsia="lv-LV"/>
              </w:rPr>
              <w:t>nosaukums,</w:t>
            </w:r>
          </w:p>
          <w:p w:rsidR="009308E0" w:rsidRPr="00B46BD4" w:rsidRDefault="009308E0" w:rsidP="009308E0">
            <w:pPr>
              <w:jc w:val="center"/>
              <w:rPr>
                <w:rFonts w:eastAsia="Calibri"/>
                <w:sz w:val="24"/>
                <w:szCs w:val="24"/>
                <w:lang w:eastAsia="lv-LV"/>
              </w:rPr>
            </w:pPr>
            <w:r w:rsidRPr="00B46BD4">
              <w:rPr>
                <w:rFonts w:eastAsia="Calibri"/>
                <w:sz w:val="24"/>
                <w:szCs w:val="24"/>
                <w:lang w:eastAsia="lv-LV"/>
              </w:rPr>
              <w:t>adrese</w:t>
            </w:r>
          </w:p>
        </w:tc>
        <w:tc>
          <w:tcPr>
            <w:tcW w:w="1558" w:type="dxa"/>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Īss līguma priekšmeta apraksts</w:t>
            </w:r>
          </w:p>
        </w:tc>
        <w:tc>
          <w:tcPr>
            <w:tcW w:w="1412"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Līguma izpildes gads</w:t>
            </w:r>
          </w:p>
        </w:tc>
        <w:tc>
          <w:tcPr>
            <w:tcW w:w="1320"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Pasūtītājs, tālrunis</w:t>
            </w:r>
          </w:p>
        </w:tc>
        <w:tc>
          <w:tcPr>
            <w:tcW w:w="1512"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Līguma cena (EUR, bez PVN)</w:t>
            </w:r>
          </w:p>
        </w:tc>
        <w:tc>
          <w:tcPr>
            <w:tcW w:w="1218" w:type="dxa"/>
            <w:vAlign w:val="center"/>
          </w:tcPr>
          <w:p w:rsidR="009308E0" w:rsidRPr="00B46BD4" w:rsidRDefault="009308E0" w:rsidP="009308E0">
            <w:pPr>
              <w:jc w:val="center"/>
              <w:rPr>
                <w:rFonts w:eastAsia="Calibri"/>
                <w:sz w:val="24"/>
                <w:szCs w:val="24"/>
                <w:lang w:eastAsia="lv-LV"/>
              </w:rPr>
            </w:pPr>
            <w:r w:rsidRPr="00B46BD4">
              <w:rPr>
                <w:rFonts w:eastAsia="Calibri"/>
                <w:sz w:val="24"/>
                <w:szCs w:val="24"/>
                <w:lang w:eastAsia="lv-LV"/>
              </w:rPr>
              <w:t>Amats</w:t>
            </w: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r w:rsidRPr="00B46BD4">
              <w:rPr>
                <w:rFonts w:eastAsia="Calibri"/>
                <w:sz w:val="24"/>
                <w:szCs w:val="24"/>
                <w:lang w:eastAsia="lv-LV"/>
              </w:rPr>
              <w:t>1.</w:t>
            </w: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r w:rsidRPr="00B46BD4">
              <w:rPr>
                <w:rFonts w:eastAsia="Calibri"/>
                <w:sz w:val="24"/>
                <w:szCs w:val="24"/>
                <w:lang w:eastAsia="lv-LV"/>
              </w:rPr>
              <w:t>2.</w:t>
            </w: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r w:rsidRPr="00B46BD4">
              <w:rPr>
                <w:rFonts w:eastAsia="Calibri"/>
                <w:sz w:val="24"/>
                <w:szCs w:val="24"/>
                <w:lang w:eastAsia="lv-LV"/>
              </w:rPr>
              <w:t>...</w:t>
            </w: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r w:rsidR="009308E0" w:rsidRPr="00B46BD4" w:rsidTr="009A3B48">
        <w:trPr>
          <w:cantSplit/>
          <w:trHeight w:val="295"/>
        </w:trPr>
        <w:tc>
          <w:tcPr>
            <w:tcW w:w="720" w:type="dxa"/>
          </w:tcPr>
          <w:p w:rsidR="009308E0" w:rsidRPr="00B46BD4" w:rsidRDefault="009308E0" w:rsidP="009308E0">
            <w:pPr>
              <w:ind w:left="120"/>
              <w:rPr>
                <w:rFonts w:eastAsia="Calibri"/>
                <w:sz w:val="24"/>
                <w:szCs w:val="24"/>
                <w:lang w:eastAsia="lv-LV"/>
              </w:rPr>
            </w:pPr>
          </w:p>
        </w:tc>
        <w:tc>
          <w:tcPr>
            <w:tcW w:w="1350" w:type="dxa"/>
          </w:tcPr>
          <w:p w:rsidR="009308E0" w:rsidRPr="00B46BD4" w:rsidRDefault="009308E0" w:rsidP="009308E0">
            <w:pPr>
              <w:ind w:left="120"/>
              <w:rPr>
                <w:rFonts w:eastAsia="Calibri"/>
                <w:b/>
                <w:bCs/>
                <w:sz w:val="24"/>
                <w:szCs w:val="24"/>
                <w:lang w:eastAsia="lv-LV"/>
              </w:rPr>
            </w:pPr>
          </w:p>
        </w:tc>
        <w:tc>
          <w:tcPr>
            <w:tcW w:w="1558" w:type="dxa"/>
          </w:tcPr>
          <w:p w:rsidR="009308E0" w:rsidRPr="00B46BD4" w:rsidRDefault="009308E0" w:rsidP="009308E0">
            <w:pPr>
              <w:ind w:left="120"/>
              <w:rPr>
                <w:rFonts w:eastAsia="Calibri"/>
                <w:sz w:val="24"/>
                <w:szCs w:val="24"/>
                <w:lang w:eastAsia="lv-LV"/>
              </w:rPr>
            </w:pPr>
          </w:p>
        </w:tc>
        <w:tc>
          <w:tcPr>
            <w:tcW w:w="1412" w:type="dxa"/>
          </w:tcPr>
          <w:p w:rsidR="009308E0" w:rsidRPr="00B46BD4" w:rsidRDefault="009308E0" w:rsidP="009308E0">
            <w:pPr>
              <w:ind w:left="120"/>
              <w:rPr>
                <w:rFonts w:eastAsia="Calibri"/>
                <w:sz w:val="24"/>
                <w:szCs w:val="24"/>
                <w:lang w:eastAsia="lv-LV"/>
              </w:rPr>
            </w:pPr>
          </w:p>
        </w:tc>
        <w:tc>
          <w:tcPr>
            <w:tcW w:w="1320" w:type="dxa"/>
          </w:tcPr>
          <w:p w:rsidR="009308E0" w:rsidRPr="00B46BD4" w:rsidRDefault="009308E0" w:rsidP="009308E0">
            <w:pPr>
              <w:ind w:left="120"/>
              <w:rPr>
                <w:rFonts w:eastAsia="Calibri"/>
                <w:sz w:val="24"/>
                <w:szCs w:val="24"/>
                <w:lang w:eastAsia="lv-LV"/>
              </w:rPr>
            </w:pPr>
          </w:p>
        </w:tc>
        <w:tc>
          <w:tcPr>
            <w:tcW w:w="1512" w:type="dxa"/>
          </w:tcPr>
          <w:p w:rsidR="009308E0" w:rsidRPr="00B46BD4" w:rsidRDefault="009308E0" w:rsidP="009308E0">
            <w:pPr>
              <w:ind w:left="120"/>
              <w:rPr>
                <w:rFonts w:eastAsia="Calibri"/>
                <w:sz w:val="24"/>
                <w:szCs w:val="24"/>
                <w:lang w:eastAsia="lv-LV"/>
              </w:rPr>
            </w:pPr>
          </w:p>
        </w:tc>
        <w:tc>
          <w:tcPr>
            <w:tcW w:w="1218" w:type="dxa"/>
          </w:tcPr>
          <w:p w:rsidR="009308E0" w:rsidRPr="00B46BD4" w:rsidRDefault="009308E0" w:rsidP="009308E0">
            <w:pPr>
              <w:ind w:left="120"/>
              <w:rPr>
                <w:rFonts w:eastAsia="Calibri"/>
                <w:sz w:val="24"/>
                <w:szCs w:val="24"/>
                <w:lang w:eastAsia="lv-LV"/>
              </w:rPr>
            </w:pPr>
          </w:p>
        </w:tc>
      </w:tr>
    </w:tbl>
    <w:p w:rsidR="009308E0" w:rsidRPr="00B46BD4" w:rsidRDefault="009308E0" w:rsidP="009308E0">
      <w:pPr>
        <w:ind w:right="22"/>
        <w:jc w:val="both"/>
        <w:rPr>
          <w:rFonts w:eastAsia="Calibri"/>
          <w:b/>
          <w:sz w:val="24"/>
          <w:szCs w:val="24"/>
          <w:lang w:eastAsia="lv-LV"/>
        </w:rPr>
      </w:pPr>
      <w:r w:rsidRPr="00B46BD4">
        <w:rPr>
          <w:rFonts w:eastAsia="Calibri"/>
          <w:sz w:val="24"/>
          <w:szCs w:val="24"/>
          <w:lang w:eastAsia="lv-LV"/>
        </w:rPr>
        <w:t xml:space="preserve"> </w:t>
      </w:r>
    </w:p>
    <w:p w:rsidR="009308E0" w:rsidRPr="00B46BD4" w:rsidRDefault="009308E0" w:rsidP="009308E0">
      <w:pPr>
        <w:rPr>
          <w:rFonts w:eastAsia="Calibri"/>
          <w:sz w:val="24"/>
          <w:szCs w:val="24"/>
        </w:rPr>
      </w:pPr>
      <w:r w:rsidRPr="00B46BD4">
        <w:rPr>
          <w:rFonts w:eastAsia="Calibri"/>
          <w:sz w:val="24"/>
          <w:szCs w:val="24"/>
        </w:rPr>
        <w:t xml:space="preserve">Apliecinu, ka sniegtā informācija ir patiesa un </w:t>
      </w:r>
      <w:r w:rsidRPr="00B46BD4">
        <w:rPr>
          <w:rFonts w:eastAsia="Calibri"/>
          <w:i/>
          <w:sz w:val="24"/>
          <w:szCs w:val="24"/>
        </w:rPr>
        <w:t xml:space="preserve">_______________ </w:t>
      </w:r>
      <w:r w:rsidRPr="00B46BD4">
        <w:rPr>
          <w:rFonts w:eastAsia="Calibri"/>
          <w:sz w:val="24"/>
          <w:szCs w:val="24"/>
        </w:rPr>
        <w:t>uzvaras gadījumā piedalīšos</w:t>
      </w:r>
    </w:p>
    <w:p w:rsidR="009308E0" w:rsidRPr="00B46BD4" w:rsidRDefault="009308E0" w:rsidP="009308E0">
      <w:pPr>
        <w:rPr>
          <w:rFonts w:eastAsia="Calibri"/>
          <w:sz w:val="24"/>
          <w:szCs w:val="24"/>
        </w:rPr>
      </w:pPr>
      <w:r w:rsidRPr="00B46BD4">
        <w:rPr>
          <w:rFonts w:eastAsia="Calibri"/>
          <w:sz w:val="24"/>
          <w:szCs w:val="24"/>
        </w:rPr>
        <w:t xml:space="preserve">                                                                                 </w:t>
      </w:r>
      <w:r w:rsidRPr="00B46BD4">
        <w:rPr>
          <w:rFonts w:eastAsia="Calibri"/>
          <w:i/>
          <w:sz w:val="24"/>
          <w:szCs w:val="24"/>
        </w:rPr>
        <w:t xml:space="preserve">(pretendenta) </w:t>
      </w:r>
    </w:p>
    <w:p w:rsidR="009308E0" w:rsidRPr="00B46BD4" w:rsidRDefault="009308E0" w:rsidP="009308E0">
      <w:pPr>
        <w:rPr>
          <w:rFonts w:eastAsia="Calibri"/>
          <w:sz w:val="24"/>
          <w:szCs w:val="24"/>
        </w:rPr>
      </w:pPr>
      <w:r w:rsidRPr="00B46BD4">
        <w:rPr>
          <w:rFonts w:eastAsia="Calibri"/>
          <w:sz w:val="24"/>
          <w:szCs w:val="24"/>
        </w:rPr>
        <w:t>Cenu aptaujas līguma izpildē.</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Cenu aptaujas līguma izpildē piesaistītā speciālista</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vārds, uzvārds __________________ datums _____________ parakts ______________</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Pretendenta amatpersona, kurai ir paraksta tiesības vai pilnvarotās personas</w:t>
      </w:r>
    </w:p>
    <w:p w:rsidR="009308E0" w:rsidRPr="00B46BD4" w:rsidRDefault="009308E0" w:rsidP="009308E0">
      <w:pPr>
        <w:rPr>
          <w:rFonts w:eastAsia="Calibri"/>
          <w:sz w:val="24"/>
          <w:szCs w:val="24"/>
        </w:rPr>
      </w:pPr>
    </w:p>
    <w:p w:rsidR="009308E0" w:rsidRPr="00B46BD4" w:rsidRDefault="009308E0" w:rsidP="009308E0">
      <w:pPr>
        <w:rPr>
          <w:rFonts w:eastAsia="Calibri"/>
          <w:sz w:val="24"/>
          <w:szCs w:val="24"/>
        </w:rPr>
      </w:pPr>
      <w:r w:rsidRPr="00B46BD4">
        <w:rPr>
          <w:rFonts w:eastAsia="Calibri"/>
          <w:sz w:val="24"/>
          <w:szCs w:val="24"/>
        </w:rPr>
        <w:t>vārds, uzvārds __________________ datums _____________ parakts ______________</w:t>
      </w:r>
    </w:p>
    <w:p w:rsidR="009308E0" w:rsidRPr="00B46BD4" w:rsidRDefault="009308E0" w:rsidP="009308E0">
      <w:pPr>
        <w:rPr>
          <w:rFonts w:eastAsia="Calibri"/>
          <w:sz w:val="24"/>
          <w:szCs w:val="24"/>
        </w:rPr>
      </w:pPr>
    </w:p>
    <w:p w:rsidR="00926BA8" w:rsidRPr="00B46BD4" w:rsidRDefault="00926BA8" w:rsidP="009308E0">
      <w:pPr>
        <w:jc w:val="center"/>
        <w:rPr>
          <w:color w:val="000000"/>
          <w:sz w:val="24"/>
          <w:szCs w:val="24"/>
          <w:lang w:eastAsia="ar-SA"/>
        </w:rPr>
        <w:sectPr w:rsidR="00926BA8" w:rsidRPr="00B46BD4" w:rsidSect="004A7FDD">
          <w:pgSz w:w="11906" w:h="16838"/>
          <w:pgMar w:top="1560" w:right="748" w:bottom="1440" w:left="1134" w:header="709" w:footer="709" w:gutter="0"/>
          <w:cols w:space="708"/>
          <w:titlePg/>
          <w:docGrid w:linePitch="360"/>
        </w:sectPr>
      </w:pPr>
    </w:p>
    <w:p w:rsidR="00E912ED" w:rsidRPr="00C46A44" w:rsidRDefault="00E912ED" w:rsidP="00A35635">
      <w:pPr>
        <w:pStyle w:val="Heading4"/>
        <w:numPr>
          <w:ilvl w:val="0"/>
          <w:numId w:val="19"/>
        </w:numPr>
      </w:pPr>
      <w:bookmarkStart w:id="22" w:name="_Toc475472823"/>
      <w:r w:rsidRPr="00C46A44">
        <w:lastRenderedPageBreak/>
        <w:t>VEIDNE FINANŠU PIEDĀVĀJUMAM</w:t>
      </w:r>
      <w:bookmarkEnd w:id="22"/>
    </w:p>
    <w:p w:rsidR="00886F74" w:rsidRPr="00B46BD4" w:rsidRDefault="00886F74" w:rsidP="0005078C">
      <w:pPr>
        <w:rPr>
          <w:sz w:val="24"/>
          <w:szCs w:val="24"/>
        </w:rPr>
      </w:pPr>
    </w:p>
    <w:p w:rsidR="009308E0" w:rsidRPr="00B46BD4" w:rsidRDefault="009308E0" w:rsidP="009308E0">
      <w:pPr>
        <w:widowControl w:val="0"/>
        <w:shd w:val="clear" w:color="auto" w:fill="FFFFFF"/>
        <w:autoSpaceDE w:val="0"/>
        <w:autoSpaceDN w:val="0"/>
        <w:adjustRightInd w:val="0"/>
        <w:rPr>
          <w:sz w:val="24"/>
          <w:szCs w:val="24"/>
        </w:rPr>
      </w:pPr>
    </w:p>
    <w:p w:rsidR="009308E0" w:rsidRPr="00B46BD4" w:rsidRDefault="009308E0" w:rsidP="009308E0">
      <w:pPr>
        <w:widowControl w:val="0"/>
        <w:shd w:val="clear" w:color="auto" w:fill="FFFFFF"/>
        <w:autoSpaceDE w:val="0"/>
        <w:autoSpaceDN w:val="0"/>
        <w:adjustRightInd w:val="0"/>
        <w:jc w:val="center"/>
        <w:rPr>
          <w:sz w:val="24"/>
          <w:szCs w:val="24"/>
        </w:rPr>
      </w:pPr>
      <w:r w:rsidRPr="00B46BD4">
        <w:rPr>
          <w:sz w:val="24"/>
          <w:szCs w:val="24"/>
        </w:rPr>
        <w:t>FINANŠU PIEDĀVĀJUMS</w:t>
      </w:r>
    </w:p>
    <w:p w:rsidR="009308E0" w:rsidRPr="00B46BD4" w:rsidRDefault="009308E0" w:rsidP="009308E0">
      <w:pPr>
        <w:widowControl w:val="0"/>
        <w:shd w:val="clear" w:color="auto" w:fill="FFFFFF"/>
        <w:autoSpaceDE w:val="0"/>
        <w:autoSpaceDN w:val="0"/>
        <w:adjustRightInd w:val="0"/>
        <w:rPr>
          <w:sz w:val="24"/>
          <w:szCs w:val="24"/>
        </w:rPr>
      </w:pPr>
    </w:p>
    <w:p w:rsidR="009308E0" w:rsidRPr="00B46BD4" w:rsidRDefault="001E5881" w:rsidP="0074512A">
      <w:pPr>
        <w:widowControl w:val="0"/>
        <w:shd w:val="clear" w:color="auto" w:fill="FFFFFF"/>
        <w:autoSpaceDE w:val="0"/>
        <w:autoSpaceDN w:val="0"/>
        <w:adjustRightInd w:val="0"/>
        <w:jc w:val="both"/>
        <w:rPr>
          <w:sz w:val="24"/>
          <w:szCs w:val="24"/>
        </w:rPr>
      </w:pPr>
      <w:r>
        <w:rPr>
          <w:sz w:val="24"/>
          <w:szCs w:val="24"/>
        </w:rPr>
        <w:t>Cenu aptaujas priekšmeta</w:t>
      </w:r>
      <w:r w:rsidR="009308E0" w:rsidRPr="00B46BD4">
        <w:rPr>
          <w:sz w:val="24"/>
          <w:szCs w:val="24"/>
        </w:rPr>
        <w:t xml:space="preserve"> </w:t>
      </w:r>
      <w:r w:rsidR="002E7CD6">
        <w:rPr>
          <w:sz w:val="24"/>
          <w:szCs w:val="24"/>
        </w:rPr>
        <w:t>Ēkas</w:t>
      </w:r>
      <w:r w:rsidR="007A4AF6" w:rsidRPr="00B46BD4">
        <w:rPr>
          <w:sz w:val="24"/>
          <w:szCs w:val="24"/>
        </w:rPr>
        <w:t xml:space="preserve"> </w:t>
      </w:r>
      <w:r w:rsidR="002E7CD6">
        <w:rPr>
          <w:sz w:val="24"/>
          <w:szCs w:val="24"/>
        </w:rPr>
        <w:t>fasādes apliecinājuma kartes</w:t>
      </w:r>
      <w:r w:rsidR="0074512A">
        <w:rPr>
          <w:sz w:val="24"/>
          <w:szCs w:val="24"/>
        </w:rPr>
        <w:t>, apliecinājuma kartes inženierbūvēm,</w:t>
      </w:r>
      <w:r w:rsidR="002E7CD6">
        <w:rPr>
          <w:sz w:val="24"/>
          <w:szCs w:val="24"/>
        </w:rPr>
        <w:t xml:space="preserve"> darbu organizācijas projekta izstrāde</w:t>
      </w:r>
      <w:r w:rsidR="0074512A">
        <w:rPr>
          <w:sz w:val="24"/>
          <w:szCs w:val="24"/>
        </w:rPr>
        <w:t xml:space="preserve"> saskaņā ar II</w:t>
      </w:r>
      <w:r w:rsidR="002E7CD6" w:rsidRPr="002E7CD6">
        <w:rPr>
          <w:sz w:val="24"/>
          <w:szCs w:val="24"/>
        </w:rPr>
        <w:t xml:space="preserve"> grupas ēku vienkāršotās atjaunošanas nosacījumiem un </w:t>
      </w:r>
      <w:r w:rsidR="0074512A">
        <w:rPr>
          <w:sz w:val="24"/>
          <w:szCs w:val="24"/>
        </w:rPr>
        <w:t xml:space="preserve">autoruzraudzība </w:t>
      </w:r>
      <w:r w:rsidR="002E7CD6" w:rsidRPr="002E7CD6">
        <w:rPr>
          <w:sz w:val="24"/>
          <w:szCs w:val="24"/>
        </w:rPr>
        <w:t>atbilstoši Ministru kabineta 2014.gada 2.septembra noteikumiem Nr.529 “Ēku būvnoteikumi”</w:t>
      </w:r>
      <w:r w:rsidR="0074512A">
        <w:rPr>
          <w:sz w:val="24"/>
          <w:szCs w:val="24"/>
        </w:rPr>
        <w:t>,</w:t>
      </w:r>
      <w:r w:rsidR="0074512A" w:rsidRPr="0074512A">
        <w:t xml:space="preserve"> </w:t>
      </w:r>
      <w:r w:rsidR="0074512A" w:rsidRPr="0074512A">
        <w:rPr>
          <w:sz w:val="24"/>
          <w:szCs w:val="24"/>
        </w:rPr>
        <w:t>Ministru kabineta 2014. gada 16. septembra noteikumiem Nr. 551 "Ostu hidrotehnisko, siltumenerģijas, gāzes un citu, atsevišķi neklasificētu, inženierbūvju būvnoteikumi"</w:t>
      </w:r>
      <w:r w:rsidR="002E7CD6" w:rsidRPr="002E7CD6">
        <w:rPr>
          <w:sz w:val="24"/>
          <w:szCs w:val="24"/>
        </w:rPr>
        <w:t>, pam</w:t>
      </w:r>
      <w:r w:rsidR="0074512A">
        <w:rPr>
          <w:sz w:val="24"/>
          <w:szCs w:val="24"/>
        </w:rPr>
        <w:t>a</w:t>
      </w:r>
      <w:r w:rsidR="002E7CD6" w:rsidRPr="002E7CD6">
        <w:rPr>
          <w:sz w:val="24"/>
          <w:szCs w:val="24"/>
        </w:rPr>
        <w:t>tojoties uz Ēkas energos</w:t>
      </w:r>
      <w:r w:rsidR="0074512A">
        <w:rPr>
          <w:sz w:val="24"/>
          <w:szCs w:val="24"/>
        </w:rPr>
        <w:t>e</w:t>
      </w:r>
      <w:r w:rsidR="002E7CD6" w:rsidRPr="002E7CD6">
        <w:rPr>
          <w:sz w:val="24"/>
          <w:szCs w:val="24"/>
        </w:rPr>
        <w:t>rtifikātu un tā pielikumiem, Tehniskās apsekoša</w:t>
      </w:r>
      <w:r w:rsidR="0074512A">
        <w:rPr>
          <w:sz w:val="24"/>
          <w:szCs w:val="24"/>
        </w:rPr>
        <w:t>nas atzinumu</w:t>
      </w:r>
      <w:proofErr w:type="gramStart"/>
      <w:r w:rsidR="0074512A">
        <w:rPr>
          <w:sz w:val="24"/>
          <w:szCs w:val="24"/>
        </w:rPr>
        <w:t xml:space="preserve">   </w:t>
      </w:r>
      <w:proofErr w:type="gramEnd"/>
      <w:r w:rsidR="0074512A">
        <w:rPr>
          <w:sz w:val="24"/>
          <w:szCs w:val="24"/>
        </w:rPr>
        <w:t>un 15.03.2016. Ministru kabineta</w:t>
      </w:r>
      <w:r w:rsidR="002E7CD6" w:rsidRPr="002E7CD6">
        <w:rPr>
          <w:sz w:val="24"/>
          <w:szCs w:val="24"/>
        </w:rPr>
        <w:t xml:space="preserve">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w:t>
      </w:r>
    </w:p>
    <w:p w:rsidR="009308E0" w:rsidRPr="00B46BD4" w:rsidRDefault="009308E0" w:rsidP="0074512A">
      <w:pPr>
        <w:widowControl w:val="0"/>
        <w:shd w:val="clear" w:color="auto" w:fill="FFFFFF"/>
        <w:autoSpaceDE w:val="0"/>
        <w:autoSpaceDN w:val="0"/>
        <w:adjustRightInd w:val="0"/>
        <w:jc w:val="both"/>
        <w:rPr>
          <w:sz w:val="24"/>
          <w:szCs w:val="24"/>
        </w:rPr>
      </w:pPr>
    </w:p>
    <w:p w:rsidR="009308E0" w:rsidRPr="00B46BD4" w:rsidRDefault="009308E0" w:rsidP="009308E0">
      <w:pPr>
        <w:widowControl w:val="0"/>
        <w:shd w:val="clear" w:color="auto" w:fill="FFFFFF"/>
        <w:autoSpaceDE w:val="0"/>
        <w:autoSpaceDN w:val="0"/>
        <w:adjustRightInd w:val="0"/>
        <w:rPr>
          <w:sz w:val="24"/>
          <w:szCs w:val="24"/>
        </w:rPr>
      </w:pPr>
    </w:p>
    <w:p w:rsidR="009308E0" w:rsidRPr="00B46BD4" w:rsidRDefault="009308E0" w:rsidP="009308E0">
      <w:pPr>
        <w:widowControl w:val="0"/>
        <w:shd w:val="clear" w:color="auto" w:fill="FFFFFF"/>
        <w:autoSpaceDE w:val="0"/>
        <w:autoSpaceDN w:val="0"/>
        <w:adjustRightInd w:val="0"/>
        <w:rPr>
          <w:sz w:val="24"/>
          <w:szCs w:val="24"/>
        </w:rPr>
      </w:pPr>
    </w:p>
    <w:p w:rsidR="002E7CD6" w:rsidRPr="00B46BD4" w:rsidRDefault="009308E0" w:rsidP="002E7CD6">
      <w:pPr>
        <w:widowControl w:val="0"/>
        <w:shd w:val="clear" w:color="auto" w:fill="FFFFFF"/>
        <w:autoSpaceDE w:val="0"/>
        <w:autoSpaceDN w:val="0"/>
        <w:adjustRightInd w:val="0"/>
        <w:jc w:val="center"/>
        <w:rPr>
          <w:sz w:val="24"/>
          <w:szCs w:val="24"/>
        </w:rPr>
      </w:pPr>
      <w:r w:rsidRPr="00B46BD4">
        <w:rPr>
          <w:sz w:val="24"/>
          <w:szCs w:val="24"/>
        </w:rPr>
        <w:t xml:space="preserve">Mēs piedāvājam veikt </w:t>
      </w:r>
      <w:r w:rsidR="002E7CD6" w:rsidRPr="002E7CD6">
        <w:rPr>
          <w:sz w:val="24"/>
          <w:szCs w:val="24"/>
        </w:rPr>
        <w:t>Ēkas fasādes apliecinājuma kartes</w:t>
      </w:r>
      <w:r w:rsidR="00DE677B">
        <w:rPr>
          <w:sz w:val="24"/>
          <w:szCs w:val="24"/>
        </w:rPr>
        <w:t>, apliecinājuma kartes inženierbūvēm</w:t>
      </w:r>
      <w:r w:rsidR="002E7CD6" w:rsidRPr="002E7CD6">
        <w:rPr>
          <w:sz w:val="24"/>
          <w:szCs w:val="24"/>
        </w:rPr>
        <w:t xml:space="preserve"> un darbu organizācijas projekta i</w:t>
      </w:r>
      <w:r w:rsidR="002E7CD6">
        <w:rPr>
          <w:sz w:val="24"/>
          <w:szCs w:val="24"/>
        </w:rPr>
        <w:t>zstrādi</w:t>
      </w:r>
      <w:r w:rsidR="002E7CD6" w:rsidRPr="002E7CD6">
        <w:rPr>
          <w:sz w:val="24"/>
          <w:szCs w:val="24"/>
        </w:rPr>
        <w:t xml:space="preserve"> </w:t>
      </w:r>
      <w:r w:rsidR="00DE677B">
        <w:rPr>
          <w:sz w:val="24"/>
          <w:szCs w:val="24"/>
        </w:rPr>
        <w:t xml:space="preserve">un autoruzraudzību </w:t>
      </w:r>
    </w:p>
    <w:p w:rsidR="009308E0" w:rsidRPr="00B46BD4" w:rsidRDefault="002E7CD6" w:rsidP="009308E0">
      <w:pPr>
        <w:widowControl w:val="0"/>
        <w:shd w:val="clear" w:color="auto" w:fill="FFFFFF"/>
        <w:autoSpaceDE w:val="0"/>
        <w:autoSpaceDN w:val="0"/>
        <w:adjustRightInd w:val="0"/>
        <w:jc w:val="center"/>
        <w:rPr>
          <w:sz w:val="24"/>
          <w:szCs w:val="24"/>
        </w:rPr>
      </w:pPr>
      <w:r>
        <w:rPr>
          <w:sz w:val="24"/>
          <w:szCs w:val="24"/>
        </w:rPr>
        <w:t>daudzdz</w:t>
      </w:r>
      <w:r w:rsidR="00F77B9C">
        <w:rPr>
          <w:sz w:val="24"/>
          <w:szCs w:val="24"/>
        </w:rPr>
        <w:t>īvokļu dzīvojamai mājai Indrānu</w:t>
      </w:r>
      <w:r w:rsidR="007A4AF6" w:rsidRPr="00B46BD4">
        <w:rPr>
          <w:sz w:val="24"/>
          <w:szCs w:val="24"/>
        </w:rPr>
        <w:t xml:space="preserve"> </w:t>
      </w:r>
      <w:r w:rsidR="00630D5E">
        <w:rPr>
          <w:sz w:val="24"/>
          <w:szCs w:val="24"/>
        </w:rPr>
        <w:t>ielā 8</w:t>
      </w:r>
      <w:r>
        <w:rPr>
          <w:sz w:val="24"/>
          <w:szCs w:val="24"/>
        </w:rPr>
        <w:t>,</w:t>
      </w:r>
      <w:r w:rsidR="007A4AF6" w:rsidRPr="00B46BD4">
        <w:rPr>
          <w:sz w:val="24"/>
          <w:szCs w:val="24"/>
        </w:rPr>
        <w:t>Koknesē</w:t>
      </w:r>
      <w:proofErr w:type="gramStart"/>
      <w:r w:rsidR="007A4AF6" w:rsidRPr="00B46BD4">
        <w:rPr>
          <w:sz w:val="24"/>
          <w:szCs w:val="24"/>
        </w:rPr>
        <w:t xml:space="preserve"> </w:t>
      </w:r>
      <w:r>
        <w:rPr>
          <w:sz w:val="24"/>
          <w:szCs w:val="24"/>
        </w:rPr>
        <w:t xml:space="preserve"> </w:t>
      </w:r>
      <w:proofErr w:type="gramEnd"/>
      <w:r>
        <w:rPr>
          <w:sz w:val="24"/>
          <w:szCs w:val="24"/>
        </w:rPr>
        <w:t>par sekojošu cenu</w:t>
      </w:r>
      <w:r w:rsidR="009308E0" w:rsidRPr="00B46BD4">
        <w:rPr>
          <w:sz w:val="24"/>
          <w:szCs w:val="24"/>
        </w:rPr>
        <w:t>:</w:t>
      </w:r>
    </w:p>
    <w:p w:rsidR="009308E0" w:rsidRPr="00B46BD4" w:rsidRDefault="009308E0" w:rsidP="00B059FB">
      <w:pPr>
        <w:widowControl w:val="0"/>
        <w:shd w:val="clear" w:color="auto" w:fill="FFFFFF"/>
        <w:autoSpaceDE w:val="0"/>
        <w:autoSpaceDN w:val="0"/>
        <w:adjustRightInd w:val="0"/>
        <w:rPr>
          <w:sz w:val="24"/>
          <w:szCs w:val="24"/>
        </w:rPr>
      </w:pPr>
    </w:p>
    <w:p w:rsidR="00E01090" w:rsidRDefault="00E01090" w:rsidP="00E912ED">
      <w:pPr>
        <w:widowControl w:val="0"/>
        <w:shd w:val="clear" w:color="auto" w:fill="FFFFFF"/>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73"/>
        <w:gridCol w:w="1530"/>
        <w:gridCol w:w="1884"/>
      </w:tblGrid>
      <w:tr w:rsidR="00B059FB" w:rsidRPr="003655F5" w:rsidTr="003655F5">
        <w:tc>
          <w:tcPr>
            <w:tcW w:w="5353" w:type="dxa"/>
            <w:shd w:val="clear" w:color="auto" w:fill="auto"/>
          </w:tcPr>
          <w:p w:rsidR="00B059FB" w:rsidRPr="003655F5" w:rsidRDefault="00923C11" w:rsidP="003655F5">
            <w:pPr>
              <w:widowControl w:val="0"/>
              <w:autoSpaceDE w:val="0"/>
              <w:autoSpaceDN w:val="0"/>
              <w:adjustRightInd w:val="0"/>
              <w:rPr>
                <w:sz w:val="24"/>
                <w:szCs w:val="24"/>
              </w:rPr>
            </w:pPr>
            <w:r>
              <w:rPr>
                <w:sz w:val="24"/>
                <w:szCs w:val="24"/>
              </w:rPr>
              <w:t xml:space="preserve"> N</w:t>
            </w:r>
            <w:r w:rsidR="00B059FB" w:rsidRPr="003655F5">
              <w:rPr>
                <w:sz w:val="24"/>
                <w:szCs w:val="24"/>
              </w:rPr>
              <w:t>osaukums</w:t>
            </w:r>
          </w:p>
        </w:tc>
        <w:tc>
          <w:tcPr>
            <w:tcW w:w="1473" w:type="dxa"/>
            <w:shd w:val="clear" w:color="auto" w:fill="auto"/>
          </w:tcPr>
          <w:p w:rsidR="00B059FB" w:rsidRPr="003655F5" w:rsidRDefault="00B059FB" w:rsidP="003655F5">
            <w:pPr>
              <w:widowControl w:val="0"/>
              <w:autoSpaceDE w:val="0"/>
              <w:autoSpaceDN w:val="0"/>
              <w:adjustRightInd w:val="0"/>
              <w:rPr>
                <w:sz w:val="24"/>
                <w:szCs w:val="24"/>
              </w:rPr>
            </w:pPr>
            <w:r w:rsidRPr="003655F5">
              <w:rPr>
                <w:sz w:val="24"/>
                <w:szCs w:val="24"/>
              </w:rPr>
              <w:t>Cena euro</w:t>
            </w:r>
          </w:p>
        </w:tc>
        <w:tc>
          <w:tcPr>
            <w:tcW w:w="1530" w:type="dxa"/>
            <w:shd w:val="clear" w:color="auto" w:fill="auto"/>
          </w:tcPr>
          <w:p w:rsidR="00B059FB" w:rsidRPr="003655F5" w:rsidRDefault="00B059FB" w:rsidP="003655F5">
            <w:pPr>
              <w:widowControl w:val="0"/>
              <w:autoSpaceDE w:val="0"/>
              <w:autoSpaceDN w:val="0"/>
              <w:adjustRightInd w:val="0"/>
              <w:rPr>
                <w:sz w:val="24"/>
                <w:szCs w:val="24"/>
              </w:rPr>
            </w:pPr>
            <w:r w:rsidRPr="003655F5">
              <w:rPr>
                <w:sz w:val="24"/>
                <w:szCs w:val="24"/>
              </w:rPr>
              <w:t>PVN euro</w:t>
            </w:r>
          </w:p>
        </w:tc>
        <w:tc>
          <w:tcPr>
            <w:tcW w:w="1884" w:type="dxa"/>
            <w:shd w:val="clear" w:color="auto" w:fill="auto"/>
          </w:tcPr>
          <w:p w:rsidR="00B059FB" w:rsidRPr="003655F5" w:rsidRDefault="00B059FB" w:rsidP="003655F5">
            <w:pPr>
              <w:widowControl w:val="0"/>
              <w:autoSpaceDE w:val="0"/>
              <w:autoSpaceDN w:val="0"/>
              <w:adjustRightInd w:val="0"/>
              <w:rPr>
                <w:sz w:val="24"/>
                <w:szCs w:val="24"/>
              </w:rPr>
            </w:pPr>
            <w:r w:rsidRPr="003655F5">
              <w:rPr>
                <w:sz w:val="24"/>
                <w:szCs w:val="24"/>
              </w:rPr>
              <w:t>Kopā euro</w:t>
            </w:r>
          </w:p>
        </w:tc>
      </w:tr>
      <w:tr w:rsidR="00B059FB" w:rsidRPr="003655F5" w:rsidTr="003655F5">
        <w:tc>
          <w:tcPr>
            <w:tcW w:w="5353" w:type="dxa"/>
            <w:shd w:val="clear" w:color="auto" w:fill="auto"/>
          </w:tcPr>
          <w:p w:rsidR="00B059FB" w:rsidRPr="003655F5" w:rsidRDefault="00923C11" w:rsidP="003655F5">
            <w:pPr>
              <w:widowControl w:val="0"/>
              <w:autoSpaceDE w:val="0"/>
              <w:autoSpaceDN w:val="0"/>
              <w:adjustRightInd w:val="0"/>
              <w:rPr>
                <w:sz w:val="24"/>
                <w:szCs w:val="24"/>
              </w:rPr>
            </w:pPr>
            <w:r>
              <w:rPr>
                <w:sz w:val="24"/>
                <w:szCs w:val="24"/>
              </w:rPr>
              <w:t>Projektēšanas darbi</w:t>
            </w:r>
          </w:p>
        </w:tc>
        <w:tc>
          <w:tcPr>
            <w:tcW w:w="1473" w:type="dxa"/>
            <w:shd w:val="clear" w:color="auto" w:fill="auto"/>
          </w:tcPr>
          <w:p w:rsidR="00B059FB" w:rsidRPr="003655F5" w:rsidRDefault="00B059FB" w:rsidP="003655F5">
            <w:pPr>
              <w:widowControl w:val="0"/>
              <w:autoSpaceDE w:val="0"/>
              <w:autoSpaceDN w:val="0"/>
              <w:adjustRightInd w:val="0"/>
              <w:rPr>
                <w:sz w:val="24"/>
                <w:szCs w:val="24"/>
              </w:rPr>
            </w:pPr>
          </w:p>
        </w:tc>
        <w:tc>
          <w:tcPr>
            <w:tcW w:w="1530" w:type="dxa"/>
            <w:shd w:val="clear" w:color="auto" w:fill="auto"/>
          </w:tcPr>
          <w:p w:rsidR="00B059FB" w:rsidRPr="003655F5" w:rsidRDefault="00B059FB" w:rsidP="003655F5">
            <w:pPr>
              <w:widowControl w:val="0"/>
              <w:autoSpaceDE w:val="0"/>
              <w:autoSpaceDN w:val="0"/>
              <w:adjustRightInd w:val="0"/>
              <w:rPr>
                <w:sz w:val="24"/>
                <w:szCs w:val="24"/>
              </w:rPr>
            </w:pPr>
          </w:p>
        </w:tc>
        <w:tc>
          <w:tcPr>
            <w:tcW w:w="1884" w:type="dxa"/>
            <w:shd w:val="clear" w:color="auto" w:fill="auto"/>
          </w:tcPr>
          <w:p w:rsidR="00B059FB" w:rsidRPr="003655F5" w:rsidRDefault="00B059FB" w:rsidP="003655F5">
            <w:pPr>
              <w:widowControl w:val="0"/>
              <w:autoSpaceDE w:val="0"/>
              <w:autoSpaceDN w:val="0"/>
              <w:adjustRightInd w:val="0"/>
              <w:rPr>
                <w:sz w:val="24"/>
                <w:szCs w:val="24"/>
              </w:rPr>
            </w:pPr>
          </w:p>
        </w:tc>
      </w:tr>
      <w:tr w:rsidR="00B059FB" w:rsidRPr="003655F5" w:rsidTr="003655F5">
        <w:tc>
          <w:tcPr>
            <w:tcW w:w="5353" w:type="dxa"/>
            <w:shd w:val="clear" w:color="auto" w:fill="auto"/>
          </w:tcPr>
          <w:p w:rsidR="00B059FB" w:rsidRPr="003655F5" w:rsidRDefault="00923C11" w:rsidP="003655F5">
            <w:pPr>
              <w:widowControl w:val="0"/>
              <w:autoSpaceDE w:val="0"/>
              <w:autoSpaceDN w:val="0"/>
              <w:adjustRightInd w:val="0"/>
              <w:rPr>
                <w:sz w:val="24"/>
                <w:szCs w:val="24"/>
              </w:rPr>
            </w:pPr>
            <w:r>
              <w:rPr>
                <w:sz w:val="24"/>
                <w:szCs w:val="24"/>
              </w:rPr>
              <w:t>Autoruzraudzība</w:t>
            </w:r>
            <w:r w:rsidR="00DE677B">
              <w:rPr>
                <w:sz w:val="24"/>
                <w:szCs w:val="24"/>
              </w:rPr>
              <w:t xml:space="preserve"> būvdarbu izpildes laikā</w:t>
            </w:r>
          </w:p>
        </w:tc>
        <w:tc>
          <w:tcPr>
            <w:tcW w:w="1473" w:type="dxa"/>
            <w:shd w:val="clear" w:color="auto" w:fill="auto"/>
          </w:tcPr>
          <w:p w:rsidR="00B059FB" w:rsidRPr="003655F5" w:rsidRDefault="00B059FB" w:rsidP="003655F5">
            <w:pPr>
              <w:widowControl w:val="0"/>
              <w:autoSpaceDE w:val="0"/>
              <w:autoSpaceDN w:val="0"/>
              <w:adjustRightInd w:val="0"/>
              <w:rPr>
                <w:sz w:val="24"/>
                <w:szCs w:val="24"/>
              </w:rPr>
            </w:pPr>
          </w:p>
        </w:tc>
        <w:tc>
          <w:tcPr>
            <w:tcW w:w="1530" w:type="dxa"/>
            <w:shd w:val="clear" w:color="auto" w:fill="auto"/>
          </w:tcPr>
          <w:p w:rsidR="00B059FB" w:rsidRPr="003655F5" w:rsidRDefault="00B059FB" w:rsidP="003655F5">
            <w:pPr>
              <w:widowControl w:val="0"/>
              <w:autoSpaceDE w:val="0"/>
              <w:autoSpaceDN w:val="0"/>
              <w:adjustRightInd w:val="0"/>
              <w:rPr>
                <w:sz w:val="24"/>
                <w:szCs w:val="24"/>
              </w:rPr>
            </w:pPr>
          </w:p>
        </w:tc>
        <w:tc>
          <w:tcPr>
            <w:tcW w:w="1884" w:type="dxa"/>
            <w:shd w:val="clear" w:color="auto" w:fill="auto"/>
          </w:tcPr>
          <w:p w:rsidR="00B059FB" w:rsidRPr="003655F5" w:rsidRDefault="00B059FB" w:rsidP="003655F5">
            <w:pPr>
              <w:widowControl w:val="0"/>
              <w:autoSpaceDE w:val="0"/>
              <w:autoSpaceDN w:val="0"/>
              <w:adjustRightInd w:val="0"/>
              <w:rPr>
                <w:sz w:val="24"/>
                <w:szCs w:val="24"/>
              </w:rPr>
            </w:pPr>
          </w:p>
        </w:tc>
      </w:tr>
      <w:tr w:rsidR="00923C11" w:rsidRPr="003655F5" w:rsidTr="003655F5">
        <w:tc>
          <w:tcPr>
            <w:tcW w:w="5353" w:type="dxa"/>
            <w:shd w:val="clear" w:color="auto" w:fill="auto"/>
          </w:tcPr>
          <w:p w:rsidR="00923C11" w:rsidRDefault="00923C11" w:rsidP="003655F5">
            <w:pPr>
              <w:widowControl w:val="0"/>
              <w:autoSpaceDE w:val="0"/>
              <w:autoSpaceDN w:val="0"/>
              <w:adjustRightInd w:val="0"/>
              <w:rPr>
                <w:sz w:val="24"/>
                <w:szCs w:val="24"/>
              </w:rPr>
            </w:pPr>
            <w:r>
              <w:rPr>
                <w:sz w:val="24"/>
                <w:szCs w:val="24"/>
              </w:rPr>
              <w:t>Kopā</w:t>
            </w:r>
          </w:p>
        </w:tc>
        <w:tc>
          <w:tcPr>
            <w:tcW w:w="1473" w:type="dxa"/>
            <w:shd w:val="clear" w:color="auto" w:fill="auto"/>
          </w:tcPr>
          <w:p w:rsidR="00923C11" w:rsidRPr="003655F5" w:rsidRDefault="00923C11" w:rsidP="003655F5">
            <w:pPr>
              <w:widowControl w:val="0"/>
              <w:autoSpaceDE w:val="0"/>
              <w:autoSpaceDN w:val="0"/>
              <w:adjustRightInd w:val="0"/>
              <w:rPr>
                <w:sz w:val="24"/>
                <w:szCs w:val="24"/>
              </w:rPr>
            </w:pPr>
          </w:p>
        </w:tc>
        <w:tc>
          <w:tcPr>
            <w:tcW w:w="1530" w:type="dxa"/>
            <w:shd w:val="clear" w:color="auto" w:fill="auto"/>
          </w:tcPr>
          <w:p w:rsidR="00923C11" w:rsidRPr="003655F5" w:rsidRDefault="00923C11" w:rsidP="003655F5">
            <w:pPr>
              <w:widowControl w:val="0"/>
              <w:autoSpaceDE w:val="0"/>
              <w:autoSpaceDN w:val="0"/>
              <w:adjustRightInd w:val="0"/>
              <w:rPr>
                <w:sz w:val="24"/>
                <w:szCs w:val="24"/>
              </w:rPr>
            </w:pPr>
          </w:p>
        </w:tc>
        <w:tc>
          <w:tcPr>
            <w:tcW w:w="1884" w:type="dxa"/>
            <w:shd w:val="clear" w:color="auto" w:fill="auto"/>
          </w:tcPr>
          <w:p w:rsidR="00923C11" w:rsidRPr="003655F5" w:rsidRDefault="00923C11" w:rsidP="003655F5">
            <w:pPr>
              <w:widowControl w:val="0"/>
              <w:autoSpaceDE w:val="0"/>
              <w:autoSpaceDN w:val="0"/>
              <w:adjustRightInd w:val="0"/>
              <w:rPr>
                <w:sz w:val="24"/>
                <w:szCs w:val="24"/>
              </w:rPr>
            </w:pPr>
          </w:p>
        </w:tc>
      </w:tr>
    </w:tbl>
    <w:p w:rsidR="002E065F" w:rsidRPr="00B46BD4" w:rsidRDefault="002E065F" w:rsidP="00B059FB">
      <w:pPr>
        <w:spacing w:before="120"/>
        <w:rPr>
          <w:b/>
          <w:spacing w:val="-3"/>
          <w:sz w:val="24"/>
          <w:szCs w:val="24"/>
        </w:rPr>
      </w:pPr>
    </w:p>
    <w:p w:rsidR="007A4AF6" w:rsidRPr="00B46BD4" w:rsidRDefault="007A4AF6" w:rsidP="007A4AF6">
      <w:pPr>
        <w:spacing w:before="120"/>
        <w:ind w:left="-11"/>
        <w:jc w:val="center"/>
        <w:rPr>
          <w:spacing w:val="-3"/>
          <w:sz w:val="24"/>
          <w:szCs w:val="24"/>
        </w:rPr>
      </w:pPr>
      <w:r w:rsidRPr="00B46BD4">
        <w:rPr>
          <w:spacing w:val="-3"/>
          <w:sz w:val="24"/>
          <w:szCs w:val="24"/>
        </w:rPr>
        <w:t xml:space="preserve">Mēs nosakām piedāvājuma derīguma termiņu ___ dienas </w:t>
      </w:r>
      <w:r w:rsidR="00E71DD7" w:rsidRPr="00B46BD4">
        <w:rPr>
          <w:spacing w:val="-3"/>
          <w:sz w:val="24"/>
          <w:szCs w:val="24"/>
        </w:rPr>
        <w:t>no piedāvājuma iesniegšanas ter</w:t>
      </w:r>
      <w:r w:rsidRPr="00B46BD4">
        <w:rPr>
          <w:spacing w:val="-3"/>
          <w:sz w:val="24"/>
          <w:szCs w:val="24"/>
        </w:rPr>
        <w:t>miņa beigām.</w:t>
      </w:r>
    </w:p>
    <w:p w:rsidR="007A4AF6" w:rsidRPr="00B46BD4" w:rsidRDefault="007A4AF6" w:rsidP="007A4AF6">
      <w:pPr>
        <w:spacing w:before="120"/>
        <w:ind w:left="-11"/>
        <w:jc w:val="center"/>
        <w:rPr>
          <w:spacing w:val="-3"/>
          <w:sz w:val="24"/>
          <w:szCs w:val="24"/>
        </w:rPr>
      </w:pPr>
    </w:p>
    <w:p w:rsidR="007A4AF6" w:rsidRPr="00B46BD4" w:rsidRDefault="007A4AF6" w:rsidP="007A4AF6">
      <w:pPr>
        <w:spacing w:before="120"/>
        <w:ind w:left="-11"/>
        <w:jc w:val="center"/>
        <w:rPr>
          <w:spacing w:val="-3"/>
          <w:sz w:val="24"/>
          <w:szCs w:val="24"/>
        </w:rPr>
      </w:pPr>
    </w:p>
    <w:p w:rsidR="007A4AF6" w:rsidRPr="00B46BD4" w:rsidRDefault="007A4AF6" w:rsidP="007A4AF6">
      <w:pPr>
        <w:spacing w:before="120"/>
        <w:ind w:left="-11"/>
        <w:jc w:val="center"/>
        <w:rPr>
          <w:spacing w:val="-3"/>
          <w:sz w:val="24"/>
          <w:szCs w:val="24"/>
        </w:rPr>
      </w:pPr>
    </w:p>
    <w:p w:rsidR="007A4AF6" w:rsidRPr="00B46BD4" w:rsidRDefault="007A4AF6" w:rsidP="007A4AF6">
      <w:pPr>
        <w:spacing w:before="120"/>
        <w:ind w:left="-11"/>
        <w:jc w:val="center"/>
        <w:rPr>
          <w:spacing w:val="-3"/>
          <w:sz w:val="24"/>
          <w:szCs w:val="24"/>
        </w:rPr>
      </w:pPr>
    </w:p>
    <w:p w:rsidR="007A4AF6" w:rsidRPr="00B46BD4" w:rsidRDefault="007A4AF6" w:rsidP="007A4AF6">
      <w:pPr>
        <w:spacing w:before="120"/>
        <w:ind w:left="-11"/>
        <w:jc w:val="center"/>
        <w:rPr>
          <w:spacing w:val="-3"/>
          <w:sz w:val="24"/>
          <w:szCs w:val="24"/>
        </w:rPr>
      </w:pPr>
      <w:r w:rsidRPr="00B46BD4">
        <w:rPr>
          <w:spacing w:val="-3"/>
          <w:sz w:val="24"/>
          <w:szCs w:val="24"/>
        </w:rPr>
        <w:t>_____________________________________________________________________</w:t>
      </w:r>
    </w:p>
    <w:p w:rsidR="007A4AF6" w:rsidRPr="00B46BD4" w:rsidRDefault="007A4AF6" w:rsidP="007A4AF6">
      <w:pPr>
        <w:spacing w:before="120"/>
        <w:ind w:left="-11"/>
        <w:jc w:val="center"/>
        <w:rPr>
          <w:spacing w:val="-3"/>
          <w:sz w:val="24"/>
          <w:szCs w:val="24"/>
        </w:rPr>
      </w:pPr>
      <w:r w:rsidRPr="00B46BD4">
        <w:rPr>
          <w:spacing w:val="-3"/>
          <w:sz w:val="24"/>
          <w:szCs w:val="24"/>
        </w:rPr>
        <w:t>(amats, paraksts, atšifrējums)</w:t>
      </w:r>
    </w:p>
    <w:p w:rsidR="00D01424" w:rsidRPr="00B46BD4" w:rsidRDefault="00D01424" w:rsidP="00501146">
      <w:pPr>
        <w:spacing w:before="120"/>
        <w:ind w:left="-11"/>
        <w:jc w:val="center"/>
        <w:rPr>
          <w:b/>
          <w:spacing w:val="-3"/>
          <w:sz w:val="24"/>
          <w:szCs w:val="24"/>
        </w:rPr>
      </w:pPr>
    </w:p>
    <w:p w:rsidR="00E71DD7" w:rsidRPr="00B46BD4" w:rsidRDefault="00E71DD7" w:rsidP="00501146">
      <w:pPr>
        <w:spacing w:before="120"/>
        <w:ind w:left="-11"/>
        <w:jc w:val="center"/>
        <w:rPr>
          <w:b/>
          <w:spacing w:val="-3"/>
          <w:sz w:val="24"/>
          <w:szCs w:val="24"/>
        </w:rPr>
      </w:pPr>
    </w:p>
    <w:p w:rsidR="00D01424" w:rsidRDefault="00D01424" w:rsidP="00501146">
      <w:pPr>
        <w:spacing w:before="120"/>
        <w:ind w:left="-11"/>
        <w:jc w:val="center"/>
        <w:rPr>
          <w:b/>
          <w:spacing w:val="-3"/>
          <w:sz w:val="24"/>
          <w:szCs w:val="24"/>
        </w:rPr>
      </w:pPr>
    </w:p>
    <w:p w:rsidR="00B059FB" w:rsidRDefault="00B059FB" w:rsidP="00501146">
      <w:pPr>
        <w:spacing w:before="120"/>
        <w:ind w:left="-11"/>
        <w:jc w:val="center"/>
        <w:rPr>
          <w:b/>
          <w:spacing w:val="-3"/>
          <w:sz w:val="24"/>
          <w:szCs w:val="24"/>
        </w:rPr>
      </w:pPr>
    </w:p>
    <w:p w:rsidR="00B059FB" w:rsidRDefault="00B059FB" w:rsidP="00501146">
      <w:pPr>
        <w:spacing w:before="120"/>
        <w:ind w:left="-11"/>
        <w:jc w:val="center"/>
        <w:rPr>
          <w:b/>
          <w:spacing w:val="-3"/>
          <w:sz w:val="24"/>
          <w:szCs w:val="24"/>
        </w:rPr>
      </w:pPr>
    </w:p>
    <w:p w:rsidR="00B059FB" w:rsidRDefault="00B059FB" w:rsidP="00501146">
      <w:pPr>
        <w:spacing w:before="120"/>
        <w:ind w:left="-11"/>
        <w:jc w:val="center"/>
        <w:rPr>
          <w:b/>
          <w:spacing w:val="-3"/>
          <w:sz w:val="24"/>
          <w:szCs w:val="24"/>
        </w:rPr>
      </w:pPr>
    </w:p>
    <w:p w:rsidR="00B059FB" w:rsidRDefault="00B059FB" w:rsidP="00501146">
      <w:pPr>
        <w:spacing w:before="120"/>
        <w:ind w:left="-11"/>
        <w:jc w:val="center"/>
        <w:rPr>
          <w:b/>
          <w:spacing w:val="-3"/>
          <w:sz w:val="24"/>
          <w:szCs w:val="24"/>
        </w:rPr>
      </w:pPr>
    </w:p>
    <w:p w:rsidR="00B059FB" w:rsidRDefault="00B059FB" w:rsidP="00501146">
      <w:pPr>
        <w:spacing w:before="120"/>
        <w:ind w:left="-11"/>
        <w:jc w:val="center"/>
        <w:rPr>
          <w:b/>
          <w:spacing w:val="-3"/>
          <w:sz w:val="24"/>
          <w:szCs w:val="24"/>
        </w:rPr>
      </w:pPr>
    </w:p>
    <w:p w:rsidR="002E065F" w:rsidRPr="00B46BD4" w:rsidRDefault="002E065F" w:rsidP="00501146">
      <w:pPr>
        <w:spacing w:before="120"/>
        <w:ind w:left="-11"/>
        <w:jc w:val="center"/>
        <w:rPr>
          <w:b/>
          <w:spacing w:val="-3"/>
          <w:sz w:val="24"/>
          <w:szCs w:val="24"/>
        </w:rPr>
      </w:pPr>
    </w:p>
    <w:p w:rsidR="0054302E" w:rsidRPr="00B46BD4" w:rsidRDefault="00815DEF" w:rsidP="00A35635">
      <w:pPr>
        <w:pStyle w:val="Heading4"/>
        <w:numPr>
          <w:ilvl w:val="0"/>
          <w:numId w:val="19"/>
        </w:numPr>
        <w:rPr>
          <w:rFonts w:eastAsia="Calibri"/>
        </w:rPr>
      </w:pPr>
      <w:bookmarkStart w:id="23" w:name="_Toc475472824"/>
      <w:r>
        <w:rPr>
          <w:rFonts w:eastAsia="Calibri"/>
        </w:rPr>
        <w:t>PROJEKTĒŠANAS</w:t>
      </w:r>
      <w:proofErr w:type="gramStart"/>
      <w:r>
        <w:rPr>
          <w:rFonts w:eastAsia="Calibri"/>
        </w:rPr>
        <w:t xml:space="preserve"> </w:t>
      </w:r>
      <w:r w:rsidR="0054302E" w:rsidRPr="00B46BD4">
        <w:rPr>
          <w:rFonts w:eastAsia="Calibri"/>
        </w:rPr>
        <w:t xml:space="preserve"> </w:t>
      </w:r>
      <w:proofErr w:type="gramEnd"/>
      <w:r w:rsidR="0054302E" w:rsidRPr="00B46BD4">
        <w:rPr>
          <w:rFonts w:eastAsia="Calibri"/>
        </w:rPr>
        <w:t>UZDEVUMS</w:t>
      </w:r>
      <w:bookmarkEnd w:id="23"/>
    </w:p>
    <w:p w:rsidR="0054302E" w:rsidRPr="00B46BD4" w:rsidRDefault="0054302E" w:rsidP="0054302E">
      <w:pPr>
        <w:rPr>
          <w:rFonts w:eastAsia="Calibri"/>
          <w:b/>
          <w:sz w:val="24"/>
          <w:szCs w:val="24"/>
        </w:rPr>
      </w:pPr>
    </w:p>
    <w:p w:rsidR="0010710D" w:rsidRPr="00B46BD4" w:rsidRDefault="0010710D" w:rsidP="0010710D">
      <w:pPr>
        <w:jc w:val="center"/>
        <w:rPr>
          <w:rFonts w:eastAsia="Calibri"/>
          <w:b/>
          <w:sz w:val="24"/>
          <w:szCs w:val="24"/>
        </w:rPr>
      </w:pPr>
      <w:r w:rsidRPr="00B46BD4">
        <w:rPr>
          <w:rFonts w:eastAsia="Calibri"/>
          <w:b/>
          <w:sz w:val="24"/>
          <w:szCs w:val="24"/>
        </w:rPr>
        <w:t>SIA „Kokneses Komunālie pakalpojumi”</w:t>
      </w:r>
    </w:p>
    <w:p w:rsidR="0010710D" w:rsidRPr="00B46BD4" w:rsidRDefault="0010710D" w:rsidP="0010710D">
      <w:pPr>
        <w:tabs>
          <w:tab w:val="center" w:pos="4153"/>
          <w:tab w:val="right" w:pos="8306"/>
        </w:tabs>
        <w:jc w:val="center"/>
        <w:rPr>
          <w:rFonts w:eastAsia="Calibri"/>
          <w:sz w:val="24"/>
          <w:szCs w:val="24"/>
        </w:rPr>
      </w:pPr>
      <w:r w:rsidRPr="00B46BD4">
        <w:rPr>
          <w:rFonts w:eastAsia="Calibri"/>
          <w:sz w:val="24"/>
          <w:szCs w:val="24"/>
        </w:rPr>
        <w:t>1905.gada iela 7, Koknese, Kokneses novads, LV-5113,Latvija, Tālrunis 65161838</w:t>
      </w:r>
    </w:p>
    <w:p w:rsidR="0010710D" w:rsidRPr="00B46BD4" w:rsidRDefault="0010710D" w:rsidP="0010710D">
      <w:pPr>
        <w:tabs>
          <w:tab w:val="center" w:pos="4153"/>
          <w:tab w:val="right" w:pos="8306"/>
        </w:tabs>
        <w:jc w:val="center"/>
        <w:rPr>
          <w:rFonts w:eastAsia="Calibri"/>
          <w:sz w:val="24"/>
          <w:szCs w:val="24"/>
        </w:rPr>
      </w:pPr>
      <w:r w:rsidRPr="00B46BD4">
        <w:rPr>
          <w:rFonts w:eastAsia="Calibri"/>
          <w:sz w:val="24"/>
          <w:szCs w:val="24"/>
        </w:rPr>
        <w:t>Nodokļu maksātāja reģistrācijas Nr.48703001147</w:t>
      </w:r>
    </w:p>
    <w:p w:rsidR="0010710D" w:rsidRPr="00B46BD4" w:rsidRDefault="0010710D" w:rsidP="0010710D">
      <w:pPr>
        <w:tabs>
          <w:tab w:val="center" w:pos="4153"/>
          <w:tab w:val="right" w:pos="8306"/>
        </w:tabs>
        <w:jc w:val="center"/>
        <w:rPr>
          <w:rFonts w:eastAsia="Calibri"/>
          <w:sz w:val="24"/>
          <w:szCs w:val="24"/>
        </w:rPr>
      </w:pPr>
      <w:r w:rsidRPr="00B46BD4">
        <w:rPr>
          <w:rFonts w:eastAsia="Calibri"/>
          <w:sz w:val="24"/>
          <w:szCs w:val="24"/>
        </w:rPr>
        <w:t>A/S SEB banka, Kods: UNLALV2X</w:t>
      </w:r>
    </w:p>
    <w:p w:rsidR="0010710D" w:rsidRPr="00B46BD4" w:rsidRDefault="0010710D" w:rsidP="0010710D">
      <w:pPr>
        <w:tabs>
          <w:tab w:val="center" w:pos="4153"/>
          <w:tab w:val="right" w:pos="8306"/>
        </w:tabs>
        <w:jc w:val="center"/>
        <w:rPr>
          <w:rFonts w:eastAsia="Calibri"/>
          <w:sz w:val="24"/>
          <w:szCs w:val="24"/>
        </w:rPr>
      </w:pPr>
      <w:r w:rsidRPr="00B46BD4">
        <w:rPr>
          <w:rFonts w:eastAsia="Calibri"/>
          <w:sz w:val="24"/>
          <w:szCs w:val="24"/>
        </w:rPr>
        <w:t>Konts: LV21 UNLA 0050 0015 8787 8</w:t>
      </w:r>
    </w:p>
    <w:p w:rsidR="0010710D" w:rsidRPr="00B46BD4" w:rsidRDefault="0010710D" w:rsidP="0010710D">
      <w:pPr>
        <w:tabs>
          <w:tab w:val="center" w:pos="4153"/>
          <w:tab w:val="right" w:pos="8306"/>
        </w:tabs>
        <w:jc w:val="center"/>
        <w:rPr>
          <w:rFonts w:eastAsia="Calibri"/>
          <w:sz w:val="24"/>
          <w:szCs w:val="24"/>
        </w:rPr>
      </w:pPr>
      <w:r w:rsidRPr="00B46BD4">
        <w:rPr>
          <w:rFonts w:eastAsia="Calibri"/>
          <w:sz w:val="24"/>
          <w:szCs w:val="24"/>
        </w:rPr>
        <w:t xml:space="preserve">e-pasts: </w:t>
      </w:r>
      <w:hyperlink r:id="rId11" w:history="1">
        <w:r w:rsidRPr="00B46BD4">
          <w:rPr>
            <w:rFonts w:eastAsia="Calibri"/>
            <w:color w:val="0000FF"/>
            <w:sz w:val="24"/>
            <w:szCs w:val="24"/>
            <w:u w:val="single"/>
          </w:rPr>
          <w:t>komunalie@inbox.lv</w:t>
        </w:r>
      </w:hyperlink>
    </w:p>
    <w:p w:rsidR="0010710D" w:rsidRPr="00B46BD4" w:rsidRDefault="0010710D" w:rsidP="0010710D">
      <w:pPr>
        <w:pBdr>
          <w:top w:val="double" w:sz="1" w:space="1" w:color="000000"/>
        </w:pBdr>
        <w:tabs>
          <w:tab w:val="center" w:pos="4395"/>
        </w:tabs>
        <w:suppressAutoHyphens/>
        <w:spacing w:line="290" w:lineRule="atLeast"/>
        <w:jc w:val="center"/>
        <w:rPr>
          <w:rFonts w:eastAsia="Calibri"/>
          <w:b/>
          <w:sz w:val="24"/>
          <w:szCs w:val="24"/>
          <w:lang w:eastAsia="ar-SA"/>
        </w:rPr>
      </w:pPr>
    </w:p>
    <w:p w:rsidR="003540C4" w:rsidRDefault="00B059FB" w:rsidP="003540C4">
      <w:pPr>
        <w:pBdr>
          <w:top w:val="double" w:sz="1" w:space="1" w:color="000000"/>
        </w:pBdr>
        <w:tabs>
          <w:tab w:val="center" w:pos="4395"/>
        </w:tabs>
        <w:suppressAutoHyphens/>
        <w:jc w:val="center"/>
        <w:rPr>
          <w:b/>
          <w:sz w:val="24"/>
          <w:lang w:eastAsia="ar-SA"/>
        </w:rPr>
      </w:pPr>
      <w:r>
        <w:rPr>
          <w:b/>
          <w:sz w:val="24"/>
          <w:lang w:eastAsia="ar-SA"/>
        </w:rPr>
        <w:t>PROJEKTĒŠANAS</w:t>
      </w:r>
      <w:r w:rsidR="003540C4" w:rsidRPr="0090127F">
        <w:rPr>
          <w:b/>
          <w:sz w:val="24"/>
          <w:lang w:eastAsia="ar-SA"/>
        </w:rPr>
        <w:t xml:space="preserve"> UZDEVUMS</w:t>
      </w:r>
    </w:p>
    <w:p w:rsidR="003540C4" w:rsidRDefault="003540C4" w:rsidP="003540C4">
      <w:pPr>
        <w:pBdr>
          <w:top w:val="double" w:sz="1" w:space="1" w:color="000000"/>
        </w:pBdr>
        <w:tabs>
          <w:tab w:val="center" w:pos="4395"/>
        </w:tabs>
        <w:suppressAutoHyphens/>
        <w:jc w:val="center"/>
        <w:rPr>
          <w:b/>
          <w:sz w:val="24"/>
          <w:lang w:eastAsia="ar-SA"/>
        </w:rPr>
      </w:pPr>
    </w:p>
    <w:p w:rsidR="00B059FB" w:rsidRPr="00B059FB" w:rsidRDefault="00B059FB" w:rsidP="00B059FB">
      <w:pPr>
        <w:pBdr>
          <w:top w:val="double" w:sz="1" w:space="1" w:color="000000"/>
        </w:pBdr>
        <w:tabs>
          <w:tab w:val="center" w:pos="4395"/>
        </w:tabs>
        <w:suppressAutoHyphens/>
        <w:jc w:val="center"/>
        <w:rPr>
          <w:b/>
          <w:sz w:val="24"/>
          <w:lang w:eastAsia="ar-SA"/>
        </w:rPr>
      </w:pPr>
      <w:r w:rsidRPr="00B059FB">
        <w:rPr>
          <w:b/>
          <w:sz w:val="24"/>
          <w:lang w:eastAsia="ar-SA"/>
        </w:rPr>
        <w:t>Ēkas fasādes apliecinājuma kartes un darbu</w:t>
      </w:r>
      <w:r>
        <w:rPr>
          <w:b/>
          <w:sz w:val="24"/>
          <w:lang w:eastAsia="ar-SA"/>
        </w:rPr>
        <w:t xml:space="preserve"> organizācijas projekta izstrāde</w:t>
      </w:r>
      <w:r w:rsidRPr="00B059FB">
        <w:rPr>
          <w:b/>
          <w:sz w:val="24"/>
          <w:lang w:eastAsia="ar-SA"/>
        </w:rPr>
        <w:t xml:space="preserve"> </w:t>
      </w:r>
    </w:p>
    <w:p w:rsidR="00B059FB" w:rsidRDefault="00B059FB" w:rsidP="00B059FB">
      <w:pPr>
        <w:pBdr>
          <w:top w:val="double" w:sz="1" w:space="1" w:color="000000"/>
        </w:pBdr>
        <w:tabs>
          <w:tab w:val="center" w:pos="4395"/>
        </w:tabs>
        <w:suppressAutoHyphens/>
        <w:jc w:val="center"/>
        <w:rPr>
          <w:b/>
          <w:sz w:val="24"/>
          <w:lang w:eastAsia="ar-SA"/>
        </w:rPr>
      </w:pPr>
      <w:r w:rsidRPr="00B059FB">
        <w:rPr>
          <w:b/>
          <w:sz w:val="24"/>
          <w:lang w:eastAsia="ar-SA"/>
        </w:rPr>
        <w:t>daudzdzīvokļu d</w:t>
      </w:r>
      <w:r w:rsidR="006D258C">
        <w:rPr>
          <w:b/>
          <w:sz w:val="24"/>
          <w:lang w:eastAsia="ar-SA"/>
        </w:rPr>
        <w:t xml:space="preserve">zīvojamai </w:t>
      </w:r>
      <w:r w:rsidR="00F77B9C">
        <w:rPr>
          <w:b/>
          <w:sz w:val="24"/>
          <w:lang w:eastAsia="ar-SA"/>
        </w:rPr>
        <w:t>mājai Indrānu</w:t>
      </w:r>
      <w:r w:rsidR="00630D5E">
        <w:rPr>
          <w:b/>
          <w:sz w:val="24"/>
          <w:lang w:eastAsia="ar-SA"/>
        </w:rPr>
        <w:t xml:space="preserve"> ielā 8</w:t>
      </w:r>
      <w:r w:rsidRPr="00B059FB">
        <w:rPr>
          <w:b/>
          <w:sz w:val="24"/>
          <w:lang w:eastAsia="ar-SA"/>
        </w:rPr>
        <w:t>,</w:t>
      </w:r>
      <w:r w:rsidR="006D258C">
        <w:rPr>
          <w:b/>
          <w:sz w:val="24"/>
          <w:lang w:eastAsia="ar-SA"/>
        </w:rPr>
        <w:t xml:space="preserve"> </w:t>
      </w:r>
      <w:r w:rsidRPr="00B059FB">
        <w:rPr>
          <w:b/>
          <w:sz w:val="24"/>
          <w:lang w:eastAsia="ar-SA"/>
        </w:rPr>
        <w:t>Koknesē</w:t>
      </w:r>
      <w:proofErr w:type="gramStart"/>
      <w:r w:rsidRPr="00B059FB">
        <w:rPr>
          <w:b/>
          <w:sz w:val="24"/>
          <w:lang w:eastAsia="ar-SA"/>
        </w:rPr>
        <w:t xml:space="preserve">  </w:t>
      </w:r>
      <w:proofErr w:type="gramEnd"/>
    </w:p>
    <w:p w:rsidR="003540C4" w:rsidRPr="009B6FF4" w:rsidRDefault="003540C4" w:rsidP="003540C4">
      <w:pPr>
        <w:pBdr>
          <w:top w:val="double" w:sz="1" w:space="1" w:color="000000"/>
        </w:pBdr>
        <w:tabs>
          <w:tab w:val="center" w:pos="4395"/>
        </w:tabs>
        <w:suppressAutoHyphens/>
        <w:jc w:val="both"/>
        <w:rPr>
          <w:color w:val="FF0000"/>
          <w:sz w:val="24"/>
          <w:lang w:eastAsia="ar-SA"/>
        </w:rPr>
      </w:pPr>
    </w:p>
    <w:p w:rsidR="003540C4" w:rsidRPr="0090127F" w:rsidRDefault="003540C4" w:rsidP="003540C4">
      <w:pPr>
        <w:pBdr>
          <w:top w:val="double" w:sz="1" w:space="1" w:color="000000"/>
        </w:pBdr>
        <w:tabs>
          <w:tab w:val="center" w:pos="4395"/>
        </w:tabs>
        <w:suppressAutoHyphens/>
        <w:spacing w:line="290" w:lineRule="atLeast"/>
        <w:jc w:val="both"/>
        <w:rPr>
          <w:b/>
          <w:sz w:val="24"/>
          <w:lang w:eastAsia="ar-SA"/>
        </w:rPr>
      </w:pPr>
    </w:p>
    <w:p w:rsidR="003540C4" w:rsidRPr="0090127F" w:rsidRDefault="00A16D9E" w:rsidP="003540C4">
      <w:pPr>
        <w:pBdr>
          <w:top w:val="double" w:sz="1" w:space="1" w:color="000000"/>
        </w:pBdr>
        <w:tabs>
          <w:tab w:val="center" w:pos="4395"/>
        </w:tabs>
        <w:suppressAutoHyphens/>
        <w:spacing w:line="290" w:lineRule="atLeast"/>
        <w:jc w:val="both"/>
        <w:rPr>
          <w:sz w:val="24"/>
          <w:lang w:eastAsia="ar-SA"/>
        </w:rPr>
      </w:pPr>
      <w:r>
        <w:rPr>
          <w:b/>
          <w:sz w:val="24"/>
          <w:lang w:eastAsia="ar-SA"/>
        </w:rPr>
        <w:t>Projektēšanas</w:t>
      </w:r>
      <w:r w:rsidR="003540C4" w:rsidRPr="0090127F">
        <w:rPr>
          <w:b/>
          <w:sz w:val="24"/>
          <w:lang w:eastAsia="ar-SA"/>
        </w:rPr>
        <w:t xml:space="preserve"> uzdevuma mērķis</w:t>
      </w:r>
      <w:r w:rsidR="003540C4" w:rsidRPr="0090127F">
        <w:rPr>
          <w:sz w:val="24"/>
          <w:lang w:eastAsia="ar-SA"/>
        </w:rPr>
        <w:t xml:space="preserve">: </w:t>
      </w:r>
      <w:r w:rsidR="00B059FB">
        <w:rPr>
          <w:sz w:val="24"/>
          <w:lang w:eastAsia="ar-SA"/>
        </w:rPr>
        <w:t xml:space="preserve">zema enerģijas patēriņa māja, ēkas tehniskā stāvokļa uzlabošana, ēkas arhitektoniskā izskata uzlabošana. </w:t>
      </w:r>
    </w:p>
    <w:p w:rsidR="003540C4" w:rsidRPr="0090127F" w:rsidRDefault="00A16D9E" w:rsidP="003540C4">
      <w:pPr>
        <w:pBdr>
          <w:top w:val="double" w:sz="1" w:space="1" w:color="000000"/>
        </w:pBdr>
        <w:tabs>
          <w:tab w:val="center" w:pos="4395"/>
        </w:tabs>
        <w:suppressAutoHyphens/>
        <w:spacing w:line="290" w:lineRule="atLeast"/>
        <w:jc w:val="both"/>
        <w:rPr>
          <w:sz w:val="24"/>
          <w:lang w:eastAsia="ar-SA"/>
        </w:rPr>
      </w:pPr>
      <w:r>
        <w:rPr>
          <w:b/>
          <w:sz w:val="24"/>
          <w:lang w:eastAsia="ar-SA"/>
        </w:rPr>
        <w:t>Projektēšanas</w:t>
      </w:r>
      <w:r w:rsidR="003540C4" w:rsidRPr="0090127F">
        <w:rPr>
          <w:b/>
          <w:sz w:val="24"/>
          <w:lang w:eastAsia="ar-SA"/>
        </w:rPr>
        <w:t xml:space="preserve"> uzdevums izstrādāts</w:t>
      </w:r>
      <w:r w:rsidR="003540C4" w:rsidRPr="0090127F">
        <w:rPr>
          <w:sz w:val="24"/>
          <w:lang w:eastAsia="ar-SA"/>
        </w:rPr>
        <w:t xml:space="preserve"> saskaņā ar </w:t>
      </w:r>
      <w:r>
        <w:rPr>
          <w:sz w:val="24"/>
          <w:lang w:eastAsia="ar-SA"/>
        </w:rPr>
        <w:t xml:space="preserve">Energosertifikātu un tā pielikumiem, Tehniskās apsekošanas atzinumu un </w:t>
      </w:r>
      <w:r w:rsidR="003540C4" w:rsidRPr="0090127F">
        <w:rPr>
          <w:sz w:val="24"/>
          <w:lang w:eastAsia="ar-SA"/>
        </w:rPr>
        <w:t xml:space="preserve">daudzdzīvokļu dzīvojamās mājas </w:t>
      </w:r>
      <w:r w:rsidR="00F77B9C">
        <w:rPr>
          <w:sz w:val="24"/>
          <w:lang w:eastAsia="ar-SA"/>
        </w:rPr>
        <w:t>Indrānu</w:t>
      </w:r>
      <w:r w:rsidR="00630D5E">
        <w:rPr>
          <w:sz w:val="24"/>
          <w:lang w:eastAsia="ar-SA"/>
        </w:rPr>
        <w:t xml:space="preserve"> ielā 8</w:t>
      </w:r>
      <w:r>
        <w:rPr>
          <w:sz w:val="24"/>
          <w:lang w:eastAsia="ar-SA"/>
        </w:rPr>
        <w:t xml:space="preserve">, Koknesē </w:t>
      </w:r>
      <w:r w:rsidR="003540C4" w:rsidRPr="0090127F">
        <w:rPr>
          <w:sz w:val="24"/>
          <w:lang w:eastAsia="ar-SA"/>
        </w:rPr>
        <w:t xml:space="preserve">dzīvokļu </w:t>
      </w:r>
      <w:r w:rsidR="003540C4" w:rsidRPr="008F134B">
        <w:rPr>
          <w:color w:val="000000"/>
          <w:sz w:val="24"/>
          <w:lang w:eastAsia="ar-SA"/>
        </w:rPr>
        <w:t>īpašnieku kopsapulces lēmumu.</w:t>
      </w:r>
    </w:p>
    <w:p w:rsidR="001450C8" w:rsidRDefault="00A16D9E" w:rsidP="003540C4">
      <w:pPr>
        <w:jc w:val="both"/>
        <w:rPr>
          <w:bCs/>
          <w:sz w:val="24"/>
          <w:szCs w:val="24"/>
        </w:rPr>
      </w:pPr>
      <w:r>
        <w:rPr>
          <w:sz w:val="24"/>
          <w:lang w:eastAsia="ar-SA"/>
        </w:rPr>
        <w:t>Ēkas fasādes vienkāršotās renovācijas apliecinājuma karti</w:t>
      </w:r>
      <w:r w:rsidR="00610AAC">
        <w:rPr>
          <w:sz w:val="24"/>
          <w:lang w:eastAsia="ar-SA"/>
        </w:rPr>
        <w:t>, apliecinājuma karti inženierbūvēm</w:t>
      </w:r>
      <w:r>
        <w:rPr>
          <w:sz w:val="24"/>
          <w:lang w:eastAsia="ar-SA"/>
        </w:rPr>
        <w:t xml:space="preserve"> un darba organizācijas projektu</w:t>
      </w:r>
      <w:r w:rsidR="003540C4" w:rsidRPr="0090127F">
        <w:rPr>
          <w:sz w:val="24"/>
          <w:lang w:eastAsia="ar-SA"/>
        </w:rPr>
        <w:t xml:space="preserve"> paredzēts iesniegt AS “Attīstības finanšu institūcijā Altum” dalībai programmā </w:t>
      </w:r>
      <w:r w:rsidR="003540C4" w:rsidRPr="0090127F">
        <w:rPr>
          <w:bCs/>
          <w:sz w:val="24"/>
          <w:szCs w:val="24"/>
        </w:rPr>
        <w:t xml:space="preserve">"Izaugsme un </w:t>
      </w:r>
      <w:r w:rsidR="001450C8">
        <w:rPr>
          <w:bCs/>
          <w:sz w:val="24"/>
          <w:szCs w:val="24"/>
        </w:rPr>
        <w:t>nodarbinātība" 4.2.1. specifiskais atbalsta mērķis</w:t>
      </w:r>
      <w:r w:rsidR="003540C4" w:rsidRPr="0090127F">
        <w:rPr>
          <w:bCs/>
          <w:sz w:val="24"/>
          <w:szCs w:val="24"/>
        </w:rPr>
        <w:t xml:space="preserve"> "Veicināt energoefektivitātes paaugstināšanu valsts un dzīv</w:t>
      </w:r>
      <w:r w:rsidR="001450C8">
        <w:rPr>
          <w:bCs/>
          <w:sz w:val="24"/>
          <w:szCs w:val="24"/>
        </w:rPr>
        <w:t>ojamās ēkās" 4.2.1.1. specifiskais atbalsta mērķis</w:t>
      </w:r>
      <w:r w:rsidR="003540C4" w:rsidRPr="0090127F">
        <w:rPr>
          <w:bCs/>
          <w:sz w:val="24"/>
          <w:szCs w:val="24"/>
        </w:rPr>
        <w:t xml:space="preserve"> "Veicināt energoefektivitātes paaugstināšanu dzīvojamās ēkās".</w:t>
      </w:r>
    </w:p>
    <w:p w:rsidR="000C0884" w:rsidRDefault="000C0884" w:rsidP="003540C4">
      <w:pPr>
        <w:jc w:val="both"/>
        <w:rPr>
          <w:bCs/>
          <w:sz w:val="24"/>
          <w:szCs w:val="24"/>
        </w:rPr>
      </w:pPr>
      <w:r>
        <w:rPr>
          <w:bCs/>
          <w:sz w:val="24"/>
          <w:szCs w:val="24"/>
        </w:rPr>
        <w:t xml:space="preserve">       </w:t>
      </w:r>
      <w:r w:rsidRPr="000C0884">
        <w:rPr>
          <w:bCs/>
          <w:sz w:val="24"/>
          <w:szCs w:val="24"/>
        </w:rPr>
        <w:t>Pēc projekta saskaņošanas ar pasūtītāju projektē</w:t>
      </w:r>
      <w:r>
        <w:rPr>
          <w:bCs/>
          <w:sz w:val="24"/>
          <w:szCs w:val="24"/>
        </w:rPr>
        <w:t xml:space="preserve">tājs ēkas fasādes apliecinājuma karti </w:t>
      </w:r>
      <w:r w:rsidRPr="000C0884">
        <w:rPr>
          <w:bCs/>
          <w:sz w:val="24"/>
          <w:szCs w:val="24"/>
        </w:rPr>
        <w:t>iesniedz akceptēšanai Kokneses apvienotajā pašvaldību būvvaldē.</w:t>
      </w:r>
    </w:p>
    <w:p w:rsidR="000C0884" w:rsidRDefault="000C0884" w:rsidP="003540C4">
      <w:pPr>
        <w:jc w:val="both"/>
        <w:rPr>
          <w:b/>
          <w:sz w:val="24"/>
          <w:lang w:eastAsia="lv-LV"/>
        </w:rPr>
      </w:pPr>
    </w:p>
    <w:p w:rsidR="003540C4" w:rsidRDefault="001450C8" w:rsidP="003540C4">
      <w:pPr>
        <w:jc w:val="both"/>
        <w:rPr>
          <w:b/>
          <w:sz w:val="24"/>
          <w:lang w:eastAsia="lv-LV"/>
        </w:rPr>
      </w:pPr>
      <w:r>
        <w:rPr>
          <w:b/>
          <w:sz w:val="24"/>
          <w:lang w:eastAsia="lv-LV"/>
        </w:rPr>
        <w:t>Tehniskajā projektā</w:t>
      </w:r>
      <w:r w:rsidR="003540C4" w:rsidRPr="0090127F">
        <w:rPr>
          <w:b/>
          <w:sz w:val="24"/>
          <w:lang w:eastAsia="lv-LV"/>
        </w:rPr>
        <w:t xml:space="preserve"> paredz</w:t>
      </w:r>
      <w:r w:rsidR="000C0884">
        <w:rPr>
          <w:b/>
          <w:sz w:val="24"/>
          <w:lang w:eastAsia="lv-LV"/>
        </w:rPr>
        <w:t>ēt sekojošus būvdarbus</w:t>
      </w:r>
      <w:r w:rsidR="003540C4" w:rsidRPr="0090127F">
        <w:rPr>
          <w:b/>
          <w:sz w:val="24"/>
          <w:lang w:eastAsia="lv-LV"/>
        </w:rPr>
        <w:t>:</w:t>
      </w:r>
    </w:p>
    <w:p w:rsidR="000C0884" w:rsidRDefault="000C0884" w:rsidP="003540C4">
      <w:pPr>
        <w:jc w:val="both"/>
        <w:rPr>
          <w:b/>
          <w:sz w:val="24"/>
          <w:lang w:eastAsia="lv-LV"/>
        </w:rPr>
      </w:pPr>
    </w:p>
    <w:p w:rsidR="000A1C55" w:rsidRPr="000A1C55" w:rsidRDefault="00DB7846" w:rsidP="000A1C55">
      <w:pPr>
        <w:jc w:val="both"/>
        <w:rPr>
          <w:b/>
          <w:sz w:val="24"/>
          <w:lang w:eastAsia="lv-LV"/>
        </w:rPr>
      </w:pPr>
      <w:r>
        <w:rPr>
          <w:b/>
          <w:sz w:val="24"/>
          <w:lang w:eastAsia="lv-LV"/>
        </w:rPr>
        <w:t>1.</w:t>
      </w:r>
      <w:r w:rsidR="000A1C55" w:rsidRPr="000A1C55">
        <w:rPr>
          <w:b/>
          <w:sz w:val="24"/>
          <w:lang w:eastAsia="lv-LV"/>
        </w:rPr>
        <w:t xml:space="preserve"> Pārsegumi</w:t>
      </w:r>
    </w:p>
    <w:p w:rsidR="000A1C55" w:rsidRDefault="00DB7846" w:rsidP="000A1C55">
      <w:pPr>
        <w:jc w:val="both"/>
        <w:rPr>
          <w:sz w:val="24"/>
          <w:lang w:eastAsia="lv-LV"/>
        </w:rPr>
      </w:pPr>
      <w:r>
        <w:rPr>
          <w:sz w:val="24"/>
          <w:lang w:eastAsia="lv-LV"/>
        </w:rPr>
        <w:t xml:space="preserve">1.1. </w:t>
      </w:r>
      <w:r w:rsidR="00650620">
        <w:rPr>
          <w:sz w:val="24"/>
          <w:lang w:eastAsia="lv-LV"/>
        </w:rPr>
        <w:t>Bēniņu siltināšana</w:t>
      </w:r>
      <w:r w:rsidR="00916DE3">
        <w:rPr>
          <w:sz w:val="24"/>
          <w:lang w:eastAsia="lv-LV"/>
        </w:rPr>
        <w:t xml:space="preserve"> saskaņā ar </w:t>
      </w:r>
      <w:r w:rsidR="00B565E7">
        <w:rPr>
          <w:sz w:val="24"/>
          <w:lang w:eastAsia="lv-LV"/>
        </w:rPr>
        <w:t>energ</w:t>
      </w:r>
      <w:r w:rsidR="0097647C">
        <w:rPr>
          <w:sz w:val="24"/>
          <w:lang w:eastAsia="lv-LV"/>
        </w:rPr>
        <w:t>o</w:t>
      </w:r>
      <w:r w:rsidR="00B565E7">
        <w:rPr>
          <w:sz w:val="24"/>
          <w:lang w:eastAsia="lv-LV"/>
        </w:rPr>
        <w:t>audita pārskatu (</w:t>
      </w:r>
      <w:r w:rsidR="00916DE3">
        <w:rPr>
          <w:sz w:val="24"/>
          <w:lang w:eastAsia="lv-LV"/>
        </w:rPr>
        <w:t>EAP</w:t>
      </w:r>
      <w:r w:rsidR="00650620">
        <w:rPr>
          <w:sz w:val="24"/>
          <w:lang w:eastAsia="lv-LV"/>
        </w:rPr>
        <w:t>)</w:t>
      </w:r>
    </w:p>
    <w:p w:rsidR="00650620" w:rsidRPr="000C0884" w:rsidRDefault="00650620" w:rsidP="000A1C55">
      <w:pPr>
        <w:jc w:val="both"/>
        <w:rPr>
          <w:sz w:val="24"/>
          <w:lang w:eastAsia="lv-LV"/>
        </w:rPr>
      </w:pPr>
      <w:r>
        <w:rPr>
          <w:sz w:val="24"/>
          <w:lang w:eastAsia="lv-LV"/>
        </w:rPr>
        <w:t>1.2. Jumta seguma un bojāto konstrukciju maiņa</w:t>
      </w:r>
    </w:p>
    <w:p w:rsidR="000A1C55" w:rsidRPr="00916DE3" w:rsidRDefault="00650620" w:rsidP="000A1C55">
      <w:pPr>
        <w:jc w:val="both"/>
        <w:rPr>
          <w:sz w:val="24"/>
          <w:lang w:eastAsia="lv-LV"/>
        </w:rPr>
      </w:pPr>
      <w:r>
        <w:rPr>
          <w:sz w:val="24"/>
          <w:lang w:eastAsia="lv-LV"/>
        </w:rPr>
        <w:t>1.3</w:t>
      </w:r>
      <w:r w:rsidR="00DB7846">
        <w:rPr>
          <w:sz w:val="24"/>
          <w:lang w:eastAsia="lv-LV"/>
        </w:rPr>
        <w:t xml:space="preserve">. </w:t>
      </w:r>
      <w:r w:rsidR="00163EE0" w:rsidRPr="000C0884">
        <w:rPr>
          <w:sz w:val="24"/>
          <w:lang w:eastAsia="lv-LV"/>
        </w:rPr>
        <w:t>Pagraba griestu</w:t>
      </w:r>
      <w:r w:rsidR="000A1C55" w:rsidRPr="000C0884">
        <w:rPr>
          <w:sz w:val="24"/>
          <w:lang w:eastAsia="lv-LV"/>
        </w:rPr>
        <w:t xml:space="preserve"> siltināšana saskaņā ar EAP</w:t>
      </w:r>
    </w:p>
    <w:p w:rsidR="000A1C55" w:rsidRDefault="000A1C55" w:rsidP="000A1C55">
      <w:pPr>
        <w:jc w:val="both"/>
        <w:rPr>
          <w:b/>
          <w:sz w:val="24"/>
          <w:lang w:eastAsia="lv-LV"/>
        </w:rPr>
      </w:pPr>
    </w:p>
    <w:p w:rsidR="00650620" w:rsidRPr="000A1C55" w:rsidRDefault="00650620" w:rsidP="000A1C55">
      <w:pPr>
        <w:jc w:val="both"/>
        <w:rPr>
          <w:b/>
          <w:sz w:val="24"/>
          <w:lang w:eastAsia="lv-LV"/>
        </w:rPr>
      </w:pPr>
    </w:p>
    <w:p w:rsidR="000A1C55" w:rsidRPr="000A1C55" w:rsidRDefault="00163EE0" w:rsidP="00DB7846">
      <w:pPr>
        <w:numPr>
          <w:ilvl w:val="0"/>
          <w:numId w:val="10"/>
        </w:numPr>
        <w:jc w:val="both"/>
        <w:rPr>
          <w:b/>
          <w:sz w:val="24"/>
          <w:lang w:eastAsia="lv-LV"/>
        </w:rPr>
      </w:pPr>
      <w:r>
        <w:rPr>
          <w:b/>
          <w:sz w:val="24"/>
          <w:lang w:eastAsia="lv-LV"/>
        </w:rPr>
        <w:t xml:space="preserve">Ārsienas </w:t>
      </w:r>
    </w:p>
    <w:p w:rsidR="000A1C55" w:rsidRPr="000C0884" w:rsidRDefault="00DB7846" w:rsidP="000A1C55">
      <w:pPr>
        <w:jc w:val="both"/>
        <w:rPr>
          <w:sz w:val="24"/>
          <w:lang w:eastAsia="lv-LV"/>
        </w:rPr>
      </w:pPr>
      <w:r>
        <w:rPr>
          <w:sz w:val="24"/>
          <w:lang w:eastAsia="lv-LV"/>
        </w:rPr>
        <w:t xml:space="preserve">2.1. </w:t>
      </w:r>
      <w:r w:rsidR="002A5513" w:rsidRPr="000C0884">
        <w:rPr>
          <w:sz w:val="24"/>
          <w:lang w:eastAsia="lv-LV"/>
        </w:rPr>
        <w:t xml:space="preserve">Ārsienu plaisu </w:t>
      </w:r>
      <w:r w:rsidR="002A5513">
        <w:rPr>
          <w:sz w:val="24"/>
          <w:lang w:eastAsia="lv-LV"/>
        </w:rPr>
        <w:t>un s</w:t>
      </w:r>
      <w:r w:rsidR="000A1C55" w:rsidRPr="000C0884">
        <w:rPr>
          <w:sz w:val="24"/>
          <w:lang w:eastAsia="lv-LV"/>
        </w:rPr>
        <w:t>tarppaneļu šuvju hermetizācija</w:t>
      </w:r>
      <w:r w:rsidR="0008558B">
        <w:rPr>
          <w:sz w:val="24"/>
          <w:lang w:eastAsia="lv-LV"/>
        </w:rPr>
        <w:t>,</w:t>
      </w:r>
      <w:r w:rsidR="002A5513">
        <w:rPr>
          <w:sz w:val="24"/>
          <w:lang w:eastAsia="lv-LV"/>
        </w:rPr>
        <w:t xml:space="preserve"> aizdare</w:t>
      </w:r>
    </w:p>
    <w:p w:rsidR="00186F04" w:rsidRPr="000C0884" w:rsidRDefault="00DB7846" w:rsidP="000A1C55">
      <w:pPr>
        <w:jc w:val="both"/>
        <w:rPr>
          <w:sz w:val="24"/>
          <w:lang w:eastAsia="lv-LV"/>
        </w:rPr>
      </w:pPr>
      <w:r>
        <w:rPr>
          <w:sz w:val="24"/>
          <w:lang w:eastAsia="lv-LV"/>
        </w:rPr>
        <w:t xml:space="preserve">2.2. </w:t>
      </w:r>
      <w:r w:rsidR="00A06971" w:rsidRPr="000C0884">
        <w:rPr>
          <w:sz w:val="24"/>
          <w:lang w:eastAsia="lv-LV"/>
        </w:rPr>
        <w:t>Fasādes</w:t>
      </w:r>
      <w:r w:rsidR="00A06971">
        <w:rPr>
          <w:sz w:val="24"/>
          <w:lang w:eastAsia="lv-LV"/>
        </w:rPr>
        <w:t xml:space="preserve"> un</w:t>
      </w:r>
      <w:proofErr w:type="gramStart"/>
      <w:r w:rsidR="00A06971">
        <w:rPr>
          <w:sz w:val="24"/>
          <w:lang w:eastAsia="lv-LV"/>
        </w:rPr>
        <w:t xml:space="preserve"> </w:t>
      </w:r>
      <w:r w:rsidR="00A06971" w:rsidRPr="000C0884">
        <w:rPr>
          <w:sz w:val="24"/>
          <w:lang w:eastAsia="lv-LV"/>
        </w:rPr>
        <w:t xml:space="preserve"> </w:t>
      </w:r>
      <w:proofErr w:type="gramEnd"/>
      <w:r w:rsidR="00A06971">
        <w:rPr>
          <w:sz w:val="24"/>
          <w:lang w:eastAsia="lv-LV"/>
        </w:rPr>
        <w:t>g</w:t>
      </w:r>
      <w:r w:rsidR="000A1C55" w:rsidRPr="000C0884">
        <w:rPr>
          <w:sz w:val="24"/>
          <w:lang w:eastAsia="lv-LV"/>
        </w:rPr>
        <w:t xml:space="preserve">ala </w:t>
      </w:r>
      <w:r w:rsidR="00186F04" w:rsidRPr="000C0884">
        <w:rPr>
          <w:sz w:val="24"/>
          <w:lang w:eastAsia="lv-LV"/>
        </w:rPr>
        <w:t xml:space="preserve">sienu </w:t>
      </w:r>
      <w:r w:rsidR="000A1C55" w:rsidRPr="000C0884">
        <w:rPr>
          <w:sz w:val="24"/>
          <w:lang w:eastAsia="lv-LV"/>
        </w:rPr>
        <w:t>siltināšana saskaņā ar EAP</w:t>
      </w:r>
    </w:p>
    <w:p w:rsidR="000A1C55" w:rsidRPr="000C0884" w:rsidRDefault="00DB7846" w:rsidP="000A1C55">
      <w:pPr>
        <w:jc w:val="both"/>
        <w:rPr>
          <w:sz w:val="24"/>
          <w:lang w:eastAsia="lv-LV"/>
        </w:rPr>
      </w:pPr>
      <w:r>
        <w:rPr>
          <w:sz w:val="24"/>
          <w:lang w:eastAsia="lv-LV"/>
        </w:rPr>
        <w:t xml:space="preserve">2.3. </w:t>
      </w:r>
      <w:r w:rsidR="000A1C55" w:rsidRPr="000C0884">
        <w:rPr>
          <w:sz w:val="24"/>
          <w:lang w:eastAsia="lv-LV"/>
        </w:rPr>
        <w:t>Logu un durvju ailu siltināšana pa perimetru saskaņā ar EAP</w:t>
      </w:r>
    </w:p>
    <w:p w:rsidR="000A1C55" w:rsidRPr="000C0884" w:rsidRDefault="00DB7846" w:rsidP="000A1C55">
      <w:pPr>
        <w:jc w:val="both"/>
        <w:rPr>
          <w:sz w:val="24"/>
          <w:lang w:eastAsia="lv-LV"/>
        </w:rPr>
      </w:pPr>
      <w:r>
        <w:rPr>
          <w:sz w:val="24"/>
          <w:lang w:eastAsia="lv-LV"/>
        </w:rPr>
        <w:t xml:space="preserve">2.4. </w:t>
      </w:r>
      <w:r w:rsidR="000A1C55" w:rsidRPr="000C0884">
        <w:rPr>
          <w:sz w:val="24"/>
          <w:lang w:eastAsia="lv-LV"/>
        </w:rPr>
        <w:t>Sienu siltināšana lodžijās</w:t>
      </w:r>
      <w:r w:rsidR="00D62A34">
        <w:rPr>
          <w:sz w:val="24"/>
          <w:lang w:eastAsia="lv-LV"/>
        </w:rPr>
        <w:t xml:space="preserve"> </w:t>
      </w:r>
    </w:p>
    <w:p w:rsidR="000A1C55" w:rsidRPr="000C0884" w:rsidRDefault="00DB7846" w:rsidP="000A1C55">
      <w:pPr>
        <w:jc w:val="both"/>
        <w:rPr>
          <w:sz w:val="24"/>
          <w:lang w:eastAsia="lv-LV"/>
        </w:rPr>
      </w:pPr>
      <w:r>
        <w:rPr>
          <w:sz w:val="24"/>
          <w:lang w:eastAsia="lv-LV"/>
        </w:rPr>
        <w:t xml:space="preserve">2.5. </w:t>
      </w:r>
      <w:r w:rsidR="000A1C55" w:rsidRPr="000C0884">
        <w:rPr>
          <w:sz w:val="24"/>
          <w:lang w:eastAsia="lv-LV"/>
        </w:rPr>
        <w:t xml:space="preserve">Cokola siltināšana saskaņā ar EAP </w:t>
      </w:r>
    </w:p>
    <w:p w:rsidR="000A1C55" w:rsidRDefault="00DB7846" w:rsidP="000A1C55">
      <w:pPr>
        <w:jc w:val="both"/>
        <w:rPr>
          <w:sz w:val="24"/>
          <w:lang w:eastAsia="lv-LV"/>
        </w:rPr>
      </w:pPr>
      <w:r>
        <w:rPr>
          <w:sz w:val="24"/>
          <w:lang w:eastAsia="lv-LV"/>
        </w:rPr>
        <w:t xml:space="preserve">2.6. </w:t>
      </w:r>
      <w:r w:rsidR="000A1C55" w:rsidRPr="000C0884">
        <w:rPr>
          <w:sz w:val="24"/>
          <w:lang w:eastAsia="lv-LV"/>
        </w:rPr>
        <w:t>Pamatu zem grunts siltināšana saskaņā ar EAP</w:t>
      </w:r>
    </w:p>
    <w:p w:rsidR="008663E6" w:rsidRPr="000C0884" w:rsidRDefault="00DB7846" w:rsidP="000A1C55">
      <w:pPr>
        <w:jc w:val="both"/>
        <w:rPr>
          <w:sz w:val="24"/>
          <w:lang w:eastAsia="lv-LV"/>
        </w:rPr>
      </w:pPr>
      <w:r>
        <w:rPr>
          <w:sz w:val="24"/>
          <w:lang w:eastAsia="lv-LV"/>
        </w:rPr>
        <w:t xml:space="preserve">2.7. </w:t>
      </w:r>
      <w:r w:rsidR="00C87A81">
        <w:rPr>
          <w:sz w:val="24"/>
          <w:lang w:eastAsia="lv-LV"/>
        </w:rPr>
        <w:t>Bruģakmens a</w:t>
      </w:r>
      <w:r w:rsidR="008663E6" w:rsidRPr="008663E6">
        <w:rPr>
          <w:sz w:val="24"/>
          <w:lang w:eastAsia="lv-LV"/>
        </w:rPr>
        <w:t xml:space="preserve">pmales </w:t>
      </w:r>
      <w:r w:rsidR="00C87A81">
        <w:rPr>
          <w:sz w:val="24"/>
          <w:lang w:eastAsia="lv-LV"/>
        </w:rPr>
        <w:t xml:space="preserve">ar 3% kritumu prom no ēkas </w:t>
      </w:r>
      <w:r w:rsidR="008663E6" w:rsidRPr="008663E6">
        <w:rPr>
          <w:sz w:val="24"/>
          <w:lang w:eastAsia="lv-LV"/>
        </w:rPr>
        <w:t>atjaunošana pa mājas perimetru</w:t>
      </w:r>
    </w:p>
    <w:p w:rsidR="00650620" w:rsidRDefault="00650620" w:rsidP="000A1C55">
      <w:pPr>
        <w:jc w:val="both"/>
        <w:rPr>
          <w:b/>
          <w:sz w:val="24"/>
          <w:lang w:eastAsia="lv-LV"/>
        </w:rPr>
      </w:pPr>
    </w:p>
    <w:p w:rsidR="00650620" w:rsidRPr="000A1C55" w:rsidRDefault="00650620" w:rsidP="000A1C55">
      <w:pPr>
        <w:jc w:val="both"/>
        <w:rPr>
          <w:b/>
          <w:sz w:val="24"/>
          <w:lang w:eastAsia="lv-LV"/>
        </w:rPr>
      </w:pPr>
    </w:p>
    <w:p w:rsidR="000A1C55" w:rsidRPr="000A1C55" w:rsidRDefault="000A1C55" w:rsidP="00DB7846">
      <w:pPr>
        <w:numPr>
          <w:ilvl w:val="0"/>
          <w:numId w:val="10"/>
        </w:numPr>
        <w:jc w:val="both"/>
        <w:rPr>
          <w:b/>
          <w:sz w:val="24"/>
          <w:lang w:eastAsia="lv-LV"/>
        </w:rPr>
      </w:pPr>
      <w:r w:rsidRPr="000A1C55">
        <w:rPr>
          <w:b/>
          <w:sz w:val="24"/>
          <w:lang w:eastAsia="lv-LV"/>
        </w:rPr>
        <w:lastRenderedPageBreak/>
        <w:t xml:space="preserve"> Logi, durvis, ailes</w:t>
      </w:r>
    </w:p>
    <w:p w:rsidR="000A1C55" w:rsidRPr="000C0884" w:rsidRDefault="00DB7846" w:rsidP="000A1C55">
      <w:pPr>
        <w:jc w:val="both"/>
        <w:rPr>
          <w:sz w:val="24"/>
          <w:lang w:eastAsia="lv-LV"/>
        </w:rPr>
      </w:pPr>
      <w:r>
        <w:rPr>
          <w:sz w:val="24"/>
          <w:lang w:eastAsia="lv-LV"/>
        </w:rPr>
        <w:t xml:space="preserve">3.1. </w:t>
      </w:r>
      <w:r w:rsidR="000A1C55" w:rsidRPr="000C0884">
        <w:rPr>
          <w:sz w:val="24"/>
          <w:lang w:eastAsia="lv-LV"/>
        </w:rPr>
        <w:t>Logu nomaiņa dzīvokļos (pēc nepieciešamības) saskaņā ar EAP</w:t>
      </w:r>
      <w:r>
        <w:rPr>
          <w:sz w:val="24"/>
          <w:lang w:eastAsia="lv-LV"/>
        </w:rPr>
        <w:t>, norādot maināmo un nemaināmo logu skaitu un fasāžu plānos atzīmēt maināmos logus un to tipus atbilstoši specifikācijai</w:t>
      </w:r>
    </w:p>
    <w:p w:rsidR="000A1C55" w:rsidRDefault="00DB7846" w:rsidP="000A1C55">
      <w:pPr>
        <w:jc w:val="both"/>
        <w:rPr>
          <w:sz w:val="24"/>
          <w:lang w:eastAsia="lv-LV"/>
        </w:rPr>
      </w:pPr>
      <w:r>
        <w:rPr>
          <w:sz w:val="24"/>
          <w:lang w:eastAsia="lv-LV"/>
        </w:rPr>
        <w:t xml:space="preserve">3.2. </w:t>
      </w:r>
      <w:r w:rsidR="006473F4">
        <w:rPr>
          <w:sz w:val="24"/>
          <w:lang w:eastAsia="lv-LV"/>
        </w:rPr>
        <w:t xml:space="preserve">Pagraba </w:t>
      </w:r>
      <w:r w:rsidR="00650620">
        <w:rPr>
          <w:sz w:val="24"/>
          <w:lang w:eastAsia="lv-LV"/>
        </w:rPr>
        <w:t>ventilācijas restu nomaiņa</w:t>
      </w:r>
      <w:proofErr w:type="gramStart"/>
      <w:r w:rsidR="00A06971">
        <w:rPr>
          <w:sz w:val="24"/>
          <w:lang w:eastAsia="lv-LV"/>
        </w:rPr>
        <w:t xml:space="preserve"> </w:t>
      </w:r>
      <w:r w:rsidR="000A1C55" w:rsidRPr="00A477A6">
        <w:rPr>
          <w:sz w:val="24"/>
          <w:lang w:eastAsia="lv-LV"/>
        </w:rPr>
        <w:t xml:space="preserve"> </w:t>
      </w:r>
      <w:proofErr w:type="gramEnd"/>
    </w:p>
    <w:p w:rsidR="000A1C55" w:rsidRPr="000C0884" w:rsidRDefault="00DB7846" w:rsidP="000A1C55">
      <w:pPr>
        <w:jc w:val="both"/>
        <w:rPr>
          <w:sz w:val="24"/>
          <w:lang w:eastAsia="lv-LV"/>
        </w:rPr>
      </w:pPr>
      <w:r>
        <w:rPr>
          <w:sz w:val="24"/>
          <w:lang w:eastAsia="lv-LV"/>
        </w:rPr>
        <w:t xml:space="preserve">3.3. </w:t>
      </w:r>
      <w:r w:rsidR="000A1C55" w:rsidRPr="000C0884">
        <w:rPr>
          <w:sz w:val="24"/>
          <w:lang w:eastAsia="lv-LV"/>
        </w:rPr>
        <w:t>Logu nomaiņa kāpņu telpās</w:t>
      </w:r>
    </w:p>
    <w:p w:rsidR="000A1C55" w:rsidRPr="00ED3F62" w:rsidRDefault="00DB7846" w:rsidP="000A1C55">
      <w:pPr>
        <w:jc w:val="both"/>
        <w:rPr>
          <w:sz w:val="24"/>
          <w:lang w:eastAsia="lv-LV"/>
        </w:rPr>
      </w:pPr>
      <w:r>
        <w:rPr>
          <w:sz w:val="24"/>
          <w:lang w:eastAsia="lv-LV"/>
        </w:rPr>
        <w:t xml:space="preserve">3.4. </w:t>
      </w:r>
      <w:r w:rsidR="00733624">
        <w:rPr>
          <w:sz w:val="24"/>
          <w:lang w:eastAsia="lv-LV"/>
        </w:rPr>
        <w:t>Kāpņu</w:t>
      </w:r>
      <w:r w:rsidR="00650620">
        <w:rPr>
          <w:sz w:val="24"/>
          <w:lang w:eastAsia="lv-LV"/>
        </w:rPr>
        <w:t>telpas ārdurvju un</w:t>
      </w:r>
      <w:r w:rsidR="00B565E7">
        <w:rPr>
          <w:sz w:val="24"/>
          <w:lang w:eastAsia="lv-LV"/>
        </w:rPr>
        <w:t xml:space="preserve"> vējtvera </w:t>
      </w:r>
      <w:r w:rsidR="00650620">
        <w:rPr>
          <w:sz w:val="24"/>
          <w:lang w:eastAsia="lv-LV"/>
        </w:rPr>
        <w:t>durvju nomaiņa</w:t>
      </w:r>
    </w:p>
    <w:p w:rsidR="008663E6" w:rsidRDefault="00DB7846" w:rsidP="000A1C55">
      <w:pPr>
        <w:jc w:val="both"/>
        <w:rPr>
          <w:sz w:val="24"/>
          <w:lang w:eastAsia="lv-LV"/>
        </w:rPr>
      </w:pPr>
      <w:r>
        <w:rPr>
          <w:sz w:val="24"/>
          <w:lang w:eastAsia="lv-LV"/>
        </w:rPr>
        <w:t xml:space="preserve">3.5. </w:t>
      </w:r>
      <w:r w:rsidR="00B565E7" w:rsidRPr="0044791D">
        <w:rPr>
          <w:sz w:val="24"/>
          <w:lang w:eastAsia="lv-LV"/>
        </w:rPr>
        <w:t>Pagraba durvju nomaiņa</w:t>
      </w:r>
    </w:p>
    <w:p w:rsidR="00650620" w:rsidRPr="0044791D" w:rsidRDefault="00650620" w:rsidP="000A1C55">
      <w:pPr>
        <w:jc w:val="both"/>
        <w:rPr>
          <w:sz w:val="24"/>
          <w:lang w:eastAsia="lv-LV"/>
        </w:rPr>
      </w:pPr>
      <w:r>
        <w:rPr>
          <w:sz w:val="24"/>
          <w:lang w:eastAsia="lv-LV"/>
        </w:rPr>
        <w:t>3.6. Bēniņu lūku nomaiņa (ievērojot ugunsdrošības prasības) saskaņā ar EAP</w:t>
      </w:r>
    </w:p>
    <w:p w:rsidR="000A1C55" w:rsidRDefault="00650620" w:rsidP="000A1C55">
      <w:pPr>
        <w:jc w:val="both"/>
        <w:rPr>
          <w:sz w:val="24"/>
          <w:lang w:eastAsia="lv-LV"/>
        </w:rPr>
      </w:pPr>
      <w:r>
        <w:rPr>
          <w:sz w:val="24"/>
          <w:lang w:eastAsia="lv-LV"/>
        </w:rPr>
        <w:t>3.7</w:t>
      </w:r>
      <w:r w:rsidR="00DB7846">
        <w:rPr>
          <w:sz w:val="24"/>
          <w:lang w:eastAsia="lv-LV"/>
        </w:rPr>
        <w:t xml:space="preserve">. </w:t>
      </w:r>
      <w:r>
        <w:rPr>
          <w:sz w:val="24"/>
          <w:lang w:eastAsia="lv-LV"/>
        </w:rPr>
        <w:t>Jumta lūku</w:t>
      </w:r>
      <w:r w:rsidR="00B565E7" w:rsidRPr="00A477A6">
        <w:rPr>
          <w:sz w:val="24"/>
          <w:lang w:eastAsia="lv-LV"/>
        </w:rPr>
        <w:t xml:space="preserve"> nomaiņa</w:t>
      </w:r>
    </w:p>
    <w:p w:rsidR="00A477A6" w:rsidRPr="00A477A6" w:rsidRDefault="00A477A6" w:rsidP="000A1C55">
      <w:pPr>
        <w:jc w:val="both"/>
        <w:rPr>
          <w:sz w:val="24"/>
          <w:lang w:eastAsia="lv-LV"/>
        </w:rPr>
      </w:pPr>
    </w:p>
    <w:p w:rsidR="000A1C55" w:rsidRPr="000A1C55" w:rsidRDefault="000A1C55" w:rsidP="00DB7846">
      <w:pPr>
        <w:numPr>
          <w:ilvl w:val="0"/>
          <w:numId w:val="10"/>
        </w:numPr>
        <w:jc w:val="both"/>
        <w:rPr>
          <w:b/>
          <w:sz w:val="24"/>
          <w:lang w:eastAsia="lv-LV"/>
        </w:rPr>
      </w:pPr>
      <w:r w:rsidRPr="000A1C55">
        <w:rPr>
          <w:b/>
          <w:sz w:val="24"/>
          <w:lang w:eastAsia="lv-LV"/>
        </w:rPr>
        <w:t>Kāpņutelpas</w:t>
      </w:r>
    </w:p>
    <w:p w:rsidR="0044791D" w:rsidRPr="0044791D" w:rsidRDefault="00DB7846" w:rsidP="000A1C55">
      <w:pPr>
        <w:jc w:val="both"/>
        <w:rPr>
          <w:sz w:val="24"/>
          <w:lang w:eastAsia="lv-LV"/>
        </w:rPr>
      </w:pPr>
      <w:r>
        <w:rPr>
          <w:sz w:val="24"/>
          <w:lang w:eastAsia="lv-LV"/>
        </w:rPr>
        <w:t xml:space="preserve">4.1. </w:t>
      </w:r>
      <w:r w:rsidR="000A1C55" w:rsidRPr="0044791D">
        <w:rPr>
          <w:sz w:val="24"/>
          <w:lang w:eastAsia="lv-LV"/>
        </w:rPr>
        <w:t>Priekšnamu grīdas virskārtas atjaunošana</w:t>
      </w:r>
    </w:p>
    <w:p w:rsidR="00A477A6" w:rsidRDefault="00B565E7" w:rsidP="000A1C55">
      <w:pPr>
        <w:jc w:val="both"/>
        <w:rPr>
          <w:sz w:val="24"/>
          <w:lang w:eastAsia="lv-LV"/>
        </w:rPr>
      </w:pPr>
      <w:r>
        <w:rPr>
          <w:sz w:val="24"/>
          <w:lang w:eastAsia="lv-LV"/>
        </w:rPr>
        <w:t>4.2. K</w:t>
      </w:r>
      <w:r w:rsidRPr="00B565E7">
        <w:rPr>
          <w:sz w:val="24"/>
          <w:lang w:eastAsia="lv-LV"/>
        </w:rPr>
        <w:t>āpņutelpu kosmētiskais remonts</w:t>
      </w:r>
    </w:p>
    <w:p w:rsidR="00650620" w:rsidRDefault="00650620" w:rsidP="000A1C55">
      <w:pPr>
        <w:jc w:val="both"/>
        <w:rPr>
          <w:sz w:val="24"/>
          <w:lang w:eastAsia="lv-LV"/>
        </w:rPr>
      </w:pPr>
      <w:r>
        <w:rPr>
          <w:sz w:val="24"/>
          <w:lang w:eastAsia="lv-LV"/>
        </w:rPr>
        <w:t>4.3.Rezerves izeju kosmētiskais remonts, durvju nomaiņa</w:t>
      </w:r>
    </w:p>
    <w:p w:rsidR="00B565E7" w:rsidRPr="00B565E7" w:rsidRDefault="00B565E7" w:rsidP="000A1C55">
      <w:pPr>
        <w:jc w:val="both"/>
        <w:rPr>
          <w:sz w:val="24"/>
          <w:lang w:eastAsia="lv-LV"/>
        </w:rPr>
      </w:pPr>
    </w:p>
    <w:p w:rsidR="000A1C55" w:rsidRPr="000A1C55" w:rsidRDefault="000A1C55" w:rsidP="00DB7846">
      <w:pPr>
        <w:numPr>
          <w:ilvl w:val="0"/>
          <w:numId w:val="10"/>
        </w:numPr>
        <w:jc w:val="both"/>
        <w:rPr>
          <w:b/>
          <w:sz w:val="24"/>
          <w:lang w:eastAsia="lv-LV"/>
        </w:rPr>
      </w:pPr>
      <w:r w:rsidRPr="000A1C55">
        <w:rPr>
          <w:b/>
          <w:sz w:val="24"/>
          <w:lang w:eastAsia="lv-LV"/>
        </w:rPr>
        <w:t>Ventilācijas sistēmas</w:t>
      </w:r>
    </w:p>
    <w:p w:rsidR="000A1C55" w:rsidRDefault="00DB7846" w:rsidP="00DB7846">
      <w:pPr>
        <w:jc w:val="both"/>
        <w:rPr>
          <w:sz w:val="24"/>
          <w:lang w:eastAsia="lv-LV"/>
        </w:rPr>
      </w:pPr>
      <w:r>
        <w:rPr>
          <w:sz w:val="24"/>
          <w:lang w:eastAsia="lv-LV"/>
        </w:rPr>
        <w:t>5.1.</w:t>
      </w:r>
      <w:r w:rsidR="000A1C55" w:rsidRPr="0044791D">
        <w:rPr>
          <w:sz w:val="24"/>
          <w:lang w:eastAsia="lv-LV"/>
        </w:rPr>
        <w:t>Ventilācijas šahtu tīrīšana</w:t>
      </w:r>
    </w:p>
    <w:p w:rsidR="00650620" w:rsidRPr="0044791D" w:rsidRDefault="00650620" w:rsidP="00DB7846">
      <w:pPr>
        <w:jc w:val="both"/>
        <w:rPr>
          <w:sz w:val="24"/>
          <w:lang w:eastAsia="lv-LV"/>
        </w:rPr>
      </w:pPr>
      <w:r>
        <w:rPr>
          <w:sz w:val="24"/>
          <w:lang w:eastAsia="lv-LV"/>
        </w:rPr>
        <w:t xml:space="preserve">5.2. Ventilācijas skursteņiem nosegcepuru </w:t>
      </w:r>
      <w:r w:rsidR="000A0942">
        <w:rPr>
          <w:sz w:val="24"/>
          <w:lang w:eastAsia="lv-LV"/>
        </w:rPr>
        <w:t>uzstādīšana</w:t>
      </w:r>
    </w:p>
    <w:p w:rsidR="000A1C55" w:rsidRDefault="00DB7846" w:rsidP="000A1C55">
      <w:pPr>
        <w:jc w:val="both"/>
        <w:rPr>
          <w:sz w:val="24"/>
          <w:lang w:eastAsia="lv-LV"/>
        </w:rPr>
      </w:pPr>
      <w:r>
        <w:rPr>
          <w:sz w:val="24"/>
          <w:lang w:eastAsia="lv-LV"/>
        </w:rPr>
        <w:t xml:space="preserve">5.3. </w:t>
      </w:r>
      <w:r w:rsidR="000A1C55" w:rsidRPr="006473F4">
        <w:rPr>
          <w:sz w:val="24"/>
          <w:lang w:eastAsia="lv-LV"/>
        </w:rPr>
        <w:t>Pieplūdes venti</w:t>
      </w:r>
      <w:r w:rsidR="00C50C3E">
        <w:rPr>
          <w:sz w:val="24"/>
          <w:lang w:eastAsia="lv-LV"/>
        </w:rPr>
        <w:t>lācijas ierīkošana dzīvojamās istabās, montējot manuāli regulējamus</w:t>
      </w:r>
      <w:r w:rsidR="000A1C55" w:rsidRPr="006473F4">
        <w:rPr>
          <w:sz w:val="24"/>
          <w:lang w:eastAsia="lv-LV"/>
        </w:rPr>
        <w:t xml:space="preserve"> gaisa pieplūdes </w:t>
      </w:r>
      <w:r w:rsidR="00A477A6" w:rsidRPr="006473F4">
        <w:rPr>
          <w:sz w:val="24"/>
          <w:lang w:eastAsia="lv-LV"/>
        </w:rPr>
        <w:t xml:space="preserve">vārstus </w:t>
      </w:r>
      <w:r w:rsidR="00C50C3E">
        <w:rPr>
          <w:sz w:val="24"/>
          <w:lang w:eastAsia="lv-LV"/>
        </w:rPr>
        <w:t>ār</w:t>
      </w:r>
      <w:r w:rsidR="000A1C55" w:rsidRPr="006473F4">
        <w:rPr>
          <w:sz w:val="24"/>
          <w:lang w:eastAsia="lv-LV"/>
        </w:rPr>
        <w:t>sienās</w:t>
      </w:r>
    </w:p>
    <w:p w:rsidR="000A0942" w:rsidRPr="006473F4" w:rsidRDefault="000A0942" w:rsidP="000A1C55">
      <w:pPr>
        <w:jc w:val="both"/>
        <w:rPr>
          <w:sz w:val="24"/>
          <w:lang w:eastAsia="lv-LV"/>
        </w:rPr>
      </w:pPr>
      <w:r>
        <w:rPr>
          <w:sz w:val="24"/>
          <w:lang w:eastAsia="lv-LV"/>
        </w:rPr>
        <w:t>5.4. Ventilācijas restu nomaiņa bēniņos</w:t>
      </w:r>
    </w:p>
    <w:p w:rsidR="000A1C55" w:rsidRPr="000A1C55" w:rsidRDefault="000A1C55" w:rsidP="000A1C55">
      <w:pPr>
        <w:jc w:val="both"/>
        <w:rPr>
          <w:b/>
          <w:sz w:val="24"/>
          <w:lang w:eastAsia="lv-LV"/>
        </w:rPr>
      </w:pPr>
    </w:p>
    <w:p w:rsidR="000A1C55" w:rsidRPr="000A1C55" w:rsidRDefault="000A1C55" w:rsidP="00DB7846">
      <w:pPr>
        <w:numPr>
          <w:ilvl w:val="0"/>
          <w:numId w:val="10"/>
        </w:numPr>
        <w:jc w:val="both"/>
        <w:rPr>
          <w:b/>
          <w:sz w:val="24"/>
          <w:lang w:eastAsia="lv-LV"/>
        </w:rPr>
      </w:pPr>
      <w:r w:rsidRPr="000A1C55">
        <w:rPr>
          <w:b/>
          <w:sz w:val="24"/>
          <w:lang w:eastAsia="lv-LV"/>
        </w:rPr>
        <w:t xml:space="preserve"> Apkures sistēma</w:t>
      </w:r>
    </w:p>
    <w:p w:rsidR="000A1C55" w:rsidRDefault="00DB7846" w:rsidP="000A1C55">
      <w:pPr>
        <w:jc w:val="both"/>
        <w:rPr>
          <w:sz w:val="24"/>
          <w:lang w:eastAsia="lv-LV"/>
        </w:rPr>
      </w:pPr>
      <w:r>
        <w:rPr>
          <w:sz w:val="24"/>
          <w:lang w:eastAsia="lv-LV"/>
        </w:rPr>
        <w:t xml:space="preserve">6.1. </w:t>
      </w:r>
      <w:r w:rsidR="0078660B">
        <w:rPr>
          <w:sz w:val="24"/>
          <w:lang w:eastAsia="lv-LV"/>
        </w:rPr>
        <w:t>Guļvadu</w:t>
      </w:r>
      <w:r w:rsidR="00A868D0" w:rsidRPr="00AA6DD3">
        <w:rPr>
          <w:sz w:val="24"/>
          <w:lang w:eastAsia="lv-LV"/>
        </w:rPr>
        <w:t xml:space="preserve"> siltināšana</w:t>
      </w:r>
    </w:p>
    <w:p w:rsidR="001455E1" w:rsidRDefault="001455E1" w:rsidP="000A1C55">
      <w:pPr>
        <w:jc w:val="both"/>
        <w:rPr>
          <w:sz w:val="24"/>
          <w:lang w:eastAsia="lv-LV"/>
        </w:rPr>
      </w:pPr>
      <w:r>
        <w:rPr>
          <w:sz w:val="24"/>
          <w:lang w:eastAsia="lv-LV"/>
        </w:rPr>
        <w:t>6.2. Sildķermeņu nomaiņa kāpņutelpās</w:t>
      </w:r>
      <w:r w:rsidR="00733624">
        <w:rPr>
          <w:sz w:val="24"/>
          <w:lang w:eastAsia="lv-LV"/>
        </w:rPr>
        <w:t xml:space="preserve"> un termoregulatoru uzstādīšana</w:t>
      </w:r>
    </w:p>
    <w:p w:rsidR="000A0942" w:rsidRPr="00AA6DD3" w:rsidRDefault="00D62A34" w:rsidP="000A1C55">
      <w:pPr>
        <w:jc w:val="both"/>
        <w:rPr>
          <w:sz w:val="24"/>
          <w:lang w:eastAsia="lv-LV"/>
        </w:rPr>
      </w:pPr>
      <w:r>
        <w:rPr>
          <w:sz w:val="24"/>
          <w:lang w:eastAsia="lv-LV"/>
        </w:rPr>
        <w:t xml:space="preserve">6.3. </w:t>
      </w:r>
      <w:r w:rsidRPr="00ED3F62">
        <w:rPr>
          <w:sz w:val="24"/>
          <w:lang w:eastAsia="lv-LV"/>
        </w:rPr>
        <w:t>Sildķermeņu nomaiņa dzīvokļos</w:t>
      </w:r>
    </w:p>
    <w:p w:rsidR="000A1C55" w:rsidRPr="00ED3F62" w:rsidRDefault="000A0942" w:rsidP="000A1C55">
      <w:pPr>
        <w:jc w:val="both"/>
        <w:rPr>
          <w:sz w:val="24"/>
          <w:lang w:eastAsia="lv-LV"/>
        </w:rPr>
      </w:pPr>
      <w:r>
        <w:rPr>
          <w:sz w:val="24"/>
          <w:lang w:eastAsia="lv-LV"/>
        </w:rPr>
        <w:t>6.4</w:t>
      </w:r>
      <w:r w:rsidR="00DB7846">
        <w:rPr>
          <w:sz w:val="24"/>
          <w:lang w:eastAsia="lv-LV"/>
        </w:rPr>
        <w:t xml:space="preserve">. </w:t>
      </w:r>
      <w:r w:rsidR="00D62A34" w:rsidRPr="00ED3F62">
        <w:rPr>
          <w:sz w:val="24"/>
          <w:lang w:eastAsia="lv-LV"/>
        </w:rPr>
        <w:t>Apvedcauruļu ierīkošana pie sildķermeņiem</w:t>
      </w:r>
    </w:p>
    <w:p w:rsidR="000A1C55" w:rsidRPr="00ED3F62" w:rsidRDefault="000A0942" w:rsidP="000A1C55">
      <w:pPr>
        <w:jc w:val="both"/>
        <w:rPr>
          <w:sz w:val="24"/>
          <w:lang w:eastAsia="lv-LV"/>
        </w:rPr>
      </w:pPr>
      <w:r>
        <w:rPr>
          <w:sz w:val="24"/>
          <w:lang w:eastAsia="lv-LV"/>
        </w:rPr>
        <w:t>6.5</w:t>
      </w:r>
      <w:r w:rsidR="00DB7846">
        <w:rPr>
          <w:sz w:val="24"/>
          <w:lang w:eastAsia="lv-LV"/>
        </w:rPr>
        <w:t xml:space="preserve">. </w:t>
      </w:r>
      <w:r w:rsidR="00D62A34" w:rsidRPr="00ED3F62">
        <w:rPr>
          <w:sz w:val="24"/>
          <w:lang w:eastAsia="lv-LV"/>
        </w:rPr>
        <w:t>Termoregulatoru un alakatoru uzstādīšana pie sildķermeņiem,</w:t>
      </w:r>
      <w:r w:rsidR="00D62A34" w:rsidRPr="000A1C55">
        <w:rPr>
          <w:b/>
          <w:sz w:val="24"/>
          <w:lang w:eastAsia="lv-LV"/>
        </w:rPr>
        <w:t xml:space="preserve"> </w:t>
      </w:r>
      <w:r w:rsidR="00D62A34" w:rsidRPr="00A868D0">
        <w:rPr>
          <w:sz w:val="24"/>
          <w:lang w:eastAsia="lv-LV"/>
        </w:rPr>
        <w:t>rūpnieciski iestatīta minimālā 16°C temperatūra</w:t>
      </w:r>
    </w:p>
    <w:p w:rsidR="000A1C55" w:rsidRPr="000A1C55" w:rsidRDefault="000A0942" w:rsidP="000A1C55">
      <w:pPr>
        <w:jc w:val="both"/>
        <w:rPr>
          <w:b/>
          <w:sz w:val="24"/>
          <w:lang w:eastAsia="lv-LV"/>
        </w:rPr>
      </w:pPr>
      <w:r>
        <w:rPr>
          <w:sz w:val="24"/>
          <w:lang w:eastAsia="lv-LV"/>
        </w:rPr>
        <w:t>6.6</w:t>
      </w:r>
      <w:r w:rsidR="00DB7846">
        <w:rPr>
          <w:sz w:val="24"/>
          <w:lang w:eastAsia="lv-LV"/>
        </w:rPr>
        <w:t xml:space="preserve">. </w:t>
      </w:r>
      <w:r w:rsidR="00D62A34">
        <w:rPr>
          <w:sz w:val="24"/>
          <w:lang w:eastAsia="lv-LV"/>
        </w:rPr>
        <w:t>Sistēmas skalošana</w:t>
      </w:r>
    </w:p>
    <w:p w:rsidR="000A1C55" w:rsidRPr="00ED3F62" w:rsidRDefault="000A0942" w:rsidP="000A1C55">
      <w:pPr>
        <w:jc w:val="both"/>
        <w:rPr>
          <w:sz w:val="24"/>
          <w:lang w:eastAsia="lv-LV"/>
        </w:rPr>
      </w:pPr>
      <w:r>
        <w:rPr>
          <w:sz w:val="24"/>
          <w:lang w:eastAsia="lv-LV"/>
        </w:rPr>
        <w:t>6.7</w:t>
      </w:r>
      <w:r w:rsidR="00DB7846">
        <w:rPr>
          <w:sz w:val="24"/>
          <w:lang w:eastAsia="lv-LV"/>
        </w:rPr>
        <w:t xml:space="preserve">. </w:t>
      </w:r>
      <w:r w:rsidR="00D62A34" w:rsidRPr="007D6719">
        <w:rPr>
          <w:sz w:val="24"/>
          <w:lang w:eastAsia="lv-LV"/>
        </w:rPr>
        <w:t>Iekšējo tīklu plānos un aksonometriskajās shēmās paredzēt inženiertīklu (apkures un ventilācijas) iekārtu izvietojumu</w:t>
      </w:r>
    </w:p>
    <w:p w:rsidR="00A868D0" w:rsidRDefault="00A868D0" w:rsidP="000A1C55">
      <w:pPr>
        <w:jc w:val="both"/>
        <w:rPr>
          <w:sz w:val="24"/>
          <w:lang w:eastAsia="lv-LV"/>
        </w:rPr>
      </w:pPr>
    </w:p>
    <w:p w:rsidR="000A1C55" w:rsidRPr="00DB7846" w:rsidRDefault="000A1C55" w:rsidP="000A1C55">
      <w:pPr>
        <w:jc w:val="both"/>
        <w:rPr>
          <w:sz w:val="24"/>
          <w:lang w:eastAsia="lv-LV"/>
        </w:rPr>
      </w:pPr>
    </w:p>
    <w:p w:rsidR="000A1C55" w:rsidRPr="000A1C55" w:rsidRDefault="000A1C55" w:rsidP="00DB7846">
      <w:pPr>
        <w:numPr>
          <w:ilvl w:val="0"/>
          <w:numId w:val="10"/>
        </w:numPr>
        <w:jc w:val="both"/>
        <w:rPr>
          <w:b/>
          <w:sz w:val="24"/>
          <w:lang w:eastAsia="lv-LV"/>
        </w:rPr>
      </w:pPr>
      <w:r w:rsidRPr="000A1C55">
        <w:rPr>
          <w:b/>
          <w:sz w:val="24"/>
          <w:lang w:eastAsia="lv-LV"/>
        </w:rPr>
        <w:t xml:space="preserve"> Lietusūdens kanalizācija</w:t>
      </w:r>
    </w:p>
    <w:p w:rsidR="000A1C55" w:rsidRPr="00B43F7C" w:rsidRDefault="00D62A34" w:rsidP="000A1C55">
      <w:pPr>
        <w:jc w:val="both"/>
        <w:rPr>
          <w:sz w:val="24"/>
          <w:lang w:eastAsia="lv-LV"/>
        </w:rPr>
      </w:pPr>
      <w:r>
        <w:rPr>
          <w:sz w:val="24"/>
          <w:lang w:eastAsia="lv-LV"/>
        </w:rPr>
        <w:t>7</w:t>
      </w:r>
      <w:r w:rsidR="00DB7846">
        <w:rPr>
          <w:sz w:val="24"/>
          <w:lang w:eastAsia="lv-LV"/>
        </w:rPr>
        <w:t xml:space="preserve">.1. </w:t>
      </w:r>
      <w:r w:rsidR="0078660B">
        <w:rPr>
          <w:sz w:val="24"/>
          <w:lang w:eastAsia="lv-LV"/>
        </w:rPr>
        <w:t>Lietusūdens noteku atjaunošana</w:t>
      </w:r>
      <w:r w:rsidR="002E341D">
        <w:rPr>
          <w:sz w:val="24"/>
          <w:lang w:eastAsia="lv-LV"/>
        </w:rPr>
        <w:t xml:space="preserve"> </w:t>
      </w:r>
    </w:p>
    <w:p w:rsidR="008B1801" w:rsidRPr="000A1C55" w:rsidRDefault="000A1C55" w:rsidP="000A1C55">
      <w:pPr>
        <w:jc w:val="both"/>
        <w:rPr>
          <w:b/>
          <w:sz w:val="24"/>
          <w:lang w:eastAsia="lv-LV"/>
        </w:rPr>
      </w:pPr>
      <w:r w:rsidRPr="000A1C55">
        <w:rPr>
          <w:b/>
          <w:sz w:val="24"/>
          <w:lang w:eastAsia="lv-LV"/>
        </w:rPr>
        <w:cr/>
      </w:r>
    </w:p>
    <w:p w:rsidR="000A1C55" w:rsidRPr="00D62A34" w:rsidRDefault="000A1C55" w:rsidP="000A1C55">
      <w:pPr>
        <w:numPr>
          <w:ilvl w:val="0"/>
          <w:numId w:val="10"/>
        </w:numPr>
        <w:jc w:val="both"/>
        <w:rPr>
          <w:b/>
          <w:sz w:val="24"/>
          <w:lang w:eastAsia="lv-LV"/>
        </w:rPr>
      </w:pPr>
      <w:r w:rsidRPr="000A1C55">
        <w:rPr>
          <w:b/>
          <w:sz w:val="24"/>
          <w:lang w:eastAsia="lv-LV"/>
        </w:rPr>
        <w:t>Elektroinstalācijas</w:t>
      </w:r>
    </w:p>
    <w:p w:rsidR="000A1C55" w:rsidRPr="002E341D" w:rsidRDefault="00D62A34" w:rsidP="000A1C55">
      <w:pPr>
        <w:jc w:val="both"/>
        <w:rPr>
          <w:sz w:val="24"/>
          <w:lang w:eastAsia="lv-LV"/>
        </w:rPr>
      </w:pPr>
      <w:r>
        <w:rPr>
          <w:sz w:val="24"/>
          <w:lang w:eastAsia="lv-LV"/>
        </w:rPr>
        <w:t>8.1</w:t>
      </w:r>
      <w:r w:rsidR="00DB7846">
        <w:rPr>
          <w:sz w:val="24"/>
          <w:lang w:eastAsia="lv-LV"/>
        </w:rPr>
        <w:t xml:space="preserve">. </w:t>
      </w:r>
      <w:r w:rsidR="000A1C55" w:rsidRPr="008B1801">
        <w:rPr>
          <w:sz w:val="24"/>
          <w:lang w:eastAsia="lv-LV"/>
        </w:rPr>
        <w:t>Zibensaizsardzības sistēmas ierīkošana</w:t>
      </w:r>
      <w:r w:rsidR="000A1C55" w:rsidRPr="008B1801">
        <w:rPr>
          <w:sz w:val="24"/>
          <w:lang w:eastAsia="lv-LV"/>
        </w:rPr>
        <w:cr/>
      </w:r>
    </w:p>
    <w:p w:rsidR="000A1C55" w:rsidRPr="000A1C55" w:rsidRDefault="00D62A34" w:rsidP="000A1C55">
      <w:pPr>
        <w:jc w:val="both"/>
        <w:rPr>
          <w:b/>
          <w:sz w:val="24"/>
          <w:lang w:eastAsia="lv-LV"/>
        </w:rPr>
      </w:pPr>
      <w:r>
        <w:rPr>
          <w:b/>
          <w:sz w:val="24"/>
          <w:lang w:eastAsia="lv-LV"/>
        </w:rPr>
        <w:t>9</w:t>
      </w:r>
      <w:r w:rsidR="00DB7846">
        <w:rPr>
          <w:b/>
          <w:sz w:val="24"/>
          <w:lang w:eastAsia="lv-LV"/>
        </w:rPr>
        <w:t>.</w:t>
      </w:r>
      <w:r w:rsidR="000A1C55" w:rsidRPr="000A1C55">
        <w:rPr>
          <w:b/>
          <w:sz w:val="24"/>
          <w:lang w:eastAsia="lv-LV"/>
        </w:rPr>
        <w:t xml:space="preserve"> Citi darbi</w:t>
      </w:r>
    </w:p>
    <w:p w:rsidR="000A1C55" w:rsidRPr="008B1801" w:rsidRDefault="006917ED" w:rsidP="000A1C55">
      <w:pPr>
        <w:jc w:val="both"/>
        <w:rPr>
          <w:sz w:val="24"/>
          <w:lang w:eastAsia="lv-LV"/>
        </w:rPr>
      </w:pPr>
      <w:r>
        <w:rPr>
          <w:sz w:val="24"/>
          <w:lang w:eastAsia="lv-LV"/>
        </w:rPr>
        <w:t>9</w:t>
      </w:r>
      <w:r w:rsidR="00DB7846">
        <w:rPr>
          <w:sz w:val="24"/>
          <w:lang w:eastAsia="lv-LV"/>
        </w:rPr>
        <w:t xml:space="preserve">.1. </w:t>
      </w:r>
      <w:r w:rsidR="007E2F81">
        <w:rPr>
          <w:sz w:val="24"/>
          <w:lang w:eastAsia="lv-LV"/>
        </w:rPr>
        <w:t>Ieejas mezglu jumtiņu apakšpusē plaisu un korodējošo stiegru apstrāde, nosegšana ar cementa-javas maisījumu, krāsošana.</w:t>
      </w:r>
    </w:p>
    <w:p w:rsidR="000A1C55" w:rsidRPr="008B1801" w:rsidRDefault="006917ED" w:rsidP="000A1C55">
      <w:pPr>
        <w:jc w:val="both"/>
        <w:rPr>
          <w:sz w:val="24"/>
          <w:lang w:eastAsia="lv-LV"/>
        </w:rPr>
      </w:pPr>
      <w:r>
        <w:rPr>
          <w:sz w:val="24"/>
          <w:lang w:eastAsia="lv-LV"/>
        </w:rPr>
        <w:t>9</w:t>
      </w:r>
      <w:r w:rsidR="00DB7846">
        <w:rPr>
          <w:sz w:val="24"/>
          <w:lang w:eastAsia="lv-LV"/>
        </w:rPr>
        <w:t xml:space="preserve">.2. </w:t>
      </w:r>
      <w:r w:rsidR="000A1C55" w:rsidRPr="008B1801">
        <w:rPr>
          <w:sz w:val="24"/>
          <w:lang w:eastAsia="lv-LV"/>
        </w:rPr>
        <w:t>Ieejas mezglu jumtiņu seguma nomaiņa</w:t>
      </w:r>
      <w:r w:rsidR="000A0942">
        <w:rPr>
          <w:sz w:val="24"/>
          <w:lang w:eastAsia="lv-LV"/>
        </w:rPr>
        <w:t xml:space="preserve"> un noteku atjaunošana</w:t>
      </w:r>
    </w:p>
    <w:p w:rsidR="000A1C55" w:rsidRPr="008B1801" w:rsidRDefault="006917ED" w:rsidP="000A1C55">
      <w:pPr>
        <w:jc w:val="both"/>
        <w:rPr>
          <w:sz w:val="24"/>
          <w:lang w:eastAsia="lv-LV"/>
        </w:rPr>
      </w:pPr>
      <w:r>
        <w:rPr>
          <w:sz w:val="24"/>
          <w:lang w:eastAsia="lv-LV"/>
        </w:rPr>
        <w:t>9</w:t>
      </w:r>
      <w:r w:rsidR="00DB7846">
        <w:rPr>
          <w:sz w:val="24"/>
          <w:lang w:eastAsia="lv-LV"/>
        </w:rPr>
        <w:t xml:space="preserve">.3. </w:t>
      </w:r>
      <w:r w:rsidR="008B1801" w:rsidRPr="008B1801">
        <w:rPr>
          <w:sz w:val="24"/>
          <w:lang w:eastAsia="lv-LV"/>
        </w:rPr>
        <w:t>Lodžiju</w:t>
      </w:r>
      <w:r w:rsidR="007576D8">
        <w:rPr>
          <w:sz w:val="24"/>
          <w:lang w:eastAsia="lv-LV"/>
        </w:rPr>
        <w:t xml:space="preserve"> </w:t>
      </w:r>
      <w:r w:rsidR="007576D8" w:rsidRPr="007576D8">
        <w:rPr>
          <w:sz w:val="24"/>
          <w:lang w:eastAsia="lv-LV"/>
        </w:rPr>
        <w:t>apakšpusē korodējušo stiegru apstrāde un nosegšana</w:t>
      </w:r>
      <w:r w:rsidR="007E2F81">
        <w:rPr>
          <w:sz w:val="24"/>
          <w:lang w:eastAsia="lv-LV"/>
        </w:rPr>
        <w:t>.</w:t>
      </w:r>
    </w:p>
    <w:p w:rsidR="000A1C55" w:rsidRPr="008B1801" w:rsidRDefault="006917ED" w:rsidP="000A1C55">
      <w:pPr>
        <w:jc w:val="both"/>
        <w:rPr>
          <w:sz w:val="24"/>
          <w:lang w:eastAsia="lv-LV"/>
        </w:rPr>
      </w:pPr>
      <w:r>
        <w:rPr>
          <w:sz w:val="24"/>
          <w:lang w:eastAsia="lv-LV"/>
        </w:rPr>
        <w:t>9</w:t>
      </w:r>
      <w:r w:rsidR="00DB7846">
        <w:rPr>
          <w:sz w:val="24"/>
          <w:lang w:eastAsia="lv-LV"/>
        </w:rPr>
        <w:t xml:space="preserve">.4. </w:t>
      </w:r>
      <w:r w:rsidR="000A1C55" w:rsidRPr="008B1801">
        <w:rPr>
          <w:sz w:val="24"/>
          <w:lang w:eastAsia="lv-LV"/>
        </w:rPr>
        <w:t>Lodžiju margu atjaunošana – tīrīšana, krāsošana</w:t>
      </w:r>
      <w:r w:rsidR="007E2F81">
        <w:rPr>
          <w:sz w:val="24"/>
          <w:lang w:eastAsia="lv-LV"/>
        </w:rPr>
        <w:t>.</w:t>
      </w:r>
    </w:p>
    <w:p w:rsidR="000A1C55" w:rsidRPr="008B1801" w:rsidRDefault="006917ED" w:rsidP="000A1C55">
      <w:pPr>
        <w:jc w:val="both"/>
        <w:rPr>
          <w:sz w:val="24"/>
          <w:lang w:eastAsia="lv-LV"/>
        </w:rPr>
      </w:pPr>
      <w:r>
        <w:rPr>
          <w:sz w:val="24"/>
          <w:lang w:eastAsia="lv-LV"/>
        </w:rPr>
        <w:t>9</w:t>
      </w:r>
      <w:r w:rsidR="00DB7846">
        <w:rPr>
          <w:sz w:val="24"/>
          <w:lang w:eastAsia="lv-LV"/>
        </w:rPr>
        <w:t xml:space="preserve">.5. </w:t>
      </w:r>
      <w:r w:rsidR="000A1C55" w:rsidRPr="008B1801">
        <w:rPr>
          <w:sz w:val="24"/>
          <w:lang w:eastAsia="lv-LV"/>
        </w:rPr>
        <w:t>Lodžiju priekšējo paneļu</w:t>
      </w:r>
      <w:r w:rsidR="007576D8">
        <w:rPr>
          <w:sz w:val="24"/>
          <w:lang w:eastAsia="lv-LV"/>
        </w:rPr>
        <w:t xml:space="preserve"> </w:t>
      </w:r>
      <w:r w:rsidR="000A1C55" w:rsidRPr="008B1801">
        <w:rPr>
          <w:sz w:val="24"/>
          <w:lang w:eastAsia="lv-LV"/>
        </w:rPr>
        <w:t>nomaiņa</w:t>
      </w:r>
      <w:r w:rsidR="007E2F81">
        <w:rPr>
          <w:sz w:val="24"/>
          <w:lang w:eastAsia="lv-LV"/>
        </w:rPr>
        <w:t>.</w:t>
      </w:r>
    </w:p>
    <w:p w:rsidR="005D5AC4" w:rsidRPr="005D5AC4" w:rsidRDefault="006917ED" w:rsidP="005D5AC4">
      <w:pPr>
        <w:jc w:val="both"/>
        <w:rPr>
          <w:sz w:val="24"/>
          <w:lang w:eastAsia="lv-LV"/>
        </w:rPr>
      </w:pPr>
      <w:r>
        <w:rPr>
          <w:sz w:val="24"/>
          <w:lang w:eastAsia="lv-LV"/>
        </w:rPr>
        <w:t>9</w:t>
      </w:r>
      <w:r w:rsidR="00DB7846">
        <w:rPr>
          <w:sz w:val="24"/>
          <w:lang w:eastAsia="lv-LV"/>
        </w:rPr>
        <w:t xml:space="preserve">.6. </w:t>
      </w:r>
      <w:r w:rsidR="007E2F81" w:rsidRPr="007E2F81">
        <w:rPr>
          <w:sz w:val="24"/>
          <w:lang w:eastAsia="lv-LV"/>
        </w:rPr>
        <w:t xml:space="preserve">Lieveņa atjaunošana </w:t>
      </w:r>
      <w:r w:rsidR="000A1C55" w:rsidRPr="007E2F81">
        <w:rPr>
          <w:sz w:val="24"/>
          <w:lang w:eastAsia="lv-LV"/>
        </w:rPr>
        <w:cr/>
      </w:r>
    </w:p>
    <w:p w:rsidR="007F614F" w:rsidRPr="007F614F" w:rsidRDefault="007F614F" w:rsidP="0082398A">
      <w:pPr>
        <w:jc w:val="both"/>
        <w:rPr>
          <w:sz w:val="24"/>
          <w:lang w:eastAsia="lv-LV"/>
        </w:rPr>
      </w:pPr>
      <w:r>
        <w:rPr>
          <w:sz w:val="24"/>
          <w:lang w:eastAsia="lv-LV"/>
        </w:rPr>
        <w:lastRenderedPageBreak/>
        <w:t>Projektēšanas uzdevumā norādītais būvprojekta sastāvs</w:t>
      </w:r>
      <w:r w:rsidRPr="007F614F">
        <w:rPr>
          <w:sz w:val="24"/>
          <w:lang w:eastAsia="lv-LV"/>
        </w:rPr>
        <w:t xml:space="preserve"> ir noteiktais minimums.</w:t>
      </w:r>
    </w:p>
    <w:p w:rsidR="005D5AC4" w:rsidRPr="005D5AC4" w:rsidRDefault="007F614F" w:rsidP="0082398A">
      <w:pPr>
        <w:jc w:val="both"/>
        <w:rPr>
          <w:sz w:val="24"/>
          <w:lang w:eastAsia="lv-LV"/>
        </w:rPr>
      </w:pPr>
      <w:r>
        <w:rPr>
          <w:sz w:val="24"/>
          <w:lang w:eastAsia="lv-LV"/>
        </w:rPr>
        <w:t>Projektētā</w:t>
      </w:r>
      <w:r w:rsidR="0082398A">
        <w:rPr>
          <w:sz w:val="24"/>
          <w:lang w:eastAsia="lv-LV"/>
        </w:rPr>
        <w:t>jam ir pienā</w:t>
      </w:r>
      <w:r>
        <w:rPr>
          <w:sz w:val="24"/>
          <w:lang w:eastAsia="lv-LV"/>
        </w:rPr>
        <w:t>kums izstrādāt nepieciešamos rasē</w:t>
      </w:r>
      <w:r w:rsidRPr="007F614F">
        <w:rPr>
          <w:sz w:val="24"/>
          <w:lang w:eastAsia="lv-LV"/>
        </w:rPr>
        <w:t>jum</w:t>
      </w:r>
      <w:r>
        <w:rPr>
          <w:sz w:val="24"/>
          <w:lang w:eastAsia="lv-LV"/>
        </w:rPr>
        <w:t>us, paskaidrojoš</w:t>
      </w:r>
      <w:r w:rsidRPr="007F614F">
        <w:rPr>
          <w:sz w:val="24"/>
          <w:lang w:eastAsia="lv-LV"/>
        </w:rPr>
        <w:t>o da</w:t>
      </w:r>
      <w:r>
        <w:rPr>
          <w:sz w:val="24"/>
          <w:lang w:eastAsia="lv-LV"/>
        </w:rPr>
        <w:t>ļ</w:t>
      </w:r>
      <w:r w:rsidRPr="007F614F">
        <w:rPr>
          <w:sz w:val="24"/>
          <w:lang w:eastAsia="lv-LV"/>
        </w:rPr>
        <w:t>u u.c.</w:t>
      </w:r>
      <w:r w:rsidR="00DB7846">
        <w:rPr>
          <w:sz w:val="24"/>
          <w:lang w:eastAsia="lv-LV"/>
        </w:rPr>
        <w:t xml:space="preserve"> </w:t>
      </w:r>
      <w:r w:rsidRPr="007F614F">
        <w:rPr>
          <w:sz w:val="24"/>
          <w:lang w:eastAsia="lv-LV"/>
        </w:rPr>
        <w:t>dokumentus papild</w:t>
      </w:r>
      <w:r>
        <w:rPr>
          <w:sz w:val="24"/>
          <w:lang w:eastAsia="lv-LV"/>
        </w:rPr>
        <w:t>us noteiktajam, ja tas nepieciešams bū</w:t>
      </w:r>
      <w:r w:rsidR="0082398A">
        <w:rPr>
          <w:sz w:val="24"/>
          <w:lang w:eastAsia="lv-LV"/>
        </w:rPr>
        <w:t>vprojektā</w:t>
      </w:r>
      <w:r>
        <w:rPr>
          <w:sz w:val="24"/>
          <w:lang w:eastAsia="lv-LV"/>
        </w:rPr>
        <w:t xml:space="preserve"> attiecī</w:t>
      </w:r>
      <w:r w:rsidR="0082398A">
        <w:rPr>
          <w:sz w:val="24"/>
          <w:lang w:eastAsia="lv-LV"/>
        </w:rPr>
        <w:t>gā</w:t>
      </w:r>
      <w:r w:rsidRPr="007F614F">
        <w:rPr>
          <w:sz w:val="24"/>
          <w:lang w:eastAsia="lv-LV"/>
        </w:rPr>
        <w:t xml:space="preserve"> b</w:t>
      </w:r>
      <w:r>
        <w:rPr>
          <w:sz w:val="24"/>
          <w:lang w:eastAsia="lv-LV"/>
        </w:rPr>
        <w:t>ū</w:t>
      </w:r>
      <w:r w:rsidRPr="007F614F">
        <w:rPr>
          <w:sz w:val="24"/>
          <w:lang w:eastAsia="lv-LV"/>
        </w:rPr>
        <w:t>vdarba</w:t>
      </w:r>
      <w:r w:rsidR="00DB7846">
        <w:rPr>
          <w:sz w:val="24"/>
          <w:lang w:eastAsia="lv-LV"/>
        </w:rPr>
        <w:t xml:space="preserve"> </w:t>
      </w:r>
      <w:r>
        <w:rPr>
          <w:sz w:val="24"/>
          <w:lang w:eastAsia="lv-LV"/>
        </w:rPr>
        <w:t>detalizētam risinājumam pē</w:t>
      </w:r>
      <w:r w:rsidR="00DB7846">
        <w:rPr>
          <w:sz w:val="24"/>
          <w:lang w:eastAsia="lv-LV"/>
        </w:rPr>
        <w:t xml:space="preserve">c </w:t>
      </w:r>
      <w:r>
        <w:rPr>
          <w:sz w:val="24"/>
          <w:lang w:eastAsia="lv-LV"/>
        </w:rPr>
        <w:t>saviem ieskatiem vai pasū</w:t>
      </w:r>
      <w:r w:rsidRPr="007F614F">
        <w:rPr>
          <w:sz w:val="24"/>
          <w:lang w:eastAsia="lv-LV"/>
        </w:rPr>
        <w:t>t</w:t>
      </w:r>
      <w:r>
        <w:rPr>
          <w:sz w:val="24"/>
          <w:lang w:eastAsia="lv-LV"/>
        </w:rPr>
        <w:t>ītāja pieprasī</w:t>
      </w:r>
      <w:r w:rsidRPr="007F614F">
        <w:rPr>
          <w:sz w:val="24"/>
          <w:lang w:eastAsia="lv-LV"/>
        </w:rPr>
        <w:t>juma, vai ALTUM</w:t>
      </w:r>
      <w:r w:rsidR="00DB7846">
        <w:rPr>
          <w:sz w:val="24"/>
          <w:lang w:eastAsia="lv-LV"/>
        </w:rPr>
        <w:t xml:space="preserve"> </w:t>
      </w:r>
      <w:r>
        <w:rPr>
          <w:sz w:val="24"/>
          <w:lang w:eastAsia="lv-LV"/>
        </w:rPr>
        <w:t>pieprasīj</w:t>
      </w:r>
      <w:r w:rsidRPr="007F614F">
        <w:rPr>
          <w:sz w:val="24"/>
          <w:lang w:eastAsia="lv-LV"/>
        </w:rPr>
        <w:t>uma.</w:t>
      </w:r>
    </w:p>
    <w:p w:rsidR="005D5AC4" w:rsidRDefault="0043340B" w:rsidP="0043340B">
      <w:pPr>
        <w:jc w:val="both"/>
        <w:rPr>
          <w:sz w:val="24"/>
          <w:lang w:eastAsia="lv-LV"/>
        </w:rPr>
      </w:pPr>
      <w:r w:rsidRPr="00C87A81">
        <w:rPr>
          <w:sz w:val="24"/>
          <w:lang w:eastAsia="lv-LV"/>
        </w:rPr>
        <w:t>Darbu organizēšanas projektu izstrādāt saskaņā ar Ministru kabineta 2014.gada 19.augusta noteikumiem Nr.500 “Vispārīgie būvnoteikumi”.</w:t>
      </w:r>
      <w:r>
        <w:rPr>
          <w:sz w:val="24"/>
          <w:lang w:eastAsia="lv-LV"/>
        </w:rPr>
        <w:t xml:space="preserve"> </w:t>
      </w:r>
    </w:p>
    <w:p w:rsidR="0043340B" w:rsidRPr="005D5AC4" w:rsidRDefault="0043340B" w:rsidP="0043340B">
      <w:pPr>
        <w:jc w:val="both"/>
        <w:rPr>
          <w:sz w:val="24"/>
          <w:lang w:eastAsia="lv-LV"/>
        </w:rPr>
      </w:pPr>
      <w:r>
        <w:rPr>
          <w:sz w:val="24"/>
          <w:lang w:eastAsia="lv-LV"/>
        </w:rPr>
        <w:t>Būvdarbu organizācijas projektā paredzēt</w:t>
      </w:r>
      <w:r w:rsidR="00DB7846">
        <w:rPr>
          <w:sz w:val="24"/>
          <w:lang w:eastAsia="lv-LV"/>
        </w:rPr>
        <w:t>:</w:t>
      </w:r>
    </w:p>
    <w:p w:rsidR="005D5AC4" w:rsidRPr="005D5AC4" w:rsidRDefault="0043340B" w:rsidP="0043340B">
      <w:pPr>
        <w:jc w:val="both"/>
        <w:outlineLvl w:val="2"/>
        <w:rPr>
          <w:sz w:val="24"/>
          <w:lang w:eastAsia="lv-LV"/>
        </w:rPr>
      </w:pPr>
      <w:r>
        <w:rPr>
          <w:sz w:val="24"/>
          <w:lang w:eastAsia="lv-LV"/>
        </w:rPr>
        <w:t>1.</w:t>
      </w:r>
      <w:r w:rsidR="00DB7846">
        <w:rPr>
          <w:sz w:val="24"/>
          <w:lang w:eastAsia="lv-LV"/>
        </w:rPr>
        <w:t xml:space="preserve"> Būvdarbu ģenerālplāns, paskaidrojuma raksts,</w:t>
      </w:r>
      <w:r w:rsidR="005D5AC4" w:rsidRPr="005D5AC4">
        <w:rPr>
          <w:sz w:val="24"/>
          <w:lang w:eastAsia="lv-LV"/>
        </w:rPr>
        <w:t xml:space="preserve"> darba aizsardzība</w:t>
      </w:r>
      <w:r w:rsidR="00DB7846">
        <w:rPr>
          <w:sz w:val="24"/>
          <w:lang w:eastAsia="lv-LV"/>
        </w:rPr>
        <w:t>s plāns</w:t>
      </w:r>
      <w:r w:rsidR="005D5AC4" w:rsidRPr="005D5AC4">
        <w:rPr>
          <w:sz w:val="24"/>
          <w:lang w:eastAsia="lv-LV"/>
        </w:rPr>
        <w:t>;</w:t>
      </w:r>
    </w:p>
    <w:p w:rsidR="005D5AC4" w:rsidRPr="005D5AC4" w:rsidRDefault="0043340B" w:rsidP="0043340B">
      <w:pPr>
        <w:jc w:val="both"/>
        <w:outlineLvl w:val="2"/>
        <w:rPr>
          <w:sz w:val="24"/>
          <w:lang w:eastAsia="lv-LV"/>
        </w:rPr>
      </w:pPr>
      <w:r>
        <w:rPr>
          <w:sz w:val="24"/>
          <w:lang w:eastAsia="lv-LV"/>
        </w:rPr>
        <w:t>2.</w:t>
      </w:r>
      <w:r w:rsidR="005D5AC4" w:rsidRPr="005D5AC4">
        <w:rPr>
          <w:sz w:val="24"/>
          <w:lang w:eastAsia="lv-LV"/>
        </w:rPr>
        <w:t xml:space="preserve"> Būvlaukuma nožogojums, mājas ieejas mezglu norobežošana;</w:t>
      </w:r>
    </w:p>
    <w:p w:rsidR="005D5AC4" w:rsidRPr="005D5AC4" w:rsidRDefault="0043340B" w:rsidP="0043340B">
      <w:pPr>
        <w:jc w:val="both"/>
        <w:outlineLvl w:val="2"/>
        <w:rPr>
          <w:sz w:val="24"/>
          <w:lang w:eastAsia="lv-LV"/>
        </w:rPr>
      </w:pPr>
      <w:r>
        <w:rPr>
          <w:sz w:val="24"/>
          <w:lang w:eastAsia="lv-LV"/>
        </w:rPr>
        <w:t>3.</w:t>
      </w:r>
      <w:r w:rsidR="005D5AC4" w:rsidRPr="005D5AC4">
        <w:rPr>
          <w:sz w:val="24"/>
          <w:lang w:eastAsia="lv-LV"/>
        </w:rPr>
        <w:t xml:space="preserve"> Gājēju kustības shēma;</w:t>
      </w:r>
    </w:p>
    <w:p w:rsidR="005D5AC4" w:rsidRPr="005D5AC4" w:rsidRDefault="0043340B" w:rsidP="0043340B">
      <w:pPr>
        <w:jc w:val="both"/>
        <w:outlineLvl w:val="2"/>
        <w:rPr>
          <w:sz w:val="24"/>
          <w:lang w:eastAsia="lv-LV"/>
        </w:rPr>
      </w:pPr>
      <w:r>
        <w:rPr>
          <w:sz w:val="24"/>
          <w:lang w:eastAsia="lv-LV"/>
        </w:rPr>
        <w:t xml:space="preserve">4. </w:t>
      </w:r>
      <w:r w:rsidR="005D5AC4" w:rsidRPr="005D5AC4">
        <w:rPr>
          <w:sz w:val="24"/>
          <w:lang w:eastAsia="lv-LV"/>
        </w:rPr>
        <w:t>Transporta iebraukšanas - izbraukšanas vieta;</w:t>
      </w:r>
    </w:p>
    <w:p w:rsidR="005D5AC4" w:rsidRPr="005D5AC4" w:rsidRDefault="0043340B" w:rsidP="0043340B">
      <w:pPr>
        <w:jc w:val="both"/>
        <w:outlineLvl w:val="2"/>
        <w:rPr>
          <w:sz w:val="24"/>
          <w:lang w:eastAsia="lv-LV"/>
        </w:rPr>
      </w:pPr>
      <w:r>
        <w:rPr>
          <w:sz w:val="24"/>
          <w:lang w:eastAsia="lv-LV"/>
        </w:rPr>
        <w:t>5.</w:t>
      </w:r>
      <w:r w:rsidR="005D5AC4" w:rsidRPr="005D5AC4">
        <w:rPr>
          <w:sz w:val="24"/>
          <w:lang w:eastAsia="lv-LV"/>
        </w:rPr>
        <w:t xml:space="preserve"> Būvizstrādājumu iespējamās novietnes;</w:t>
      </w:r>
    </w:p>
    <w:p w:rsidR="005D5AC4" w:rsidRPr="005D5AC4" w:rsidRDefault="0043340B" w:rsidP="0043340B">
      <w:pPr>
        <w:jc w:val="both"/>
        <w:outlineLvl w:val="2"/>
        <w:rPr>
          <w:sz w:val="24"/>
          <w:lang w:eastAsia="lv-LV"/>
        </w:rPr>
      </w:pPr>
      <w:r>
        <w:rPr>
          <w:sz w:val="24"/>
          <w:lang w:eastAsia="lv-LV"/>
        </w:rPr>
        <w:t>6.</w:t>
      </w:r>
      <w:r w:rsidR="005D5AC4" w:rsidRPr="005D5AC4">
        <w:rPr>
          <w:sz w:val="24"/>
          <w:lang w:eastAsia="lv-LV"/>
        </w:rPr>
        <w:t xml:space="preserve"> Būvgružu konteineru vietas;</w:t>
      </w:r>
    </w:p>
    <w:p w:rsidR="005D5AC4" w:rsidRDefault="0043340B" w:rsidP="0043340B">
      <w:pPr>
        <w:jc w:val="both"/>
        <w:outlineLvl w:val="2"/>
        <w:rPr>
          <w:sz w:val="24"/>
          <w:lang w:eastAsia="lv-LV"/>
        </w:rPr>
      </w:pPr>
      <w:r>
        <w:rPr>
          <w:sz w:val="24"/>
          <w:lang w:eastAsia="lv-LV"/>
        </w:rPr>
        <w:t>7.</w:t>
      </w:r>
      <w:r w:rsidR="00B00A21">
        <w:rPr>
          <w:sz w:val="24"/>
          <w:lang w:eastAsia="lv-LV"/>
        </w:rPr>
        <w:t xml:space="preserve"> Būvdarbu tehnoloģijas secība</w:t>
      </w:r>
      <w:r w:rsidR="005D5AC4" w:rsidRPr="005D5AC4">
        <w:rPr>
          <w:sz w:val="24"/>
          <w:lang w:eastAsia="lv-LV"/>
        </w:rPr>
        <w:t>.</w:t>
      </w:r>
    </w:p>
    <w:p w:rsidR="00610AAC" w:rsidRPr="007E2F81" w:rsidRDefault="00610AAC" w:rsidP="000A1C55">
      <w:pPr>
        <w:jc w:val="both"/>
        <w:rPr>
          <w:sz w:val="24"/>
          <w:lang w:eastAsia="lv-LV"/>
        </w:rPr>
      </w:pPr>
      <w:r>
        <w:rPr>
          <w:sz w:val="24"/>
          <w:lang w:eastAsia="lv-LV"/>
        </w:rPr>
        <w:t xml:space="preserve">Projektu izstrādā saskaņā ar </w:t>
      </w:r>
      <w:r w:rsidRPr="00610AAC">
        <w:rPr>
          <w:sz w:val="24"/>
          <w:lang w:eastAsia="lv-LV"/>
        </w:rPr>
        <w:t>Ēkas energos</w:t>
      </w:r>
      <w:r w:rsidR="0074512A">
        <w:rPr>
          <w:sz w:val="24"/>
          <w:lang w:eastAsia="lv-LV"/>
        </w:rPr>
        <w:t>e</w:t>
      </w:r>
      <w:r w:rsidRPr="00610AAC">
        <w:rPr>
          <w:sz w:val="24"/>
          <w:lang w:eastAsia="lv-LV"/>
        </w:rPr>
        <w:t>rtifikātu un tā pielikumiem, Tehniskās apsekošanas atzinumu</w:t>
      </w:r>
      <w:r>
        <w:rPr>
          <w:sz w:val="24"/>
          <w:lang w:eastAsia="lv-LV"/>
        </w:rPr>
        <w:t>.</w:t>
      </w:r>
    </w:p>
    <w:p w:rsidR="008663E6" w:rsidRPr="00C87A81" w:rsidRDefault="00DB7846" w:rsidP="000A1C55">
      <w:pPr>
        <w:jc w:val="both"/>
        <w:rPr>
          <w:sz w:val="24"/>
          <w:lang w:eastAsia="lv-LV"/>
        </w:rPr>
      </w:pPr>
      <w:r>
        <w:rPr>
          <w:sz w:val="24"/>
          <w:lang w:eastAsia="lv-LV"/>
        </w:rPr>
        <w:t>B</w:t>
      </w:r>
      <w:r w:rsidR="008663E6" w:rsidRPr="00C87A81">
        <w:rPr>
          <w:sz w:val="24"/>
          <w:lang w:eastAsia="lv-LV"/>
        </w:rPr>
        <w:t xml:space="preserve">ūvdarbu apjomus </w:t>
      </w:r>
      <w:r w:rsidR="0043340B">
        <w:rPr>
          <w:sz w:val="24"/>
          <w:lang w:eastAsia="lv-LV"/>
        </w:rPr>
        <w:t xml:space="preserve">izstrādāt detalizēti un </w:t>
      </w:r>
      <w:r w:rsidR="008663E6" w:rsidRPr="00C87A81">
        <w:rPr>
          <w:sz w:val="24"/>
          <w:lang w:eastAsia="lv-LV"/>
        </w:rPr>
        <w:t>ņemt vērā visus nepieciešamos papilddarbus.</w:t>
      </w:r>
    </w:p>
    <w:p w:rsidR="008663E6" w:rsidRDefault="00043224" w:rsidP="000A1C55">
      <w:pPr>
        <w:jc w:val="both"/>
        <w:rPr>
          <w:sz w:val="24"/>
          <w:lang w:eastAsia="lv-LV"/>
        </w:rPr>
      </w:pPr>
      <w:r>
        <w:rPr>
          <w:sz w:val="24"/>
          <w:lang w:eastAsia="lv-LV"/>
        </w:rPr>
        <w:t>Būvniecības i</w:t>
      </w:r>
      <w:r w:rsidR="008663E6" w:rsidRPr="00C87A81">
        <w:rPr>
          <w:sz w:val="24"/>
          <w:lang w:eastAsia="lv-LV"/>
        </w:rPr>
        <w:t xml:space="preserve">zmaksu aprēķinu izstrādāt atbilstoši Ministru kabineta 2015.gada 30.jūnija noteikumiem Nr.330 </w:t>
      </w:r>
      <w:r w:rsidR="008F168D">
        <w:rPr>
          <w:sz w:val="24"/>
          <w:lang w:eastAsia="lv-LV"/>
        </w:rPr>
        <w:t>“N</w:t>
      </w:r>
      <w:r w:rsidR="008663E6" w:rsidRPr="00C87A81">
        <w:rPr>
          <w:sz w:val="24"/>
          <w:lang w:eastAsia="lv-LV"/>
        </w:rPr>
        <w:t>oteikumi par Latvijas būvnormatīvu LBN 501-15 "Būvizmaksu noteikšanas kārtība"</w:t>
      </w:r>
      <w:r w:rsidR="007D6719">
        <w:rPr>
          <w:sz w:val="24"/>
          <w:lang w:eastAsia="lv-LV"/>
        </w:rPr>
        <w:t xml:space="preserve"> un </w:t>
      </w:r>
      <w:r w:rsidR="007D6719" w:rsidRPr="007D6719">
        <w:rPr>
          <w:sz w:val="24"/>
          <w:lang w:eastAsia="lv-LV"/>
        </w:rPr>
        <w:t>ņemt vērā visus nepieciešamos papilddarbus.</w:t>
      </w:r>
    </w:p>
    <w:p w:rsidR="0074512A" w:rsidRDefault="0074512A" w:rsidP="000A1C55">
      <w:pPr>
        <w:jc w:val="both"/>
        <w:rPr>
          <w:sz w:val="24"/>
          <w:lang w:eastAsia="lv-LV"/>
        </w:rPr>
      </w:pPr>
      <w:r>
        <w:rPr>
          <w:sz w:val="24"/>
          <w:lang w:eastAsia="lv-LV"/>
        </w:rPr>
        <w:t>A</w:t>
      </w:r>
      <w:r w:rsidR="00C248C7">
        <w:rPr>
          <w:sz w:val="24"/>
          <w:lang w:eastAsia="lv-LV"/>
        </w:rPr>
        <w:t xml:space="preserve">pliecinājuma karti inženierbūvēm izstrādā saskaņā ar </w:t>
      </w:r>
      <w:r w:rsidR="00C248C7" w:rsidRPr="00C248C7">
        <w:rPr>
          <w:sz w:val="24"/>
          <w:lang w:eastAsia="lv-LV"/>
        </w:rPr>
        <w:t>Ministru kabineta 2014. gada 16. septembra noteikumiem Nr. 551 "Ostu hidrotehnisko, siltumenerģijas, gāzes un citu, atsevišķi neklasificētu, inženierbūvju būvnoteikumi"</w:t>
      </w:r>
      <w:r w:rsidR="00C248C7">
        <w:rPr>
          <w:sz w:val="24"/>
          <w:lang w:eastAsia="lv-LV"/>
        </w:rPr>
        <w:t>.</w:t>
      </w:r>
    </w:p>
    <w:p w:rsidR="00610AAC" w:rsidRPr="00C87A81" w:rsidRDefault="00610AAC" w:rsidP="000A1C55">
      <w:pPr>
        <w:jc w:val="both"/>
        <w:rPr>
          <w:sz w:val="24"/>
          <w:lang w:eastAsia="lv-LV"/>
        </w:rPr>
      </w:pPr>
      <w:r>
        <w:rPr>
          <w:sz w:val="24"/>
          <w:lang w:eastAsia="lv-LV"/>
        </w:rPr>
        <w:t>Objekts obligāti jāapseko dabā, pirms projekta izstrādes.</w:t>
      </w:r>
    </w:p>
    <w:p w:rsidR="000A1C55" w:rsidRPr="000A1C55" w:rsidRDefault="000A1C55" w:rsidP="000A1C55">
      <w:pPr>
        <w:jc w:val="both"/>
        <w:rPr>
          <w:b/>
          <w:sz w:val="24"/>
          <w:lang w:eastAsia="lv-LV"/>
        </w:rPr>
      </w:pPr>
    </w:p>
    <w:p w:rsidR="000A1C55" w:rsidRDefault="000A1C55" w:rsidP="003540C4">
      <w:pPr>
        <w:jc w:val="both"/>
        <w:rPr>
          <w:b/>
          <w:sz w:val="24"/>
          <w:lang w:eastAsia="lv-LV"/>
        </w:rPr>
      </w:pPr>
    </w:p>
    <w:p w:rsidR="000A1C55" w:rsidRDefault="000A1C55" w:rsidP="003540C4">
      <w:pPr>
        <w:jc w:val="both"/>
        <w:rPr>
          <w:b/>
          <w:sz w:val="24"/>
          <w:lang w:eastAsia="lv-LV"/>
        </w:rPr>
      </w:pPr>
    </w:p>
    <w:p w:rsidR="000A1C55" w:rsidRDefault="0001415E" w:rsidP="003540C4">
      <w:pPr>
        <w:jc w:val="both"/>
        <w:rPr>
          <w:b/>
          <w:sz w:val="24"/>
          <w:lang w:eastAsia="lv-LV"/>
        </w:rPr>
      </w:pPr>
      <w:r>
        <w:rPr>
          <w:b/>
          <w:sz w:val="24"/>
          <w:lang w:eastAsia="lv-LV"/>
        </w:rPr>
        <w:t xml:space="preserve"> </w:t>
      </w:r>
    </w:p>
    <w:p w:rsidR="000A1C55" w:rsidRPr="0090127F" w:rsidRDefault="000A1C55" w:rsidP="003540C4">
      <w:pPr>
        <w:jc w:val="both"/>
        <w:rPr>
          <w:b/>
          <w:sz w:val="24"/>
          <w:lang w:eastAsia="lv-LV"/>
        </w:rPr>
      </w:pPr>
    </w:p>
    <w:p w:rsidR="003540C4" w:rsidRPr="0090127F" w:rsidRDefault="003540C4" w:rsidP="003540C4">
      <w:pPr>
        <w:ind w:left="360"/>
        <w:jc w:val="both"/>
        <w:rPr>
          <w:sz w:val="24"/>
          <w:lang w:eastAsia="lv-LV"/>
        </w:rPr>
      </w:pPr>
    </w:p>
    <w:p w:rsidR="003540C4" w:rsidRPr="004D3BF2" w:rsidRDefault="003540C4" w:rsidP="003540C4">
      <w:pPr>
        <w:jc w:val="both"/>
        <w:rPr>
          <w:sz w:val="24"/>
          <w:lang w:eastAsia="lv-LV"/>
        </w:rPr>
      </w:pPr>
      <w:r w:rsidRPr="004D3BF2">
        <w:rPr>
          <w:sz w:val="24"/>
          <w:lang w:eastAsia="lv-LV"/>
        </w:rPr>
        <w:t xml:space="preserve">SIA „Kokneses Komunālie pakalpojumi” </w:t>
      </w:r>
      <w:r w:rsidRPr="004D3BF2">
        <w:rPr>
          <w:sz w:val="24"/>
          <w:lang w:eastAsia="lv-LV"/>
        </w:rPr>
        <w:tab/>
      </w:r>
    </w:p>
    <w:p w:rsidR="0010710D" w:rsidRPr="00C15FC1" w:rsidRDefault="003540C4" w:rsidP="00C15FC1">
      <w:pPr>
        <w:jc w:val="both"/>
        <w:rPr>
          <w:sz w:val="24"/>
          <w:lang w:eastAsia="lv-LV"/>
        </w:rPr>
      </w:pPr>
      <w:r w:rsidRPr="004D3BF2">
        <w:rPr>
          <w:sz w:val="24"/>
          <w:lang w:eastAsia="lv-LV"/>
        </w:rPr>
        <w:t xml:space="preserve">valdes </w:t>
      </w:r>
      <w:r>
        <w:rPr>
          <w:sz w:val="24"/>
          <w:lang w:eastAsia="lv-LV"/>
        </w:rPr>
        <w:t>loceklis</w:t>
      </w:r>
      <w:r>
        <w:rPr>
          <w:sz w:val="24"/>
          <w:lang w:eastAsia="lv-LV"/>
        </w:rPr>
        <w:tab/>
      </w:r>
      <w:r>
        <w:rPr>
          <w:sz w:val="24"/>
          <w:lang w:eastAsia="lv-LV"/>
        </w:rPr>
        <w:tab/>
      </w:r>
      <w:proofErr w:type="gramStart"/>
      <w:r w:rsidRPr="004D3BF2">
        <w:rPr>
          <w:sz w:val="24"/>
          <w:lang w:eastAsia="lv-LV"/>
        </w:rPr>
        <w:t xml:space="preserve">     </w:t>
      </w:r>
      <w:proofErr w:type="gramEnd"/>
      <w:r w:rsidRPr="004D3BF2">
        <w:rPr>
          <w:sz w:val="24"/>
          <w:lang w:eastAsia="lv-LV"/>
        </w:rPr>
        <w:tab/>
        <w:t xml:space="preserve">        </w:t>
      </w:r>
      <w:r>
        <w:rPr>
          <w:sz w:val="24"/>
          <w:lang w:eastAsia="lv-LV"/>
        </w:rPr>
        <w:tab/>
      </w:r>
      <w:r>
        <w:rPr>
          <w:sz w:val="24"/>
          <w:lang w:eastAsia="lv-LV"/>
        </w:rPr>
        <w:tab/>
      </w:r>
      <w:r>
        <w:rPr>
          <w:sz w:val="24"/>
          <w:lang w:eastAsia="lv-LV"/>
        </w:rPr>
        <w:tab/>
      </w:r>
      <w:r>
        <w:rPr>
          <w:sz w:val="24"/>
          <w:lang w:eastAsia="lv-LV"/>
        </w:rPr>
        <w:tab/>
      </w:r>
      <w:r w:rsidR="00082FDA">
        <w:rPr>
          <w:sz w:val="24"/>
          <w:lang w:eastAsia="lv-LV"/>
        </w:rPr>
        <w:t xml:space="preserve">    </w:t>
      </w:r>
      <w:r>
        <w:rPr>
          <w:sz w:val="24"/>
          <w:lang w:eastAsia="lv-LV"/>
        </w:rPr>
        <w:tab/>
      </w:r>
      <w:r w:rsidR="00082FDA">
        <w:rPr>
          <w:sz w:val="24"/>
          <w:lang w:eastAsia="lv-LV"/>
        </w:rPr>
        <w:t xml:space="preserve">      </w:t>
      </w:r>
      <w:r w:rsidR="004A6E99">
        <w:rPr>
          <w:sz w:val="24"/>
          <w:lang w:eastAsia="lv-LV"/>
        </w:rPr>
        <w:t xml:space="preserve">                      </w:t>
      </w:r>
      <w:r w:rsidR="00082FDA">
        <w:rPr>
          <w:sz w:val="24"/>
          <w:lang w:eastAsia="lv-LV"/>
        </w:rPr>
        <w:t xml:space="preserve"> </w:t>
      </w:r>
      <w:r w:rsidRPr="004D3BF2">
        <w:rPr>
          <w:sz w:val="24"/>
          <w:lang w:eastAsia="lv-LV"/>
        </w:rPr>
        <w:t xml:space="preserve"> Aigars Zīmelis</w:t>
      </w:r>
    </w:p>
    <w:p w:rsidR="0010710D" w:rsidRPr="00B46BD4" w:rsidRDefault="0010710D" w:rsidP="006305AC">
      <w:pPr>
        <w:jc w:val="both"/>
        <w:rPr>
          <w:rFonts w:eastAsia="Calibri"/>
          <w:sz w:val="24"/>
          <w:szCs w:val="24"/>
          <w:lang w:eastAsia="lv-LV"/>
        </w:rPr>
        <w:sectPr w:rsidR="0010710D" w:rsidRPr="00B46BD4" w:rsidSect="007A4AF6">
          <w:pgSz w:w="11906" w:h="16838"/>
          <w:pgMar w:top="1559" w:right="748" w:bottom="1440" w:left="1134" w:header="709" w:footer="709" w:gutter="0"/>
          <w:cols w:space="708"/>
          <w:titlePg/>
          <w:docGrid w:linePitch="360"/>
        </w:sectPr>
      </w:pPr>
    </w:p>
    <w:p w:rsidR="00167B85" w:rsidRPr="00167B85" w:rsidRDefault="005C3452" w:rsidP="00A35635">
      <w:pPr>
        <w:pStyle w:val="Heading1"/>
        <w:numPr>
          <w:ilvl w:val="0"/>
          <w:numId w:val="11"/>
        </w:numPr>
        <w:jc w:val="left"/>
      </w:pPr>
      <w:bookmarkStart w:id="24" w:name="_Toc475472825"/>
      <w:r>
        <w:lastRenderedPageBreak/>
        <w:t xml:space="preserve">daļa </w:t>
      </w:r>
      <w:r w:rsidR="003F4950">
        <w:t>–</w:t>
      </w:r>
      <w:r>
        <w:t xml:space="preserve"> </w:t>
      </w:r>
      <w:r w:rsidR="003F4950">
        <w:t>LĪGUMU</w:t>
      </w:r>
      <w:proofErr w:type="gramStart"/>
      <w:r w:rsidR="003F4950">
        <w:t xml:space="preserve"> </w:t>
      </w:r>
      <w:r w:rsidR="00167B85" w:rsidRPr="00167B85">
        <w:t xml:space="preserve"> </w:t>
      </w:r>
      <w:proofErr w:type="gramEnd"/>
      <w:r w:rsidR="00167B85" w:rsidRPr="00167B85">
        <w:t>PROJEKT</w:t>
      </w:r>
      <w:bookmarkEnd w:id="24"/>
      <w:r w:rsidR="003F4950">
        <w:t>I</w:t>
      </w:r>
    </w:p>
    <w:p w:rsidR="00167B85" w:rsidRDefault="00167B85" w:rsidP="00770457">
      <w:pPr>
        <w:pStyle w:val="Default"/>
        <w:jc w:val="center"/>
        <w:rPr>
          <w:b/>
          <w:bCs/>
        </w:rPr>
      </w:pPr>
    </w:p>
    <w:p w:rsidR="00770457" w:rsidRPr="00B46BD4" w:rsidRDefault="00770457" w:rsidP="00770457">
      <w:pPr>
        <w:pStyle w:val="Default"/>
        <w:jc w:val="center"/>
      </w:pPr>
      <w:r w:rsidRPr="00B46BD4">
        <w:rPr>
          <w:b/>
          <w:bCs/>
        </w:rPr>
        <w:t>LĪGUMS Nr.</w:t>
      </w:r>
      <w:r w:rsidRPr="00B46BD4">
        <w:t xml:space="preserve"> ___</w:t>
      </w:r>
    </w:p>
    <w:p w:rsidR="00770457" w:rsidRPr="00B46BD4" w:rsidRDefault="00770457" w:rsidP="00770457">
      <w:pPr>
        <w:pStyle w:val="Default"/>
        <w:jc w:val="center"/>
      </w:pPr>
    </w:p>
    <w:p w:rsidR="00770457" w:rsidRPr="00B46BD4" w:rsidRDefault="00770457" w:rsidP="00770457">
      <w:pPr>
        <w:pStyle w:val="Default"/>
        <w:ind w:firstLine="600"/>
      </w:pPr>
      <w:r w:rsidRPr="00B46BD4">
        <w:t xml:space="preserve">Kokneses novada Kokneses pagastā </w:t>
      </w:r>
      <w:r w:rsidRPr="00B46BD4">
        <w:tab/>
      </w:r>
      <w:proofErr w:type="gramStart"/>
      <w:r w:rsidRPr="00B46BD4">
        <w:t xml:space="preserve">                </w:t>
      </w:r>
      <w:r w:rsidR="006917ED">
        <w:t xml:space="preserve">                </w:t>
      </w:r>
      <w:proofErr w:type="gramEnd"/>
      <w:r w:rsidR="006917ED">
        <w:tab/>
      </w:r>
      <w:r w:rsidR="006917ED">
        <w:tab/>
        <w:t xml:space="preserve">   2018</w:t>
      </w:r>
      <w:r w:rsidR="00246382">
        <w:t xml:space="preserve">.gada </w:t>
      </w:r>
      <w:r w:rsidRPr="00B46BD4">
        <w:t>_____</w:t>
      </w:r>
    </w:p>
    <w:p w:rsidR="00770457" w:rsidRPr="00B46BD4" w:rsidRDefault="00770457" w:rsidP="00770457">
      <w:pPr>
        <w:pStyle w:val="Default"/>
        <w:rPr>
          <w:b/>
          <w:bCs/>
        </w:rPr>
      </w:pPr>
      <w:r w:rsidRPr="00B46BD4">
        <w:rPr>
          <w:b/>
          <w:bCs/>
        </w:rPr>
        <w:t xml:space="preserve"> </w:t>
      </w:r>
    </w:p>
    <w:p w:rsidR="00770457" w:rsidRPr="00B46BD4" w:rsidRDefault="00770457" w:rsidP="00770457">
      <w:pPr>
        <w:pStyle w:val="Default"/>
        <w:rPr>
          <w:b/>
          <w:bCs/>
        </w:rPr>
      </w:pPr>
    </w:p>
    <w:p w:rsidR="00770457" w:rsidRPr="00B46BD4" w:rsidRDefault="00B65F13" w:rsidP="00B50875">
      <w:pPr>
        <w:pStyle w:val="Default"/>
        <w:ind w:firstLine="600"/>
        <w:jc w:val="both"/>
      </w:pPr>
      <w:r w:rsidRPr="00B46BD4">
        <w:rPr>
          <w:b/>
          <w:bCs/>
        </w:rPr>
        <w:t>SIA Kokneses Komunālie pakalpojumi</w:t>
      </w:r>
      <w:r w:rsidR="00770457" w:rsidRPr="00B46BD4">
        <w:rPr>
          <w:b/>
          <w:bCs/>
        </w:rPr>
        <w:t xml:space="preserve">, </w:t>
      </w:r>
      <w:r w:rsidR="00770457" w:rsidRPr="00B46BD4">
        <w:rPr>
          <w:bCs/>
        </w:rPr>
        <w:t>reģistrācijas Nr.</w:t>
      </w:r>
      <w:r w:rsidRPr="00B46BD4">
        <w:rPr>
          <w:lang w:eastAsia="lv-LV"/>
        </w:rPr>
        <w:t xml:space="preserve"> 48703001147</w:t>
      </w:r>
      <w:r w:rsidR="00770457" w:rsidRPr="00B46BD4">
        <w:t xml:space="preserve">, </w:t>
      </w:r>
      <w:r w:rsidRPr="00B46BD4">
        <w:t>1905.gada iela 7, Koknese, Kokneses novads, LV-5113</w:t>
      </w:r>
      <w:r w:rsidR="00770457" w:rsidRPr="00B46BD4">
        <w:t xml:space="preserve">, tās </w:t>
      </w:r>
      <w:r w:rsidRPr="00B46BD4">
        <w:t>valdes locekļa</w:t>
      </w:r>
      <w:proofErr w:type="gramStart"/>
      <w:r w:rsidR="00770457" w:rsidRPr="00B46BD4">
        <w:t xml:space="preserve">  </w:t>
      </w:r>
      <w:proofErr w:type="gramEnd"/>
      <w:r w:rsidRPr="00B46BD4">
        <w:rPr>
          <w:b/>
        </w:rPr>
        <w:t xml:space="preserve">Aigara Zīmeļa </w:t>
      </w:r>
      <w:r w:rsidR="00770457" w:rsidRPr="00B46BD4">
        <w:t xml:space="preserve">personā, kurš rīkojas pamatojoties uz </w:t>
      </w:r>
      <w:r w:rsidRPr="00B46BD4">
        <w:t>statūtiem</w:t>
      </w:r>
      <w:r w:rsidR="00F96DAF" w:rsidRPr="00B46BD4">
        <w:t xml:space="preserve"> un 2016.gada 30.decembra pilnvarojuma līgumu, </w:t>
      </w:r>
      <w:r w:rsidR="00770457" w:rsidRPr="00B46BD4">
        <w:t xml:space="preserve">turpmāk tekstā saukts </w:t>
      </w:r>
      <w:r w:rsidR="00770457" w:rsidRPr="00B46BD4">
        <w:rPr>
          <w:b/>
        </w:rPr>
        <w:t>Pasūtītājs</w:t>
      </w:r>
      <w:r w:rsidR="00770457" w:rsidRPr="00B46BD4">
        <w:t xml:space="preserve">, no vienas puses, un ___________________, reģistrācijas Nr. ______________, adrese _________________________________, ____________________ personā, kurš rīkojas saskaņā ar ________________, turpmāk tekstā saukts </w:t>
      </w:r>
      <w:r w:rsidR="00770457" w:rsidRPr="00B46BD4">
        <w:rPr>
          <w:b/>
        </w:rPr>
        <w:t>Izpildītājs</w:t>
      </w:r>
      <w:r w:rsidR="00770457" w:rsidRPr="00B46BD4">
        <w:t xml:space="preserve">, no otras puses, kopā sauktas arī </w:t>
      </w:r>
      <w:r w:rsidR="00770457" w:rsidRPr="00C27D4A">
        <w:rPr>
          <w:b/>
        </w:rPr>
        <w:t>Puses</w:t>
      </w:r>
      <w:r w:rsidR="00770457" w:rsidRPr="00B46BD4">
        <w:t>, bet katra atsevišķi Puse, pamatojoties uz Cenu aptaujas</w:t>
      </w:r>
      <w:r w:rsidR="006305AC">
        <w:t xml:space="preserve"> </w:t>
      </w:r>
      <w:r w:rsidR="006917ED">
        <w:t>Nr.KKP 2018</w:t>
      </w:r>
      <w:r w:rsidR="00B50875">
        <w:t>/</w:t>
      </w:r>
      <w:r w:rsidR="006917ED">
        <w:t>2</w:t>
      </w:r>
      <w:r w:rsidR="006305AC">
        <w:t xml:space="preserve"> </w:t>
      </w:r>
      <w:r w:rsidR="00770457" w:rsidRPr="00B46BD4">
        <w:t xml:space="preserve"> „</w:t>
      </w:r>
      <w:r w:rsidR="00B50875">
        <w:t xml:space="preserve">Ēku vienkāršotās renovācijas projekta izstrāde daudzdzīvokļu </w:t>
      </w:r>
      <w:r w:rsidR="007378A5">
        <w:t xml:space="preserve">dzīvojamai mājai </w:t>
      </w:r>
      <w:r w:rsidR="006917ED">
        <w:t>Indrānu</w:t>
      </w:r>
      <w:r w:rsidR="001455E1">
        <w:t xml:space="preserve"> ielā </w:t>
      </w:r>
      <w:r w:rsidR="00630D5E">
        <w:t>8</w:t>
      </w:r>
      <w:r w:rsidR="00B50875">
        <w:t>, Koknesē, Kokneses novadā</w:t>
      </w:r>
      <w:r w:rsidR="00E77D0C" w:rsidRPr="00B46BD4">
        <w:t xml:space="preserve">” </w:t>
      </w:r>
      <w:r w:rsidR="00770457" w:rsidRPr="00B46BD4">
        <w:t xml:space="preserve">rezultātiem un </w:t>
      </w:r>
      <w:r w:rsidR="00770457" w:rsidRPr="00B46BD4">
        <w:rPr>
          <w:b/>
        </w:rPr>
        <w:t>Izpildītāja</w:t>
      </w:r>
      <w:r w:rsidR="00770457" w:rsidRPr="00B46BD4">
        <w:t xml:space="preserve"> iesniegto piedāvājumu, turpmāk tekstā – </w:t>
      </w:r>
      <w:r w:rsidR="00770457" w:rsidRPr="00246382">
        <w:rPr>
          <w:b/>
        </w:rPr>
        <w:t>Piedāvājum</w:t>
      </w:r>
      <w:r w:rsidR="00770457" w:rsidRPr="00B46BD4">
        <w:t xml:space="preserve">s, noslēdz šādu līgumu, turpmāk tekstā </w:t>
      </w:r>
      <w:r w:rsidR="00770457" w:rsidRPr="00246382">
        <w:rPr>
          <w:b/>
        </w:rPr>
        <w:t>– Līgums</w:t>
      </w:r>
      <w:r w:rsidR="00770457" w:rsidRPr="00B46BD4">
        <w:t xml:space="preserve">. </w:t>
      </w:r>
    </w:p>
    <w:p w:rsidR="00770457" w:rsidRPr="00B46BD4" w:rsidRDefault="00770457" w:rsidP="00770457">
      <w:pPr>
        <w:pStyle w:val="Default"/>
        <w:rPr>
          <w:b/>
          <w:bCs/>
        </w:rPr>
      </w:pPr>
    </w:p>
    <w:p w:rsidR="00770457" w:rsidRPr="00B46BD4" w:rsidRDefault="00770457" w:rsidP="00770457">
      <w:pPr>
        <w:pStyle w:val="Default"/>
        <w:jc w:val="center"/>
      </w:pPr>
      <w:r w:rsidRPr="00B46BD4">
        <w:rPr>
          <w:b/>
          <w:bCs/>
        </w:rPr>
        <w:t>1.</w:t>
      </w:r>
      <w:proofErr w:type="gramStart"/>
      <w:r w:rsidRPr="00B46BD4">
        <w:rPr>
          <w:b/>
          <w:bCs/>
        </w:rPr>
        <w:t xml:space="preserve">  </w:t>
      </w:r>
      <w:proofErr w:type="gramEnd"/>
      <w:r w:rsidRPr="00B46BD4">
        <w:rPr>
          <w:b/>
          <w:bCs/>
        </w:rPr>
        <w:t>LĪGUMA PRIEKŠMETS</w:t>
      </w:r>
    </w:p>
    <w:p w:rsidR="00770457" w:rsidRPr="00246382" w:rsidRDefault="00770457" w:rsidP="00B65F13">
      <w:pPr>
        <w:pStyle w:val="Default"/>
        <w:spacing w:after="27"/>
        <w:ind w:firstLine="600"/>
        <w:jc w:val="both"/>
      </w:pPr>
      <w:r w:rsidRPr="00B46BD4">
        <w:t xml:space="preserve">1.1. Saskaņā ar cenu aptaujas rezultātiem </w:t>
      </w:r>
      <w:r w:rsidRPr="00246382">
        <w:t>Izpildītājs</w:t>
      </w:r>
      <w:r w:rsidR="00C15FC1">
        <w:t xml:space="preserve"> apņemas izstrādāt </w:t>
      </w:r>
      <w:r w:rsidR="00C15FC1" w:rsidRPr="00C15FC1">
        <w:t>Ēkas fasādes vienkāršotās renovācijas apliecinājuma karti</w:t>
      </w:r>
      <w:r w:rsidR="00C27D4A">
        <w:t>, apliecinājuma karti inženierbūvēm</w:t>
      </w:r>
      <w:r w:rsidR="00C15FC1" w:rsidRPr="00C15FC1">
        <w:t xml:space="preserve"> un darba organizācijas projektu</w:t>
      </w:r>
      <w:r w:rsidR="00B65F13" w:rsidRPr="00B46BD4">
        <w:t xml:space="preserve"> daudzdzīvokļu dzī</w:t>
      </w:r>
      <w:r w:rsidR="006917ED">
        <w:t>vojamai mājai Indrānu</w:t>
      </w:r>
      <w:r w:rsidR="00B65F13" w:rsidRPr="00B46BD4">
        <w:t xml:space="preserve"> </w:t>
      </w:r>
      <w:r w:rsidR="001455E1">
        <w:t xml:space="preserve">ielā </w:t>
      </w:r>
      <w:r w:rsidR="00630D5E">
        <w:t>8</w:t>
      </w:r>
      <w:r w:rsidR="00C15FC1">
        <w:t xml:space="preserve">, </w:t>
      </w:r>
      <w:r w:rsidR="00B65F13" w:rsidRPr="00B46BD4">
        <w:t>Koknesē</w:t>
      </w:r>
      <w:r w:rsidRPr="00B46BD4">
        <w:t xml:space="preserve">, </w:t>
      </w:r>
      <w:r w:rsidR="00C15FC1" w:rsidRPr="00B46BD4">
        <w:t xml:space="preserve">Kokneses pagastā, Kokneses novadā </w:t>
      </w:r>
      <w:r w:rsidRPr="00B46BD4">
        <w:t xml:space="preserve">turpmāk tekstā </w:t>
      </w:r>
      <w:r w:rsidR="00C27D4A">
        <w:rPr>
          <w:b/>
        </w:rPr>
        <w:t>Projekts</w:t>
      </w:r>
      <w:r w:rsidRPr="00B46BD4">
        <w:rPr>
          <w:b/>
        </w:rPr>
        <w:t>,</w:t>
      </w:r>
      <w:r w:rsidRPr="00B46BD4">
        <w:t xml:space="preserve"> saskaņā ar </w:t>
      </w:r>
      <w:r w:rsidRPr="00246382">
        <w:t>Izpildītāja</w:t>
      </w:r>
      <w:r w:rsidR="00246382" w:rsidRPr="00246382">
        <w:t xml:space="preserve"> iesniegto P</w:t>
      </w:r>
      <w:r w:rsidRPr="00246382">
        <w:t xml:space="preserve">iedāvājumu. </w:t>
      </w:r>
    </w:p>
    <w:p w:rsidR="000218E2" w:rsidRPr="00246382" w:rsidRDefault="00770457" w:rsidP="000218E2">
      <w:pPr>
        <w:pStyle w:val="Default"/>
        <w:spacing w:after="27"/>
        <w:ind w:firstLine="600"/>
        <w:jc w:val="both"/>
      </w:pPr>
      <w:r w:rsidRPr="00246382">
        <w:t xml:space="preserve">1.2. Pasūtītājs apņemas samaksāt Izpildītājam par pienācīgā kārtā </w:t>
      </w:r>
      <w:r w:rsidR="00F96DAF" w:rsidRPr="00246382">
        <w:rPr>
          <w:color w:val="auto"/>
        </w:rPr>
        <w:t xml:space="preserve">izstrādāto </w:t>
      </w:r>
      <w:r w:rsidR="00C15FC1" w:rsidRPr="00246382">
        <w:rPr>
          <w:color w:val="auto"/>
        </w:rPr>
        <w:t>Ēkas fasādes vienkāršotās renovācijas apliecinājuma karti</w:t>
      </w:r>
      <w:r w:rsidR="00C27D4A" w:rsidRPr="00246382">
        <w:rPr>
          <w:color w:val="auto"/>
        </w:rPr>
        <w:t>, apliecinājuma karti inženierbūvēm</w:t>
      </w:r>
      <w:r w:rsidR="00C15FC1" w:rsidRPr="00246382">
        <w:rPr>
          <w:color w:val="auto"/>
        </w:rPr>
        <w:t xml:space="preserve"> un darba organizācijas projektu</w:t>
      </w:r>
      <w:r w:rsidRPr="00246382">
        <w:rPr>
          <w:color w:val="auto"/>
        </w:rPr>
        <w:t>,</w:t>
      </w:r>
      <w:r w:rsidRPr="00246382">
        <w:t xml:space="preserve"> saskaņā ar šī Līguma nosacījumiem.</w:t>
      </w:r>
    </w:p>
    <w:p w:rsidR="000218E2" w:rsidRPr="00246382" w:rsidRDefault="000218E2" w:rsidP="00770457">
      <w:pPr>
        <w:pStyle w:val="Default"/>
        <w:spacing w:after="27"/>
        <w:ind w:firstLine="600"/>
        <w:jc w:val="both"/>
      </w:pPr>
      <w:r w:rsidRPr="00246382">
        <w:t>1.3.Izpildītājs apņem</w:t>
      </w:r>
      <w:r w:rsidR="007D1871" w:rsidRPr="00246382">
        <w:t xml:space="preserve">as par saviem līdzekļiem veikt </w:t>
      </w:r>
      <w:r w:rsidR="00C27D4A" w:rsidRPr="00246382">
        <w:t>Projekta</w:t>
      </w:r>
      <w:r w:rsidR="007D1871" w:rsidRPr="00246382">
        <w:t xml:space="preserve"> tehniskās dokumentācijas</w:t>
      </w:r>
      <w:r w:rsidRPr="00246382">
        <w:t xml:space="preserve"> saskaņošanu ar normatīvos aktos noteiktajām institūcijām un personām, Līgumā un Latvijas Republikas normatīvajos aktos paredzētajā kārtībā, tajā skaitā veik</w:t>
      </w:r>
      <w:r w:rsidR="007D1871" w:rsidRPr="00246382">
        <w:t>t saskaņošanu Kokneses apvienotā pašvaldību</w:t>
      </w:r>
      <w:r w:rsidRPr="00246382">
        <w:t xml:space="preserve"> Būvvaldē.</w:t>
      </w:r>
    </w:p>
    <w:p w:rsidR="00C27D4A" w:rsidRPr="00246382" w:rsidRDefault="00C27D4A" w:rsidP="00770457">
      <w:pPr>
        <w:pStyle w:val="Default"/>
        <w:spacing w:after="27"/>
        <w:ind w:firstLine="600"/>
        <w:jc w:val="both"/>
      </w:pPr>
      <w:r w:rsidRPr="00246382">
        <w:t>1.4. Puses vienojas, ka vienlaicīgi ar Projekta nodošanu - pieņemšanu Izpildītājs saskaņā ar Civillikuma 841.pantu, Autortiesību likuma 2.panta sesto daļu, 15.panta pirmo daļu un 16.panta otro daļu, bez atlīdzības atsavina par labu Pasūtītajam savas mantiskās autortiesības uz Izpildītāja izstrādāto Projektu. Pasūtītājam ir tiesības bez Izpildītāja atļaujas publicēt Izpildītāja iesniegto</w:t>
      </w:r>
      <w:r w:rsidR="00E233C5" w:rsidRPr="00246382">
        <w:t>s materiālus, kā arī</w:t>
      </w:r>
      <w:r w:rsidRPr="00246382">
        <w:t xml:space="preserve"> prasīt Izpildītājam tos mainīt, pārstrādāt, dalīt daļās. Ja puses nevar vienoties par šo darbu izpildi Pasūtītājs ir tiesīgs piesaistīt citu Izpildītāju minētā uzdevuma izpildei</w:t>
      </w:r>
    </w:p>
    <w:p w:rsidR="00770457" w:rsidRPr="00246382" w:rsidRDefault="00C27D4A" w:rsidP="00770457">
      <w:pPr>
        <w:pStyle w:val="Default"/>
        <w:spacing w:after="27"/>
        <w:ind w:firstLine="600"/>
        <w:jc w:val="both"/>
      </w:pPr>
      <w:r w:rsidRPr="00246382">
        <w:t>1.5</w:t>
      </w:r>
      <w:r w:rsidR="00770457" w:rsidRPr="00246382">
        <w:t xml:space="preserve">. Saskaņā ar ___________ </w:t>
      </w:r>
      <w:r w:rsidR="00770457" w:rsidRPr="00246382">
        <w:rPr>
          <w:i/>
        </w:rPr>
        <w:t>(uzvarētāja nosaukums</w:t>
      </w:r>
      <w:r w:rsidR="00770457" w:rsidRPr="00246382">
        <w:t>)</w:t>
      </w:r>
      <w:proofErr w:type="gramStart"/>
      <w:r w:rsidR="00770457" w:rsidRPr="00246382">
        <w:t xml:space="preserve">  </w:t>
      </w:r>
      <w:proofErr w:type="gramEnd"/>
      <w:r w:rsidR="00770457" w:rsidRPr="00246382">
        <w:t xml:space="preserve">Cenu aptaujā iesniegto dokumentāciju </w:t>
      </w:r>
      <w:r w:rsidR="00E77D0C" w:rsidRPr="00246382">
        <w:t>objektā tiek nozīmēti sekojoši speciālisti</w:t>
      </w:r>
      <w:r w:rsidR="00770457" w:rsidRPr="00246382">
        <w:t>:</w:t>
      </w:r>
    </w:p>
    <w:p w:rsidR="00770457" w:rsidRPr="00246382" w:rsidRDefault="00770457" w:rsidP="00770457">
      <w:pPr>
        <w:pStyle w:val="Default"/>
        <w:spacing w:after="27"/>
        <w:ind w:firstLine="600"/>
        <w:jc w:val="both"/>
      </w:pPr>
      <w:r w:rsidRPr="00246382">
        <w:t xml:space="preserve"> - </w:t>
      </w:r>
      <w:r w:rsidR="00E77D0C" w:rsidRPr="00246382">
        <w:t>______(vārds uzvārds)</w:t>
      </w:r>
      <w:r w:rsidRPr="00246382">
        <w:t xml:space="preserve">, </w:t>
      </w:r>
      <w:r w:rsidR="00C248C7">
        <w:t>Būvspeciālists ______________</w:t>
      </w:r>
      <w:r w:rsidR="00E77D0C" w:rsidRPr="00246382">
        <w:t>projektēšanā;</w:t>
      </w:r>
    </w:p>
    <w:p w:rsidR="004811AF" w:rsidRPr="00246382" w:rsidRDefault="004811AF" w:rsidP="00770457">
      <w:pPr>
        <w:pStyle w:val="Default"/>
        <w:spacing w:after="27"/>
        <w:ind w:firstLine="600"/>
        <w:jc w:val="both"/>
      </w:pPr>
      <w:r w:rsidRPr="00246382">
        <w:t xml:space="preserve">   ______(vārds uzvārds),</w:t>
      </w:r>
      <w:r w:rsidR="00ED2DEB" w:rsidRPr="00246382">
        <w:t xml:space="preserve"> Būvspeciālists ______________</w:t>
      </w:r>
      <w:r w:rsidRPr="00246382">
        <w:t xml:space="preserve"> projektēšanā; </w:t>
      </w:r>
    </w:p>
    <w:p w:rsidR="00770457" w:rsidRPr="00246382" w:rsidRDefault="004811AF" w:rsidP="004811AF">
      <w:pPr>
        <w:pStyle w:val="Default"/>
        <w:spacing w:after="27"/>
        <w:ind w:firstLine="600"/>
        <w:jc w:val="both"/>
      </w:pPr>
      <w:r w:rsidRPr="00246382">
        <w:t xml:space="preserve">   ______(vārds uzvārds),</w:t>
      </w:r>
      <w:r w:rsidR="00ED2DEB" w:rsidRPr="00246382">
        <w:t xml:space="preserve"> Būvspeciālists ______________</w:t>
      </w:r>
      <w:r w:rsidRPr="00246382">
        <w:t xml:space="preserve"> projektēšanā.</w:t>
      </w:r>
    </w:p>
    <w:p w:rsidR="00770457" w:rsidRPr="00246382" w:rsidRDefault="00770457" w:rsidP="00770457">
      <w:pPr>
        <w:pStyle w:val="Default"/>
        <w:ind w:firstLine="600"/>
        <w:jc w:val="center"/>
        <w:rPr>
          <w:bCs/>
        </w:rPr>
      </w:pPr>
    </w:p>
    <w:p w:rsidR="00770457" w:rsidRPr="00930F1F" w:rsidRDefault="00770457" w:rsidP="00770457">
      <w:pPr>
        <w:pStyle w:val="Default"/>
        <w:ind w:firstLine="600"/>
        <w:jc w:val="center"/>
        <w:rPr>
          <w:b/>
        </w:rPr>
      </w:pPr>
      <w:r w:rsidRPr="00930F1F">
        <w:rPr>
          <w:b/>
          <w:bCs/>
        </w:rPr>
        <w:t>2.</w:t>
      </w:r>
      <w:proofErr w:type="gramStart"/>
      <w:r w:rsidRPr="00930F1F">
        <w:rPr>
          <w:b/>
          <w:bCs/>
        </w:rPr>
        <w:t xml:space="preserve">  </w:t>
      </w:r>
      <w:proofErr w:type="gramEnd"/>
      <w:r w:rsidRPr="00930F1F">
        <w:rPr>
          <w:b/>
          <w:bCs/>
        </w:rPr>
        <w:t>NORĒĶINU KĀRTĪBA</w:t>
      </w:r>
    </w:p>
    <w:p w:rsidR="00770457" w:rsidRPr="00246382" w:rsidRDefault="00770457" w:rsidP="00770457">
      <w:pPr>
        <w:pStyle w:val="Default"/>
        <w:spacing w:after="27"/>
        <w:ind w:firstLine="600"/>
        <w:jc w:val="both"/>
      </w:pPr>
      <w:r w:rsidRPr="00246382">
        <w:t>2.1. P</w:t>
      </w:r>
      <w:r w:rsidR="00C27D4A" w:rsidRPr="00246382">
        <w:t>rojekta izstrādes</w:t>
      </w:r>
      <w:r w:rsidRPr="00246382">
        <w:t xml:space="preserve"> cena bez PVN ir ___EUR (</w:t>
      </w:r>
      <w:r w:rsidRPr="00246382">
        <w:rPr>
          <w:i/>
        </w:rPr>
        <w:t>summa vārdiem</w:t>
      </w:r>
      <w:r w:rsidRPr="00246382">
        <w:t>), PVN ir ___EUR (</w:t>
      </w:r>
      <w:r w:rsidRPr="00246382">
        <w:rPr>
          <w:i/>
        </w:rPr>
        <w:t>summa vārdiem</w:t>
      </w:r>
      <w:r w:rsidRPr="00246382">
        <w:t xml:space="preserve">). Kopējā līguma cena (turpmāk tekstā – </w:t>
      </w:r>
      <w:r w:rsidRPr="00246382">
        <w:rPr>
          <w:iCs/>
        </w:rPr>
        <w:t>Līguma cena</w:t>
      </w:r>
      <w:r w:rsidRPr="00246382">
        <w:t>) ir ___ (</w:t>
      </w:r>
      <w:r w:rsidRPr="00246382">
        <w:rPr>
          <w:i/>
        </w:rPr>
        <w:t>summa vārdiem</w:t>
      </w:r>
      <w:r w:rsidRPr="00246382">
        <w:t>). Līguma cenā ir iekļautas visas izmaksas, kas ir saistītas ar šā Līguma izpildi.</w:t>
      </w:r>
    </w:p>
    <w:p w:rsidR="00770457" w:rsidRPr="00246382" w:rsidRDefault="00770457" w:rsidP="00770457">
      <w:pPr>
        <w:pStyle w:val="Default"/>
        <w:spacing w:after="27"/>
        <w:ind w:firstLine="600"/>
        <w:jc w:val="both"/>
      </w:pPr>
      <w:r w:rsidRPr="00246382">
        <w:t>2.2. Līguma darbības laikā P</w:t>
      </w:r>
      <w:r w:rsidR="00C27D4A" w:rsidRPr="00246382">
        <w:t>rojekta</w:t>
      </w:r>
      <w:r w:rsidRPr="00246382">
        <w:t xml:space="preserve"> cenu nedrīkst paaugstināt.</w:t>
      </w:r>
    </w:p>
    <w:p w:rsidR="00770457" w:rsidRPr="00246382" w:rsidRDefault="00770457" w:rsidP="00770457">
      <w:pPr>
        <w:pStyle w:val="Default"/>
        <w:spacing w:after="27"/>
        <w:ind w:firstLine="600"/>
        <w:jc w:val="both"/>
      </w:pPr>
      <w:r w:rsidRPr="00246382">
        <w:t xml:space="preserve">2.3. Līguma cenu Pasūtītājs samaksā 10 </w:t>
      </w:r>
      <w:r w:rsidRPr="00246382">
        <w:rPr>
          <w:iCs/>
        </w:rPr>
        <w:t>(desmit)</w:t>
      </w:r>
      <w:r w:rsidRPr="00246382">
        <w:t xml:space="preserve"> darbdienu laikā pēc </w:t>
      </w:r>
      <w:r w:rsidR="00C27D4A" w:rsidRPr="00246382">
        <w:t>Projekta</w:t>
      </w:r>
      <w:r w:rsidRPr="00246382">
        <w:t xml:space="preserve"> nodošanas – pieņemšanas akta abpusēj</w:t>
      </w:r>
      <w:r w:rsidR="001B6C04" w:rsidRPr="00246382">
        <w:t>as parakstīšanas un</w:t>
      </w:r>
      <w:r w:rsidRPr="00246382">
        <w:t xml:space="preserve"> rēķina saņemšanas no Izpildītāja. </w:t>
      </w:r>
    </w:p>
    <w:p w:rsidR="00770457" w:rsidRPr="003505A1" w:rsidRDefault="00770457" w:rsidP="00770457">
      <w:pPr>
        <w:pStyle w:val="Default"/>
        <w:ind w:firstLine="600"/>
        <w:jc w:val="both"/>
      </w:pPr>
      <w:r w:rsidRPr="00B46BD4">
        <w:lastRenderedPageBreak/>
        <w:t xml:space="preserve">2.4. </w:t>
      </w:r>
      <w:r w:rsidRPr="003505A1">
        <w:t xml:space="preserve">Par Līguma summas samaksas dienu tiek uzskatīta diena, kad Pasūtītājs veicis pārskaitījumu uz Izpildītāja norādīto bankas norēķinu kontu. </w:t>
      </w:r>
    </w:p>
    <w:p w:rsidR="00770457" w:rsidRPr="003505A1" w:rsidRDefault="00770457" w:rsidP="00770457">
      <w:pPr>
        <w:pStyle w:val="Default"/>
        <w:ind w:firstLine="600"/>
        <w:jc w:val="both"/>
      </w:pPr>
    </w:p>
    <w:p w:rsidR="00B46BD4" w:rsidRPr="00B46BD4" w:rsidRDefault="00B46BD4" w:rsidP="00770457">
      <w:pPr>
        <w:pStyle w:val="Default"/>
        <w:jc w:val="center"/>
        <w:rPr>
          <w:b/>
        </w:rPr>
      </w:pPr>
    </w:p>
    <w:p w:rsidR="00770457" w:rsidRPr="00B46BD4" w:rsidRDefault="00770457" w:rsidP="00770457">
      <w:pPr>
        <w:pStyle w:val="Default"/>
        <w:jc w:val="center"/>
        <w:rPr>
          <w:b/>
        </w:rPr>
      </w:pPr>
      <w:r w:rsidRPr="00B46BD4">
        <w:rPr>
          <w:b/>
        </w:rPr>
        <w:t>3.LĪGUMA SPĒKĀ STĀŠANĀS UN IZPILDES TERMIŅI</w:t>
      </w:r>
    </w:p>
    <w:p w:rsidR="00770457" w:rsidRPr="003505A1" w:rsidRDefault="00770457" w:rsidP="00770457">
      <w:pPr>
        <w:pStyle w:val="Default"/>
        <w:jc w:val="both"/>
      </w:pPr>
      <w:r w:rsidRPr="00B46BD4">
        <w:t>3.1.</w:t>
      </w:r>
      <w:r w:rsidRPr="00B46BD4">
        <w:tab/>
      </w:r>
      <w:r w:rsidRPr="003505A1">
        <w:t>Līgums stājas spēkā ar tā abpusējas parakstīšanas brīdi un ir spēkā līdz Pušu saistību pilnīgai izpildei.</w:t>
      </w:r>
    </w:p>
    <w:p w:rsidR="00770457" w:rsidRPr="003505A1" w:rsidRDefault="00770457" w:rsidP="00770457">
      <w:pPr>
        <w:pStyle w:val="Default"/>
        <w:jc w:val="both"/>
      </w:pPr>
      <w:r w:rsidRPr="003505A1">
        <w:t>3.2.</w:t>
      </w:r>
      <w:r w:rsidRPr="003505A1">
        <w:tab/>
        <w:t xml:space="preserve">Līgumā paredzēto darbu uzsākšanas laiks - indikatīvi </w:t>
      </w:r>
      <w:r w:rsidR="006917ED">
        <w:rPr>
          <w:color w:val="auto"/>
        </w:rPr>
        <w:t>2018</w:t>
      </w:r>
      <w:r w:rsidR="00E43AF2">
        <w:rPr>
          <w:color w:val="auto"/>
        </w:rPr>
        <w:t>.</w:t>
      </w:r>
      <w:r w:rsidR="00F96DAF" w:rsidRPr="003505A1">
        <w:rPr>
          <w:color w:val="auto"/>
        </w:rPr>
        <w:t xml:space="preserve">gada </w:t>
      </w:r>
      <w:r w:rsidR="006917ED">
        <w:rPr>
          <w:color w:val="auto"/>
        </w:rPr>
        <w:t>februāra</w:t>
      </w:r>
      <w:r w:rsidRPr="003505A1">
        <w:t xml:space="preserve"> mēnesis. Izpildītājs apņemas nodrošināt </w:t>
      </w:r>
      <w:r w:rsidR="00C27D4A" w:rsidRPr="003505A1">
        <w:t>Projekta</w:t>
      </w:r>
      <w:r w:rsidRPr="003505A1">
        <w:t xml:space="preserve"> </w:t>
      </w:r>
      <w:r w:rsidR="00C27D4A" w:rsidRPr="003505A1">
        <w:t>izstrādi</w:t>
      </w:r>
      <w:r w:rsidRPr="003505A1">
        <w:t xml:space="preserve"> </w:t>
      </w:r>
      <w:r w:rsidR="006917ED">
        <w:rPr>
          <w:color w:val="auto"/>
        </w:rPr>
        <w:t>līdz 2018</w:t>
      </w:r>
      <w:r w:rsidRPr="003505A1">
        <w:rPr>
          <w:color w:val="auto"/>
        </w:rPr>
        <w:t xml:space="preserve">.gada </w:t>
      </w:r>
      <w:r w:rsidR="006917ED">
        <w:rPr>
          <w:color w:val="auto"/>
        </w:rPr>
        <w:t>___.__________</w:t>
      </w:r>
      <w:r w:rsidR="00F96DAF" w:rsidRPr="003505A1">
        <w:rPr>
          <w:color w:val="auto"/>
        </w:rPr>
        <w:t>.</w:t>
      </w:r>
      <w:r w:rsidRPr="003505A1">
        <w:t xml:space="preserve"> </w:t>
      </w:r>
    </w:p>
    <w:p w:rsidR="00167B85" w:rsidRDefault="00167B85" w:rsidP="006B0E91">
      <w:pPr>
        <w:pStyle w:val="Default"/>
      </w:pPr>
    </w:p>
    <w:p w:rsidR="00167B85" w:rsidRPr="00B46BD4" w:rsidRDefault="00167B85" w:rsidP="00770457">
      <w:pPr>
        <w:pStyle w:val="Default"/>
        <w:ind w:left="1080"/>
      </w:pPr>
    </w:p>
    <w:p w:rsidR="00770457" w:rsidRDefault="004811AF" w:rsidP="004811AF">
      <w:pPr>
        <w:pStyle w:val="Default"/>
        <w:jc w:val="center"/>
        <w:rPr>
          <w:b/>
          <w:bCs/>
        </w:rPr>
      </w:pPr>
      <w:r>
        <w:rPr>
          <w:b/>
          <w:bCs/>
        </w:rPr>
        <w:t>4.</w:t>
      </w:r>
      <w:r w:rsidR="00E233C5">
        <w:rPr>
          <w:b/>
          <w:bCs/>
        </w:rPr>
        <w:t>PROJEKTA IZSTRĀDE UN</w:t>
      </w:r>
      <w:r w:rsidR="00770457" w:rsidRPr="00B46BD4">
        <w:rPr>
          <w:b/>
          <w:bCs/>
        </w:rPr>
        <w:t xml:space="preserve"> PIEŅEMŠANA</w:t>
      </w:r>
    </w:p>
    <w:p w:rsidR="00E233C5" w:rsidRDefault="00E233C5" w:rsidP="004811AF">
      <w:pPr>
        <w:pStyle w:val="Default"/>
        <w:jc w:val="center"/>
        <w:rPr>
          <w:b/>
          <w:bCs/>
        </w:rPr>
      </w:pPr>
    </w:p>
    <w:p w:rsidR="003505A1" w:rsidRPr="003505A1" w:rsidRDefault="00C248C7" w:rsidP="003505A1">
      <w:pPr>
        <w:pStyle w:val="Default"/>
        <w:numPr>
          <w:ilvl w:val="1"/>
          <w:numId w:val="23"/>
        </w:numPr>
        <w:jc w:val="both"/>
        <w:rPr>
          <w:bCs/>
        </w:rPr>
      </w:pPr>
      <w:r>
        <w:rPr>
          <w:bCs/>
        </w:rPr>
        <w:t>Projektu izstrādā saskaņā ar</w:t>
      </w:r>
      <w:r w:rsidR="00CC42DC" w:rsidRPr="00CC42DC">
        <w:rPr>
          <w:bCs/>
        </w:rPr>
        <w:t xml:space="preserve"> L</w:t>
      </w:r>
      <w:r>
        <w:rPr>
          <w:bCs/>
        </w:rPr>
        <w:t>atvijas Republikā spēkā esošo Būvniecības likumu</w:t>
      </w:r>
      <w:r w:rsidR="00CC42DC" w:rsidRPr="00CC42DC">
        <w:rPr>
          <w:bCs/>
        </w:rPr>
        <w:t>, būvnormatīviem un visie</w:t>
      </w:r>
      <w:r w:rsidR="00CC42DC">
        <w:rPr>
          <w:bCs/>
        </w:rPr>
        <w:t>m būvniecības noteikumiem.</w:t>
      </w:r>
    </w:p>
    <w:p w:rsidR="00E233C5" w:rsidRPr="00E233C5" w:rsidRDefault="00E233C5" w:rsidP="003505A1">
      <w:pPr>
        <w:pStyle w:val="Default"/>
        <w:numPr>
          <w:ilvl w:val="1"/>
          <w:numId w:val="23"/>
        </w:numPr>
        <w:jc w:val="both"/>
        <w:rPr>
          <w:bCs/>
        </w:rPr>
      </w:pPr>
      <w:r w:rsidRPr="00E233C5">
        <w:rPr>
          <w:bCs/>
        </w:rPr>
        <w:t>Tehniskajā piedāvājumā izmantotajiem risinājumiem (renovācijas un siltināšanas materiāli, tehnoloģijas u.c.) pilnībā jāatbilst Latvijas Republikā spēkā esošajam Būvniecības likumam, būvnormatīviem, ugunsdrošības normām un visiem pārējiem normatīviem aktiem, kas attiecas uz konkrētā tipa ēku.</w:t>
      </w:r>
    </w:p>
    <w:p w:rsidR="00E233C5" w:rsidRPr="00E233C5" w:rsidRDefault="00C248C7" w:rsidP="003505A1">
      <w:pPr>
        <w:pStyle w:val="Default"/>
        <w:numPr>
          <w:ilvl w:val="1"/>
          <w:numId w:val="23"/>
        </w:numPr>
        <w:jc w:val="both"/>
        <w:rPr>
          <w:bCs/>
        </w:rPr>
      </w:pPr>
      <w:r>
        <w:rPr>
          <w:bCs/>
        </w:rPr>
        <w:t>Izpildītājs veic</w:t>
      </w:r>
      <w:r w:rsidR="00E233C5" w:rsidRPr="00E233C5">
        <w:rPr>
          <w:bCs/>
        </w:rPr>
        <w:t xml:space="preserve"> Projekta bezmaksas kvalitātes nodrošināšanu, t.sk., Projekta aktualizāciju nodrošinot tā atbilstību normatīvo aktu prasību pārmaiņām ne ilgāk kā 2 (divus) gadus no Nodošanas – pieņemšanas akta abpusē</w:t>
      </w:r>
      <w:r w:rsidR="008B6C25">
        <w:rPr>
          <w:bCs/>
        </w:rPr>
        <w:t>jas parakstīšanas dienas.</w:t>
      </w:r>
    </w:p>
    <w:p w:rsidR="00770457" w:rsidRPr="003505A1" w:rsidRDefault="00C27D4A" w:rsidP="003505A1">
      <w:pPr>
        <w:pStyle w:val="Default"/>
        <w:numPr>
          <w:ilvl w:val="1"/>
          <w:numId w:val="23"/>
        </w:numPr>
      </w:pPr>
      <w:r w:rsidRPr="003505A1">
        <w:t>Projekta</w:t>
      </w:r>
      <w:r w:rsidR="00770457" w:rsidRPr="003505A1">
        <w:t xml:space="preserve"> </w:t>
      </w:r>
      <w:r w:rsidR="00E233C5" w:rsidRPr="003505A1">
        <w:t>nodošana</w:t>
      </w:r>
      <w:r w:rsidR="00770457" w:rsidRPr="003505A1">
        <w:t xml:space="preserve"> tiek apstiprināta ar abpusēji parakstītu darbu pieņemšanas – nodošanas aktu, turpmāk – Akts.</w:t>
      </w:r>
    </w:p>
    <w:p w:rsidR="004811AF" w:rsidRPr="003505A1" w:rsidRDefault="004811AF" w:rsidP="003505A1">
      <w:pPr>
        <w:pStyle w:val="Default"/>
        <w:numPr>
          <w:ilvl w:val="1"/>
          <w:numId w:val="23"/>
        </w:numPr>
      </w:pPr>
      <w:r w:rsidRPr="003505A1">
        <w:t>Izpildītājs</w:t>
      </w:r>
      <w:r w:rsidR="006917ED">
        <w:t xml:space="preserve"> iesniedz dokumentus 3</w:t>
      </w:r>
      <w:r w:rsidRPr="003505A1">
        <w:t xml:space="preserve"> </w:t>
      </w:r>
      <w:r w:rsidR="006917ED">
        <w:t>(trīs</w:t>
      </w:r>
      <w:r w:rsidR="00C27D4A" w:rsidRPr="003505A1">
        <w:t>) eksemplāros papīra izdru</w:t>
      </w:r>
      <w:r w:rsidRPr="003505A1">
        <w:t>kā ar oriģināliem</w:t>
      </w:r>
      <w:r w:rsidR="003F2056" w:rsidRPr="003505A1">
        <w:t xml:space="preserve"> </w:t>
      </w:r>
      <w:r w:rsidRPr="003505A1">
        <w:t>parakstiem</w:t>
      </w:r>
      <w:r w:rsidR="003F2056" w:rsidRPr="003505A1">
        <w:t xml:space="preserve"> un 1 (vienu) eksemplāru elektroniskā formātā.</w:t>
      </w:r>
    </w:p>
    <w:p w:rsidR="00770457" w:rsidRPr="003505A1" w:rsidRDefault="00C27D4A" w:rsidP="003505A1">
      <w:pPr>
        <w:pStyle w:val="Default"/>
        <w:numPr>
          <w:ilvl w:val="1"/>
          <w:numId w:val="23"/>
        </w:numPr>
        <w:jc w:val="both"/>
      </w:pPr>
      <w:r w:rsidRPr="003505A1">
        <w:t>Ja Projekta</w:t>
      </w:r>
      <w:r w:rsidR="00770457" w:rsidRPr="003505A1">
        <w:t xml:space="preserve"> pieņemšanas gaitā</w:t>
      </w:r>
      <w:r w:rsidRPr="003505A1">
        <w:t xml:space="preserve"> tiek konstatēts, ka Projekts izstrādāts</w:t>
      </w:r>
      <w:r w:rsidR="00770457" w:rsidRPr="003505A1">
        <w:t xml:space="preserve"> nekvalitatīvi, neatbilstoši Līguma noteikumiem vai Aktā norādītā informācija neatbilst Līguma noteikumiem, Akts netiek parakstīts līdz trūkumu pilnīgai novēršanai.</w:t>
      </w:r>
    </w:p>
    <w:p w:rsidR="00770457" w:rsidRPr="003505A1" w:rsidRDefault="00770457" w:rsidP="00C248C7">
      <w:pPr>
        <w:pStyle w:val="Default"/>
        <w:numPr>
          <w:ilvl w:val="1"/>
          <w:numId w:val="23"/>
        </w:numPr>
        <w:jc w:val="both"/>
      </w:pPr>
      <w:r w:rsidRPr="003505A1">
        <w:t xml:space="preserve">Izpildītājs novērš Pasūtītāja konstatētos trūkumus savstarpēji norunātā termiņā, bet, ja Puses nevar vienoties ar trūkumu novēršanas termiņu – 10 darba dienu laikā no defekta konstatēšanas un defekta novēršanas pieprasījuma saņemšanas no Pasūtītāja Izpildītājs ir </w:t>
      </w:r>
      <w:proofErr w:type="gramStart"/>
      <w:r w:rsidRPr="003505A1">
        <w:t>tiesīgs konstatētos defektus</w:t>
      </w:r>
      <w:proofErr w:type="gramEnd"/>
      <w:r w:rsidRPr="003505A1">
        <w:t xml:space="preserve"> novērst pirms Pasūtītāja pieprasījuma saņemšanas.</w:t>
      </w:r>
    </w:p>
    <w:p w:rsidR="00770457" w:rsidRPr="003505A1" w:rsidRDefault="00770457" w:rsidP="00C248C7">
      <w:pPr>
        <w:pStyle w:val="Default"/>
        <w:numPr>
          <w:ilvl w:val="1"/>
          <w:numId w:val="23"/>
        </w:numPr>
        <w:jc w:val="both"/>
      </w:pPr>
      <w:r w:rsidRPr="003505A1">
        <w:t>Pakalpojums uzskatāms par pieņemtu ar brīdi, kad Pasūtītājs ir parakstījis darbu pieņemšanas aktu.</w:t>
      </w:r>
    </w:p>
    <w:p w:rsidR="003F2056" w:rsidRPr="003505A1" w:rsidRDefault="003F2056" w:rsidP="003505A1">
      <w:pPr>
        <w:pStyle w:val="Default"/>
        <w:numPr>
          <w:ilvl w:val="1"/>
          <w:numId w:val="23"/>
        </w:numPr>
        <w:jc w:val="both"/>
      </w:pPr>
      <w:r w:rsidRPr="003505A1">
        <w:t>Izpildītājs atbild uz Pasūtītāja uzdotajiem jautājumiem un bez maksas labo kļūdas un trūkumus iesniegtajā doku</w:t>
      </w:r>
      <w:r w:rsidR="004074FC" w:rsidRPr="003505A1">
        <w:t>mentācijā arī 2 (divus) gadus</w:t>
      </w:r>
      <w:r w:rsidRPr="003505A1">
        <w:t xml:space="preserve"> pēc pieņemšanas – nodošanas akta parakstīšanas.</w:t>
      </w:r>
    </w:p>
    <w:p w:rsidR="00870DC0" w:rsidRPr="003505A1" w:rsidRDefault="00870DC0" w:rsidP="006917ED">
      <w:pPr>
        <w:pStyle w:val="Default"/>
        <w:numPr>
          <w:ilvl w:val="1"/>
          <w:numId w:val="23"/>
        </w:numPr>
        <w:jc w:val="both"/>
      </w:pPr>
      <w:r w:rsidRPr="003505A1">
        <w:t>Izpildītājs</w:t>
      </w:r>
      <w:r w:rsidR="004074FC" w:rsidRPr="003505A1">
        <w:t xml:space="preserve"> veic P</w:t>
      </w:r>
      <w:r w:rsidRPr="003505A1">
        <w:t>rojekta bezmaksas korekciju, papildināšanu</w:t>
      </w:r>
      <w:r w:rsidR="004074FC" w:rsidRPr="003505A1">
        <w:t>,</w:t>
      </w:r>
      <w:r w:rsidRPr="003505A1">
        <w:t xml:space="preserve"> lai izstrādātais </w:t>
      </w:r>
      <w:r w:rsidR="004074FC" w:rsidRPr="003505A1">
        <w:t>P</w:t>
      </w:r>
      <w:r w:rsidRPr="003505A1">
        <w:t>rojekts atbilstu nosacījumiem, kas nepieciešami, lai projektu iesniegtu AS "Attīstības finanšu institūcijā Altum" dalībai programmā "Izaugsme un nodarbinātība" 4.2.1. specifiskā atbalsta mērķa "Veicināt energoefektivitātes paaugstināšanu valsts un dzīvojamās ēkās" 4.2.1.1. specifiskā atbalsta mērķa pasākuma "Veicināt energoefektivitātes paaugstināšanu dzīvojamās ēkās"</w:t>
      </w:r>
      <w:r w:rsidR="006917ED">
        <w:t xml:space="preserve"> un saņemtu atzinumu no </w:t>
      </w:r>
      <w:r w:rsidR="006917ED" w:rsidRPr="006917ED">
        <w:t>AS "Attīstības finanšu institūcijā Altum"</w:t>
      </w:r>
      <w:r w:rsidR="006917ED">
        <w:t xml:space="preserve"> par </w:t>
      </w:r>
      <w:r w:rsidR="002D25E3">
        <w:t>tehniskās dokumentācijas atbilstību Atbalsta programmas noteiktajiem kritērijiem un prasībām</w:t>
      </w:r>
      <w:r w:rsidRPr="003505A1">
        <w:t>.</w:t>
      </w:r>
    </w:p>
    <w:p w:rsidR="00770457" w:rsidRPr="00B46BD4" w:rsidRDefault="00770457" w:rsidP="00770457">
      <w:pPr>
        <w:pStyle w:val="Default"/>
        <w:ind w:left="720"/>
      </w:pPr>
    </w:p>
    <w:p w:rsidR="00770457" w:rsidRPr="00B46BD4" w:rsidRDefault="00770457" w:rsidP="00770457">
      <w:pPr>
        <w:pStyle w:val="Default"/>
        <w:ind w:firstLine="600"/>
        <w:jc w:val="center"/>
        <w:rPr>
          <w:b/>
          <w:bCs/>
          <w:color w:val="auto"/>
        </w:rPr>
      </w:pPr>
      <w:r w:rsidRPr="00B46BD4">
        <w:rPr>
          <w:b/>
          <w:bCs/>
          <w:color w:val="auto"/>
        </w:rPr>
        <w:t>5.</w:t>
      </w:r>
      <w:proofErr w:type="gramStart"/>
      <w:r w:rsidRPr="00B46BD4">
        <w:rPr>
          <w:b/>
          <w:bCs/>
          <w:color w:val="auto"/>
        </w:rPr>
        <w:t xml:space="preserve">  </w:t>
      </w:r>
      <w:proofErr w:type="gramEnd"/>
      <w:r w:rsidRPr="00B46BD4">
        <w:rPr>
          <w:b/>
          <w:bCs/>
          <w:color w:val="auto"/>
        </w:rPr>
        <w:t>PUŠU TIESĪBAS UN PIENĀKUMI</w:t>
      </w:r>
    </w:p>
    <w:p w:rsidR="00770457" w:rsidRPr="00B46BD4" w:rsidRDefault="00770457" w:rsidP="00770457">
      <w:pPr>
        <w:pStyle w:val="Default"/>
        <w:ind w:firstLine="600"/>
        <w:jc w:val="both"/>
        <w:rPr>
          <w:color w:val="auto"/>
        </w:rPr>
      </w:pPr>
      <w:r w:rsidRPr="00B46BD4">
        <w:rPr>
          <w:color w:val="auto"/>
        </w:rPr>
        <w:t xml:space="preserve">5.1. </w:t>
      </w:r>
      <w:r w:rsidRPr="00B46BD4">
        <w:rPr>
          <w:b/>
          <w:color w:val="auto"/>
        </w:rPr>
        <w:t>PASŪTĪTĀJS:</w:t>
      </w:r>
    </w:p>
    <w:p w:rsidR="00770457" w:rsidRPr="003505A1" w:rsidRDefault="00770457" w:rsidP="00770457">
      <w:pPr>
        <w:pStyle w:val="Default"/>
        <w:ind w:firstLine="600"/>
        <w:jc w:val="both"/>
        <w:rPr>
          <w:color w:val="auto"/>
        </w:rPr>
      </w:pPr>
      <w:r w:rsidRPr="00B46BD4">
        <w:rPr>
          <w:color w:val="auto"/>
        </w:rPr>
        <w:t>5.1.1.</w:t>
      </w:r>
      <w:r w:rsidRPr="00B46BD4">
        <w:rPr>
          <w:color w:val="auto"/>
        </w:rPr>
        <w:tab/>
        <w:t>samaksā par kvalitatīvi, atbil</w:t>
      </w:r>
      <w:r w:rsidR="004074FC">
        <w:rPr>
          <w:color w:val="auto"/>
        </w:rPr>
        <w:t>stoši Līguma noteikumiem izstrādāto</w:t>
      </w:r>
      <w:r w:rsidRPr="00B46BD4">
        <w:rPr>
          <w:color w:val="auto"/>
        </w:rPr>
        <w:t xml:space="preserve"> </w:t>
      </w:r>
      <w:r w:rsidRPr="003505A1">
        <w:rPr>
          <w:color w:val="auto"/>
        </w:rPr>
        <w:t xml:space="preserve">un Pasūtītāja pieņemto </w:t>
      </w:r>
      <w:r w:rsidR="004074FC" w:rsidRPr="003505A1">
        <w:rPr>
          <w:color w:val="auto"/>
        </w:rPr>
        <w:t>Projektu</w:t>
      </w:r>
      <w:r w:rsidRPr="003505A1">
        <w:rPr>
          <w:color w:val="auto"/>
        </w:rPr>
        <w:t xml:space="preserve"> Līgumā noteiktajā kārtībā;</w:t>
      </w:r>
    </w:p>
    <w:p w:rsidR="00770457" w:rsidRPr="003505A1" w:rsidRDefault="00770457" w:rsidP="00770457">
      <w:pPr>
        <w:pStyle w:val="Default"/>
        <w:ind w:firstLine="600"/>
        <w:jc w:val="both"/>
        <w:rPr>
          <w:color w:val="auto"/>
        </w:rPr>
      </w:pPr>
      <w:r w:rsidRPr="003505A1">
        <w:rPr>
          <w:color w:val="auto"/>
        </w:rPr>
        <w:t>5.1.2.</w:t>
      </w:r>
      <w:r w:rsidRPr="003505A1">
        <w:rPr>
          <w:color w:val="auto"/>
        </w:rPr>
        <w:tab/>
      </w:r>
      <w:r w:rsidR="004074FC" w:rsidRPr="003505A1">
        <w:rPr>
          <w:color w:val="auto"/>
        </w:rPr>
        <w:t>nodrošina savlaicīgu Projekta</w:t>
      </w:r>
      <w:r w:rsidRPr="003505A1">
        <w:rPr>
          <w:color w:val="auto"/>
        </w:rPr>
        <w:t xml:space="preserve"> pieņemšanu;</w:t>
      </w:r>
    </w:p>
    <w:p w:rsidR="00770457" w:rsidRPr="00B46BD4" w:rsidRDefault="00770457" w:rsidP="00770457">
      <w:pPr>
        <w:pStyle w:val="Default"/>
        <w:ind w:firstLine="600"/>
        <w:jc w:val="both"/>
        <w:rPr>
          <w:color w:val="auto"/>
        </w:rPr>
      </w:pPr>
      <w:r w:rsidRPr="00B46BD4">
        <w:rPr>
          <w:color w:val="auto"/>
        </w:rPr>
        <w:lastRenderedPageBreak/>
        <w:t>5.1.3</w:t>
      </w:r>
      <w:r w:rsidR="004074FC">
        <w:rPr>
          <w:color w:val="auto"/>
        </w:rPr>
        <w:t>.</w:t>
      </w:r>
      <w:r w:rsidR="004074FC">
        <w:rPr>
          <w:color w:val="auto"/>
        </w:rPr>
        <w:tab/>
        <w:t>pieprasa Projekta izstrādē</w:t>
      </w:r>
      <w:r w:rsidRPr="00B46BD4">
        <w:rPr>
          <w:color w:val="auto"/>
        </w:rPr>
        <w:t xml:space="preserve"> iesaistītā personāla nomaiņu, ja rodas sūdzības par pakalpojuma sniegšanas kvalitāti vai citi objektīvi apstākļi, kas tam liedz piedalīties pakalpojuma sniegšanā;</w:t>
      </w:r>
    </w:p>
    <w:p w:rsidR="00770457" w:rsidRPr="00B46BD4" w:rsidRDefault="00770457" w:rsidP="00770457">
      <w:pPr>
        <w:pStyle w:val="Default"/>
        <w:ind w:firstLine="600"/>
        <w:jc w:val="both"/>
        <w:rPr>
          <w:color w:val="auto"/>
        </w:rPr>
      </w:pPr>
      <w:r w:rsidRPr="00B46BD4">
        <w:rPr>
          <w:color w:val="auto"/>
        </w:rPr>
        <w:t>5.2.</w:t>
      </w:r>
      <w:proofErr w:type="gramStart"/>
      <w:r w:rsidRPr="00B46BD4">
        <w:rPr>
          <w:b/>
          <w:color w:val="auto"/>
        </w:rPr>
        <w:t xml:space="preserve">   </w:t>
      </w:r>
      <w:proofErr w:type="gramEnd"/>
      <w:r w:rsidRPr="00B46BD4">
        <w:rPr>
          <w:b/>
          <w:color w:val="auto"/>
        </w:rPr>
        <w:t>IZPILDĪTĀJS:</w:t>
      </w:r>
    </w:p>
    <w:p w:rsidR="00770457" w:rsidRPr="003505A1" w:rsidRDefault="00770457" w:rsidP="00770457">
      <w:pPr>
        <w:pStyle w:val="Default"/>
        <w:ind w:firstLine="600"/>
        <w:jc w:val="both"/>
        <w:rPr>
          <w:color w:val="auto"/>
        </w:rPr>
      </w:pPr>
      <w:r w:rsidRPr="00B46BD4">
        <w:rPr>
          <w:color w:val="auto"/>
        </w:rPr>
        <w:t>5</w:t>
      </w:r>
      <w:r w:rsidR="000D42C4">
        <w:rPr>
          <w:color w:val="auto"/>
        </w:rPr>
        <w:t xml:space="preserve">.2.1. </w:t>
      </w:r>
      <w:r w:rsidR="000D42C4" w:rsidRPr="003505A1">
        <w:rPr>
          <w:color w:val="auto"/>
        </w:rPr>
        <w:t>ar saviem resursiem veic</w:t>
      </w:r>
      <w:r w:rsidRPr="003505A1">
        <w:rPr>
          <w:color w:val="auto"/>
        </w:rPr>
        <w:t xml:space="preserve"> kvalitatīvu P</w:t>
      </w:r>
      <w:r w:rsidR="000D42C4" w:rsidRPr="003505A1">
        <w:rPr>
          <w:color w:val="auto"/>
        </w:rPr>
        <w:t>rojekta izstrādi</w:t>
      </w:r>
      <w:r w:rsidRPr="003505A1">
        <w:rPr>
          <w:color w:val="auto"/>
        </w:rPr>
        <w:t>, t.i. nodrošina nepieciešamos sertificētus un kvalificētus darbiniekus,</w:t>
      </w:r>
      <w:proofErr w:type="gramStart"/>
      <w:r w:rsidRPr="003505A1">
        <w:rPr>
          <w:color w:val="auto"/>
        </w:rPr>
        <w:t xml:space="preserve">  </w:t>
      </w:r>
      <w:proofErr w:type="gramEnd"/>
      <w:r w:rsidRPr="003505A1">
        <w:rPr>
          <w:color w:val="auto"/>
        </w:rPr>
        <w:t>mehānismus, instrumentus u.c.;</w:t>
      </w:r>
    </w:p>
    <w:p w:rsidR="00770457" w:rsidRPr="003505A1" w:rsidRDefault="00770457" w:rsidP="00770457">
      <w:pPr>
        <w:pStyle w:val="Default"/>
        <w:ind w:firstLine="600"/>
        <w:jc w:val="both"/>
        <w:rPr>
          <w:color w:val="auto"/>
        </w:rPr>
      </w:pPr>
      <w:r w:rsidRPr="003505A1">
        <w:rPr>
          <w:color w:val="auto"/>
        </w:rPr>
        <w:t>5.2.2.</w:t>
      </w:r>
      <w:proofErr w:type="gramStart"/>
      <w:r w:rsidRPr="003505A1">
        <w:rPr>
          <w:color w:val="auto"/>
        </w:rPr>
        <w:t xml:space="preserve">  </w:t>
      </w:r>
      <w:proofErr w:type="gramEnd"/>
      <w:r w:rsidRPr="003505A1">
        <w:rPr>
          <w:color w:val="auto"/>
        </w:rPr>
        <w:t>nodrošina drošības tehnikas, darba drošības un ugunsdrošības prasību ievērošanu;</w:t>
      </w:r>
    </w:p>
    <w:p w:rsidR="00770457" w:rsidRPr="003505A1" w:rsidRDefault="00770457" w:rsidP="00770457">
      <w:pPr>
        <w:pStyle w:val="Default"/>
        <w:ind w:firstLine="600"/>
        <w:jc w:val="both"/>
        <w:rPr>
          <w:color w:val="auto"/>
        </w:rPr>
      </w:pPr>
      <w:r w:rsidRPr="003505A1">
        <w:rPr>
          <w:color w:val="auto"/>
        </w:rPr>
        <w:t>5.2.3.</w:t>
      </w:r>
      <w:proofErr w:type="gramStart"/>
      <w:r w:rsidRPr="003505A1">
        <w:rPr>
          <w:color w:val="auto"/>
        </w:rPr>
        <w:t xml:space="preserve"> </w:t>
      </w:r>
      <w:r w:rsidR="00C248C7">
        <w:rPr>
          <w:color w:val="auto"/>
        </w:rPr>
        <w:t xml:space="preserve"> </w:t>
      </w:r>
      <w:proofErr w:type="gramEnd"/>
      <w:r w:rsidRPr="003505A1">
        <w:rPr>
          <w:color w:val="auto"/>
        </w:rPr>
        <w:t>novērš Līgumā noteiktajā kārtībā noformētajā aktā fiksētos trūkumus;</w:t>
      </w:r>
    </w:p>
    <w:p w:rsidR="00770457" w:rsidRPr="003505A1" w:rsidRDefault="00C248C7" w:rsidP="00770457">
      <w:pPr>
        <w:pStyle w:val="Default"/>
        <w:ind w:firstLine="600"/>
        <w:jc w:val="both"/>
        <w:rPr>
          <w:color w:val="auto"/>
        </w:rPr>
      </w:pPr>
      <w:r>
        <w:rPr>
          <w:color w:val="auto"/>
        </w:rPr>
        <w:t xml:space="preserve">5.2.4. </w:t>
      </w:r>
      <w:r w:rsidR="00770457" w:rsidRPr="003505A1">
        <w:rPr>
          <w:color w:val="auto"/>
        </w:rPr>
        <w:t>nomaina pakalpojuma sniegšanā iesaistīto personālu pēc Pasūtītāja argumentēta pieprasījuma;</w:t>
      </w:r>
    </w:p>
    <w:p w:rsidR="00770457" w:rsidRPr="003505A1" w:rsidRDefault="00770457" w:rsidP="00770457">
      <w:pPr>
        <w:pStyle w:val="Default"/>
        <w:ind w:firstLine="600"/>
        <w:jc w:val="both"/>
        <w:rPr>
          <w:color w:val="auto"/>
        </w:rPr>
      </w:pPr>
      <w:r w:rsidRPr="003505A1">
        <w:rPr>
          <w:color w:val="auto"/>
        </w:rPr>
        <w:t>5.2.5. ievēro Latvijas Republikas likumus un citus normatīvos aktus, kas attiecas uz P</w:t>
      </w:r>
      <w:r w:rsidR="000D42C4" w:rsidRPr="003505A1">
        <w:rPr>
          <w:color w:val="auto"/>
        </w:rPr>
        <w:t>rojekta izstrādes</w:t>
      </w:r>
      <w:r w:rsidRPr="003505A1">
        <w:rPr>
          <w:color w:val="auto"/>
        </w:rPr>
        <w:t xml:space="preserve"> kārtību un kvalitāti;</w:t>
      </w:r>
    </w:p>
    <w:p w:rsidR="00770457" w:rsidRPr="003505A1" w:rsidRDefault="00770457" w:rsidP="00770457">
      <w:pPr>
        <w:pStyle w:val="Default"/>
        <w:ind w:firstLine="600"/>
        <w:jc w:val="both"/>
        <w:rPr>
          <w:color w:val="auto"/>
        </w:rPr>
      </w:pPr>
      <w:r w:rsidRPr="003505A1">
        <w:rPr>
          <w:color w:val="auto"/>
        </w:rPr>
        <w:t>5.2.6. nodrošina P</w:t>
      </w:r>
      <w:r w:rsidR="000D42C4" w:rsidRPr="003505A1">
        <w:rPr>
          <w:color w:val="auto"/>
        </w:rPr>
        <w:t>rojekta izstrādi</w:t>
      </w:r>
      <w:r w:rsidRPr="003505A1">
        <w:rPr>
          <w:color w:val="auto"/>
        </w:rPr>
        <w:t xml:space="preserve"> noteiktajā termiņā;</w:t>
      </w:r>
    </w:p>
    <w:p w:rsidR="00770457" w:rsidRPr="003505A1" w:rsidRDefault="00770457" w:rsidP="00770457">
      <w:pPr>
        <w:pStyle w:val="Default"/>
        <w:ind w:firstLine="600"/>
        <w:jc w:val="both"/>
        <w:rPr>
          <w:color w:val="auto"/>
        </w:rPr>
      </w:pPr>
      <w:r w:rsidRPr="003505A1">
        <w:rPr>
          <w:color w:val="auto"/>
        </w:rPr>
        <w:t>5.2.7. nenodod Līguma noteikto pienākumu izpildi trešajām personām bez saskaņošanas ar Pasūtītāju;</w:t>
      </w:r>
    </w:p>
    <w:p w:rsidR="00A621A9" w:rsidRDefault="00770457" w:rsidP="006B0E91">
      <w:pPr>
        <w:pStyle w:val="Default"/>
        <w:ind w:firstLine="600"/>
        <w:jc w:val="both"/>
        <w:rPr>
          <w:color w:val="auto"/>
        </w:rPr>
      </w:pPr>
      <w:r w:rsidRPr="003505A1">
        <w:rPr>
          <w:color w:val="auto"/>
        </w:rPr>
        <w:t>5.3. Puses ievēro Līguma izpildes un Pakalpojuma sniegšanas gaitā iegūtās informācijas konfidencialitāti, neizpaužot šādu informāciju trešajām personām, izņemot normatīvajos aktos noteiktos gadījumus. Konfidencialitātes nosacījums attiecas gan uz rakstisku, gan uz mutisku, gan uz elektroniski saņemto informāciju, kā arī uz jebkuru citu informāciju, neatkarīgi no informācijas nodošanas veida, laika un vietas.</w:t>
      </w:r>
      <w:r w:rsidR="000D42C4" w:rsidRPr="003505A1">
        <w:rPr>
          <w:color w:val="auto"/>
        </w:rPr>
        <w:t xml:space="preserve"> Izpildītājs šo informāciju un dokumentāciju ir tiesīgs izmantot tikai Līgumā noteikto darbu veikšanai. Izpildītājs apņemas šo informāciju un dokumentāciju neizpaust trešajām personām, kuras nav saistītas ar objekta autoruzraudzību.</w:t>
      </w:r>
    </w:p>
    <w:p w:rsidR="00A621A9" w:rsidRPr="00B46BD4" w:rsidRDefault="00A621A9" w:rsidP="00770457">
      <w:pPr>
        <w:pStyle w:val="Default"/>
        <w:ind w:firstLine="600"/>
        <w:rPr>
          <w:color w:val="auto"/>
        </w:rPr>
      </w:pPr>
    </w:p>
    <w:p w:rsidR="00770457" w:rsidRPr="003F4950" w:rsidRDefault="00770457" w:rsidP="00770457">
      <w:pPr>
        <w:pStyle w:val="Default"/>
        <w:ind w:firstLine="600"/>
        <w:jc w:val="center"/>
        <w:rPr>
          <w:b/>
          <w:color w:val="auto"/>
        </w:rPr>
      </w:pPr>
      <w:r w:rsidRPr="003F4950">
        <w:rPr>
          <w:b/>
          <w:bCs/>
          <w:color w:val="auto"/>
        </w:rPr>
        <w:t>6. PUŠU ATBILDĪBA</w:t>
      </w:r>
    </w:p>
    <w:p w:rsidR="00770457" w:rsidRPr="003505A1" w:rsidRDefault="00770457" w:rsidP="00770457">
      <w:pPr>
        <w:pStyle w:val="Default"/>
        <w:ind w:firstLine="600"/>
        <w:jc w:val="both"/>
        <w:rPr>
          <w:color w:val="auto"/>
        </w:rPr>
      </w:pPr>
      <w:r w:rsidRPr="000D42C4">
        <w:rPr>
          <w:color w:val="auto"/>
        </w:rPr>
        <w:t xml:space="preserve">6.1. </w:t>
      </w:r>
      <w:r w:rsidRPr="003505A1">
        <w:rPr>
          <w:color w:val="auto"/>
        </w:rPr>
        <w:t>Ja Izpildītājs neveic P</w:t>
      </w:r>
      <w:r w:rsidR="000D42C4" w:rsidRPr="003505A1">
        <w:rPr>
          <w:color w:val="auto"/>
        </w:rPr>
        <w:t>rojekta izstrādi</w:t>
      </w:r>
      <w:r w:rsidRPr="003505A1">
        <w:rPr>
          <w:color w:val="auto"/>
        </w:rPr>
        <w:t xml:space="preserve"> Līgumā noteiktajā termiņā, tas maksā Pasūtītājam līgumsodu 0,5% apmērā no Līguma summas par katru kavējuma dienu, kopumā ne vairāk kā 10% no kopējās līguma summas.</w:t>
      </w:r>
    </w:p>
    <w:p w:rsidR="00770457" w:rsidRPr="003505A1" w:rsidRDefault="00770457" w:rsidP="00770457">
      <w:pPr>
        <w:pStyle w:val="Default"/>
        <w:ind w:firstLine="600"/>
        <w:jc w:val="both"/>
        <w:rPr>
          <w:color w:val="auto"/>
        </w:rPr>
      </w:pPr>
      <w:r w:rsidRPr="003505A1">
        <w:rPr>
          <w:color w:val="auto"/>
        </w:rPr>
        <w:t xml:space="preserve">6.2. Līgumsoda samaksa neatbrīvo Puses no Līguma saistību izpildes. </w:t>
      </w:r>
    </w:p>
    <w:p w:rsidR="00770457" w:rsidRPr="003505A1" w:rsidRDefault="00770457" w:rsidP="00770457">
      <w:pPr>
        <w:pStyle w:val="Default"/>
        <w:ind w:firstLine="600"/>
        <w:jc w:val="both"/>
        <w:rPr>
          <w:color w:val="auto"/>
        </w:rPr>
      </w:pPr>
      <w:r w:rsidRPr="003505A1">
        <w:rPr>
          <w:color w:val="auto"/>
        </w:rPr>
        <w:t>6.3. Ja Pasūtītājs neveic Līguma summas apmaksu</w:t>
      </w:r>
      <w:r w:rsidRPr="003505A1">
        <w:t xml:space="preserve"> 10 (desmit)</w:t>
      </w:r>
      <w:r w:rsidR="000D42C4" w:rsidRPr="003505A1">
        <w:t xml:space="preserve"> darbdienu laikā pēc Projekta</w:t>
      </w:r>
      <w:r w:rsidRPr="003505A1">
        <w:t xml:space="preserve"> nodošanas - pieņemšanas akta abpusējas parak</w:t>
      </w:r>
      <w:r w:rsidR="001B6C04" w:rsidRPr="003505A1">
        <w:t xml:space="preserve">stīšanas un </w:t>
      </w:r>
      <w:r w:rsidRPr="003505A1">
        <w:t>rēķina saņemšanas no Izpildītāja,</w:t>
      </w:r>
      <w:r w:rsidRPr="003505A1">
        <w:rPr>
          <w:color w:val="auto"/>
        </w:rPr>
        <w:t xml:space="preserve"> tad tas maksā Izpildītājam</w:t>
      </w:r>
      <w:r w:rsidR="001B6C04" w:rsidRPr="003505A1">
        <w:rPr>
          <w:color w:val="auto"/>
        </w:rPr>
        <w:t xml:space="preserve"> soda naudu 0,5</w:t>
      </w:r>
      <w:r w:rsidRPr="003505A1">
        <w:rPr>
          <w:color w:val="auto"/>
        </w:rPr>
        <w:t>% apmērā no neapmaksātas Līguma summas par katru nākamo kavējuma dienu, kopumā ne vairāk kā 10% no kopējās līguma summas.</w:t>
      </w:r>
    </w:p>
    <w:p w:rsidR="00CC42DC" w:rsidRPr="00B46BD4" w:rsidRDefault="00CC42DC" w:rsidP="00770457">
      <w:pPr>
        <w:pStyle w:val="Default"/>
        <w:ind w:firstLine="600"/>
        <w:jc w:val="both"/>
        <w:rPr>
          <w:color w:val="auto"/>
        </w:rPr>
      </w:pPr>
      <w:r>
        <w:rPr>
          <w:color w:val="auto"/>
        </w:rPr>
        <w:t>6.4.</w:t>
      </w:r>
      <w:proofErr w:type="gramStart"/>
      <w:r>
        <w:rPr>
          <w:color w:val="auto"/>
        </w:rPr>
        <w:t xml:space="preserve"> </w:t>
      </w:r>
      <w:r w:rsidRPr="00CC42DC">
        <w:rPr>
          <w:color w:val="auto"/>
        </w:rPr>
        <w:t xml:space="preserve"> </w:t>
      </w:r>
      <w:proofErr w:type="gramEnd"/>
      <w:r w:rsidRPr="00CC42DC">
        <w:rPr>
          <w:color w:val="auto"/>
        </w:rPr>
        <w:t>Izpildītājs ir atbildīgs par apakšuzņēmēju darbu</w:t>
      </w:r>
      <w:r>
        <w:rPr>
          <w:color w:val="auto"/>
        </w:rPr>
        <w:t>,</w:t>
      </w:r>
      <w:r w:rsidRPr="00CC42DC">
        <w:rPr>
          <w:color w:val="auto"/>
        </w:rPr>
        <w:t xml:space="preserve"> ja </w:t>
      </w:r>
      <w:r>
        <w:rPr>
          <w:color w:val="auto"/>
        </w:rPr>
        <w:t>tādi tiek piesaistīti</w:t>
      </w:r>
      <w:r w:rsidRPr="00CC42DC">
        <w:rPr>
          <w:color w:val="auto"/>
        </w:rPr>
        <w:t>.</w:t>
      </w: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 xml:space="preserve">7. PAKALPOJUMA KVALITĀTE </w:t>
      </w:r>
    </w:p>
    <w:p w:rsidR="00770457" w:rsidRPr="003505A1" w:rsidRDefault="00770457" w:rsidP="00770457">
      <w:pPr>
        <w:pStyle w:val="Default"/>
        <w:ind w:firstLine="600"/>
        <w:jc w:val="both"/>
        <w:rPr>
          <w:color w:val="auto"/>
        </w:rPr>
      </w:pPr>
      <w:r w:rsidRPr="00B46BD4">
        <w:rPr>
          <w:color w:val="auto"/>
        </w:rPr>
        <w:t xml:space="preserve">7.1. </w:t>
      </w:r>
      <w:r w:rsidRPr="003505A1">
        <w:rPr>
          <w:color w:val="auto"/>
        </w:rPr>
        <w:t xml:space="preserve">Kvalitatīvs </w:t>
      </w:r>
      <w:r w:rsidR="000D42C4" w:rsidRPr="003505A1">
        <w:rPr>
          <w:color w:val="auto"/>
        </w:rPr>
        <w:t>Projekts</w:t>
      </w:r>
      <w:r w:rsidRPr="003505A1">
        <w:rPr>
          <w:color w:val="auto"/>
        </w:rPr>
        <w:t xml:space="preserve"> Līguma izpratnē ir </w:t>
      </w:r>
      <w:r w:rsidR="000D42C4" w:rsidRPr="003505A1">
        <w:rPr>
          <w:color w:val="auto"/>
        </w:rPr>
        <w:t>Projekts</w:t>
      </w:r>
      <w:r w:rsidRPr="003505A1">
        <w:rPr>
          <w:color w:val="auto"/>
        </w:rPr>
        <w:t>, kas atbilst Līguma noteikumiem, tajā skaitā Piedāvājumam, likumos un citos normatīvajos aktos noteiktām prasībām attiecībā uz P</w:t>
      </w:r>
      <w:r w:rsidR="000D42C4" w:rsidRPr="003505A1">
        <w:rPr>
          <w:color w:val="auto"/>
        </w:rPr>
        <w:t>rojekta</w:t>
      </w:r>
      <w:r w:rsidRPr="003505A1">
        <w:rPr>
          <w:color w:val="auto"/>
        </w:rPr>
        <w:t xml:space="preserve"> kvalitāti. </w:t>
      </w:r>
    </w:p>
    <w:p w:rsidR="00770457" w:rsidRPr="003505A1" w:rsidRDefault="00770457" w:rsidP="004811AF">
      <w:pPr>
        <w:ind w:firstLine="600"/>
        <w:jc w:val="both"/>
        <w:rPr>
          <w:rFonts w:eastAsia="Calibri"/>
          <w:sz w:val="24"/>
          <w:szCs w:val="24"/>
        </w:rPr>
      </w:pPr>
      <w:r w:rsidRPr="003505A1">
        <w:rPr>
          <w:sz w:val="24"/>
          <w:szCs w:val="24"/>
        </w:rPr>
        <w:t xml:space="preserve">7.2. </w:t>
      </w:r>
      <w:r w:rsidR="000D42C4" w:rsidRPr="003505A1">
        <w:rPr>
          <w:rFonts w:eastAsia="Calibri"/>
          <w:sz w:val="24"/>
          <w:szCs w:val="24"/>
        </w:rPr>
        <w:t>Projekts</w:t>
      </w:r>
      <w:r w:rsidRPr="003505A1">
        <w:rPr>
          <w:rFonts w:eastAsia="Calibri"/>
          <w:sz w:val="24"/>
          <w:szCs w:val="24"/>
        </w:rPr>
        <w:t xml:space="preserve"> atzīstams par neatbilstošu Līguma noteikumiem arī gadījumos, ja par</w:t>
      </w:r>
      <w:r w:rsidR="000D42C4" w:rsidRPr="003505A1">
        <w:rPr>
          <w:rFonts w:eastAsia="Calibri"/>
          <w:sz w:val="24"/>
          <w:szCs w:val="24"/>
        </w:rPr>
        <w:t xml:space="preserve"> Projektu</w:t>
      </w:r>
      <w:r w:rsidRPr="003505A1">
        <w:rPr>
          <w:rFonts w:eastAsia="Calibri"/>
          <w:sz w:val="24"/>
          <w:szCs w:val="24"/>
        </w:rPr>
        <w:t xml:space="preserve"> sniegta maldinoša, nepatiesa, nepilnīga vai neskaidra (nesalasāma) informācija vai tā nav sniegta vispār, vai arī tas rada vai var radīt apdraudējumu Pasūtītājam.</w:t>
      </w:r>
    </w:p>
    <w:p w:rsidR="00770457" w:rsidRPr="003505A1" w:rsidRDefault="00770457" w:rsidP="00770457">
      <w:pPr>
        <w:pStyle w:val="Default"/>
        <w:ind w:firstLine="600"/>
        <w:jc w:val="both"/>
        <w:rPr>
          <w:color w:val="auto"/>
        </w:rPr>
      </w:pP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8. NEPĀRVARAMA VARA</w:t>
      </w:r>
    </w:p>
    <w:p w:rsidR="00770457" w:rsidRPr="003505A1" w:rsidRDefault="00770457" w:rsidP="00770457">
      <w:pPr>
        <w:pStyle w:val="Default"/>
        <w:spacing w:after="27"/>
        <w:ind w:firstLine="600"/>
        <w:jc w:val="both"/>
        <w:rPr>
          <w:color w:val="auto"/>
        </w:rPr>
      </w:pPr>
      <w:r w:rsidRPr="00B46BD4">
        <w:rPr>
          <w:color w:val="auto"/>
        </w:rPr>
        <w:t xml:space="preserve">8.1. </w:t>
      </w:r>
      <w:r w:rsidRPr="003505A1">
        <w:rPr>
          <w:color w:val="auto"/>
        </w:rPr>
        <w:t xml:space="preserve">Ja kāda no Pusēm nepilda savus pienākumus saskaņā ar Līgumu nepārvaramas varas apstākļu dēļ, tā ir atbrīvojama no atbildības par Līguma neizpildi vai Līguma pienācīgu izpildi. </w:t>
      </w:r>
    </w:p>
    <w:p w:rsidR="00770457" w:rsidRPr="003505A1" w:rsidRDefault="00770457" w:rsidP="00770457">
      <w:pPr>
        <w:pStyle w:val="Default"/>
        <w:spacing w:after="27"/>
        <w:ind w:firstLine="600"/>
        <w:jc w:val="both"/>
        <w:rPr>
          <w:color w:val="auto"/>
        </w:rPr>
      </w:pPr>
      <w:r w:rsidRPr="003505A1">
        <w:rPr>
          <w:color w:val="auto"/>
        </w:rPr>
        <w:t xml:space="preserve">8.2. Ar nepārvaramas varas apstākļiem tiek saprasti jebkādi no attiecīgās Puses gribas neatkarīgi apstākļi (ja tā ir rīkojusies saprātīgi un godīgi), kuru rezultātā nav bijis iespējams izpildīt vai pienācīgi izpildīt saistības un ja šos apstākļus nebija iespējams paredzēt, kā arī nebija iespējams novērst ar saprātīgiem un godīgiem paņēmieniem. Ar nepārvaramas varas apstākļiem Līguma izpratnē netiek </w:t>
      </w:r>
      <w:r w:rsidRPr="003505A1">
        <w:rPr>
          <w:color w:val="auto"/>
        </w:rPr>
        <w:lastRenderedPageBreak/>
        <w:t xml:space="preserve">saprastas jebkāda veida ekonomiskās vai finanšu grūtības vai arī globālo vai lokālo ekonomikas procesu ietekme. </w:t>
      </w:r>
    </w:p>
    <w:p w:rsidR="00770457" w:rsidRPr="003505A1" w:rsidRDefault="00770457" w:rsidP="00770457">
      <w:pPr>
        <w:pStyle w:val="Default"/>
        <w:spacing w:after="27"/>
        <w:ind w:firstLine="600"/>
        <w:jc w:val="both"/>
        <w:rPr>
          <w:color w:val="auto"/>
        </w:rPr>
      </w:pPr>
      <w:r w:rsidRPr="003505A1">
        <w:rPr>
          <w:color w:val="auto"/>
        </w:rPr>
        <w:t xml:space="preserve">8.3. Par nepārvaramas varas apstākļu iestāšanos tai Pusei, kas uz tādiem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w:t>
      </w:r>
    </w:p>
    <w:p w:rsidR="00770457" w:rsidRPr="003505A1" w:rsidRDefault="00770457" w:rsidP="00770457">
      <w:pPr>
        <w:pStyle w:val="Default"/>
        <w:ind w:firstLine="600"/>
        <w:jc w:val="both"/>
        <w:rPr>
          <w:color w:val="auto"/>
        </w:rPr>
      </w:pPr>
      <w:r w:rsidRPr="003505A1">
        <w:rPr>
          <w:color w:val="auto"/>
        </w:rPr>
        <w:t xml:space="preserve">8.4. Ja Puse, kas vēlāk atsaucas uz nepārvaramas varas apstākļiem, nav ievērojusi iepriekšminēto paziņojumu un pierādījumu iesniegšanas kārtību, tās apgalvojumi nav ņemami vērā Līguma neizpildes vai nepienācīgas izpildes gadījumā. </w:t>
      </w: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9. LĪGUMA TERMIŅŠ UN TĀ IZBEIGŠANA</w:t>
      </w:r>
    </w:p>
    <w:p w:rsidR="00770457" w:rsidRPr="003505A1" w:rsidRDefault="00770457" w:rsidP="00770457">
      <w:pPr>
        <w:pStyle w:val="Default"/>
        <w:ind w:firstLine="600"/>
        <w:jc w:val="both"/>
        <w:rPr>
          <w:color w:val="auto"/>
        </w:rPr>
      </w:pPr>
      <w:r w:rsidRPr="00B46BD4">
        <w:rPr>
          <w:color w:val="auto"/>
        </w:rPr>
        <w:t>9.1</w:t>
      </w:r>
      <w:r w:rsidRPr="003505A1">
        <w:rPr>
          <w:color w:val="auto"/>
        </w:rPr>
        <w:t xml:space="preserve">. Līgums stājas spēkā no tā abpusējā parakstīšanas brīža un ir spēkā līdz Pušu saistību pilnīgai izpildei. </w:t>
      </w:r>
    </w:p>
    <w:p w:rsidR="00770457" w:rsidRPr="003505A1" w:rsidRDefault="00770457" w:rsidP="00770457">
      <w:pPr>
        <w:pStyle w:val="Default"/>
        <w:ind w:firstLine="600"/>
        <w:jc w:val="both"/>
        <w:rPr>
          <w:color w:val="auto"/>
        </w:rPr>
      </w:pPr>
      <w:r w:rsidRPr="003505A1">
        <w:rPr>
          <w:color w:val="auto"/>
        </w:rPr>
        <w:t xml:space="preserve">9.2. Pasūtītājam ir tiesības ar rakstisku paziņojumu vienpusēji atkāpties no Līguma, ja Izpildītājs kavē no Līguma izrietošo saistību izpildi vairāk par 30 (trīsdesmit) dienām. </w:t>
      </w:r>
    </w:p>
    <w:p w:rsidR="00770457" w:rsidRPr="003505A1" w:rsidRDefault="00770457" w:rsidP="00770457">
      <w:pPr>
        <w:pStyle w:val="Default"/>
        <w:ind w:firstLine="600"/>
        <w:jc w:val="both"/>
        <w:rPr>
          <w:color w:val="auto"/>
        </w:rPr>
      </w:pPr>
      <w:r w:rsidRPr="003505A1">
        <w:rPr>
          <w:color w:val="auto"/>
        </w:rPr>
        <w:t xml:space="preserve">9.4. Līgums var tikt izbeigts pirms Līguma darbības termiņa beigām Pusēm savstarpēji rakstveidā vienojoties. </w:t>
      </w:r>
    </w:p>
    <w:p w:rsidR="00770457" w:rsidRPr="00B46BD4" w:rsidRDefault="00770457" w:rsidP="00770457">
      <w:pPr>
        <w:pStyle w:val="Default"/>
        <w:ind w:firstLine="600"/>
        <w:rPr>
          <w:color w:val="auto"/>
        </w:rPr>
      </w:pPr>
    </w:p>
    <w:p w:rsidR="00770457" w:rsidRPr="00B46BD4" w:rsidRDefault="00770457" w:rsidP="00770457">
      <w:pPr>
        <w:pStyle w:val="Default"/>
        <w:ind w:firstLine="600"/>
        <w:jc w:val="center"/>
        <w:rPr>
          <w:color w:val="auto"/>
        </w:rPr>
      </w:pPr>
      <w:r w:rsidRPr="00B46BD4">
        <w:rPr>
          <w:b/>
          <w:bCs/>
          <w:color w:val="auto"/>
        </w:rPr>
        <w:t>10. CITI NOTEIKUMI</w:t>
      </w:r>
    </w:p>
    <w:p w:rsidR="00770457" w:rsidRPr="003505A1" w:rsidRDefault="00770457" w:rsidP="00770457">
      <w:pPr>
        <w:pStyle w:val="Default"/>
        <w:ind w:firstLine="600"/>
        <w:jc w:val="both"/>
        <w:rPr>
          <w:color w:val="auto"/>
        </w:rPr>
      </w:pPr>
      <w:r w:rsidRPr="00B46BD4">
        <w:rPr>
          <w:color w:val="auto"/>
        </w:rPr>
        <w:t>10.1</w:t>
      </w:r>
      <w:r w:rsidRPr="003505A1">
        <w:rPr>
          <w:color w:val="auto"/>
        </w:rPr>
        <w:t xml:space="preserve">. Līguma izpildes gaitā Pusēm ir saistoši cenu aptaujas dokumentos paredzētie noteikumi un Piedāvājumā ietvertā informācija. </w:t>
      </w:r>
    </w:p>
    <w:p w:rsidR="00770457" w:rsidRPr="003505A1" w:rsidRDefault="00770457" w:rsidP="00770457">
      <w:pPr>
        <w:pStyle w:val="Default"/>
        <w:ind w:firstLine="600"/>
        <w:jc w:val="both"/>
        <w:rPr>
          <w:color w:val="auto"/>
        </w:rPr>
      </w:pPr>
      <w:r w:rsidRPr="003505A1">
        <w:rPr>
          <w:color w:val="auto"/>
        </w:rPr>
        <w:t xml:space="preserve">10.2. Visas pretenzijas un strīdi, kas var rasties Līguma izpildes laikā, tiek risināti vispirms pārrunu ceļā, Pusēm vienojoties. Ja vienošanās netiek panākta, strīds tiek izšķirts Latvijas Republikas normatīvajos aktos noteiktajā kārtībā Latvijas Republikas tiesā. </w:t>
      </w:r>
    </w:p>
    <w:p w:rsidR="00770457" w:rsidRPr="003505A1" w:rsidRDefault="00770457" w:rsidP="00770457">
      <w:pPr>
        <w:pStyle w:val="Default"/>
        <w:ind w:firstLine="600"/>
        <w:jc w:val="both"/>
        <w:rPr>
          <w:color w:val="auto"/>
        </w:rPr>
      </w:pPr>
      <w:r w:rsidRPr="003505A1">
        <w:rPr>
          <w:color w:val="auto"/>
        </w:rPr>
        <w:t xml:space="preserve">10.3. Līguma nosacījumi var tikt grozīti Pusēm savstarpēji vienojoties, rakstiski noformējot Līguma grozījumus, labojumus un papildinājumus. Tie pievienojami Līgumam kā pielikumi un kļūst par Līguma neatņemamu sastāvdaļu. </w:t>
      </w:r>
    </w:p>
    <w:p w:rsidR="00770457" w:rsidRPr="003505A1" w:rsidRDefault="00770457" w:rsidP="00770457">
      <w:pPr>
        <w:pStyle w:val="Default"/>
        <w:ind w:firstLine="600"/>
        <w:jc w:val="both"/>
        <w:rPr>
          <w:color w:val="auto"/>
        </w:rPr>
      </w:pPr>
      <w:r w:rsidRPr="003505A1">
        <w:rPr>
          <w:color w:val="auto"/>
        </w:rPr>
        <w:t xml:space="preserve">10.5. Neviena no Pusēm bez saskaņošanas ar otru Pusi nedrīkst nodot trešajai personai savas saistības, kas ir noteiktas šajā Līgumā. </w:t>
      </w:r>
    </w:p>
    <w:p w:rsidR="00770457" w:rsidRPr="003505A1" w:rsidRDefault="00770457" w:rsidP="00770457">
      <w:pPr>
        <w:pStyle w:val="Default"/>
        <w:ind w:firstLine="600"/>
        <w:jc w:val="both"/>
        <w:rPr>
          <w:color w:val="auto"/>
        </w:rPr>
      </w:pPr>
      <w:r w:rsidRPr="003505A1">
        <w:rPr>
          <w:color w:val="auto"/>
        </w:rPr>
        <w:t xml:space="preserve">10.6. Gadījumos, kas nav paredzēti Līgumā, Puses rīkojas saskaņā ar spēkā esošajiem normatīvajiem aktiem. </w:t>
      </w:r>
    </w:p>
    <w:p w:rsidR="00770457" w:rsidRPr="003505A1" w:rsidRDefault="00770457" w:rsidP="00770457">
      <w:pPr>
        <w:pStyle w:val="Default"/>
        <w:ind w:firstLine="600"/>
        <w:jc w:val="both"/>
        <w:rPr>
          <w:color w:val="auto"/>
        </w:rPr>
      </w:pPr>
      <w:r w:rsidRPr="003505A1">
        <w:rPr>
          <w:color w:val="auto"/>
        </w:rPr>
        <w:t xml:space="preserve">10.7.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 </w:t>
      </w:r>
    </w:p>
    <w:p w:rsidR="00770457" w:rsidRPr="003505A1" w:rsidRDefault="00770457" w:rsidP="00770457">
      <w:pPr>
        <w:pStyle w:val="Default"/>
        <w:ind w:firstLine="600"/>
        <w:jc w:val="both"/>
        <w:rPr>
          <w:color w:val="auto"/>
        </w:rPr>
      </w:pPr>
      <w:r w:rsidRPr="003505A1">
        <w:rPr>
          <w:color w:val="auto"/>
        </w:rPr>
        <w:t xml:space="preserve">10.8. 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 </w:t>
      </w:r>
    </w:p>
    <w:p w:rsidR="00770457" w:rsidRPr="003505A1" w:rsidRDefault="00770457" w:rsidP="00770457">
      <w:pPr>
        <w:pStyle w:val="Default"/>
        <w:ind w:firstLine="600"/>
        <w:jc w:val="both"/>
        <w:rPr>
          <w:color w:val="auto"/>
        </w:rPr>
      </w:pPr>
      <w:r w:rsidRPr="00B46BD4">
        <w:rPr>
          <w:color w:val="auto"/>
        </w:rPr>
        <w:t xml:space="preserve">10.9. </w:t>
      </w:r>
      <w:r w:rsidRPr="003505A1">
        <w:rPr>
          <w:color w:val="auto"/>
        </w:rPr>
        <w:t xml:space="preserve">Ja kāds no Līguma punktiem kāda iemesla dēļ zaudē spēkā esamību, tas neietekmē citus Līguma noteikumus un pārējie Līguma punkti paliek spēkā. </w:t>
      </w:r>
    </w:p>
    <w:p w:rsidR="00770457" w:rsidRPr="003505A1" w:rsidRDefault="00770457" w:rsidP="00770457">
      <w:pPr>
        <w:pStyle w:val="Default"/>
        <w:ind w:firstLine="600"/>
        <w:jc w:val="both"/>
        <w:rPr>
          <w:color w:val="auto"/>
        </w:rPr>
      </w:pPr>
      <w:r w:rsidRPr="003505A1">
        <w:rPr>
          <w:color w:val="auto"/>
        </w:rPr>
        <w:t xml:space="preserve">10.10. Pusēm ir tiesības izvirzīt viena otrai pretenzijas par Līgumā noteikto saistību neizpildi, pieprasīt zaudējumu atlīdzību un līgumsodus, nosūtot rakstveida pretenziju par Līgumā noteikto saistību neizpildi. Ja 7 (septiņu) darbdienu laikā no rakstveida pretenzijas saņemšanas dienas Puse nav novērsusi pretenzijā norādītos pārkāpumus vai nav sniegusi pamatotus iebildumus par saistību neizpildes iemesliem, strīds nododams tiesā, saskaņā ar Latvijas Republikā spēkā esošajiem normatīvajiem aktiem. </w:t>
      </w:r>
    </w:p>
    <w:p w:rsidR="00770457" w:rsidRPr="003505A1" w:rsidRDefault="00770457" w:rsidP="00770457">
      <w:pPr>
        <w:pStyle w:val="Default"/>
        <w:ind w:firstLine="600"/>
        <w:jc w:val="both"/>
        <w:rPr>
          <w:color w:val="auto"/>
        </w:rPr>
      </w:pPr>
      <w:r w:rsidRPr="003505A1">
        <w:rPr>
          <w:color w:val="auto"/>
        </w:rPr>
        <w:lastRenderedPageBreak/>
        <w:t>10.11. Līgums sastādīts 2 (divos) identiskos eksemplāros uz 4 (četrām) lapām latviešu valodā, pa vienam eksemplāram katrai Pusei. Abiem Līguma eksemplāriem ir vienāds juridisks spēks. Puses piekrīt visiem Līguma noteikumiem</w:t>
      </w:r>
      <w:proofErr w:type="gramStart"/>
      <w:r w:rsidRPr="003505A1">
        <w:rPr>
          <w:color w:val="auto"/>
        </w:rPr>
        <w:t xml:space="preserve"> un</w:t>
      </w:r>
      <w:proofErr w:type="gramEnd"/>
      <w:r w:rsidRPr="003505A1">
        <w:rPr>
          <w:color w:val="auto"/>
        </w:rPr>
        <w:t xml:space="preserve"> to parakstot, apstiprina, ka saprot tā noteikumus. </w:t>
      </w:r>
    </w:p>
    <w:p w:rsidR="00770457" w:rsidRPr="00B46BD4" w:rsidRDefault="004811AF" w:rsidP="00770457">
      <w:pPr>
        <w:pStyle w:val="Default"/>
        <w:ind w:firstLine="600"/>
        <w:jc w:val="both"/>
        <w:rPr>
          <w:color w:val="auto"/>
        </w:rPr>
      </w:pPr>
      <w:r w:rsidRPr="003505A1">
        <w:rPr>
          <w:color w:val="auto"/>
        </w:rPr>
        <w:t>10.12. Līgumam ir četri</w:t>
      </w:r>
      <w:r w:rsidR="00770457" w:rsidRPr="003505A1">
        <w:rPr>
          <w:color w:val="auto"/>
        </w:rPr>
        <w:t xml:space="preserve"> pielikumi, kas ir šī līguma</w:t>
      </w:r>
      <w:r w:rsidR="00770457" w:rsidRPr="00B46BD4">
        <w:rPr>
          <w:color w:val="auto"/>
        </w:rPr>
        <w:t xml:space="preserve"> neatņemam sastāvdaļa:</w:t>
      </w:r>
    </w:p>
    <w:p w:rsidR="00770457" w:rsidRPr="00B46BD4" w:rsidRDefault="00770457" w:rsidP="00770457">
      <w:pPr>
        <w:pStyle w:val="Default"/>
        <w:ind w:firstLine="600"/>
        <w:jc w:val="both"/>
        <w:rPr>
          <w:color w:val="auto"/>
        </w:rPr>
      </w:pPr>
      <w:r w:rsidRPr="00B46BD4">
        <w:rPr>
          <w:color w:val="auto"/>
        </w:rPr>
        <w:t>10.1</w:t>
      </w:r>
      <w:r w:rsidR="00B50875">
        <w:rPr>
          <w:color w:val="auto"/>
        </w:rPr>
        <w:t>1.1. Līguma pielikums Nr.1 Projektēšanas</w:t>
      </w:r>
      <w:r w:rsidRPr="00B46BD4">
        <w:rPr>
          <w:color w:val="auto"/>
        </w:rPr>
        <w:t xml:space="preserve"> </w:t>
      </w:r>
      <w:r w:rsidR="00B46BD4" w:rsidRPr="00B46BD4">
        <w:rPr>
          <w:color w:val="auto"/>
        </w:rPr>
        <w:t xml:space="preserve">uzdevums </w:t>
      </w:r>
      <w:r w:rsidRPr="00B46BD4">
        <w:rPr>
          <w:color w:val="auto"/>
        </w:rPr>
        <w:t>uz ___(_______) lapām;</w:t>
      </w:r>
    </w:p>
    <w:p w:rsidR="00770457" w:rsidRDefault="00770457" w:rsidP="00770457">
      <w:pPr>
        <w:pStyle w:val="Default"/>
        <w:ind w:firstLine="600"/>
        <w:jc w:val="both"/>
        <w:rPr>
          <w:color w:val="auto"/>
        </w:rPr>
      </w:pPr>
      <w:r w:rsidRPr="00B46BD4">
        <w:rPr>
          <w:color w:val="auto"/>
        </w:rPr>
        <w:t>10.11.2. Līguma pielikums Nr.2 Finanšu pi</w:t>
      </w:r>
      <w:r w:rsidR="004811AF">
        <w:rPr>
          <w:color w:val="auto"/>
        </w:rPr>
        <w:t>edāvājums uz ___(_______) lapām;</w:t>
      </w:r>
    </w:p>
    <w:p w:rsidR="004811AF" w:rsidRDefault="002D25E3" w:rsidP="00770457">
      <w:pPr>
        <w:pStyle w:val="Default"/>
        <w:ind w:firstLine="600"/>
        <w:jc w:val="both"/>
        <w:rPr>
          <w:color w:val="auto"/>
        </w:rPr>
      </w:pPr>
      <w:r>
        <w:rPr>
          <w:color w:val="auto"/>
        </w:rPr>
        <w:t>10.11.3. Ēkas Indrānu</w:t>
      </w:r>
      <w:r w:rsidR="00630D5E">
        <w:rPr>
          <w:color w:val="auto"/>
        </w:rPr>
        <w:t xml:space="preserve"> ielā 8</w:t>
      </w:r>
      <w:r w:rsidR="004811AF">
        <w:rPr>
          <w:color w:val="auto"/>
        </w:rPr>
        <w:t>, Koknesē Energoaudits uz ___</w:t>
      </w:r>
      <w:r w:rsidR="00B50875">
        <w:rPr>
          <w:color w:val="auto"/>
        </w:rPr>
        <w:t>_</w:t>
      </w:r>
      <w:r w:rsidR="004811AF">
        <w:rPr>
          <w:color w:val="auto"/>
        </w:rPr>
        <w:t>(            )</w:t>
      </w:r>
      <w:r w:rsidR="0097647C">
        <w:rPr>
          <w:color w:val="auto"/>
        </w:rPr>
        <w:t xml:space="preserve"> </w:t>
      </w:r>
      <w:r w:rsidR="004811AF">
        <w:rPr>
          <w:color w:val="auto"/>
        </w:rPr>
        <w:t>lapām;</w:t>
      </w:r>
    </w:p>
    <w:p w:rsidR="004811AF" w:rsidRPr="00B46BD4" w:rsidRDefault="004811AF" w:rsidP="00770457">
      <w:pPr>
        <w:pStyle w:val="Default"/>
        <w:ind w:firstLine="600"/>
        <w:jc w:val="both"/>
        <w:rPr>
          <w:color w:val="auto"/>
        </w:rPr>
      </w:pPr>
      <w:r>
        <w:rPr>
          <w:color w:val="auto"/>
        </w:rPr>
        <w:t xml:space="preserve">10.11.4. </w:t>
      </w:r>
      <w:r w:rsidR="002D25E3">
        <w:rPr>
          <w:color w:val="auto"/>
        </w:rPr>
        <w:t>Ēkas Indrānu</w:t>
      </w:r>
      <w:r w:rsidR="00630D5E">
        <w:rPr>
          <w:color w:val="auto"/>
        </w:rPr>
        <w:t xml:space="preserve"> ielā 8</w:t>
      </w:r>
      <w:r w:rsidR="00B62E84">
        <w:rPr>
          <w:color w:val="auto"/>
        </w:rPr>
        <w:t>, Koknesē T</w:t>
      </w:r>
      <w:r>
        <w:rPr>
          <w:color w:val="auto"/>
        </w:rPr>
        <w:t>ehniskās apsekošanas atzinums uz ___(     ) lapām.</w:t>
      </w:r>
    </w:p>
    <w:p w:rsidR="00770457" w:rsidRPr="00B46BD4" w:rsidRDefault="00770457" w:rsidP="00770457">
      <w:pPr>
        <w:pStyle w:val="Default"/>
        <w:ind w:firstLine="600"/>
        <w:jc w:val="both"/>
        <w:rPr>
          <w:color w:val="auto"/>
        </w:rPr>
      </w:pPr>
    </w:p>
    <w:p w:rsidR="00770457" w:rsidRPr="00B46BD4" w:rsidRDefault="00770457" w:rsidP="00770457">
      <w:pPr>
        <w:pStyle w:val="Default"/>
        <w:ind w:firstLine="600"/>
        <w:jc w:val="both"/>
        <w:rPr>
          <w:color w:val="auto"/>
        </w:rPr>
      </w:pPr>
    </w:p>
    <w:p w:rsidR="00770457" w:rsidRPr="00B46BD4" w:rsidRDefault="00770457" w:rsidP="00770457">
      <w:pPr>
        <w:pStyle w:val="Default"/>
        <w:jc w:val="center"/>
        <w:rPr>
          <w:color w:val="auto"/>
        </w:rPr>
      </w:pPr>
      <w:r w:rsidRPr="00B46BD4">
        <w:rPr>
          <w:b/>
          <w:bCs/>
          <w:color w:val="auto"/>
        </w:rPr>
        <w:t>11. PUŠU REKVIZĪTI</w:t>
      </w:r>
    </w:p>
    <w:p w:rsidR="00770457" w:rsidRPr="00B46BD4" w:rsidRDefault="00770457" w:rsidP="00770457">
      <w:pPr>
        <w:pStyle w:val="Default"/>
        <w:rPr>
          <w:b/>
          <w:bCs/>
          <w:color w:val="auto"/>
        </w:rPr>
      </w:pPr>
    </w:p>
    <w:p w:rsidR="00770457" w:rsidRPr="00B46BD4" w:rsidRDefault="00770457" w:rsidP="00770457">
      <w:pPr>
        <w:pStyle w:val="Default"/>
        <w:rPr>
          <w:b/>
          <w:bCs/>
          <w:color w:val="auto"/>
        </w:rPr>
      </w:pPr>
      <w:r w:rsidRPr="00B46BD4">
        <w:rPr>
          <w:b/>
          <w:bCs/>
          <w:color w:val="auto"/>
        </w:rPr>
        <w:t>Pasūtītājs</w:t>
      </w:r>
      <w:proofErr w:type="gramStart"/>
      <w:r w:rsidRPr="00B46BD4">
        <w:rPr>
          <w:b/>
          <w:bCs/>
          <w:color w:val="auto"/>
        </w:rPr>
        <w:t xml:space="preserve">     </w:t>
      </w:r>
      <w:proofErr w:type="gramEnd"/>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00F96DAF" w:rsidRPr="00B46BD4">
        <w:rPr>
          <w:b/>
          <w:bCs/>
          <w:color w:val="auto"/>
        </w:rPr>
        <w:tab/>
      </w:r>
      <w:r w:rsidRPr="00B46BD4">
        <w:rPr>
          <w:b/>
          <w:bCs/>
          <w:color w:val="auto"/>
        </w:rPr>
        <w:t xml:space="preserve"> </w:t>
      </w:r>
      <w:r w:rsidRPr="00B46BD4">
        <w:rPr>
          <w:b/>
          <w:bCs/>
          <w:i/>
          <w:color w:val="auto"/>
        </w:rPr>
        <w:t>Izpildītājs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4607"/>
      </w:tblGrid>
      <w:tr w:rsidR="00770457" w:rsidRPr="00B46BD4" w:rsidTr="005B0CD9">
        <w:tc>
          <w:tcPr>
            <w:tcW w:w="4607" w:type="dxa"/>
            <w:shd w:val="clear" w:color="auto" w:fill="auto"/>
          </w:tcPr>
          <w:p w:rsidR="00770457" w:rsidRPr="00B46BD4" w:rsidRDefault="00F96DAF" w:rsidP="005B0CD9">
            <w:pPr>
              <w:ind w:right="226"/>
              <w:jc w:val="both"/>
              <w:rPr>
                <w:b/>
                <w:sz w:val="24"/>
                <w:szCs w:val="24"/>
              </w:rPr>
            </w:pPr>
            <w:r w:rsidRPr="00B46BD4">
              <w:rPr>
                <w:b/>
                <w:sz w:val="24"/>
                <w:szCs w:val="24"/>
              </w:rPr>
              <w:t>SIA „Kokneses Komunālie pakalpojumi</w:t>
            </w:r>
          </w:p>
          <w:p w:rsidR="00F96DAF" w:rsidRPr="00B46BD4" w:rsidRDefault="00F96DAF" w:rsidP="005B0CD9">
            <w:pPr>
              <w:ind w:right="226"/>
              <w:jc w:val="both"/>
              <w:rPr>
                <w:sz w:val="24"/>
                <w:szCs w:val="24"/>
              </w:rPr>
            </w:pPr>
            <w:r w:rsidRPr="00B46BD4">
              <w:rPr>
                <w:sz w:val="24"/>
                <w:szCs w:val="24"/>
              </w:rPr>
              <w:t>Reģ. Nr.LV48703001147</w:t>
            </w:r>
          </w:p>
          <w:p w:rsidR="00F96DAF" w:rsidRPr="00B46BD4" w:rsidRDefault="00F96DAF" w:rsidP="005B0CD9">
            <w:pPr>
              <w:ind w:right="226"/>
              <w:jc w:val="both"/>
              <w:rPr>
                <w:sz w:val="24"/>
                <w:szCs w:val="24"/>
              </w:rPr>
            </w:pPr>
            <w:r w:rsidRPr="00B46BD4">
              <w:rPr>
                <w:sz w:val="24"/>
                <w:szCs w:val="24"/>
              </w:rPr>
              <w:t>1905.gada iela 7, Koknese,</w:t>
            </w:r>
          </w:p>
          <w:p w:rsidR="00F96DAF" w:rsidRPr="00B46BD4" w:rsidRDefault="00F96DAF" w:rsidP="005B0CD9">
            <w:pPr>
              <w:ind w:right="226"/>
              <w:jc w:val="both"/>
              <w:rPr>
                <w:sz w:val="24"/>
                <w:szCs w:val="24"/>
              </w:rPr>
            </w:pPr>
            <w:r w:rsidRPr="00B46BD4">
              <w:rPr>
                <w:sz w:val="24"/>
                <w:szCs w:val="24"/>
              </w:rPr>
              <w:t>Kokneses novads, LV-5113,</w:t>
            </w:r>
          </w:p>
          <w:p w:rsidR="00F96DAF" w:rsidRPr="00B46BD4" w:rsidRDefault="00F96DAF" w:rsidP="005B0CD9">
            <w:pPr>
              <w:ind w:right="226"/>
              <w:jc w:val="both"/>
              <w:rPr>
                <w:sz w:val="24"/>
                <w:szCs w:val="24"/>
              </w:rPr>
            </w:pPr>
            <w:r w:rsidRPr="00B46BD4">
              <w:rPr>
                <w:sz w:val="24"/>
                <w:szCs w:val="24"/>
              </w:rPr>
              <w:t>A/S SEB banka, Kods: UNLALV2X</w:t>
            </w:r>
          </w:p>
          <w:p w:rsidR="00F96DAF" w:rsidRPr="00B46BD4" w:rsidRDefault="00F96DAF" w:rsidP="005B0CD9">
            <w:pPr>
              <w:ind w:right="226"/>
              <w:jc w:val="both"/>
              <w:rPr>
                <w:sz w:val="24"/>
                <w:szCs w:val="24"/>
              </w:rPr>
            </w:pPr>
            <w:r w:rsidRPr="00B46BD4">
              <w:rPr>
                <w:sz w:val="24"/>
                <w:szCs w:val="24"/>
              </w:rPr>
              <w:t>Konts: LV21 UNLA 0050 0015 8787 8</w:t>
            </w:r>
          </w:p>
          <w:p w:rsidR="00F96DAF" w:rsidRPr="00B46BD4" w:rsidRDefault="00F96DAF" w:rsidP="005B0CD9">
            <w:pPr>
              <w:ind w:right="226"/>
              <w:jc w:val="both"/>
              <w:rPr>
                <w:sz w:val="24"/>
                <w:szCs w:val="24"/>
              </w:rPr>
            </w:pPr>
            <w:r w:rsidRPr="00B46BD4">
              <w:rPr>
                <w:sz w:val="24"/>
                <w:szCs w:val="24"/>
              </w:rPr>
              <w:t xml:space="preserve">e-pasts: </w:t>
            </w:r>
            <w:hyperlink r:id="rId12" w:history="1">
              <w:r w:rsidRPr="00B46BD4">
                <w:rPr>
                  <w:rStyle w:val="Hyperlink"/>
                  <w:sz w:val="24"/>
                  <w:szCs w:val="24"/>
                </w:rPr>
                <w:t>komunalie@inbox.lv</w:t>
              </w:r>
            </w:hyperlink>
            <w:r w:rsidRPr="00B46BD4">
              <w:rPr>
                <w:sz w:val="24"/>
                <w:szCs w:val="24"/>
              </w:rPr>
              <w:t xml:space="preserve"> </w:t>
            </w:r>
          </w:p>
          <w:p w:rsidR="00F96DAF" w:rsidRPr="00B46BD4" w:rsidRDefault="00F96DAF" w:rsidP="005B0CD9">
            <w:pPr>
              <w:ind w:right="226"/>
              <w:jc w:val="both"/>
              <w:rPr>
                <w:sz w:val="24"/>
                <w:szCs w:val="24"/>
              </w:rPr>
            </w:pPr>
            <w:r w:rsidRPr="00B46BD4">
              <w:rPr>
                <w:sz w:val="24"/>
                <w:szCs w:val="24"/>
              </w:rPr>
              <w:t>Tālrunis 65161838</w:t>
            </w:r>
          </w:p>
          <w:p w:rsidR="00F96DAF" w:rsidRPr="00B46BD4" w:rsidRDefault="00F96DAF" w:rsidP="005B0CD9">
            <w:pPr>
              <w:ind w:right="226"/>
              <w:jc w:val="both"/>
              <w:rPr>
                <w:sz w:val="24"/>
                <w:szCs w:val="24"/>
              </w:rPr>
            </w:pPr>
          </w:p>
        </w:tc>
        <w:tc>
          <w:tcPr>
            <w:tcW w:w="4607" w:type="dxa"/>
            <w:shd w:val="clear" w:color="auto" w:fill="auto"/>
          </w:tcPr>
          <w:p w:rsidR="00770457" w:rsidRPr="00B46BD4" w:rsidRDefault="00770457" w:rsidP="005B0CD9">
            <w:pPr>
              <w:pStyle w:val="Default"/>
              <w:rPr>
                <w:bCs/>
                <w:color w:val="auto"/>
              </w:rPr>
            </w:pPr>
          </w:p>
        </w:tc>
      </w:tr>
    </w:tbl>
    <w:p w:rsidR="00770457" w:rsidRPr="00B46BD4" w:rsidRDefault="00770457" w:rsidP="00770457">
      <w:pPr>
        <w:pStyle w:val="c14"/>
        <w:spacing w:before="0" w:beforeAutospacing="0" w:after="0" w:afterAutospacing="0"/>
        <w:rPr>
          <w:rStyle w:val="c11"/>
          <w:color w:val="000000"/>
        </w:rPr>
      </w:pPr>
    </w:p>
    <w:p w:rsidR="00770457" w:rsidRPr="00B46BD4" w:rsidRDefault="00770457" w:rsidP="00770457">
      <w:pPr>
        <w:pStyle w:val="c14"/>
        <w:spacing w:before="0" w:beforeAutospacing="0" w:after="0" w:afterAutospacing="0"/>
        <w:rPr>
          <w:rStyle w:val="c11"/>
          <w:color w:val="000000"/>
        </w:rPr>
      </w:pPr>
    </w:p>
    <w:p w:rsidR="00770457" w:rsidRPr="00B46BD4" w:rsidRDefault="00770457" w:rsidP="00770457">
      <w:pPr>
        <w:pStyle w:val="c14"/>
        <w:spacing w:before="0" w:beforeAutospacing="0" w:after="0" w:afterAutospacing="0"/>
        <w:rPr>
          <w:rStyle w:val="c11"/>
          <w:color w:val="000000"/>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770457">
      <w:pPr>
        <w:rPr>
          <w:sz w:val="24"/>
          <w:szCs w:val="24"/>
        </w:rPr>
      </w:pPr>
    </w:p>
    <w:p w:rsidR="003F4950" w:rsidRDefault="003F4950" w:rsidP="0024482A">
      <w:pPr>
        <w:rPr>
          <w:sz w:val="24"/>
          <w:szCs w:val="24"/>
        </w:rPr>
      </w:pPr>
    </w:p>
    <w:p w:rsidR="003F4950" w:rsidRPr="003F4950" w:rsidRDefault="003F4950" w:rsidP="003F4950">
      <w:pPr>
        <w:rPr>
          <w:sz w:val="24"/>
          <w:szCs w:val="24"/>
        </w:rPr>
      </w:pPr>
    </w:p>
    <w:p w:rsidR="003F4950" w:rsidRDefault="003F4950" w:rsidP="003F4950">
      <w:pPr>
        <w:jc w:val="center"/>
        <w:rPr>
          <w:b/>
          <w:sz w:val="36"/>
          <w:szCs w:val="36"/>
        </w:rPr>
      </w:pPr>
      <w:r w:rsidRPr="0024482A">
        <w:rPr>
          <w:b/>
          <w:sz w:val="36"/>
          <w:szCs w:val="36"/>
        </w:rPr>
        <w:t xml:space="preserve">Autoruzraudzības līgums </w:t>
      </w:r>
    </w:p>
    <w:p w:rsidR="0024482A" w:rsidRPr="0024482A" w:rsidRDefault="0024482A" w:rsidP="003F4950">
      <w:pPr>
        <w:jc w:val="center"/>
        <w:rPr>
          <w:b/>
          <w:sz w:val="36"/>
          <w:szCs w:val="36"/>
        </w:rPr>
      </w:pPr>
    </w:p>
    <w:p w:rsidR="003F4950" w:rsidRPr="003F4950" w:rsidRDefault="003F4950" w:rsidP="003F4950">
      <w:pPr>
        <w:rPr>
          <w:sz w:val="24"/>
          <w:szCs w:val="24"/>
        </w:rPr>
      </w:pPr>
      <w:r>
        <w:rPr>
          <w:sz w:val="24"/>
          <w:szCs w:val="24"/>
        </w:rPr>
        <w:t>Kokneses pagasts, Kokneses novads</w:t>
      </w:r>
      <w:proofErr w:type="gramStart"/>
      <w:r>
        <w:rPr>
          <w:sz w:val="24"/>
          <w:szCs w:val="24"/>
        </w:rPr>
        <w:t xml:space="preserve">                          </w:t>
      </w:r>
      <w:r w:rsidR="002D25E3">
        <w:rPr>
          <w:sz w:val="24"/>
          <w:szCs w:val="24"/>
        </w:rPr>
        <w:t xml:space="preserve">                            </w:t>
      </w:r>
      <w:proofErr w:type="gramEnd"/>
      <w:r w:rsidR="002D25E3">
        <w:rPr>
          <w:sz w:val="24"/>
          <w:szCs w:val="24"/>
        </w:rPr>
        <w:t>2018</w:t>
      </w:r>
      <w:r w:rsidRPr="003F4950">
        <w:rPr>
          <w:sz w:val="24"/>
          <w:szCs w:val="24"/>
        </w:rPr>
        <w:t xml:space="preserve">.gada _______________ </w:t>
      </w:r>
    </w:p>
    <w:p w:rsidR="003F4950" w:rsidRPr="003F4950" w:rsidRDefault="003F4950" w:rsidP="003F4950">
      <w:pPr>
        <w:rPr>
          <w:sz w:val="24"/>
          <w:szCs w:val="24"/>
        </w:rPr>
      </w:pPr>
    </w:p>
    <w:p w:rsidR="003F4950" w:rsidRPr="003F4950" w:rsidRDefault="003F4950" w:rsidP="0024482A">
      <w:pPr>
        <w:jc w:val="both"/>
        <w:rPr>
          <w:sz w:val="24"/>
          <w:szCs w:val="24"/>
        </w:rPr>
      </w:pPr>
      <w:r>
        <w:rPr>
          <w:sz w:val="24"/>
          <w:szCs w:val="24"/>
        </w:rPr>
        <w:t xml:space="preserve"> </w:t>
      </w:r>
      <w:r w:rsidRPr="003F4950">
        <w:rPr>
          <w:b/>
          <w:sz w:val="24"/>
          <w:szCs w:val="24"/>
        </w:rPr>
        <w:t>SIA Kokneses Komunālie pakalpojumi</w:t>
      </w:r>
      <w:r w:rsidRPr="003F4950">
        <w:rPr>
          <w:sz w:val="24"/>
          <w:szCs w:val="24"/>
        </w:rPr>
        <w:t>, reģistrācijas Nr. 48703001147, 1905.gada iela 7, Koknese, Kokneses novads, LV-5113, tās valdes locekļa</w:t>
      </w:r>
      <w:proofErr w:type="gramStart"/>
      <w:r w:rsidRPr="003F4950">
        <w:rPr>
          <w:sz w:val="24"/>
          <w:szCs w:val="24"/>
        </w:rPr>
        <w:t xml:space="preserve">  </w:t>
      </w:r>
      <w:proofErr w:type="gramEnd"/>
      <w:r w:rsidRPr="003F4950">
        <w:rPr>
          <w:sz w:val="24"/>
          <w:szCs w:val="24"/>
        </w:rPr>
        <w:t xml:space="preserve">Aigara Zīmeļa personā, kurš rīkojas pamatojoties uz statūtiem un 2016.gada 30.decembra pilnvarojuma līgumu, turpmāk tekstā saukts </w:t>
      </w:r>
      <w:r w:rsidRPr="0024482A">
        <w:rPr>
          <w:b/>
          <w:sz w:val="24"/>
          <w:szCs w:val="24"/>
        </w:rPr>
        <w:t>Pasūtītājs</w:t>
      </w:r>
      <w:r w:rsidRPr="003F4950">
        <w:rPr>
          <w:sz w:val="24"/>
          <w:szCs w:val="24"/>
        </w:rPr>
        <w:t xml:space="preserve">, no vienas puses, un      </w:t>
      </w:r>
    </w:p>
    <w:p w:rsidR="003F4950" w:rsidRPr="003F4950" w:rsidRDefault="003F4950" w:rsidP="0024482A">
      <w:pPr>
        <w:jc w:val="both"/>
        <w:rPr>
          <w:sz w:val="24"/>
          <w:szCs w:val="24"/>
        </w:rPr>
      </w:pPr>
      <w:r w:rsidRPr="003F4950">
        <w:rPr>
          <w:sz w:val="24"/>
          <w:szCs w:val="24"/>
        </w:rPr>
        <w:t xml:space="preserve">          ......, reģ.Nr........., juridiskā adrese</w:t>
      </w:r>
      <w:proofErr w:type="gramStart"/>
      <w:r w:rsidRPr="003F4950">
        <w:rPr>
          <w:sz w:val="24"/>
          <w:szCs w:val="24"/>
        </w:rPr>
        <w:t xml:space="preserve"> .</w:t>
      </w:r>
      <w:proofErr w:type="gramEnd"/>
      <w:r w:rsidRPr="003F4950">
        <w:rPr>
          <w:sz w:val="24"/>
          <w:szCs w:val="24"/>
        </w:rPr>
        <w:t xml:space="preserve">......, tās ......... personā, kurš rīkojas saskaņā ar statūtiem, turpmāk tekstā </w:t>
      </w:r>
      <w:r w:rsidRPr="0024482A">
        <w:rPr>
          <w:b/>
          <w:sz w:val="24"/>
          <w:szCs w:val="24"/>
        </w:rPr>
        <w:t>Izpildītājs</w:t>
      </w:r>
      <w:r w:rsidRPr="003F4950">
        <w:rPr>
          <w:sz w:val="24"/>
          <w:szCs w:val="24"/>
        </w:rPr>
        <w:t xml:space="preserve">, no otras puses, abi kopā turpmāk tekstā saukti – </w:t>
      </w:r>
      <w:r w:rsidRPr="0024482A">
        <w:rPr>
          <w:b/>
          <w:sz w:val="24"/>
          <w:szCs w:val="24"/>
        </w:rPr>
        <w:t>Puses,</w:t>
      </w:r>
      <w:r w:rsidRPr="003F4950">
        <w:rPr>
          <w:sz w:val="24"/>
          <w:szCs w:val="24"/>
        </w:rPr>
        <w:t xml:space="preserve"> noslēdza sekojošu līgumu:</w:t>
      </w:r>
    </w:p>
    <w:p w:rsidR="003F4950" w:rsidRPr="003F4950" w:rsidRDefault="003F4950" w:rsidP="003F4950">
      <w:pPr>
        <w:rPr>
          <w:sz w:val="24"/>
          <w:szCs w:val="24"/>
        </w:rPr>
      </w:pPr>
    </w:p>
    <w:p w:rsidR="003F4950" w:rsidRPr="00B90C5C" w:rsidRDefault="003F4950" w:rsidP="0024482A">
      <w:pPr>
        <w:jc w:val="both"/>
        <w:rPr>
          <w:b/>
          <w:sz w:val="28"/>
          <w:szCs w:val="28"/>
        </w:rPr>
      </w:pPr>
      <w:r w:rsidRPr="00B90C5C">
        <w:rPr>
          <w:b/>
          <w:sz w:val="28"/>
          <w:szCs w:val="28"/>
        </w:rPr>
        <w:t>1.</w:t>
      </w:r>
      <w:r w:rsidRPr="00B90C5C">
        <w:rPr>
          <w:b/>
          <w:sz w:val="28"/>
          <w:szCs w:val="28"/>
        </w:rPr>
        <w:tab/>
        <w:t>Līguma priekšmets</w:t>
      </w:r>
    </w:p>
    <w:p w:rsidR="003F4950" w:rsidRPr="003F4950" w:rsidRDefault="003F4950" w:rsidP="00B90C5C">
      <w:pPr>
        <w:jc w:val="both"/>
        <w:rPr>
          <w:sz w:val="24"/>
          <w:szCs w:val="24"/>
        </w:rPr>
      </w:pPr>
      <w:r w:rsidRPr="003F4950">
        <w:rPr>
          <w:sz w:val="24"/>
          <w:szCs w:val="24"/>
        </w:rPr>
        <w:t>1.1.</w:t>
      </w:r>
      <w:r w:rsidRPr="003F4950">
        <w:rPr>
          <w:sz w:val="24"/>
          <w:szCs w:val="24"/>
        </w:rPr>
        <w:tab/>
        <w:t>Pasūtītājs uzdod</w:t>
      </w:r>
      <w:proofErr w:type="gramStart"/>
      <w:r w:rsidRPr="003F4950">
        <w:rPr>
          <w:sz w:val="24"/>
          <w:szCs w:val="24"/>
        </w:rPr>
        <w:t xml:space="preserve"> un</w:t>
      </w:r>
      <w:proofErr w:type="gramEnd"/>
      <w:r w:rsidRPr="003F4950">
        <w:rPr>
          <w:sz w:val="24"/>
          <w:szCs w:val="24"/>
        </w:rPr>
        <w:t xml:space="preserve"> Izpildītājs apņemas veikt autoruzraudzības pakalpojumus objektā „Daudzdzīvo</w:t>
      </w:r>
      <w:r w:rsidR="0024482A">
        <w:rPr>
          <w:sz w:val="24"/>
          <w:szCs w:val="24"/>
        </w:rPr>
        <w:t>kļu dzīvojamās m</w:t>
      </w:r>
      <w:r w:rsidR="002D25E3">
        <w:rPr>
          <w:sz w:val="24"/>
          <w:szCs w:val="24"/>
        </w:rPr>
        <w:t>ājas Indrānu</w:t>
      </w:r>
      <w:r w:rsidR="00630D5E">
        <w:rPr>
          <w:sz w:val="24"/>
          <w:szCs w:val="24"/>
        </w:rPr>
        <w:t xml:space="preserve"> ielā 8</w:t>
      </w:r>
      <w:r w:rsidR="0024482A">
        <w:rPr>
          <w:sz w:val="24"/>
          <w:szCs w:val="24"/>
        </w:rPr>
        <w:t>, Koknesē</w:t>
      </w:r>
      <w:r w:rsidRPr="003F4950">
        <w:rPr>
          <w:sz w:val="24"/>
          <w:szCs w:val="24"/>
        </w:rPr>
        <w:t xml:space="preserve"> energoefektivitātes paaugstināšanai”, turpmāk tekstā Objekts,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noteikumu un „</w:t>
      </w:r>
      <w:r w:rsidR="00B90C5C" w:rsidRPr="00B90C5C">
        <w:t xml:space="preserve"> </w:t>
      </w:r>
      <w:r w:rsidR="00B90C5C" w:rsidRPr="00B90C5C">
        <w:rPr>
          <w:sz w:val="24"/>
          <w:szCs w:val="24"/>
        </w:rPr>
        <w:t>Ēkas vienkāršotās renovācijas projekta izstrāde</w:t>
      </w:r>
      <w:r w:rsidR="00B90C5C">
        <w:rPr>
          <w:sz w:val="24"/>
          <w:szCs w:val="24"/>
        </w:rPr>
        <w:t xml:space="preserve"> </w:t>
      </w:r>
      <w:r w:rsidR="00B90C5C" w:rsidRPr="00B90C5C">
        <w:rPr>
          <w:sz w:val="24"/>
          <w:szCs w:val="24"/>
        </w:rPr>
        <w:t>daudzdzīvokļu dzīvojamai māja</w:t>
      </w:r>
      <w:r w:rsidR="00F8465B">
        <w:rPr>
          <w:sz w:val="24"/>
          <w:szCs w:val="24"/>
        </w:rPr>
        <w:t>i Blaumaņa</w:t>
      </w:r>
      <w:r w:rsidR="00B90C5C" w:rsidRPr="00B90C5C">
        <w:rPr>
          <w:sz w:val="24"/>
          <w:szCs w:val="24"/>
        </w:rPr>
        <w:t xml:space="preserve"> i</w:t>
      </w:r>
      <w:r w:rsidR="002967DF">
        <w:rPr>
          <w:sz w:val="24"/>
          <w:szCs w:val="24"/>
        </w:rPr>
        <w:t xml:space="preserve">elā </w:t>
      </w:r>
      <w:r w:rsidR="00F8465B">
        <w:rPr>
          <w:sz w:val="24"/>
          <w:szCs w:val="24"/>
        </w:rPr>
        <w:t>1</w:t>
      </w:r>
      <w:r w:rsidR="002967DF">
        <w:rPr>
          <w:sz w:val="24"/>
          <w:szCs w:val="24"/>
        </w:rPr>
        <w:t>8</w:t>
      </w:r>
      <w:r w:rsidR="00B90C5C" w:rsidRPr="00B90C5C">
        <w:rPr>
          <w:sz w:val="24"/>
          <w:szCs w:val="24"/>
        </w:rPr>
        <w:t>, Koknesē, Kokneses novads</w:t>
      </w:r>
      <w:r w:rsidR="00B90C5C">
        <w:rPr>
          <w:sz w:val="24"/>
          <w:szCs w:val="24"/>
        </w:rPr>
        <w:t xml:space="preserve"> </w:t>
      </w:r>
      <w:r w:rsidR="00B90C5C" w:rsidRPr="003F4950">
        <w:rPr>
          <w:sz w:val="24"/>
          <w:szCs w:val="24"/>
        </w:rPr>
        <w:t>energoefektivitātes paaugstināšanai</w:t>
      </w:r>
      <w:r w:rsidRPr="003F4950">
        <w:rPr>
          <w:sz w:val="24"/>
          <w:szCs w:val="24"/>
        </w:rPr>
        <w:t>” ietvaros, saskaņā ar saskaņoto – „Apliecinājuma karti” – turpmāk tekstā vienkāršotās atjaunošanas projekts.</w:t>
      </w:r>
    </w:p>
    <w:p w:rsidR="003F4950" w:rsidRPr="003F4950" w:rsidRDefault="003F4950" w:rsidP="0024482A">
      <w:pPr>
        <w:jc w:val="both"/>
        <w:rPr>
          <w:sz w:val="24"/>
          <w:szCs w:val="24"/>
        </w:rPr>
      </w:pPr>
      <w:r w:rsidRPr="003F4950">
        <w:rPr>
          <w:sz w:val="24"/>
          <w:szCs w:val="24"/>
        </w:rPr>
        <w:t>1.2.</w:t>
      </w:r>
      <w:r w:rsidRPr="003F4950">
        <w:rPr>
          <w:sz w:val="24"/>
          <w:szCs w:val="24"/>
        </w:rPr>
        <w:tab/>
        <w:t>Līgums tiek finansēts saskaņā ar Ministru Kabineta 2016. gada 15.marta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w:t>
      </w:r>
      <w:r w:rsidR="00B90C5C">
        <w:rPr>
          <w:sz w:val="24"/>
          <w:szCs w:val="24"/>
        </w:rPr>
        <w:t>amās ēkās” īstenošanas noteikumiem</w:t>
      </w:r>
      <w:r w:rsidRPr="003F4950">
        <w:rPr>
          <w:sz w:val="24"/>
          <w:szCs w:val="24"/>
        </w:rPr>
        <w:t>.</w:t>
      </w:r>
    </w:p>
    <w:p w:rsidR="003F4950" w:rsidRPr="003F4950" w:rsidRDefault="003F4950" w:rsidP="0024482A">
      <w:pPr>
        <w:jc w:val="both"/>
        <w:rPr>
          <w:sz w:val="24"/>
          <w:szCs w:val="24"/>
        </w:rPr>
      </w:pPr>
      <w:r w:rsidRPr="003F4950">
        <w:rPr>
          <w:sz w:val="24"/>
          <w:szCs w:val="24"/>
        </w:rPr>
        <w:t>1.3.</w:t>
      </w:r>
      <w:r w:rsidRPr="003F4950">
        <w:rPr>
          <w:sz w:val="24"/>
          <w:szCs w:val="24"/>
        </w:rPr>
        <w:tab/>
        <w:t>Par autoruzraugu Objektā tiek norīkots</w:t>
      </w:r>
      <w:proofErr w:type="gramStart"/>
      <w:r w:rsidRPr="003F4950">
        <w:rPr>
          <w:sz w:val="24"/>
          <w:szCs w:val="24"/>
        </w:rPr>
        <w:t>:.</w:t>
      </w:r>
      <w:proofErr w:type="gramEnd"/>
      <w:r w:rsidRPr="003F4950">
        <w:rPr>
          <w:sz w:val="24"/>
          <w:szCs w:val="24"/>
        </w:rPr>
        <w:t>........................</w:t>
      </w:r>
    </w:p>
    <w:p w:rsidR="003F4950" w:rsidRDefault="003F4950" w:rsidP="0024482A">
      <w:pPr>
        <w:jc w:val="both"/>
        <w:rPr>
          <w:sz w:val="24"/>
          <w:szCs w:val="24"/>
        </w:rPr>
      </w:pPr>
      <w:r w:rsidRPr="003F4950">
        <w:rPr>
          <w:sz w:val="24"/>
          <w:szCs w:val="24"/>
        </w:rPr>
        <w:t>1.4.</w:t>
      </w:r>
      <w:r w:rsidRPr="003F4950">
        <w:rPr>
          <w:sz w:val="24"/>
          <w:szCs w:val="24"/>
        </w:rPr>
        <w:tab/>
        <w:t>Līguma darbības laiks Objektā tiek noteikts visu būvdarbu periodu līdz būvdarbu pabeigšanai.</w:t>
      </w:r>
    </w:p>
    <w:p w:rsidR="00B90C5C" w:rsidRPr="003F4950" w:rsidRDefault="00B90C5C" w:rsidP="0024482A">
      <w:pPr>
        <w:jc w:val="both"/>
        <w:rPr>
          <w:sz w:val="24"/>
          <w:szCs w:val="24"/>
        </w:rPr>
      </w:pPr>
    </w:p>
    <w:p w:rsidR="003F4950" w:rsidRPr="00B90C5C" w:rsidRDefault="003F4950" w:rsidP="0024482A">
      <w:pPr>
        <w:jc w:val="both"/>
        <w:rPr>
          <w:b/>
          <w:sz w:val="28"/>
          <w:szCs w:val="28"/>
        </w:rPr>
      </w:pPr>
      <w:r w:rsidRPr="00B90C5C">
        <w:rPr>
          <w:b/>
          <w:sz w:val="28"/>
          <w:szCs w:val="28"/>
        </w:rPr>
        <w:t>2.</w:t>
      </w:r>
      <w:r w:rsidRPr="00B90C5C">
        <w:rPr>
          <w:b/>
          <w:sz w:val="28"/>
          <w:szCs w:val="28"/>
        </w:rPr>
        <w:tab/>
        <w:t>Līguma summa un norēķinu kārtība</w:t>
      </w:r>
    </w:p>
    <w:p w:rsidR="003F4950" w:rsidRPr="003F4950" w:rsidRDefault="003F4950" w:rsidP="0024482A">
      <w:pPr>
        <w:jc w:val="both"/>
        <w:rPr>
          <w:sz w:val="24"/>
          <w:szCs w:val="24"/>
        </w:rPr>
      </w:pPr>
      <w:r w:rsidRPr="003F4950">
        <w:rPr>
          <w:sz w:val="24"/>
          <w:szCs w:val="24"/>
        </w:rPr>
        <w:t>2.1.</w:t>
      </w:r>
      <w:r w:rsidRPr="003F4950">
        <w:rPr>
          <w:sz w:val="24"/>
          <w:szCs w:val="24"/>
        </w:rPr>
        <w:tab/>
        <w:t>Līgumcena autoruzraudzības pakalpojumu sniegšanai EUR</w:t>
      </w:r>
      <w:proofErr w:type="gramStart"/>
      <w:r w:rsidRPr="003F4950">
        <w:rPr>
          <w:sz w:val="24"/>
          <w:szCs w:val="24"/>
        </w:rPr>
        <w:t xml:space="preserve"> .</w:t>
      </w:r>
      <w:proofErr w:type="gramEnd"/>
      <w:r w:rsidRPr="003F4950">
        <w:rPr>
          <w:sz w:val="24"/>
          <w:szCs w:val="24"/>
        </w:rPr>
        <w:t>..... (................ euro un ....... centi), bez Pievienotās vērtības nodokļa 21% (PVN). PVN ir EUR (.................. euro un</w:t>
      </w:r>
      <w:proofErr w:type="gramStart"/>
      <w:r w:rsidRPr="003F4950">
        <w:rPr>
          <w:sz w:val="24"/>
          <w:szCs w:val="24"/>
        </w:rPr>
        <w:t xml:space="preserve"> .</w:t>
      </w:r>
      <w:proofErr w:type="gramEnd"/>
      <w:r w:rsidRPr="003F4950">
        <w:rPr>
          <w:sz w:val="24"/>
          <w:szCs w:val="24"/>
        </w:rPr>
        <w:t>.... centi). Summa ar PVN ir EUR</w:t>
      </w:r>
      <w:proofErr w:type="gramStart"/>
      <w:r w:rsidRPr="003F4950">
        <w:rPr>
          <w:sz w:val="24"/>
          <w:szCs w:val="24"/>
        </w:rPr>
        <w:t xml:space="preserve"> .</w:t>
      </w:r>
      <w:proofErr w:type="gramEnd"/>
      <w:r w:rsidRPr="003F4950">
        <w:rPr>
          <w:sz w:val="24"/>
          <w:szCs w:val="24"/>
        </w:rPr>
        <w:t>......, turpmāk tekstā sauktu Līguma summa.</w:t>
      </w:r>
    </w:p>
    <w:p w:rsidR="003F4950" w:rsidRPr="003F4950" w:rsidRDefault="003F4950" w:rsidP="0024482A">
      <w:pPr>
        <w:jc w:val="both"/>
        <w:rPr>
          <w:sz w:val="24"/>
          <w:szCs w:val="24"/>
        </w:rPr>
      </w:pPr>
      <w:r w:rsidRPr="003F4950">
        <w:rPr>
          <w:sz w:val="24"/>
          <w:szCs w:val="24"/>
        </w:rPr>
        <w:t>2.2.</w:t>
      </w:r>
      <w:r w:rsidRPr="003F4950">
        <w:rPr>
          <w:sz w:val="24"/>
          <w:szCs w:val="24"/>
        </w:rPr>
        <w:tab/>
        <w:t>Līguma summa ietver visus izdevumus un atlīdzību, kas saistīta ar autoruzraudzības veikšanu un Līgumā noteikto saistību izpildi, avansa maksājums netiek paredzēts.</w:t>
      </w:r>
    </w:p>
    <w:p w:rsidR="003F4950" w:rsidRPr="003F4950" w:rsidRDefault="003F4950" w:rsidP="0024482A">
      <w:pPr>
        <w:jc w:val="both"/>
        <w:rPr>
          <w:sz w:val="24"/>
          <w:szCs w:val="24"/>
        </w:rPr>
      </w:pPr>
      <w:r w:rsidRPr="003F4950">
        <w:rPr>
          <w:sz w:val="24"/>
          <w:szCs w:val="24"/>
        </w:rPr>
        <w:t>2.3.</w:t>
      </w:r>
      <w:r w:rsidRPr="003F4950">
        <w:rPr>
          <w:sz w:val="24"/>
          <w:szCs w:val="24"/>
        </w:rPr>
        <w:tab/>
        <w:t>Samaksa tiek veikta, veicot pārskaitījumu uz Izpildītāja norādīto bankas kontu vienu reizi mēnesī 20 (divdesmit) dienu laikā no Akta par izpildīto darbu parakstīšanas, rēķina saņemšanas un kad kredītiestāde ir ieskaitījusi naudas līdzekļus Pasūtītāja norēķinu kontā.</w:t>
      </w:r>
    </w:p>
    <w:p w:rsidR="00B90C5C" w:rsidRDefault="003F4950" w:rsidP="0024482A">
      <w:pPr>
        <w:jc w:val="both"/>
        <w:rPr>
          <w:sz w:val="24"/>
          <w:szCs w:val="24"/>
        </w:rPr>
      </w:pPr>
      <w:r w:rsidRPr="003F4950">
        <w:rPr>
          <w:sz w:val="24"/>
          <w:szCs w:val="24"/>
        </w:rPr>
        <w:t>2.4.</w:t>
      </w:r>
      <w:r w:rsidRPr="003F4950">
        <w:rPr>
          <w:sz w:val="24"/>
          <w:szCs w:val="24"/>
        </w:rPr>
        <w:tab/>
        <w:t>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15 (piecpadsmit) dienu laikā no akta parakstīšanas un atbilstoša rēķina saņemšanas samaksā Izpildītājam par faktiski veiktajiem darbiem saskaņā ar pušu parakstīto aktu</w:t>
      </w:r>
      <w:r w:rsidR="00B90C5C">
        <w:rPr>
          <w:sz w:val="24"/>
          <w:szCs w:val="24"/>
        </w:rPr>
        <w:t>.</w:t>
      </w:r>
    </w:p>
    <w:p w:rsidR="00930F1F" w:rsidRPr="003F4950" w:rsidRDefault="00930F1F" w:rsidP="0024482A">
      <w:pPr>
        <w:jc w:val="both"/>
        <w:rPr>
          <w:sz w:val="24"/>
          <w:szCs w:val="24"/>
        </w:rPr>
      </w:pPr>
    </w:p>
    <w:p w:rsidR="003F4950" w:rsidRPr="00B90C5C" w:rsidRDefault="003F4950" w:rsidP="0024482A">
      <w:pPr>
        <w:jc w:val="both"/>
        <w:rPr>
          <w:b/>
          <w:sz w:val="28"/>
          <w:szCs w:val="28"/>
        </w:rPr>
      </w:pPr>
      <w:proofErr w:type="gramStart"/>
      <w:r w:rsidRPr="00B90C5C">
        <w:rPr>
          <w:b/>
          <w:sz w:val="28"/>
          <w:szCs w:val="28"/>
        </w:rPr>
        <w:t>3.</w:t>
      </w:r>
      <w:r w:rsidRPr="00B90C5C">
        <w:rPr>
          <w:b/>
          <w:sz w:val="28"/>
          <w:szCs w:val="28"/>
        </w:rPr>
        <w:tab/>
        <w:t>Pušu pienākumi un tiesības</w:t>
      </w:r>
      <w:proofErr w:type="gramEnd"/>
    </w:p>
    <w:p w:rsidR="003F4950" w:rsidRPr="003F4950" w:rsidRDefault="003F4950" w:rsidP="0024482A">
      <w:pPr>
        <w:jc w:val="both"/>
        <w:rPr>
          <w:sz w:val="24"/>
          <w:szCs w:val="24"/>
        </w:rPr>
      </w:pPr>
      <w:r w:rsidRPr="003F4950">
        <w:rPr>
          <w:sz w:val="24"/>
          <w:szCs w:val="24"/>
        </w:rPr>
        <w:t>3.1.</w:t>
      </w:r>
      <w:r w:rsidRPr="003F4950">
        <w:rPr>
          <w:sz w:val="24"/>
          <w:szCs w:val="24"/>
        </w:rPr>
        <w:tab/>
        <w:t>Izpildītāja pienākumi un tiesības:</w:t>
      </w:r>
    </w:p>
    <w:p w:rsidR="003F4950" w:rsidRPr="003F4950" w:rsidRDefault="003F4950" w:rsidP="0024482A">
      <w:pPr>
        <w:jc w:val="both"/>
        <w:rPr>
          <w:sz w:val="24"/>
          <w:szCs w:val="24"/>
        </w:rPr>
      </w:pPr>
      <w:r w:rsidRPr="003F4950">
        <w:rPr>
          <w:sz w:val="24"/>
          <w:szCs w:val="24"/>
        </w:rPr>
        <w:lastRenderedPageBreak/>
        <w:t>3.1.1. Izpildītājs apņemas veikt autoruzraudzību Objektā atbilstoši šī Līguma nosacījumiem, atbilstoši saskaņotajam vienkāršotās atjaunošanas projektam, Būvniecības likumam, 19.08.2014. Ministru kabineta noteikumiem Nr.500 “Vispārīgie būvnoteikumi” un citiem būvniecību regulējošajiem normatīvajiem aktiem, nodrošinot veiksmīgu vienkāršotā atjaunošanas projekta realizāciju dabā.</w:t>
      </w:r>
    </w:p>
    <w:p w:rsidR="003F4950" w:rsidRPr="003F4950" w:rsidRDefault="003F4950" w:rsidP="0024482A">
      <w:pPr>
        <w:jc w:val="both"/>
        <w:rPr>
          <w:sz w:val="24"/>
          <w:szCs w:val="24"/>
        </w:rPr>
      </w:pPr>
      <w:r w:rsidRPr="003F4950">
        <w:rPr>
          <w:sz w:val="24"/>
          <w:szCs w:val="24"/>
        </w:rPr>
        <w:t>3.1.2. Izpildītājs ir atbildīgs par to, lai visā Līguma izpildes laikā tam būtu spēkā esošas licences un sertifikāti, kas ir nepieciešami autoruzraudzības veikšanai saskaņā ar normatīvajiem aktiem.</w:t>
      </w:r>
    </w:p>
    <w:p w:rsidR="003F4950" w:rsidRPr="003F4950" w:rsidRDefault="003F4950" w:rsidP="0024482A">
      <w:pPr>
        <w:jc w:val="both"/>
        <w:rPr>
          <w:sz w:val="24"/>
          <w:szCs w:val="24"/>
        </w:rPr>
      </w:pPr>
      <w:r w:rsidRPr="003F4950">
        <w:rPr>
          <w:sz w:val="24"/>
          <w:szCs w:val="24"/>
        </w:rPr>
        <w:t>3.1.3. Izpildītājs uzrauga Objekta būvniecības atbilstību saskaņotam vienkāršotās atjaunošanas projektam, nepieļaujot būvniecības dalībnieku patvaļīgas atkāpes no vienkāršotās atjaunošanas projekta, kā arī nepieļaujot saistošo normatīvo aktu un standartu pārkāpumus būvdarbu gaitā.</w:t>
      </w:r>
    </w:p>
    <w:p w:rsidR="003F4950" w:rsidRPr="003F4950" w:rsidRDefault="003F4950" w:rsidP="0024482A">
      <w:pPr>
        <w:jc w:val="both"/>
        <w:rPr>
          <w:sz w:val="24"/>
          <w:szCs w:val="24"/>
        </w:rPr>
      </w:pPr>
      <w:r w:rsidRPr="003F4950">
        <w:rPr>
          <w:sz w:val="24"/>
          <w:szCs w:val="24"/>
        </w:rPr>
        <w:t>3.1.4. Izpildītājam ir pienākums apsekot Objektu un apsekojuma rezultātus ierakstīt autoruzraudzības žurnālā.</w:t>
      </w:r>
    </w:p>
    <w:p w:rsidR="003F4950" w:rsidRPr="003F4950" w:rsidRDefault="003F4950" w:rsidP="0024482A">
      <w:pPr>
        <w:jc w:val="both"/>
        <w:rPr>
          <w:sz w:val="24"/>
          <w:szCs w:val="24"/>
        </w:rPr>
      </w:pPr>
      <w:r w:rsidRPr="003F4950">
        <w:rPr>
          <w:sz w:val="24"/>
          <w:szCs w:val="24"/>
        </w:rPr>
        <w:t>3.1.5. Izpildītājam ir pienākums piedalīties Objekta būvsapulcēs vismaz 1(vienu) reizi nedēļā.</w:t>
      </w:r>
    </w:p>
    <w:p w:rsidR="003F4950" w:rsidRPr="003F4950" w:rsidRDefault="003F4950" w:rsidP="0024482A">
      <w:pPr>
        <w:jc w:val="both"/>
        <w:rPr>
          <w:sz w:val="24"/>
          <w:szCs w:val="24"/>
        </w:rPr>
      </w:pPr>
      <w:r w:rsidRPr="003F4950">
        <w:rPr>
          <w:sz w:val="24"/>
          <w:szCs w:val="24"/>
        </w:rPr>
        <w:t>3.1.6. Izpildītājam ir pienākums būvdarbu gaitā savlaicīgi pārbaudīt Objekta būvē lietoto konstrukciju, tehnoloģisko un citu iekārtu, būvizstrādājumu un materiālu atbilstību vienkāršotās atjaunošanas projektam un nepieļaut neatbilstošu konstrukciju, tehnoloģisko un citu iekārtu, būvizstrādājumu un materiālu iestrādāšanu būvē, ja tie nav ekvivalenti aizstājēji vienkāršotā atjaunošanas projektā paredzētajiem.</w:t>
      </w:r>
    </w:p>
    <w:p w:rsidR="003F4950" w:rsidRPr="003F4950" w:rsidRDefault="003F4950" w:rsidP="0024482A">
      <w:pPr>
        <w:jc w:val="both"/>
        <w:rPr>
          <w:sz w:val="24"/>
          <w:szCs w:val="24"/>
        </w:rPr>
      </w:pPr>
      <w:r w:rsidRPr="003F4950">
        <w:rPr>
          <w:sz w:val="24"/>
          <w:szCs w:val="24"/>
        </w:rPr>
        <w:t>3.1.7. Izpildītājam ir pienākums pārbaudīt, vai ir atbilstoša vienkāršotā atjaunošanas projekta un būvdarbu izpildes dokumentācija;</w:t>
      </w:r>
    </w:p>
    <w:p w:rsidR="003F4950" w:rsidRPr="003F4950" w:rsidRDefault="003F4950" w:rsidP="0024482A">
      <w:pPr>
        <w:jc w:val="both"/>
        <w:rPr>
          <w:sz w:val="24"/>
          <w:szCs w:val="24"/>
        </w:rPr>
      </w:pPr>
      <w:r w:rsidRPr="003F4950">
        <w:rPr>
          <w:sz w:val="24"/>
          <w:szCs w:val="24"/>
        </w:rPr>
        <w:t>3.1.8. Izpildītājam ir pienākums nekavējoties rakstiski informēt Pasūtītāju, ja tiek konstatētas patvaļīgas atkāpes no vienkāršotā atjaunošanas projekta vai ja netiek ievērotas Latvijas būvnormatīvu prasības.</w:t>
      </w:r>
    </w:p>
    <w:p w:rsidR="003F4950" w:rsidRPr="003F4950" w:rsidRDefault="003F4950" w:rsidP="0024482A">
      <w:pPr>
        <w:jc w:val="both"/>
        <w:rPr>
          <w:sz w:val="24"/>
          <w:szCs w:val="24"/>
        </w:rPr>
      </w:pPr>
      <w:r w:rsidRPr="003F4950">
        <w:rPr>
          <w:sz w:val="24"/>
          <w:szCs w:val="24"/>
        </w:rPr>
        <w:t>3.1.9. Izpildītājam ir pienākums visas atkāpes no vienkāršotā atjaunošanas projekta fiksēt autoruzraudzības žurnālā. Attiecībā uz atkāpēm no vienkāršotā atjaunošanas projekta, kuras ir saskaņotas ar Pasūtītāju, Izpildītājs autoruzraudzības žurnālā izdara saskaņojuma atzīmi.</w:t>
      </w:r>
    </w:p>
    <w:p w:rsidR="003F4950" w:rsidRPr="003F4950" w:rsidRDefault="003F4950" w:rsidP="0024482A">
      <w:pPr>
        <w:jc w:val="both"/>
        <w:rPr>
          <w:sz w:val="24"/>
          <w:szCs w:val="24"/>
        </w:rPr>
      </w:pPr>
      <w:r w:rsidRPr="003F4950">
        <w:rPr>
          <w:sz w:val="24"/>
          <w:szCs w:val="24"/>
        </w:rPr>
        <w:t>3.1.10. Pabeidzot Objekta būvniecību, Izpildītājs autoruzraudzības žurnālā izdara atzīmi par izpildīto būvdarbu atbilstību vienkāršotās atjaunošanas projektam un ar Izpildītāju saskaņotajām izmaiņām.</w:t>
      </w:r>
    </w:p>
    <w:p w:rsidR="003F4950" w:rsidRPr="003F4950" w:rsidRDefault="003F4950" w:rsidP="0024482A">
      <w:pPr>
        <w:jc w:val="both"/>
        <w:rPr>
          <w:sz w:val="24"/>
          <w:szCs w:val="24"/>
        </w:rPr>
      </w:pPr>
      <w:r w:rsidRPr="003F4950">
        <w:rPr>
          <w:sz w:val="24"/>
          <w:szCs w:val="24"/>
        </w:rPr>
        <w:t>3.1.11. Izpildītājam ir pienākums ierasties Objektā ne vēlāk kā nākamajā darba dienā pēc Pasūtītāja rakstiska vai mutiska pieprasījuma saņemšanas.</w:t>
      </w:r>
    </w:p>
    <w:p w:rsidR="003F4950" w:rsidRPr="003F4950" w:rsidRDefault="003F4950" w:rsidP="0024482A">
      <w:pPr>
        <w:jc w:val="both"/>
        <w:rPr>
          <w:sz w:val="24"/>
          <w:szCs w:val="24"/>
        </w:rPr>
      </w:pPr>
      <w:r w:rsidRPr="003F4950">
        <w:rPr>
          <w:sz w:val="24"/>
          <w:szCs w:val="24"/>
        </w:rPr>
        <w:t>3.1.12. Izpildītājam ir pienākums bez papildus atlīdzības izdarīt izmaiņas vienkāršotā atjaunošanas projektā, ja šādu izmaiņu nepieciešamība rodas sakarā ar kļūdu vai neatbilstību vienkāršotā atjaunošanas projektā, vai kādu citu vienkāršotā atjaunošanas projekta autora vai autoruzrauga vainu vai nolaidību.</w:t>
      </w:r>
    </w:p>
    <w:p w:rsidR="003F4950" w:rsidRPr="003F4950" w:rsidRDefault="003F4950" w:rsidP="0024482A">
      <w:pPr>
        <w:jc w:val="both"/>
        <w:rPr>
          <w:sz w:val="24"/>
          <w:szCs w:val="24"/>
        </w:rPr>
      </w:pPr>
      <w:r w:rsidRPr="003F4950">
        <w:rPr>
          <w:sz w:val="24"/>
          <w:szCs w:val="24"/>
        </w:rPr>
        <w:t xml:space="preserve">3.1.13. Autoruzraudzības kārtībā izmaiņas vienkāršotā atjaunošanas projektā jāveic maksimāli īsā laika periodā, tā lai tas nepagarinātu būvdarbu līguma izpildes termiņu. </w:t>
      </w:r>
    </w:p>
    <w:p w:rsidR="003F4950" w:rsidRPr="003F4950" w:rsidRDefault="003F4950" w:rsidP="0024482A">
      <w:pPr>
        <w:jc w:val="both"/>
        <w:rPr>
          <w:sz w:val="24"/>
          <w:szCs w:val="24"/>
        </w:rPr>
      </w:pPr>
      <w:r w:rsidRPr="003F4950">
        <w:rPr>
          <w:sz w:val="24"/>
          <w:szCs w:val="24"/>
        </w:rPr>
        <w:t>3.1.14. Izpildītājam ir pienākums piedalīties komisijas darbā, pieņemot Objektu ekspluatācijā.</w:t>
      </w:r>
    </w:p>
    <w:p w:rsidR="003F4950" w:rsidRPr="003F4950" w:rsidRDefault="003F4950" w:rsidP="0024482A">
      <w:pPr>
        <w:jc w:val="both"/>
        <w:rPr>
          <w:sz w:val="24"/>
          <w:szCs w:val="24"/>
        </w:rPr>
      </w:pPr>
      <w:r w:rsidRPr="003F4950">
        <w:rPr>
          <w:sz w:val="24"/>
          <w:szCs w:val="24"/>
        </w:rPr>
        <w:t>3.1.15. Pēc Objekta nodošanas ekspluatācijā autoruzraudzības žurnālu Izpildītājs kopā ar būvdarbu izpildes dokumentāciju nodod Pasūtītājam glabāšanai.</w:t>
      </w:r>
    </w:p>
    <w:p w:rsidR="003F4950" w:rsidRPr="003F4950" w:rsidRDefault="003F4950" w:rsidP="0024482A">
      <w:pPr>
        <w:jc w:val="both"/>
        <w:rPr>
          <w:sz w:val="24"/>
          <w:szCs w:val="24"/>
        </w:rPr>
      </w:pPr>
      <w:r w:rsidRPr="003F4950">
        <w:rPr>
          <w:sz w:val="24"/>
          <w:szCs w:val="24"/>
        </w:rPr>
        <w:t>3.1.16. Izpildītājam ir pienākums rēķinā norādīt: vienkāršotā atjaunošanas projekta Nr............... „Daudzdzīvo</w:t>
      </w:r>
      <w:r w:rsidR="005A5563">
        <w:rPr>
          <w:sz w:val="24"/>
          <w:szCs w:val="24"/>
        </w:rPr>
        <w:t>kļu d</w:t>
      </w:r>
      <w:r w:rsidR="002D25E3">
        <w:rPr>
          <w:sz w:val="24"/>
          <w:szCs w:val="24"/>
        </w:rPr>
        <w:t>zīvojamās mājas Indrānu</w:t>
      </w:r>
      <w:r w:rsidR="00874F96">
        <w:rPr>
          <w:sz w:val="24"/>
          <w:szCs w:val="24"/>
        </w:rPr>
        <w:t xml:space="preserve"> ielā </w:t>
      </w:r>
      <w:r w:rsidR="002967DF">
        <w:rPr>
          <w:sz w:val="24"/>
          <w:szCs w:val="24"/>
        </w:rPr>
        <w:t>8</w:t>
      </w:r>
      <w:r w:rsidR="005A5563">
        <w:rPr>
          <w:sz w:val="24"/>
          <w:szCs w:val="24"/>
        </w:rPr>
        <w:t>, Koknesē</w:t>
      </w:r>
      <w:r w:rsidRPr="003F4950">
        <w:rPr>
          <w:sz w:val="24"/>
          <w:szCs w:val="24"/>
        </w:rPr>
        <w:t xml:space="preserve"> energoefektivitātes paaugstināšanas pasākumi” Līgums Nr.........</w:t>
      </w:r>
    </w:p>
    <w:p w:rsidR="003F4950" w:rsidRPr="003F4950" w:rsidRDefault="003F4950" w:rsidP="0024482A">
      <w:pPr>
        <w:jc w:val="both"/>
        <w:rPr>
          <w:sz w:val="24"/>
          <w:szCs w:val="24"/>
        </w:rPr>
      </w:pPr>
      <w:r w:rsidRPr="003F4950">
        <w:rPr>
          <w:sz w:val="24"/>
          <w:szCs w:val="24"/>
        </w:rPr>
        <w:t>3.1.17. Izpildītājam ir citas tiesības un pienākumi, kuri ir noteikti spēkā esošajos normatīvajos aktos.</w:t>
      </w:r>
    </w:p>
    <w:p w:rsidR="003F4950" w:rsidRPr="003F4950" w:rsidRDefault="003F4950" w:rsidP="0024482A">
      <w:pPr>
        <w:jc w:val="both"/>
        <w:rPr>
          <w:sz w:val="24"/>
          <w:szCs w:val="24"/>
        </w:rPr>
      </w:pPr>
      <w:r w:rsidRPr="003F4950">
        <w:rPr>
          <w:sz w:val="24"/>
          <w:szCs w:val="24"/>
        </w:rPr>
        <w:t>3.2.</w:t>
      </w:r>
      <w:r w:rsidRPr="003F4950">
        <w:rPr>
          <w:sz w:val="24"/>
          <w:szCs w:val="24"/>
        </w:rPr>
        <w:tab/>
        <w:t>Pasūtītāja pienākumi un tiesības:</w:t>
      </w:r>
      <w:proofErr w:type="gramStart"/>
      <w:r w:rsidRPr="003F4950">
        <w:rPr>
          <w:sz w:val="24"/>
          <w:szCs w:val="24"/>
        </w:rPr>
        <w:t xml:space="preserve">  </w:t>
      </w:r>
      <w:proofErr w:type="gramEnd"/>
    </w:p>
    <w:p w:rsidR="003F4950" w:rsidRPr="003F4950" w:rsidRDefault="003F4950" w:rsidP="0024482A">
      <w:pPr>
        <w:jc w:val="both"/>
        <w:rPr>
          <w:sz w:val="24"/>
          <w:szCs w:val="24"/>
        </w:rPr>
      </w:pPr>
      <w:r w:rsidRPr="003F4950">
        <w:rPr>
          <w:sz w:val="24"/>
          <w:szCs w:val="24"/>
        </w:rPr>
        <w:t>3.2.1. Pasūtītājam ir pienākums norēķināties ar Izpildītāju par padarītajiem darbiem Līgumā noteiktajā kārtībā;</w:t>
      </w:r>
    </w:p>
    <w:p w:rsidR="003F4950" w:rsidRDefault="003F4950" w:rsidP="0024482A">
      <w:pPr>
        <w:jc w:val="both"/>
        <w:rPr>
          <w:sz w:val="24"/>
          <w:szCs w:val="24"/>
        </w:rPr>
      </w:pPr>
      <w:r w:rsidRPr="003F4950">
        <w:rPr>
          <w:sz w:val="24"/>
          <w:szCs w:val="24"/>
        </w:rPr>
        <w:t>3.2.2. Pasūtītājam ir pienākums sniegt Izpildītājam Pasūtītāja rīcībā esošo Līguma izpildei nepieciešamo informāciju un dokumentāciju.</w:t>
      </w:r>
    </w:p>
    <w:p w:rsidR="005A5563" w:rsidRDefault="005A5563" w:rsidP="0024482A">
      <w:pPr>
        <w:jc w:val="both"/>
        <w:rPr>
          <w:sz w:val="24"/>
          <w:szCs w:val="24"/>
        </w:rPr>
      </w:pPr>
    </w:p>
    <w:p w:rsidR="001455E1" w:rsidRDefault="001455E1" w:rsidP="0024482A">
      <w:pPr>
        <w:jc w:val="both"/>
        <w:rPr>
          <w:sz w:val="24"/>
          <w:szCs w:val="24"/>
        </w:rPr>
      </w:pPr>
    </w:p>
    <w:p w:rsidR="001455E1" w:rsidRPr="003F4950" w:rsidRDefault="001455E1" w:rsidP="0024482A">
      <w:pPr>
        <w:jc w:val="both"/>
        <w:rPr>
          <w:sz w:val="24"/>
          <w:szCs w:val="24"/>
        </w:rPr>
      </w:pPr>
    </w:p>
    <w:p w:rsidR="003F4950" w:rsidRPr="005A5563" w:rsidRDefault="003F4950" w:rsidP="0024482A">
      <w:pPr>
        <w:jc w:val="both"/>
        <w:rPr>
          <w:b/>
          <w:sz w:val="28"/>
          <w:szCs w:val="28"/>
        </w:rPr>
      </w:pPr>
      <w:r w:rsidRPr="005A5563">
        <w:rPr>
          <w:b/>
          <w:sz w:val="28"/>
          <w:szCs w:val="28"/>
        </w:rPr>
        <w:lastRenderedPageBreak/>
        <w:t>4.</w:t>
      </w:r>
      <w:r w:rsidRPr="005A5563">
        <w:rPr>
          <w:b/>
          <w:sz w:val="28"/>
          <w:szCs w:val="28"/>
        </w:rPr>
        <w:tab/>
        <w:t xml:space="preserve"> Līguma izpildes termiņš</w:t>
      </w:r>
    </w:p>
    <w:p w:rsidR="003F4950" w:rsidRPr="003F4950" w:rsidRDefault="003F4950" w:rsidP="0024482A">
      <w:pPr>
        <w:jc w:val="both"/>
        <w:rPr>
          <w:sz w:val="24"/>
          <w:szCs w:val="24"/>
        </w:rPr>
      </w:pPr>
      <w:r w:rsidRPr="003F4950">
        <w:rPr>
          <w:sz w:val="24"/>
          <w:szCs w:val="24"/>
        </w:rPr>
        <w:t>4.1.</w:t>
      </w:r>
      <w:r w:rsidRPr="003F4950">
        <w:rPr>
          <w:sz w:val="24"/>
          <w:szCs w:val="24"/>
        </w:rPr>
        <w:tab/>
        <w:t>Līgums stājas spēkā, ar tā abpusējas parakstīšanas brīdi, un ir spēkā līdz Pušu saistību pilnīgai izpildei.</w:t>
      </w:r>
    </w:p>
    <w:p w:rsidR="003F4950" w:rsidRPr="003F4950" w:rsidRDefault="003F4950" w:rsidP="0024482A">
      <w:pPr>
        <w:jc w:val="both"/>
        <w:rPr>
          <w:sz w:val="24"/>
          <w:szCs w:val="24"/>
        </w:rPr>
      </w:pPr>
      <w:r w:rsidRPr="003F4950">
        <w:rPr>
          <w:sz w:val="24"/>
          <w:szCs w:val="24"/>
        </w:rPr>
        <w:t>4.2.</w:t>
      </w:r>
      <w:r w:rsidRPr="003F4950">
        <w:rPr>
          <w:sz w:val="24"/>
          <w:szCs w:val="24"/>
        </w:rPr>
        <w:tab/>
        <w:t>Izpildītājs autoruzraudzību veic Objekta būvdarbu laikā un pabeidz to ar Objekta nodošanu ekspluatācijā. Būvdarbu plānotais veikšanas laiks ir</w:t>
      </w:r>
      <w:proofErr w:type="gramStart"/>
      <w:r w:rsidRPr="003F4950">
        <w:rPr>
          <w:sz w:val="24"/>
          <w:szCs w:val="24"/>
        </w:rPr>
        <w:t xml:space="preserve"> .</w:t>
      </w:r>
      <w:proofErr w:type="gramEnd"/>
      <w:r w:rsidRPr="003F4950">
        <w:rPr>
          <w:sz w:val="24"/>
          <w:szCs w:val="24"/>
        </w:rPr>
        <w:t>....... kalendārās nedēļas no darbu uzsākšanas datuma. Būvdarbu izpildes termiņa pagarinājums nevar būt par pamatu Līguma summas palielināšanai.</w:t>
      </w:r>
    </w:p>
    <w:p w:rsidR="003F4950" w:rsidRPr="003F4950" w:rsidRDefault="003F4950" w:rsidP="0024482A">
      <w:pPr>
        <w:jc w:val="both"/>
        <w:rPr>
          <w:sz w:val="24"/>
          <w:szCs w:val="24"/>
        </w:rPr>
      </w:pPr>
      <w:r w:rsidRPr="003F4950">
        <w:rPr>
          <w:sz w:val="24"/>
          <w:szCs w:val="24"/>
        </w:rPr>
        <w:t>4.3.</w:t>
      </w:r>
      <w:r w:rsidRPr="003F4950">
        <w:rPr>
          <w:sz w:val="24"/>
          <w:szCs w:val="24"/>
        </w:rPr>
        <w:tab/>
        <w:t>Pusēm ir pienākums savlaicīgi - 5 (piecu) dienu laikā informēt otru Pusi par būvdarbu izpildes termiņa pagarinājumu un citām Līguma izmaiņām.</w:t>
      </w:r>
    </w:p>
    <w:p w:rsidR="003F4950" w:rsidRPr="003F4950" w:rsidRDefault="003F4950" w:rsidP="0024482A">
      <w:pPr>
        <w:jc w:val="both"/>
        <w:rPr>
          <w:sz w:val="24"/>
          <w:szCs w:val="24"/>
        </w:rPr>
      </w:pPr>
    </w:p>
    <w:p w:rsidR="003F4950" w:rsidRPr="005A5563" w:rsidRDefault="003F4950" w:rsidP="0024482A">
      <w:pPr>
        <w:jc w:val="both"/>
        <w:rPr>
          <w:b/>
          <w:sz w:val="28"/>
          <w:szCs w:val="28"/>
        </w:rPr>
      </w:pPr>
      <w:r w:rsidRPr="005A5563">
        <w:rPr>
          <w:b/>
          <w:sz w:val="28"/>
          <w:szCs w:val="28"/>
        </w:rPr>
        <w:t>5. Pušu atbildība</w:t>
      </w:r>
    </w:p>
    <w:p w:rsidR="003F4950" w:rsidRPr="003F4950" w:rsidRDefault="003F4950" w:rsidP="0024482A">
      <w:pPr>
        <w:jc w:val="both"/>
        <w:rPr>
          <w:sz w:val="24"/>
          <w:szCs w:val="24"/>
        </w:rPr>
      </w:pPr>
      <w:r w:rsidRPr="003F4950">
        <w:rPr>
          <w:sz w:val="24"/>
          <w:szCs w:val="24"/>
        </w:rPr>
        <w:t>5.1. Puses ir atbildīgas par šajā Līgumā norādīto saistību nepildīšanu vai nepienācīgu pildīšanu un Latvijas Republikā spēkā esošo normatīvo aktu ievērošanu. Pušu saistības pret otru Pusi vai trešajām personām ietver atbildību par zaudējumiem, kas nodarīti otrai Pusei vai trešajām personām saskaņā ar Latvijas Republikā spēkā esošajiem normatīvajiem aktiem.</w:t>
      </w:r>
    </w:p>
    <w:p w:rsidR="003F4950" w:rsidRPr="003F4950" w:rsidRDefault="003F4950" w:rsidP="0024482A">
      <w:pPr>
        <w:jc w:val="both"/>
        <w:rPr>
          <w:sz w:val="24"/>
          <w:szCs w:val="24"/>
        </w:rPr>
      </w:pPr>
      <w:r w:rsidRPr="003F4950">
        <w:rPr>
          <w:sz w:val="24"/>
          <w:szCs w:val="24"/>
        </w:rPr>
        <w:t>5.2. Izpildītājs ir atbildīgs par Pasūtītājam un Būvuzņēmējam nodarītajiem zaudējumiem, kas radušies Izpildītāja vainas dēļ, t.sk., ziņu nesniegšana vai nepatiesu ziņu sniegšana.</w:t>
      </w:r>
    </w:p>
    <w:p w:rsidR="003F4950" w:rsidRPr="003F4950" w:rsidRDefault="003F4950" w:rsidP="0024482A">
      <w:pPr>
        <w:jc w:val="both"/>
        <w:rPr>
          <w:sz w:val="24"/>
          <w:szCs w:val="24"/>
        </w:rPr>
      </w:pPr>
      <w:r w:rsidRPr="003F4950">
        <w:rPr>
          <w:sz w:val="24"/>
          <w:szCs w:val="24"/>
        </w:rPr>
        <w:t>5.3. Izpildītājs uzņemas atbildību par:</w:t>
      </w:r>
    </w:p>
    <w:p w:rsidR="003F4950" w:rsidRPr="003F4950" w:rsidRDefault="003F4950" w:rsidP="0024482A">
      <w:pPr>
        <w:jc w:val="both"/>
        <w:rPr>
          <w:sz w:val="24"/>
          <w:szCs w:val="24"/>
        </w:rPr>
      </w:pPr>
      <w:r w:rsidRPr="003F4950">
        <w:rPr>
          <w:sz w:val="24"/>
          <w:szCs w:val="24"/>
        </w:rPr>
        <w:t>5.3.1. nekvalitatīva vienkāršotā atjaunošanas projekta izstrādi un pieļautajām kļūdām vienkāršotā atjaunošanas projekta izstrādē;</w:t>
      </w:r>
    </w:p>
    <w:p w:rsidR="003F4950" w:rsidRPr="003F4950" w:rsidRDefault="003F4950" w:rsidP="0024482A">
      <w:pPr>
        <w:jc w:val="both"/>
        <w:rPr>
          <w:sz w:val="24"/>
          <w:szCs w:val="24"/>
        </w:rPr>
      </w:pPr>
      <w:r w:rsidRPr="003F4950">
        <w:rPr>
          <w:sz w:val="24"/>
          <w:szCs w:val="24"/>
        </w:rPr>
        <w:t>5.3.2. par pieņemto tehnisko risinājumu pareizību un būvdarbu apjomu pareizību;</w:t>
      </w:r>
    </w:p>
    <w:p w:rsidR="003F4950" w:rsidRPr="003F4950" w:rsidRDefault="003F4950" w:rsidP="0024482A">
      <w:pPr>
        <w:jc w:val="both"/>
        <w:rPr>
          <w:sz w:val="24"/>
          <w:szCs w:val="24"/>
        </w:rPr>
      </w:pPr>
      <w:r w:rsidRPr="003F4950">
        <w:rPr>
          <w:sz w:val="24"/>
          <w:szCs w:val="24"/>
        </w:rPr>
        <w:t>5.3.3. zaudējumu nodarīšanu Pasūtītājam;</w:t>
      </w:r>
    </w:p>
    <w:p w:rsidR="003F4950" w:rsidRPr="003F4950" w:rsidRDefault="003F4950" w:rsidP="0024482A">
      <w:pPr>
        <w:jc w:val="both"/>
        <w:rPr>
          <w:sz w:val="24"/>
          <w:szCs w:val="24"/>
        </w:rPr>
      </w:pPr>
      <w:r w:rsidRPr="003F4950">
        <w:rPr>
          <w:sz w:val="24"/>
          <w:szCs w:val="24"/>
        </w:rPr>
        <w:t>5.3.4. kļūdām vienkāršotā atjaunošanas projektā, kas atklājas būvdarbu laikā, ja celtniecības darbi notiek saskaņā ar šo Izpildītāja iesniegto vienkāršoto atjaunošanas projektu;</w:t>
      </w:r>
    </w:p>
    <w:p w:rsidR="003F4950" w:rsidRPr="003F4950" w:rsidRDefault="003F4950" w:rsidP="0024482A">
      <w:pPr>
        <w:jc w:val="both"/>
        <w:rPr>
          <w:sz w:val="24"/>
          <w:szCs w:val="24"/>
        </w:rPr>
      </w:pPr>
      <w:r w:rsidRPr="003F4950">
        <w:rPr>
          <w:sz w:val="24"/>
          <w:szCs w:val="24"/>
        </w:rPr>
        <w:t>5.4. Ja Izpildītājs neveic Līgumā noteiktos pienākumus, Pasūtītājam ir tiesības neveikt Līgumā noteikto darbu apmaksu.</w:t>
      </w:r>
    </w:p>
    <w:p w:rsidR="003F4950" w:rsidRPr="003F4950" w:rsidRDefault="003F4950" w:rsidP="0024482A">
      <w:pPr>
        <w:jc w:val="both"/>
        <w:rPr>
          <w:sz w:val="24"/>
          <w:szCs w:val="24"/>
        </w:rPr>
      </w:pPr>
      <w:r w:rsidRPr="003F4950">
        <w:rPr>
          <w:sz w:val="24"/>
          <w:szCs w:val="24"/>
        </w:rPr>
        <w:t>5.5. Sankcijas:</w:t>
      </w:r>
    </w:p>
    <w:p w:rsidR="003F4950" w:rsidRPr="003F4950" w:rsidRDefault="003F4950" w:rsidP="0024482A">
      <w:pPr>
        <w:jc w:val="both"/>
        <w:rPr>
          <w:sz w:val="24"/>
          <w:szCs w:val="24"/>
        </w:rPr>
      </w:pPr>
      <w:r w:rsidRPr="003F4950">
        <w:rPr>
          <w:sz w:val="24"/>
          <w:szCs w:val="24"/>
        </w:rPr>
        <w:t>5.5.1. Samaksas termiņa nokavējuma gadījumā Pasūtītājam jāmaksā Izpildītājam līgumsods 0,05 % apmērā no nokavētā maksājuma summas par katru nokavēto dienu, bet ne vairāk kā 10% no Līguma kopējās summas;</w:t>
      </w:r>
    </w:p>
    <w:p w:rsidR="003F4950" w:rsidRPr="003F4950" w:rsidRDefault="003F4950" w:rsidP="0024482A">
      <w:pPr>
        <w:jc w:val="both"/>
        <w:rPr>
          <w:sz w:val="24"/>
          <w:szCs w:val="24"/>
        </w:rPr>
      </w:pPr>
      <w:r w:rsidRPr="003F4950">
        <w:rPr>
          <w:sz w:val="24"/>
          <w:szCs w:val="24"/>
        </w:rPr>
        <w:t>5.5.2. Ja Izpildītājs nepilda kādu no Līguma noteikumiem, Pasūtītājam ir tiesības par katru konstatēto Līguma neizpildes gadījumu ieturēt Līgumsodu EUR 20,- (divdesmit euro un 00 centi) apmērā;</w:t>
      </w:r>
    </w:p>
    <w:p w:rsidR="003F4950" w:rsidRPr="003F4950" w:rsidRDefault="003F4950" w:rsidP="0024482A">
      <w:pPr>
        <w:jc w:val="both"/>
        <w:rPr>
          <w:sz w:val="24"/>
          <w:szCs w:val="24"/>
        </w:rPr>
      </w:pPr>
      <w:r w:rsidRPr="003F4950">
        <w:rPr>
          <w:sz w:val="24"/>
          <w:szCs w:val="24"/>
        </w:rPr>
        <w:t>5.5.3. Ja Pasūtītājam rodas papildus izdevumi būvdarbu laikā nekvalitatīva vienkāršotā atjaunošanas projekta dēļ, Izpildītāja pieņemto tehnisko risinājumu nepareizības, kā arī būvdarbu apjomu kļūdas dēļ, Izpildītājs apņemas segt Pasūtītāja zaudējumus 100% apmērā no papildus izdevumu summas. Zaudējumu samaksa neatbrīvo Izpildītāju no pienākuma novērst kļūdas vienkāršotā atjaunošanas projektā, bez maksas.</w:t>
      </w:r>
    </w:p>
    <w:p w:rsidR="003F4950" w:rsidRPr="003F4950" w:rsidRDefault="003F4950" w:rsidP="0024482A">
      <w:pPr>
        <w:jc w:val="both"/>
        <w:rPr>
          <w:sz w:val="24"/>
          <w:szCs w:val="24"/>
        </w:rPr>
      </w:pPr>
      <w:r w:rsidRPr="003F4950">
        <w:rPr>
          <w:sz w:val="24"/>
          <w:szCs w:val="24"/>
        </w:rPr>
        <w:t>5.6. Puses atsakās no augšminētajām soda sankcijām gadījumā, ja Puses savstarpēji vienojas vai otra Puse pierāda, ka kavēšanās iemesls ir trešā puse vai nepārvarama vara un tās iemeslu minētā Puse nav varējusi novērst.</w:t>
      </w:r>
    </w:p>
    <w:p w:rsidR="003F4950" w:rsidRPr="003F4950" w:rsidRDefault="003F4950" w:rsidP="0024482A">
      <w:pPr>
        <w:jc w:val="both"/>
        <w:rPr>
          <w:sz w:val="24"/>
          <w:szCs w:val="24"/>
        </w:rPr>
      </w:pPr>
      <w:r w:rsidRPr="003F4950">
        <w:rPr>
          <w:sz w:val="24"/>
          <w:szCs w:val="24"/>
        </w:rPr>
        <w:t>5.7. 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jāpaziņo otrai pusei.</w:t>
      </w:r>
    </w:p>
    <w:p w:rsidR="00930F1F" w:rsidRPr="003F4950" w:rsidRDefault="00930F1F" w:rsidP="0024482A">
      <w:pPr>
        <w:jc w:val="both"/>
        <w:rPr>
          <w:sz w:val="24"/>
          <w:szCs w:val="24"/>
        </w:rPr>
      </w:pPr>
    </w:p>
    <w:p w:rsidR="003F4950" w:rsidRPr="005A5563" w:rsidRDefault="003F4950" w:rsidP="0024482A">
      <w:pPr>
        <w:jc w:val="both"/>
        <w:rPr>
          <w:b/>
          <w:sz w:val="28"/>
          <w:szCs w:val="28"/>
        </w:rPr>
      </w:pPr>
      <w:r w:rsidRPr="005A5563">
        <w:rPr>
          <w:b/>
          <w:sz w:val="28"/>
          <w:szCs w:val="28"/>
        </w:rPr>
        <w:t>6. Pārējie noteikumi</w:t>
      </w:r>
    </w:p>
    <w:p w:rsidR="003F4950" w:rsidRPr="003F4950" w:rsidRDefault="003F4950" w:rsidP="0024482A">
      <w:pPr>
        <w:jc w:val="both"/>
        <w:rPr>
          <w:sz w:val="24"/>
          <w:szCs w:val="24"/>
        </w:rPr>
      </w:pPr>
      <w:r w:rsidRPr="003F4950">
        <w:rPr>
          <w:sz w:val="24"/>
          <w:szCs w:val="24"/>
        </w:rPr>
        <w:t xml:space="preserve">6.1. Izpildītājam ir pienākums ievērot konfidencialitāti attiecībā uz Pasūtītāja vai būvuzņēmēja iesniegto informāciju un dokumentāciju. Izpildītājs šo informāciju un dokumentāciju ir tiesīgs izmantot tikai šajā </w:t>
      </w:r>
      <w:r w:rsidRPr="003F4950">
        <w:rPr>
          <w:sz w:val="24"/>
          <w:szCs w:val="24"/>
        </w:rPr>
        <w:lastRenderedPageBreak/>
        <w:t>Līgumā noteikto darbu veikšanai. Izpildītājs apņemas šo informāciju un dokumentāciju neizpaust trešajām personām, kuras nav saistītas ar Objekta autoruzraudzību.</w:t>
      </w:r>
    </w:p>
    <w:p w:rsidR="003F4950" w:rsidRPr="003F4950" w:rsidRDefault="003F4950" w:rsidP="0024482A">
      <w:pPr>
        <w:jc w:val="both"/>
        <w:rPr>
          <w:sz w:val="24"/>
          <w:szCs w:val="24"/>
        </w:rPr>
      </w:pPr>
      <w:r w:rsidRPr="003F4950">
        <w:rPr>
          <w:sz w:val="24"/>
          <w:szCs w:val="24"/>
        </w:rPr>
        <w:t xml:space="preserve">6.2. Līguma izpildi no Izpildītāja puses apliecina Pušu parakstīts galīgais pieņemšanas-nodošanas akts. Izpildītājs iesniedz Pasūtītājam, parakstīšanai no savas puses parakstītu galīgo pieņemšanas-nodošanas aktu pēc pilnīgas visu šajā Līgumā noteikto saistību izpildes. Pasūtītājs 5 (piecu) darba dienu laikā pēc galīgā pieņemšanas-nodošanas akta saņemšanas paraksta to vai arī rakstiski iesniedz Izpildītājam motivētu atteikumu pieņemt darbus. </w:t>
      </w:r>
    </w:p>
    <w:p w:rsidR="003F4950" w:rsidRPr="003F4950" w:rsidRDefault="003F4950" w:rsidP="0024482A">
      <w:pPr>
        <w:jc w:val="both"/>
        <w:rPr>
          <w:sz w:val="24"/>
          <w:szCs w:val="24"/>
        </w:rPr>
      </w:pPr>
      <w:r w:rsidRPr="003F4950">
        <w:rPr>
          <w:sz w:val="24"/>
          <w:szCs w:val="24"/>
        </w:rPr>
        <w:t>6.3. Pasūtītājs ir tiesīgs nepieņemt izpildītos darbus, ja konstatē, ka tie nav pildīti vai ir izpildīti nepienācīgi, vai ja nav aizpildīts vai ir nepienācīgi vai neatbilstoši faktiskajai situācijai aizpildīts autoruzraudzības žurnāls. Pasūtītājs pēc saviem ieskatiem pārbaudes veikšanai ir tiesīgs pieaicināt ekspertu. Atteikuma pieņemt darbus gadījumā Pasūtītājs 6.2. punktā noteiktajā kārtībā par to paziņo Izpildītājam.</w:t>
      </w:r>
    </w:p>
    <w:p w:rsidR="003F4950" w:rsidRPr="003F4950" w:rsidRDefault="003F4950" w:rsidP="0024482A">
      <w:pPr>
        <w:jc w:val="both"/>
        <w:rPr>
          <w:sz w:val="24"/>
          <w:szCs w:val="24"/>
        </w:rPr>
      </w:pPr>
      <w:r w:rsidRPr="003F4950">
        <w:rPr>
          <w:sz w:val="24"/>
          <w:szCs w:val="24"/>
        </w:rPr>
        <w:t>6.4. 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3F4950" w:rsidRPr="003F4950" w:rsidRDefault="003F4950" w:rsidP="0024482A">
      <w:pPr>
        <w:jc w:val="both"/>
        <w:rPr>
          <w:sz w:val="24"/>
          <w:szCs w:val="24"/>
        </w:rPr>
      </w:pPr>
      <w:r w:rsidRPr="003F4950">
        <w:rPr>
          <w:sz w:val="24"/>
          <w:szCs w:val="24"/>
        </w:rPr>
        <w:t>6.5. Visus strīdus vai domstarpības attiecībā uz Līgumu, ja tādas radīsies Līguma izpildes gaitā, puses risina pārrunu ceļā, bet, ja tas nav iespējams, tad tiesā likumā noteiktā kārtībā.</w:t>
      </w:r>
    </w:p>
    <w:p w:rsidR="003F4950" w:rsidRPr="003F4950" w:rsidRDefault="003F4950" w:rsidP="0024482A">
      <w:pPr>
        <w:jc w:val="both"/>
        <w:rPr>
          <w:sz w:val="24"/>
          <w:szCs w:val="24"/>
        </w:rPr>
      </w:pPr>
      <w:r w:rsidRPr="003F4950">
        <w:rPr>
          <w:sz w:val="24"/>
          <w:szCs w:val="24"/>
        </w:rPr>
        <w:t>6.6. Līgumu var pārtraukt, pusēm par to savstarpēji vienojoties. Vienpusēja Līguma pārtraukšana ir pieļaujama tikai šajā Līgumā vai likumā noteiktajos gadījumos.</w:t>
      </w:r>
    </w:p>
    <w:p w:rsidR="003F4950" w:rsidRPr="003F4950" w:rsidRDefault="003F4950" w:rsidP="0024482A">
      <w:pPr>
        <w:jc w:val="both"/>
        <w:rPr>
          <w:sz w:val="24"/>
          <w:szCs w:val="24"/>
        </w:rPr>
      </w:pPr>
      <w:r w:rsidRPr="003F4950">
        <w:rPr>
          <w:sz w:val="24"/>
          <w:szCs w:val="24"/>
        </w:rPr>
        <w:t>6.7. Pasūtītājs ir tiesīgs vienpusēji pārtraukt Līgumu, nosūtot Izpildītājam rakstisku paziņojumu vismaz 30 (trīsdesmit) dienas iepriekš. Šādā gadījumā Puses piemēro 2.5. punkta noteikumus.</w:t>
      </w:r>
    </w:p>
    <w:p w:rsidR="003F4950" w:rsidRPr="003F4950" w:rsidRDefault="003F4950" w:rsidP="0024482A">
      <w:pPr>
        <w:jc w:val="both"/>
        <w:rPr>
          <w:sz w:val="24"/>
          <w:szCs w:val="24"/>
        </w:rPr>
      </w:pPr>
      <w:r w:rsidRPr="003F4950">
        <w:rPr>
          <w:sz w:val="24"/>
          <w:szCs w:val="24"/>
        </w:rPr>
        <w:t>6.8. Pasūtītājs ir tiesīgs vienpusēji nekavējoties pārtraukt Līgumu, ja Izpildītājs vairāk par 5 (dienām) nepilda šo Līgumu un pārkāpju šā Līguma nosacījumus.</w:t>
      </w:r>
    </w:p>
    <w:p w:rsidR="003F4950" w:rsidRDefault="003F4950" w:rsidP="0024482A">
      <w:pPr>
        <w:jc w:val="both"/>
        <w:rPr>
          <w:sz w:val="24"/>
          <w:szCs w:val="24"/>
        </w:rPr>
      </w:pPr>
      <w:r w:rsidRPr="003F4950">
        <w:rPr>
          <w:sz w:val="24"/>
          <w:szCs w:val="24"/>
        </w:rPr>
        <w:t>6.9. Līgums sagatavots un parakstīts 2 (divos) eksemplāros, katrs uz 5 (piecām) lapaspusēm, viens eksemplārs Pasūtītājam, viens Izpildītājam. Visiem Līguma eksemplāriem ir vienāds juridisks spēks.</w:t>
      </w:r>
    </w:p>
    <w:p w:rsidR="005A5563" w:rsidRPr="003F4950" w:rsidRDefault="005A5563" w:rsidP="0024482A">
      <w:pPr>
        <w:jc w:val="both"/>
        <w:rPr>
          <w:sz w:val="24"/>
          <w:szCs w:val="24"/>
        </w:rPr>
      </w:pPr>
    </w:p>
    <w:p w:rsidR="003F4950" w:rsidRPr="005A5563" w:rsidRDefault="003F4950" w:rsidP="0024482A">
      <w:pPr>
        <w:jc w:val="both"/>
        <w:rPr>
          <w:b/>
          <w:sz w:val="28"/>
          <w:szCs w:val="28"/>
        </w:rPr>
      </w:pPr>
      <w:r w:rsidRPr="005A5563">
        <w:rPr>
          <w:b/>
          <w:sz w:val="28"/>
          <w:szCs w:val="28"/>
        </w:rPr>
        <w:t>7. Pušu rekvizīti</w:t>
      </w:r>
    </w:p>
    <w:p w:rsidR="003F4950" w:rsidRPr="003F4950" w:rsidRDefault="003F4950" w:rsidP="0024482A">
      <w:pPr>
        <w:jc w:val="both"/>
        <w:rPr>
          <w:sz w:val="24"/>
          <w:szCs w:val="24"/>
        </w:rPr>
      </w:pPr>
      <w:r w:rsidRPr="003F4950">
        <w:rPr>
          <w:sz w:val="24"/>
          <w:szCs w:val="24"/>
        </w:rPr>
        <w:tab/>
      </w:r>
    </w:p>
    <w:p w:rsidR="005A5563" w:rsidRPr="005A5563" w:rsidRDefault="003F4950" w:rsidP="005A5563">
      <w:pPr>
        <w:jc w:val="both"/>
        <w:rPr>
          <w:sz w:val="24"/>
          <w:szCs w:val="24"/>
        </w:rPr>
      </w:pPr>
      <w:r w:rsidRPr="003F4950">
        <w:rPr>
          <w:sz w:val="24"/>
          <w:szCs w:val="24"/>
        </w:rPr>
        <w:t xml:space="preserve">  </w:t>
      </w:r>
      <w:r w:rsidR="005A5563" w:rsidRPr="005A5563">
        <w:rPr>
          <w:b/>
          <w:sz w:val="24"/>
          <w:szCs w:val="24"/>
        </w:rPr>
        <w:t>Pasūtītājs</w:t>
      </w:r>
      <w:proofErr w:type="gramStart"/>
      <w:r w:rsidR="005A5563" w:rsidRPr="005A5563">
        <w:rPr>
          <w:sz w:val="24"/>
          <w:szCs w:val="24"/>
        </w:rPr>
        <w:t xml:space="preserve">     </w:t>
      </w:r>
      <w:proofErr w:type="gramEnd"/>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r>
      <w:r w:rsidR="005A5563" w:rsidRPr="005A5563">
        <w:rPr>
          <w:sz w:val="24"/>
          <w:szCs w:val="24"/>
        </w:rPr>
        <w:tab/>
        <w:t xml:space="preserve"> </w:t>
      </w:r>
      <w:r w:rsidR="005A5563" w:rsidRPr="005A5563">
        <w:rPr>
          <w:b/>
          <w:sz w:val="24"/>
          <w:szCs w:val="24"/>
        </w:rPr>
        <w:t>Izpildītājs</w:t>
      </w:r>
    </w:p>
    <w:p w:rsidR="005A5563" w:rsidRPr="005A5563" w:rsidRDefault="005A5563" w:rsidP="005A5563">
      <w:pPr>
        <w:jc w:val="both"/>
        <w:rPr>
          <w:sz w:val="24"/>
          <w:szCs w:val="24"/>
        </w:rPr>
      </w:pPr>
      <w:r w:rsidRPr="005A5563">
        <w:rPr>
          <w:sz w:val="24"/>
          <w:szCs w:val="24"/>
        </w:rPr>
        <w:t>SIA „Kokneses Komunālie pakalpojumi</w:t>
      </w:r>
    </w:p>
    <w:p w:rsidR="005A5563" w:rsidRPr="005A5563" w:rsidRDefault="005A5563" w:rsidP="005A5563">
      <w:pPr>
        <w:jc w:val="both"/>
        <w:rPr>
          <w:sz w:val="24"/>
          <w:szCs w:val="24"/>
        </w:rPr>
      </w:pPr>
      <w:r w:rsidRPr="005A5563">
        <w:rPr>
          <w:sz w:val="24"/>
          <w:szCs w:val="24"/>
        </w:rPr>
        <w:t>Reģ. Nr.LV48703001147</w:t>
      </w:r>
    </w:p>
    <w:p w:rsidR="005A5563" w:rsidRPr="005A5563" w:rsidRDefault="005A5563" w:rsidP="005A5563">
      <w:pPr>
        <w:jc w:val="both"/>
        <w:rPr>
          <w:sz w:val="24"/>
          <w:szCs w:val="24"/>
        </w:rPr>
      </w:pPr>
      <w:r w:rsidRPr="005A5563">
        <w:rPr>
          <w:sz w:val="24"/>
          <w:szCs w:val="24"/>
        </w:rPr>
        <w:t>1905.gada iela 7, Koknese,</w:t>
      </w:r>
    </w:p>
    <w:p w:rsidR="005A5563" w:rsidRPr="005A5563" w:rsidRDefault="005A5563" w:rsidP="005A5563">
      <w:pPr>
        <w:jc w:val="both"/>
        <w:rPr>
          <w:sz w:val="24"/>
          <w:szCs w:val="24"/>
        </w:rPr>
      </w:pPr>
      <w:r w:rsidRPr="005A5563">
        <w:rPr>
          <w:sz w:val="24"/>
          <w:szCs w:val="24"/>
        </w:rPr>
        <w:t>Kokneses novads, LV-5113,</w:t>
      </w:r>
    </w:p>
    <w:p w:rsidR="005A5563" w:rsidRPr="005A5563" w:rsidRDefault="005A5563" w:rsidP="005A5563">
      <w:pPr>
        <w:jc w:val="both"/>
        <w:rPr>
          <w:sz w:val="24"/>
          <w:szCs w:val="24"/>
        </w:rPr>
      </w:pPr>
      <w:r w:rsidRPr="005A5563">
        <w:rPr>
          <w:sz w:val="24"/>
          <w:szCs w:val="24"/>
        </w:rPr>
        <w:t>A/S SEB banka, Kods: UNLALV2X</w:t>
      </w:r>
    </w:p>
    <w:p w:rsidR="005A5563" w:rsidRPr="005A5563" w:rsidRDefault="005A5563" w:rsidP="005A5563">
      <w:pPr>
        <w:jc w:val="both"/>
        <w:rPr>
          <w:sz w:val="24"/>
          <w:szCs w:val="24"/>
        </w:rPr>
      </w:pPr>
      <w:r w:rsidRPr="005A5563">
        <w:rPr>
          <w:sz w:val="24"/>
          <w:szCs w:val="24"/>
        </w:rPr>
        <w:t>Konts: LV21 UNLA 0050 0015 8787 8</w:t>
      </w:r>
    </w:p>
    <w:p w:rsidR="005A5563" w:rsidRPr="005A5563" w:rsidRDefault="005A5563" w:rsidP="005A5563">
      <w:pPr>
        <w:jc w:val="both"/>
        <w:rPr>
          <w:sz w:val="24"/>
          <w:szCs w:val="24"/>
        </w:rPr>
      </w:pPr>
      <w:r w:rsidRPr="005A5563">
        <w:rPr>
          <w:sz w:val="24"/>
          <w:szCs w:val="24"/>
        </w:rPr>
        <w:t xml:space="preserve">e-pasts: komunalie@inbox.lv </w:t>
      </w:r>
    </w:p>
    <w:p w:rsidR="005A5563" w:rsidRPr="005A5563" w:rsidRDefault="005A5563" w:rsidP="005A5563">
      <w:pPr>
        <w:jc w:val="both"/>
        <w:rPr>
          <w:sz w:val="24"/>
          <w:szCs w:val="24"/>
        </w:rPr>
      </w:pPr>
      <w:r w:rsidRPr="005A5563">
        <w:rPr>
          <w:sz w:val="24"/>
          <w:szCs w:val="24"/>
        </w:rPr>
        <w:t>Tālrunis 65161838</w:t>
      </w:r>
    </w:p>
    <w:p w:rsidR="005A5563" w:rsidRPr="005A5563" w:rsidRDefault="005A5563" w:rsidP="005A5563">
      <w:pPr>
        <w:jc w:val="both"/>
        <w:rPr>
          <w:sz w:val="24"/>
          <w:szCs w:val="24"/>
        </w:rPr>
      </w:pPr>
      <w:r w:rsidRPr="005A5563">
        <w:rPr>
          <w:sz w:val="24"/>
          <w:szCs w:val="24"/>
        </w:rPr>
        <w:tab/>
      </w:r>
    </w:p>
    <w:p w:rsidR="005A5563" w:rsidRPr="005A5563" w:rsidRDefault="005A5563" w:rsidP="005A5563">
      <w:pPr>
        <w:jc w:val="both"/>
        <w:rPr>
          <w:sz w:val="24"/>
          <w:szCs w:val="24"/>
        </w:rPr>
      </w:pPr>
    </w:p>
    <w:p w:rsidR="005A5563" w:rsidRPr="005A5563" w:rsidRDefault="005A5563" w:rsidP="005A5563">
      <w:pPr>
        <w:jc w:val="both"/>
        <w:rPr>
          <w:sz w:val="24"/>
          <w:szCs w:val="24"/>
        </w:rPr>
      </w:pPr>
    </w:p>
    <w:p w:rsidR="005A5563" w:rsidRPr="005A5563" w:rsidRDefault="005A5563" w:rsidP="005A5563">
      <w:pPr>
        <w:jc w:val="both"/>
        <w:rPr>
          <w:sz w:val="24"/>
          <w:szCs w:val="24"/>
        </w:rPr>
      </w:pPr>
    </w:p>
    <w:p w:rsidR="005A5563" w:rsidRPr="005A5563" w:rsidRDefault="005A5563" w:rsidP="005A5563">
      <w:pPr>
        <w:jc w:val="both"/>
        <w:rPr>
          <w:sz w:val="24"/>
          <w:szCs w:val="24"/>
        </w:rPr>
      </w:pPr>
      <w:r w:rsidRPr="005A5563">
        <w:rPr>
          <w:sz w:val="24"/>
          <w:szCs w:val="24"/>
        </w:rPr>
        <w:t>_________________________</w:t>
      </w:r>
      <w:proofErr w:type="gramStart"/>
      <w:r w:rsidRPr="005A5563">
        <w:rPr>
          <w:sz w:val="24"/>
          <w:szCs w:val="24"/>
        </w:rPr>
        <w:t xml:space="preserve">       </w:t>
      </w:r>
      <w:proofErr w:type="gramEnd"/>
      <w:r w:rsidRPr="005A5563">
        <w:rPr>
          <w:sz w:val="24"/>
          <w:szCs w:val="24"/>
        </w:rPr>
        <w:tab/>
      </w:r>
      <w:r w:rsidRPr="005A5563">
        <w:rPr>
          <w:sz w:val="24"/>
          <w:szCs w:val="24"/>
        </w:rPr>
        <w:tab/>
      </w:r>
      <w:r w:rsidRPr="005A5563">
        <w:rPr>
          <w:sz w:val="24"/>
          <w:szCs w:val="24"/>
        </w:rPr>
        <w:tab/>
        <w:t xml:space="preserve">    ____________________________ </w:t>
      </w:r>
    </w:p>
    <w:p w:rsidR="003F4950" w:rsidRPr="00B46BD4" w:rsidRDefault="005A5563" w:rsidP="005A5563">
      <w:pPr>
        <w:jc w:val="both"/>
        <w:rPr>
          <w:sz w:val="24"/>
          <w:szCs w:val="24"/>
        </w:rPr>
      </w:pPr>
      <w:r w:rsidRPr="005A5563">
        <w:rPr>
          <w:sz w:val="24"/>
          <w:szCs w:val="24"/>
        </w:rPr>
        <w:t>Valdes loceklis Aigars Zīmelis</w:t>
      </w:r>
      <w:proofErr w:type="gramStart"/>
      <w:r w:rsidR="003F4950" w:rsidRPr="003F4950">
        <w:rPr>
          <w:sz w:val="24"/>
          <w:szCs w:val="24"/>
        </w:rPr>
        <w:t xml:space="preserve">    </w:t>
      </w:r>
      <w:proofErr w:type="gramEnd"/>
      <w:r w:rsidR="003F4950" w:rsidRPr="003F4950">
        <w:rPr>
          <w:sz w:val="24"/>
          <w:szCs w:val="24"/>
        </w:rPr>
        <w:tab/>
      </w:r>
      <w:r w:rsidR="003F4950" w:rsidRPr="003F4950">
        <w:rPr>
          <w:sz w:val="24"/>
          <w:szCs w:val="24"/>
        </w:rPr>
        <w:tab/>
      </w:r>
      <w:r w:rsidR="003F4950" w:rsidRPr="003F4950">
        <w:rPr>
          <w:sz w:val="24"/>
          <w:szCs w:val="24"/>
        </w:rPr>
        <w:tab/>
        <w:t xml:space="preserve">                                                                                                                                                                                   </w:t>
      </w:r>
    </w:p>
    <w:sectPr w:rsidR="003F4950" w:rsidRPr="00B46BD4" w:rsidSect="007A4AF6">
      <w:pgSz w:w="11906" w:h="16838"/>
      <w:pgMar w:top="1559" w:right="748"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E7" w:rsidRDefault="003B4BE7">
      <w:r>
        <w:separator/>
      </w:r>
    </w:p>
  </w:endnote>
  <w:endnote w:type="continuationSeparator" w:id="0">
    <w:p w:rsidR="003B4BE7" w:rsidRDefault="003B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4" w:rsidRDefault="00C46A44" w:rsidP="004B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A44" w:rsidRDefault="00C46A44" w:rsidP="00501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4" w:rsidRDefault="00C46A44" w:rsidP="004B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39B">
      <w:rPr>
        <w:rStyle w:val="PageNumber"/>
        <w:noProof/>
      </w:rPr>
      <w:t>27</w:t>
    </w:r>
    <w:r>
      <w:rPr>
        <w:rStyle w:val="PageNumber"/>
      </w:rPr>
      <w:fldChar w:fldCharType="end"/>
    </w:r>
  </w:p>
  <w:p w:rsidR="00C46A44" w:rsidRDefault="00C46A44" w:rsidP="005011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4" w:rsidRDefault="00C46A44">
    <w:pPr>
      <w:pStyle w:val="Footer"/>
      <w:jc w:val="right"/>
    </w:pPr>
    <w:fldSimple w:instr="PAGE   \* MERGEFORMAT">
      <w:r w:rsidR="00AF139B">
        <w:rPr>
          <w:noProof/>
        </w:rPr>
        <w:t>19</w:t>
      </w:r>
    </w:fldSimple>
  </w:p>
  <w:p w:rsidR="00C46A44" w:rsidRDefault="00C46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E7" w:rsidRDefault="003B4BE7">
      <w:r>
        <w:separator/>
      </w:r>
    </w:p>
  </w:footnote>
  <w:footnote w:type="continuationSeparator" w:id="0">
    <w:p w:rsidR="003B4BE7" w:rsidRDefault="003B4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454"/>
    <w:multiLevelType w:val="multilevel"/>
    <w:tmpl w:val="CC0C771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440"/>
        </w:tabs>
        <w:ind w:left="1440" w:hanging="720"/>
      </w:pPr>
      <w:rPr>
        <w:rFonts w:ascii="Times New Roman" w:hAnsi="Times New Roman" w:cs="Times New Roman" w:hint="default"/>
        <w:b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rPr>
    </w:lvl>
    <w:lvl w:ilvl="5">
      <w:start w:val="1"/>
      <w:numFmt w:val="decimal"/>
      <w:lvlText w:val="%1.%2.%3.%4.%5.%6."/>
      <w:lvlJc w:val="left"/>
      <w:pPr>
        <w:tabs>
          <w:tab w:val="num" w:pos="2880"/>
        </w:tabs>
        <w:ind w:left="2880" w:hanging="1080"/>
      </w:pPr>
      <w:rPr>
        <w:rFonts w:ascii="Times New Roman" w:hAnsi="Times New Roman" w:cs="Times New Roman" w:hint="default"/>
        <w:b/>
      </w:rPr>
    </w:lvl>
    <w:lvl w:ilvl="6">
      <w:start w:val="1"/>
      <w:numFmt w:val="decimal"/>
      <w:lvlText w:val="%1.%2.%3.%4.%5.%6.%7."/>
      <w:lvlJc w:val="left"/>
      <w:pPr>
        <w:tabs>
          <w:tab w:val="num" w:pos="3600"/>
        </w:tabs>
        <w:ind w:left="3600" w:hanging="1440"/>
      </w:pPr>
      <w:rPr>
        <w:rFonts w:ascii="Times New Roman" w:hAnsi="Times New Roman" w:cs="Times New Roman" w:hint="default"/>
        <w:b/>
      </w:rPr>
    </w:lvl>
    <w:lvl w:ilvl="7">
      <w:start w:val="1"/>
      <w:numFmt w:val="decimal"/>
      <w:lvlText w:val="%1.%2.%3.%4.%5.%6.%7.%8."/>
      <w:lvlJc w:val="left"/>
      <w:pPr>
        <w:tabs>
          <w:tab w:val="num" w:pos="3960"/>
        </w:tabs>
        <w:ind w:left="3960" w:hanging="1440"/>
      </w:pPr>
      <w:rPr>
        <w:rFonts w:ascii="Times New Roman" w:hAnsi="Times New Roman" w:cs="Times New Roman" w:hint="default"/>
        <w:b/>
      </w:rPr>
    </w:lvl>
    <w:lvl w:ilvl="8">
      <w:start w:val="1"/>
      <w:numFmt w:val="decimal"/>
      <w:lvlText w:val="%1.%2.%3.%4.%5.%6.%7.%8.%9."/>
      <w:lvlJc w:val="left"/>
      <w:pPr>
        <w:tabs>
          <w:tab w:val="num" w:pos="4680"/>
        </w:tabs>
        <w:ind w:left="4680" w:hanging="1800"/>
      </w:pPr>
      <w:rPr>
        <w:rFonts w:ascii="Times New Roman" w:hAnsi="Times New Roman" w:cs="Times New Roman" w:hint="default"/>
        <w:b/>
      </w:rPr>
    </w:lvl>
  </w:abstractNum>
  <w:abstractNum w:abstractNumId="1">
    <w:nsid w:val="06650077"/>
    <w:multiLevelType w:val="multilevel"/>
    <w:tmpl w:val="49C0B276"/>
    <w:lvl w:ilvl="0">
      <w:start w:val="2"/>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1"/>
      <w:numFmt w:val="decimal"/>
      <w:lvlText w:val="%1.%2.%3."/>
      <w:lvlJc w:val="left"/>
      <w:pPr>
        <w:ind w:left="1140" w:hanging="720"/>
      </w:pPr>
      <w:rPr>
        <w:rFonts w:hint="default"/>
        <w:b w:val="0"/>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076B5187"/>
    <w:multiLevelType w:val="multilevel"/>
    <w:tmpl w:val="CFE89F7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B5829"/>
    <w:multiLevelType w:val="multilevel"/>
    <w:tmpl w:val="DE8637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BA40AB"/>
    <w:multiLevelType w:val="hybridMultilevel"/>
    <w:tmpl w:val="A536A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A62460"/>
    <w:multiLevelType w:val="multilevel"/>
    <w:tmpl w:val="C3400196"/>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176BAB"/>
    <w:multiLevelType w:val="multilevel"/>
    <w:tmpl w:val="7D2A1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F5244F"/>
    <w:multiLevelType w:val="hybridMultilevel"/>
    <w:tmpl w:val="9070B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005643"/>
    <w:multiLevelType w:val="multilevel"/>
    <w:tmpl w:val="5E02CB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D66C0A"/>
    <w:multiLevelType w:val="multilevel"/>
    <w:tmpl w:val="2AF419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A22FFA"/>
    <w:multiLevelType w:val="hybridMultilevel"/>
    <w:tmpl w:val="A536A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33F11FF"/>
    <w:multiLevelType w:val="multilevel"/>
    <w:tmpl w:val="F842B46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525850"/>
    <w:multiLevelType w:val="multilevel"/>
    <w:tmpl w:val="DD129C0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642532"/>
    <w:multiLevelType w:val="multilevel"/>
    <w:tmpl w:val="558E7A56"/>
    <w:lvl w:ilvl="0">
      <w:start w:val="1"/>
      <w:numFmt w:val="decimal"/>
      <w:pStyle w:val="Heading4"/>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B4F5002"/>
    <w:multiLevelType w:val="multilevel"/>
    <w:tmpl w:val="49DE1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4568D3"/>
    <w:multiLevelType w:val="multilevel"/>
    <w:tmpl w:val="5DFADC4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537C3E"/>
    <w:multiLevelType w:val="hybridMultilevel"/>
    <w:tmpl w:val="87AA28A4"/>
    <w:lvl w:ilvl="0" w:tplc="D7E2984E">
      <w:start w:val="1"/>
      <w:numFmt w:val="lowerLetter"/>
      <w:lvlText w:val="%1)"/>
      <w:lvlJc w:val="left"/>
      <w:pPr>
        <w:tabs>
          <w:tab w:val="num" w:pos="1140"/>
        </w:tabs>
        <w:ind w:left="1140" w:hanging="7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F170F2B"/>
    <w:multiLevelType w:val="multilevel"/>
    <w:tmpl w:val="0778D872"/>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821F42"/>
    <w:multiLevelType w:val="multilevel"/>
    <w:tmpl w:val="C07CC606"/>
    <w:lvl w:ilvl="0">
      <w:start w:val="1"/>
      <w:numFmt w:val="decimal"/>
      <w:lvlText w:val="%1."/>
      <w:lvlJc w:val="left"/>
      <w:pPr>
        <w:tabs>
          <w:tab w:val="num" w:pos="456"/>
        </w:tabs>
        <w:ind w:left="456" w:hanging="456"/>
      </w:pPr>
      <w:rPr>
        <w:rFonts w:ascii="Times New Roman" w:eastAsia="Times New Roman" w:hAnsi="Times New Roman" w:cs="Times New Roman"/>
      </w:rPr>
    </w:lvl>
    <w:lvl w:ilvl="1">
      <w:start w:val="1"/>
      <w:numFmt w:val="decimal"/>
      <w:lvlText w:val="%1.%2"/>
      <w:lvlJc w:val="left"/>
      <w:pPr>
        <w:tabs>
          <w:tab w:val="num" w:pos="456"/>
        </w:tabs>
        <w:ind w:left="456" w:hanging="456"/>
      </w:pPr>
      <w:rPr>
        <w:rFonts w:hint="default"/>
        <w:b/>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F33ECB"/>
    <w:multiLevelType w:val="multilevel"/>
    <w:tmpl w:val="8A24EBE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8F07CB"/>
    <w:multiLevelType w:val="multilevel"/>
    <w:tmpl w:val="F72E514E"/>
    <w:lvl w:ilvl="0">
      <w:start w:val="1"/>
      <w:numFmt w:val="decimal"/>
      <w:lvlText w:val="%1."/>
      <w:lvlJc w:val="left"/>
      <w:pPr>
        <w:ind w:left="540" w:hanging="540"/>
      </w:pPr>
      <w:rPr>
        <w:rFonts w:hint="default"/>
      </w:rPr>
    </w:lvl>
    <w:lvl w:ilvl="1">
      <w:start w:val="2"/>
      <w:numFmt w:val="decimal"/>
      <w:lvlText w:val="%1.%2."/>
      <w:lvlJc w:val="left"/>
      <w:pPr>
        <w:ind w:left="768" w:hanging="54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21">
    <w:nsid w:val="7B5B26A6"/>
    <w:multiLevelType w:val="multilevel"/>
    <w:tmpl w:val="49C0B276"/>
    <w:lvl w:ilvl="0">
      <w:start w:val="2"/>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1"/>
      <w:numFmt w:val="decimal"/>
      <w:lvlText w:val="%1.%2.%3."/>
      <w:lvlJc w:val="left"/>
      <w:pPr>
        <w:ind w:left="1140" w:hanging="720"/>
      </w:pPr>
      <w:rPr>
        <w:rFonts w:hint="default"/>
        <w:b w:val="0"/>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abstractNumId w:val="18"/>
  </w:num>
  <w:num w:numId="2">
    <w:abstractNumId w:val="17"/>
  </w:num>
  <w:num w:numId="3">
    <w:abstractNumId w:val="3"/>
  </w:num>
  <w:num w:numId="4">
    <w:abstractNumId w:val="15"/>
  </w:num>
  <w:num w:numId="5">
    <w:abstractNumId w:val="0"/>
  </w:num>
  <w:num w:numId="6">
    <w:abstractNumId w:val="12"/>
  </w:num>
  <w:num w:numId="7">
    <w:abstractNumId w:val="9"/>
  </w:num>
  <w:num w:numId="8">
    <w:abstractNumId w:val="5"/>
  </w:num>
  <w:num w:numId="9">
    <w:abstractNumId w:val="16"/>
  </w:num>
  <w:num w:numId="10">
    <w:abstractNumId w:val="19"/>
  </w:num>
  <w:num w:numId="11">
    <w:abstractNumId w:val="1"/>
  </w:num>
  <w:num w:numId="12">
    <w:abstractNumId w:val="4"/>
  </w:num>
  <w:num w:numId="13">
    <w:abstractNumId w:val="20"/>
  </w:num>
  <w:num w:numId="14">
    <w:abstractNumId w:val="2"/>
  </w:num>
  <w:num w:numId="15">
    <w:abstractNumId w:val="11"/>
  </w:num>
  <w:num w:numId="16">
    <w:abstractNumId w:val="8"/>
  </w:num>
  <w:num w:numId="17">
    <w:abstractNumId w:val="10"/>
  </w:num>
  <w:num w:numId="18">
    <w:abstractNumId w:val="13"/>
  </w:num>
  <w:num w:numId="19">
    <w:abstractNumId w:val="13"/>
    <w:lvlOverride w:ilvl="0">
      <w:startOverride w:val="1"/>
    </w:lvlOverride>
  </w:num>
  <w:num w:numId="20">
    <w:abstractNumId w:val="14"/>
  </w:num>
  <w:num w:numId="21">
    <w:abstractNumId w:val="7"/>
  </w:num>
  <w:num w:numId="22">
    <w:abstractNumId w:val="21"/>
  </w:num>
  <w:num w:numId="23">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05078C"/>
    <w:rsid w:val="000032C2"/>
    <w:rsid w:val="000050FD"/>
    <w:rsid w:val="000068CF"/>
    <w:rsid w:val="0001020D"/>
    <w:rsid w:val="00010FF7"/>
    <w:rsid w:val="0001415E"/>
    <w:rsid w:val="00015AB8"/>
    <w:rsid w:val="000166A1"/>
    <w:rsid w:val="00016F2B"/>
    <w:rsid w:val="000218E2"/>
    <w:rsid w:val="0003538C"/>
    <w:rsid w:val="00036E9D"/>
    <w:rsid w:val="0003775E"/>
    <w:rsid w:val="000410A0"/>
    <w:rsid w:val="00043224"/>
    <w:rsid w:val="0004414B"/>
    <w:rsid w:val="000506B4"/>
    <w:rsid w:val="0005078C"/>
    <w:rsid w:val="00056838"/>
    <w:rsid w:val="00057B6B"/>
    <w:rsid w:val="00060F9F"/>
    <w:rsid w:val="0006161E"/>
    <w:rsid w:val="00062CEF"/>
    <w:rsid w:val="00063796"/>
    <w:rsid w:val="00067D03"/>
    <w:rsid w:val="00076143"/>
    <w:rsid w:val="00077861"/>
    <w:rsid w:val="00082FDA"/>
    <w:rsid w:val="00084027"/>
    <w:rsid w:val="0008558B"/>
    <w:rsid w:val="000902F5"/>
    <w:rsid w:val="00090EDD"/>
    <w:rsid w:val="000A0942"/>
    <w:rsid w:val="000A1C55"/>
    <w:rsid w:val="000B2466"/>
    <w:rsid w:val="000C0884"/>
    <w:rsid w:val="000C2513"/>
    <w:rsid w:val="000C4B79"/>
    <w:rsid w:val="000D42C4"/>
    <w:rsid w:val="000E237C"/>
    <w:rsid w:val="000E3C0B"/>
    <w:rsid w:val="000F4A0C"/>
    <w:rsid w:val="000F6EA7"/>
    <w:rsid w:val="00103190"/>
    <w:rsid w:val="0010710D"/>
    <w:rsid w:val="00111320"/>
    <w:rsid w:val="001274C0"/>
    <w:rsid w:val="0014401F"/>
    <w:rsid w:val="001450C8"/>
    <w:rsid w:val="001455E1"/>
    <w:rsid w:val="00152352"/>
    <w:rsid w:val="00163EE0"/>
    <w:rsid w:val="0016528E"/>
    <w:rsid w:val="001672B7"/>
    <w:rsid w:val="00167B85"/>
    <w:rsid w:val="001739D1"/>
    <w:rsid w:val="00175745"/>
    <w:rsid w:val="001774D0"/>
    <w:rsid w:val="00180274"/>
    <w:rsid w:val="00183D7A"/>
    <w:rsid w:val="00186F04"/>
    <w:rsid w:val="001B6C04"/>
    <w:rsid w:val="001C7586"/>
    <w:rsid w:val="001D5F3D"/>
    <w:rsid w:val="001E2016"/>
    <w:rsid w:val="001E2B99"/>
    <w:rsid w:val="001E3FD6"/>
    <w:rsid w:val="001E5881"/>
    <w:rsid w:val="001E6D05"/>
    <w:rsid w:val="001F3D9C"/>
    <w:rsid w:val="0020366C"/>
    <w:rsid w:val="002066F6"/>
    <w:rsid w:val="00215B26"/>
    <w:rsid w:val="00224CFF"/>
    <w:rsid w:val="0024482A"/>
    <w:rsid w:val="00246382"/>
    <w:rsid w:val="00252828"/>
    <w:rsid w:val="00252940"/>
    <w:rsid w:val="002642CB"/>
    <w:rsid w:val="0026611F"/>
    <w:rsid w:val="00266462"/>
    <w:rsid w:val="002668A7"/>
    <w:rsid w:val="00286855"/>
    <w:rsid w:val="0028793C"/>
    <w:rsid w:val="00291150"/>
    <w:rsid w:val="002967DF"/>
    <w:rsid w:val="002A36EE"/>
    <w:rsid w:val="002A5513"/>
    <w:rsid w:val="002B47F5"/>
    <w:rsid w:val="002B6C40"/>
    <w:rsid w:val="002C731D"/>
    <w:rsid w:val="002D25E3"/>
    <w:rsid w:val="002D4D63"/>
    <w:rsid w:val="002E065F"/>
    <w:rsid w:val="002E341D"/>
    <w:rsid w:val="002E7CD6"/>
    <w:rsid w:val="0030170E"/>
    <w:rsid w:val="0030181D"/>
    <w:rsid w:val="00303436"/>
    <w:rsid w:val="00307BC9"/>
    <w:rsid w:val="00315FB4"/>
    <w:rsid w:val="003469E9"/>
    <w:rsid w:val="003505A1"/>
    <w:rsid w:val="00352DD7"/>
    <w:rsid w:val="003531A3"/>
    <w:rsid w:val="003540C4"/>
    <w:rsid w:val="003602C9"/>
    <w:rsid w:val="0036443A"/>
    <w:rsid w:val="003655F5"/>
    <w:rsid w:val="003761A6"/>
    <w:rsid w:val="00377632"/>
    <w:rsid w:val="00380EEA"/>
    <w:rsid w:val="00383B8B"/>
    <w:rsid w:val="003B4BE7"/>
    <w:rsid w:val="003B56E6"/>
    <w:rsid w:val="003C39B4"/>
    <w:rsid w:val="003C5647"/>
    <w:rsid w:val="003D60C3"/>
    <w:rsid w:val="003E0019"/>
    <w:rsid w:val="003E4031"/>
    <w:rsid w:val="003E4B80"/>
    <w:rsid w:val="003F10E1"/>
    <w:rsid w:val="003F2056"/>
    <w:rsid w:val="003F4950"/>
    <w:rsid w:val="003F52D2"/>
    <w:rsid w:val="0040170C"/>
    <w:rsid w:val="004074FC"/>
    <w:rsid w:val="004136F1"/>
    <w:rsid w:val="00417814"/>
    <w:rsid w:val="004213BC"/>
    <w:rsid w:val="00421B88"/>
    <w:rsid w:val="00421D32"/>
    <w:rsid w:val="00422D96"/>
    <w:rsid w:val="0043340B"/>
    <w:rsid w:val="004448B9"/>
    <w:rsid w:val="0044791D"/>
    <w:rsid w:val="0045092C"/>
    <w:rsid w:val="004553F8"/>
    <w:rsid w:val="0045682B"/>
    <w:rsid w:val="004568CD"/>
    <w:rsid w:val="00461E0D"/>
    <w:rsid w:val="00480C9E"/>
    <w:rsid w:val="004811AF"/>
    <w:rsid w:val="0048321F"/>
    <w:rsid w:val="00483C26"/>
    <w:rsid w:val="00490E4B"/>
    <w:rsid w:val="004A0D96"/>
    <w:rsid w:val="004A1C18"/>
    <w:rsid w:val="004A1E40"/>
    <w:rsid w:val="004A6E99"/>
    <w:rsid w:val="004A7FDD"/>
    <w:rsid w:val="004B2E96"/>
    <w:rsid w:val="004B504B"/>
    <w:rsid w:val="004D30BD"/>
    <w:rsid w:val="004D6FA6"/>
    <w:rsid w:val="004E075E"/>
    <w:rsid w:val="004E31FD"/>
    <w:rsid w:val="004F0787"/>
    <w:rsid w:val="004F3DAF"/>
    <w:rsid w:val="00501146"/>
    <w:rsid w:val="005032B6"/>
    <w:rsid w:val="005033F2"/>
    <w:rsid w:val="00510B39"/>
    <w:rsid w:val="00515434"/>
    <w:rsid w:val="0051793B"/>
    <w:rsid w:val="00520B8B"/>
    <w:rsid w:val="0054302E"/>
    <w:rsid w:val="0054330A"/>
    <w:rsid w:val="00544BCF"/>
    <w:rsid w:val="00553850"/>
    <w:rsid w:val="00555C71"/>
    <w:rsid w:val="00561607"/>
    <w:rsid w:val="00563EF6"/>
    <w:rsid w:val="00570114"/>
    <w:rsid w:val="00570380"/>
    <w:rsid w:val="00577631"/>
    <w:rsid w:val="00581FEF"/>
    <w:rsid w:val="00590471"/>
    <w:rsid w:val="00591CFF"/>
    <w:rsid w:val="00597E5D"/>
    <w:rsid w:val="005A2335"/>
    <w:rsid w:val="005A35B9"/>
    <w:rsid w:val="005A5419"/>
    <w:rsid w:val="005A5563"/>
    <w:rsid w:val="005A773B"/>
    <w:rsid w:val="005B0591"/>
    <w:rsid w:val="005B0CD9"/>
    <w:rsid w:val="005B5E68"/>
    <w:rsid w:val="005B7384"/>
    <w:rsid w:val="005C3452"/>
    <w:rsid w:val="005D4E1E"/>
    <w:rsid w:val="005D5AC4"/>
    <w:rsid w:val="005E26E7"/>
    <w:rsid w:val="005E2BDD"/>
    <w:rsid w:val="005E49E0"/>
    <w:rsid w:val="005E5C01"/>
    <w:rsid w:val="005F0E4F"/>
    <w:rsid w:val="006013A0"/>
    <w:rsid w:val="00606FEE"/>
    <w:rsid w:val="006103E8"/>
    <w:rsid w:val="00610AAC"/>
    <w:rsid w:val="00614043"/>
    <w:rsid w:val="006224A2"/>
    <w:rsid w:val="00623C83"/>
    <w:rsid w:val="006252B3"/>
    <w:rsid w:val="00626878"/>
    <w:rsid w:val="00626FC6"/>
    <w:rsid w:val="006305AC"/>
    <w:rsid w:val="00630D5E"/>
    <w:rsid w:val="006321E9"/>
    <w:rsid w:val="0063465B"/>
    <w:rsid w:val="0063484A"/>
    <w:rsid w:val="00644566"/>
    <w:rsid w:val="006473F4"/>
    <w:rsid w:val="00650620"/>
    <w:rsid w:val="006508B0"/>
    <w:rsid w:val="00651990"/>
    <w:rsid w:val="00656B5D"/>
    <w:rsid w:val="00660B63"/>
    <w:rsid w:val="00664DE0"/>
    <w:rsid w:val="006917ED"/>
    <w:rsid w:val="006A5968"/>
    <w:rsid w:val="006B0085"/>
    <w:rsid w:val="006B09F9"/>
    <w:rsid w:val="006B0B18"/>
    <w:rsid w:val="006B0E91"/>
    <w:rsid w:val="006B270A"/>
    <w:rsid w:val="006B3E99"/>
    <w:rsid w:val="006B4097"/>
    <w:rsid w:val="006C6898"/>
    <w:rsid w:val="006D258C"/>
    <w:rsid w:val="006E4553"/>
    <w:rsid w:val="006E5299"/>
    <w:rsid w:val="006E6CB5"/>
    <w:rsid w:val="006F0491"/>
    <w:rsid w:val="006F2346"/>
    <w:rsid w:val="00700E88"/>
    <w:rsid w:val="0070536E"/>
    <w:rsid w:val="00710C31"/>
    <w:rsid w:val="007132ED"/>
    <w:rsid w:val="00714695"/>
    <w:rsid w:val="00715DDE"/>
    <w:rsid w:val="0072426E"/>
    <w:rsid w:val="00724AE3"/>
    <w:rsid w:val="00733624"/>
    <w:rsid w:val="00736F4D"/>
    <w:rsid w:val="007378A5"/>
    <w:rsid w:val="00740B70"/>
    <w:rsid w:val="00743915"/>
    <w:rsid w:val="0074512A"/>
    <w:rsid w:val="007576D8"/>
    <w:rsid w:val="00765921"/>
    <w:rsid w:val="00765B01"/>
    <w:rsid w:val="00770457"/>
    <w:rsid w:val="00781130"/>
    <w:rsid w:val="00782CB5"/>
    <w:rsid w:val="007856E3"/>
    <w:rsid w:val="0078660B"/>
    <w:rsid w:val="00793BD4"/>
    <w:rsid w:val="007947AF"/>
    <w:rsid w:val="007955C1"/>
    <w:rsid w:val="007A4780"/>
    <w:rsid w:val="007A4AF6"/>
    <w:rsid w:val="007A612D"/>
    <w:rsid w:val="007B01D1"/>
    <w:rsid w:val="007B45A2"/>
    <w:rsid w:val="007C0F2A"/>
    <w:rsid w:val="007C437A"/>
    <w:rsid w:val="007D1871"/>
    <w:rsid w:val="007D6719"/>
    <w:rsid w:val="007E2F81"/>
    <w:rsid w:val="007E54E1"/>
    <w:rsid w:val="007E6E81"/>
    <w:rsid w:val="007F21A7"/>
    <w:rsid w:val="007F3CE6"/>
    <w:rsid w:val="007F4498"/>
    <w:rsid w:val="007F614F"/>
    <w:rsid w:val="007F7F3F"/>
    <w:rsid w:val="00815DEF"/>
    <w:rsid w:val="00816A33"/>
    <w:rsid w:val="0082398A"/>
    <w:rsid w:val="00827FDB"/>
    <w:rsid w:val="00836249"/>
    <w:rsid w:val="00855D42"/>
    <w:rsid w:val="008601B9"/>
    <w:rsid w:val="00860CB5"/>
    <w:rsid w:val="00860FF3"/>
    <w:rsid w:val="0086211D"/>
    <w:rsid w:val="008663E6"/>
    <w:rsid w:val="00866BB9"/>
    <w:rsid w:val="008679AD"/>
    <w:rsid w:val="00870DC0"/>
    <w:rsid w:val="00873560"/>
    <w:rsid w:val="00874F96"/>
    <w:rsid w:val="00877EAE"/>
    <w:rsid w:val="008833D9"/>
    <w:rsid w:val="008861AA"/>
    <w:rsid w:val="00886F74"/>
    <w:rsid w:val="008874CC"/>
    <w:rsid w:val="00893A6C"/>
    <w:rsid w:val="00897456"/>
    <w:rsid w:val="00897E3A"/>
    <w:rsid w:val="008A3FBC"/>
    <w:rsid w:val="008A6C35"/>
    <w:rsid w:val="008A7DC5"/>
    <w:rsid w:val="008B1801"/>
    <w:rsid w:val="008B6C25"/>
    <w:rsid w:val="008C1507"/>
    <w:rsid w:val="008C3B07"/>
    <w:rsid w:val="008C5C4E"/>
    <w:rsid w:val="008C6620"/>
    <w:rsid w:val="008E050B"/>
    <w:rsid w:val="008E5A76"/>
    <w:rsid w:val="008F168D"/>
    <w:rsid w:val="008F1F3C"/>
    <w:rsid w:val="008F34DB"/>
    <w:rsid w:val="008F7C0F"/>
    <w:rsid w:val="00901591"/>
    <w:rsid w:val="00904408"/>
    <w:rsid w:val="00905042"/>
    <w:rsid w:val="00910F19"/>
    <w:rsid w:val="009164F3"/>
    <w:rsid w:val="00916DE3"/>
    <w:rsid w:val="009172AE"/>
    <w:rsid w:val="00920D85"/>
    <w:rsid w:val="00923C11"/>
    <w:rsid w:val="00926BA8"/>
    <w:rsid w:val="009308E0"/>
    <w:rsid w:val="00930A2B"/>
    <w:rsid w:val="00930F1F"/>
    <w:rsid w:val="00952D10"/>
    <w:rsid w:val="0095428F"/>
    <w:rsid w:val="00957E10"/>
    <w:rsid w:val="00960482"/>
    <w:rsid w:val="009717FF"/>
    <w:rsid w:val="009734C3"/>
    <w:rsid w:val="009749A1"/>
    <w:rsid w:val="0097647C"/>
    <w:rsid w:val="00981BFB"/>
    <w:rsid w:val="00986ABC"/>
    <w:rsid w:val="00995CB7"/>
    <w:rsid w:val="009A085C"/>
    <w:rsid w:val="009A2E9A"/>
    <w:rsid w:val="009A3B48"/>
    <w:rsid w:val="009B6DED"/>
    <w:rsid w:val="009C132E"/>
    <w:rsid w:val="009C2F4C"/>
    <w:rsid w:val="009C6293"/>
    <w:rsid w:val="009D38CD"/>
    <w:rsid w:val="009E2BA9"/>
    <w:rsid w:val="009E467B"/>
    <w:rsid w:val="009F0B83"/>
    <w:rsid w:val="009F6118"/>
    <w:rsid w:val="00A029D2"/>
    <w:rsid w:val="00A03AF1"/>
    <w:rsid w:val="00A06971"/>
    <w:rsid w:val="00A1257B"/>
    <w:rsid w:val="00A16D9E"/>
    <w:rsid w:val="00A35635"/>
    <w:rsid w:val="00A36B65"/>
    <w:rsid w:val="00A4141F"/>
    <w:rsid w:val="00A4565D"/>
    <w:rsid w:val="00A460E3"/>
    <w:rsid w:val="00A477A6"/>
    <w:rsid w:val="00A47B79"/>
    <w:rsid w:val="00A53700"/>
    <w:rsid w:val="00A621A9"/>
    <w:rsid w:val="00A720D5"/>
    <w:rsid w:val="00A7216F"/>
    <w:rsid w:val="00A81878"/>
    <w:rsid w:val="00A81B1B"/>
    <w:rsid w:val="00A868D0"/>
    <w:rsid w:val="00A86D27"/>
    <w:rsid w:val="00A94482"/>
    <w:rsid w:val="00A97E47"/>
    <w:rsid w:val="00AA1D04"/>
    <w:rsid w:val="00AA6DD3"/>
    <w:rsid w:val="00AB0FEC"/>
    <w:rsid w:val="00AB4AEA"/>
    <w:rsid w:val="00AE21EF"/>
    <w:rsid w:val="00AE55D0"/>
    <w:rsid w:val="00AF0B8B"/>
    <w:rsid w:val="00AF139B"/>
    <w:rsid w:val="00AF3045"/>
    <w:rsid w:val="00AF4060"/>
    <w:rsid w:val="00B00A21"/>
    <w:rsid w:val="00B0452A"/>
    <w:rsid w:val="00B0529B"/>
    <w:rsid w:val="00B059FB"/>
    <w:rsid w:val="00B337AE"/>
    <w:rsid w:val="00B372A8"/>
    <w:rsid w:val="00B40C36"/>
    <w:rsid w:val="00B41FC4"/>
    <w:rsid w:val="00B4208B"/>
    <w:rsid w:val="00B43F7C"/>
    <w:rsid w:val="00B46478"/>
    <w:rsid w:val="00B46BD4"/>
    <w:rsid w:val="00B50875"/>
    <w:rsid w:val="00B565E7"/>
    <w:rsid w:val="00B60385"/>
    <w:rsid w:val="00B62D4C"/>
    <w:rsid w:val="00B62E84"/>
    <w:rsid w:val="00B62F6C"/>
    <w:rsid w:val="00B65339"/>
    <w:rsid w:val="00B65F13"/>
    <w:rsid w:val="00B7477D"/>
    <w:rsid w:val="00B75BFD"/>
    <w:rsid w:val="00B82A66"/>
    <w:rsid w:val="00B879BA"/>
    <w:rsid w:val="00B90194"/>
    <w:rsid w:val="00B90C5C"/>
    <w:rsid w:val="00B973D5"/>
    <w:rsid w:val="00BA149E"/>
    <w:rsid w:val="00BB68B6"/>
    <w:rsid w:val="00BC7244"/>
    <w:rsid w:val="00BC7869"/>
    <w:rsid w:val="00BC78E5"/>
    <w:rsid w:val="00BD024F"/>
    <w:rsid w:val="00BE13BA"/>
    <w:rsid w:val="00BE30F7"/>
    <w:rsid w:val="00C15FC1"/>
    <w:rsid w:val="00C22BD7"/>
    <w:rsid w:val="00C248C7"/>
    <w:rsid w:val="00C24A4C"/>
    <w:rsid w:val="00C27D4A"/>
    <w:rsid w:val="00C3074A"/>
    <w:rsid w:val="00C347B1"/>
    <w:rsid w:val="00C46A44"/>
    <w:rsid w:val="00C50C3E"/>
    <w:rsid w:val="00C538B8"/>
    <w:rsid w:val="00C64559"/>
    <w:rsid w:val="00C66009"/>
    <w:rsid w:val="00C665BB"/>
    <w:rsid w:val="00C67857"/>
    <w:rsid w:val="00C739B9"/>
    <w:rsid w:val="00C76246"/>
    <w:rsid w:val="00C81200"/>
    <w:rsid w:val="00C84386"/>
    <w:rsid w:val="00C87A81"/>
    <w:rsid w:val="00C87F74"/>
    <w:rsid w:val="00C908D0"/>
    <w:rsid w:val="00C95B96"/>
    <w:rsid w:val="00CA4E81"/>
    <w:rsid w:val="00CB1D5B"/>
    <w:rsid w:val="00CC04AD"/>
    <w:rsid w:val="00CC14EB"/>
    <w:rsid w:val="00CC2EF1"/>
    <w:rsid w:val="00CC42DC"/>
    <w:rsid w:val="00CD2133"/>
    <w:rsid w:val="00CD4C7C"/>
    <w:rsid w:val="00CE3C80"/>
    <w:rsid w:val="00D01424"/>
    <w:rsid w:val="00D11A62"/>
    <w:rsid w:val="00D24B87"/>
    <w:rsid w:val="00D3382E"/>
    <w:rsid w:val="00D42BEC"/>
    <w:rsid w:val="00D62A34"/>
    <w:rsid w:val="00D7378A"/>
    <w:rsid w:val="00D84458"/>
    <w:rsid w:val="00D9326D"/>
    <w:rsid w:val="00D93AD7"/>
    <w:rsid w:val="00DA1302"/>
    <w:rsid w:val="00DA2826"/>
    <w:rsid w:val="00DB7846"/>
    <w:rsid w:val="00DC47D0"/>
    <w:rsid w:val="00DD04CA"/>
    <w:rsid w:val="00DD48FA"/>
    <w:rsid w:val="00DD6792"/>
    <w:rsid w:val="00DE1A6A"/>
    <w:rsid w:val="00DE677B"/>
    <w:rsid w:val="00DF7493"/>
    <w:rsid w:val="00E01090"/>
    <w:rsid w:val="00E133AB"/>
    <w:rsid w:val="00E13DA3"/>
    <w:rsid w:val="00E1406A"/>
    <w:rsid w:val="00E17364"/>
    <w:rsid w:val="00E20C0D"/>
    <w:rsid w:val="00E233C5"/>
    <w:rsid w:val="00E25184"/>
    <w:rsid w:val="00E35E84"/>
    <w:rsid w:val="00E41396"/>
    <w:rsid w:val="00E43AF2"/>
    <w:rsid w:val="00E43C47"/>
    <w:rsid w:val="00E473BA"/>
    <w:rsid w:val="00E50469"/>
    <w:rsid w:val="00E508F7"/>
    <w:rsid w:val="00E53FD0"/>
    <w:rsid w:val="00E67D84"/>
    <w:rsid w:val="00E713F6"/>
    <w:rsid w:val="00E71DD7"/>
    <w:rsid w:val="00E75766"/>
    <w:rsid w:val="00E77D0C"/>
    <w:rsid w:val="00E83AA6"/>
    <w:rsid w:val="00E912ED"/>
    <w:rsid w:val="00EA5719"/>
    <w:rsid w:val="00EB298B"/>
    <w:rsid w:val="00EB34F8"/>
    <w:rsid w:val="00EB3CB3"/>
    <w:rsid w:val="00EC658E"/>
    <w:rsid w:val="00ED06AA"/>
    <w:rsid w:val="00ED2DEB"/>
    <w:rsid w:val="00ED3F62"/>
    <w:rsid w:val="00EE4449"/>
    <w:rsid w:val="00EF3932"/>
    <w:rsid w:val="00F13BC2"/>
    <w:rsid w:val="00F27945"/>
    <w:rsid w:val="00F27B0D"/>
    <w:rsid w:val="00F30395"/>
    <w:rsid w:val="00F41236"/>
    <w:rsid w:val="00F46C62"/>
    <w:rsid w:val="00F47C8D"/>
    <w:rsid w:val="00F51BF7"/>
    <w:rsid w:val="00F608B9"/>
    <w:rsid w:val="00F60990"/>
    <w:rsid w:val="00F61F89"/>
    <w:rsid w:val="00F67D08"/>
    <w:rsid w:val="00F75036"/>
    <w:rsid w:val="00F75506"/>
    <w:rsid w:val="00F77B9C"/>
    <w:rsid w:val="00F809B0"/>
    <w:rsid w:val="00F81732"/>
    <w:rsid w:val="00F8465B"/>
    <w:rsid w:val="00F85D48"/>
    <w:rsid w:val="00F90FE4"/>
    <w:rsid w:val="00F94599"/>
    <w:rsid w:val="00F96B94"/>
    <w:rsid w:val="00F96DAF"/>
    <w:rsid w:val="00FA0810"/>
    <w:rsid w:val="00FA1E0D"/>
    <w:rsid w:val="00FB108F"/>
    <w:rsid w:val="00FB57F1"/>
    <w:rsid w:val="00FB5FDE"/>
    <w:rsid w:val="00FC29C2"/>
    <w:rsid w:val="00FC4745"/>
    <w:rsid w:val="00FD5A5D"/>
    <w:rsid w:val="00FD7698"/>
    <w:rsid w:val="00FE7251"/>
    <w:rsid w:val="00FF28F4"/>
    <w:rsid w:val="00FF4B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8C"/>
    <w:rPr>
      <w:lang w:eastAsia="en-US"/>
    </w:rPr>
  </w:style>
  <w:style w:type="paragraph" w:styleId="Heading1">
    <w:name w:val="heading 1"/>
    <w:basedOn w:val="Normal"/>
    <w:next w:val="Normal"/>
    <w:qFormat/>
    <w:rsid w:val="0005078C"/>
    <w:pPr>
      <w:keepNext/>
      <w:jc w:val="center"/>
      <w:outlineLvl w:val="0"/>
    </w:pPr>
    <w:rPr>
      <w:b/>
      <w:sz w:val="28"/>
    </w:rPr>
  </w:style>
  <w:style w:type="paragraph" w:styleId="Heading2">
    <w:name w:val="heading 2"/>
    <w:basedOn w:val="Normal"/>
    <w:next w:val="Normal"/>
    <w:qFormat/>
    <w:rsid w:val="0005078C"/>
    <w:pPr>
      <w:keepNext/>
      <w:spacing w:line="360" w:lineRule="auto"/>
      <w:jc w:val="center"/>
      <w:outlineLvl w:val="1"/>
    </w:pPr>
    <w:rPr>
      <w:b/>
      <w:sz w:val="40"/>
      <w:u w:val="single"/>
    </w:rPr>
  </w:style>
  <w:style w:type="paragraph" w:styleId="Heading3">
    <w:name w:val="heading 3"/>
    <w:basedOn w:val="Normal"/>
    <w:next w:val="Normal"/>
    <w:link w:val="Heading3Char"/>
    <w:semiHidden/>
    <w:unhideWhenUsed/>
    <w:qFormat/>
    <w:rsid w:val="00C46A44"/>
    <w:pPr>
      <w:keepNext/>
      <w:keepLines/>
      <w:spacing w:before="40"/>
      <w:outlineLvl w:val="2"/>
    </w:pPr>
    <w:rPr>
      <w:rFonts w:ascii="Cambria" w:hAnsi="Cambria"/>
      <w:color w:val="243F60"/>
      <w:sz w:val="24"/>
      <w:szCs w:val="24"/>
    </w:rPr>
  </w:style>
  <w:style w:type="paragraph" w:styleId="Heading4">
    <w:name w:val="heading 4"/>
    <w:basedOn w:val="Normal"/>
    <w:next w:val="Normal"/>
    <w:qFormat/>
    <w:rsid w:val="0005078C"/>
    <w:pPr>
      <w:keepNext/>
      <w:numPr>
        <w:numId w:val="18"/>
      </w:numPr>
      <w:spacing w:before="240" w:after="60"/>
      <w:outlineLvl w:val="3"/>
    </w:pPr>
    <w:rPr>
      <w:b/>
      <w:bCs/>
      <w:sz w:val="28"/>
      <w:szCs w:val="28"/>
    </w:rPr>
  </w:style>
  <w:style w:type="paragraph" w:styleId="Heading5">
    <w:name w:val="heading 5"/>
    <w:basedOn w:val="Normal"/>
    <w:next w:val="Normal"/>
    <w:link w:val="Heading5Char"/>
    <w:qFormat/>
    <w:rsid w:val="00E912ED"/>
    <w:pPr>
      <w:spacing w:before="240" w:after="60"/>
      <w:outlineLvl w:val="4"/>
    </w:pPr>
    <w:rPr>
      <w:b/>
      <w:bCs/>
      <w:i/>
      <w:iCs/>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078C"/>
    <w:rPr>
      <w:color w:val="0000FF"/>
      <w:u w:val="single"/>
    </w:rPr>
  </w:style>
  <w:style w:type="table" w:styleId="TableGrid">
    <w:name w:val="Table Grid"/>
    <w:basedOn w:val="TableNormal"/>
    <w:rsid w:val="00B6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Normal"/>
    <w:rsid w:val="00A029D2"/>
    <w:pPr>
      <w:spacing w:before="100" w:beforeAutospacing="1" w:after="100" w:afterAutospacing="1"/>
    </w:pPr>
    <w:rPr>
      <w:sz w:val="24"/>
      <w:szCs w:val="24"/>
      <w:lang w:eastAsia="lv-LV"/>
    </w:rPr>
  </w:style>
  <w:style w:type="character" w:customStyle="1" w:styleId="c11">
    <w:name w:val="c11"/>
    <w:basedOn w:val="DefaultParagraphFont"/>
    <w:rsid w:val="00A029D2"/>
  </w:style>
  <w:style w:type="paragraph" w:customStyle="1" w:styleId="Default">
    <w:name w:val="Default"/>
    <w:rsid w:val="00501146"/>
    <w:pPr>
      <w:autoSpaceDE w:val="0"/>
      <w:autoSpaceDN w:val="0"/>
      <w:adjustRightInd w:val="0"/>
    </w:pPr>
    <w:rPr>
      <w:rFonts w:eastAsia="Calibri"/>
      <w:color w:val="000000"/>
      <w:sz w:val="24"/>
      <w:szCs w:val="24"/>
      <w:lang w:eastAsia="en-US"/>
    </w:rPr>
  </w:style>
  <w:style w:type="paragraph" w:styleId="Footer">
    <w:name w:val="footer"/>
    <w:basedOn w:val="Normal"/>
    <w:link w:val="FooterChar"/>
    <w:uiPriority w:val="99"/>
    <w:rsid w:val="00501146"/>
    <w:pPr>
      <w:tabs>
        <w:tab w:val="center" w:pos="4153"/>
        <w:tab w:val="right" w:pos="8306"/>
      </w:tabs>
    </w:pPr>
  </w:style>
  <w:style w:type="character" w:styleId="PageNumber">
    <w:name w:val="page number"/>
    <w:basedOn w:val="DefaultParagraphFont"/>
    <w:rsid w:val="00501146"/>
  </w:style>
  <w:style w:type="character" w:customStyle="1" w:styleId="Heading5Char">
    <w:name w:val="Heading 5 Char"/>
    <w:link w:val="Heading5"/>
    <w:rsid w:val="00E912ED"/>
    <w:rPr>
      <w:b/>
      <w:bCs/>
      <w:i/>
      <w:iCs/>
      <w:sz w:val="26"/>
      <w:szCs w:val="26"/>
      <w:lang w:val="lv-LV" w:eastAsia="lv-LV" w:bidi="ar-SA"/>
    </w:rPr>
  </w:style>
  <w:style w:type="paragraph" w:customStyle="1" w:styleId="c44">
    <w:name w:val="c44"/>
    <w:basedOn w:val="Normal"/>
    <w:rsid w:val="00E912ED"/>
    <w:pPr>
      <w:spacing w:before="100" w:beforeAutospacing="1" w:after="100" w:afterAutospacing="1"/>
    </w:pPr>
    <w:rPr>
      <w:sz w:val="24"/>
      <w:szCs w:val="24"/>
      <w:lang w:eastAsia="lv-LV"/>
    </w:rPr>
  </w:style>
  <w:style w:type="paragraph" w:customStyle="1" w:styleId="c47">
    <w:name w:val="c47"/>
    <w:basedOn w:val="Normal"/>
    <w:rsid w:val="00E912ED"/>
    <w:pPr>
      <w:spacing w:before="100" w:beforeAutospacing="1" w:after="100" w:afterAutospacing="1"/>
    </w:pPr>
    <w:rPr>
      <w:sz w:val="24"/>
      <w:szCs w:val="24"/>
      <w:lang w:eastAsia="lv-LV"/>
    </w:rPr>
  </w:style>
  <w:style w:type="character" w:customStyle="1" w:styleId="c25">
    <w:name w:val="c25"/>
    <w:basedOn w:val="DefaultParagraphFont"/>
    <w:rsid w:val="00E912ED"/>
  </w:style>
  <w:style w:type="paragraph" w:styleId="BalloonText">
    <w:name w:val="Balloon Text"/>
    <w:basedOn w:val="Normal"/>
    <w:link w:val="BalloonTextChar"/>
    <w:rsid w:val="009E467B"/>
    <w:rPr>
      <w:rFonts w:ascii="Segoe UI" w:hAnsi="Segoe UI" w:cs="Segoe UI"/>
      <w:sz w:val="18"/>
      <w:szCs w:val="18"/>
    </w:rPr>
  </w:style>
  <w:style w:type="character" w:customStyle="1" w:styleId="BalloonTextChar">
    <w:name w:val="Balloon Text Char"/>
    <w:link w:val="BalloonText"/>
    <w:rsid w:val="009E467B"/>
    <w:rPr>
      <w:rFonts w:ascii="Segoe UI" w:hAnsi="Segoe UI" w:cs="Segoe UI"/>
      <w:sz w:val="18"/>
      <w:szCs w:val="18"/>
      <w:lang w:eastAsia="en-US"/>
    </w:rPr>
  </w:style>
  <w:style w:type="character" w:styleId="FollowedHyperlink">
    <w:name w:val="FollowedHyperlink"/>
    <w:rsid w:val="00F47C8D"/>
    <w:rPr>
      <w:color w:val="954F72"/>
      <w:u w:val="single"/>
    </w:rPr>
  </w:style>
  <w:style w:type="paragraph" w:styleId="Header">
    <w:name w:val="header"/>
    <w:basedOn w:val="Normal"/>
    <w:link w:val="HeaderChar"/>
    <w:rsid w:val="00167B85"/>
    <w:pPr>
      <w:tabs>
        <w:tab w:val="center" w:pos="4153"/>
        <w:tab w:val="right" w:pos="8306"/>
      </w:tabs>
    </w:pPr>
  </w:style>
  <w:style w:type="character" w:customStyle="1" w:styleId="HeaderChar">
    <w:name w:val="Header Char"/>
    <w:link w:val="Header"/>
    <w:rsid w:val="00167B85"/>
    <w:rPr>
      <w:lang w:eastAsia="en-US"/>
    </w:rPr>
  </w:style>
  <w:style w:type="character" w:customStyle="1" w:styleId="FooterChar">
    <w:name w:val="Footer Char"/>
    <w:link w:val="Footer"/>
    <w:uiPriority w:val="99"/>
    <w:rsid w:val="00167B85"/>
    <w:rPr>
      <w:lang w:eastAsia="en-US"/>
    </w:rPr>
  </w:style>
  <w:style w:type="paragraph" w:styleId="ListParagraph">
    <w:name w:val="List Paragraph"/>
    <w:basedOn w:val="Normal"/>
    <w:uiPriority w:val="34"/>
    <w:qFormat/>
    <w:rsid w:val="00C46A44"/>
    <w:pPr>
      <w:ind w:left="720"/>
      <w:contextualSpacing/>
    </w:pPr>
  </w:style>
  <w:style w:type="paragraph" w:styleId="TOCHeading">
    <w:name w:val="TOC Heading"/>
    <w:basedOn w:val="Heading1"/>
    <w:next w:val="Normal"/>
    <w:uiPriority w:val="39"/>
    <w:unhideWhenUsed/>
    <w:qFormat/>
    <w:rsid w:val="00C46A44"/>
    <w:pPr>
      <w:keepLines/>
      <w:spacing w:before="240" w:line="259" w:lineRule="auto"/>
      <w:jc w:val="left"/>
      <w:outlineLvl w:val="9"/>
    </w:pPr>
    <w:rPr>
      <w:rFonts w:ascii="Cambria" w:hAnsi="Cambria"/>
      <w:b w:val="0"/>
      <w:color w:val="365F91"/>
      <w:sz w:val="32"/>
      <w:szCs w:val="32"/>
      <w:lang w:val="en-US"/>
    </w:rPr>
  </w:style>
  <w:style w:type="paragraph" w:styleId="TOC1">
    <w:name w:val="toc 1"/>
    <w:basedOn w:val="Normal"/>
    <w:next w:val="Normal"/>
    <w:autoRedefine/>
    <w:uiPriority w:val="39"/>
    <w:unhideWhenUsed/>
    <w:rsid w:val="00C46A44"/>
    <w:pPr>
      <w:spacing w:after="100"/>
    </w:pPr>
  </w:style>
  <w:style w:type="character" w:customStyle="1" w:styleId="Heading3Char">
    <w:name w:val="Heading 3 Char"/>
    <w:link w:val="Heading3"/>
    <w:semiHidden/>
    <w:rsid w:val="00C46A44"/>
    <w:rPr>
      <w:rFonts w:ascii="Cambria" w:eastAsia="Times New Roman" w:hAnsi="Cambria" w:cs="Times New Roman"/>
      <w:color w:val="243F60"/>
      <w:sz w:val="24"/>
      <w:szCs w:val="24"/>
      <w:lang w:eastAsia="en-US"/>
    </w:rPr>
  </w:style>
  <w:style w:type="paragraph" w:styleId="TOC2">
    <w:name w:val="toc 2"/>
    <w:basedOn w:val="Normal"/>
    <w:next w:val="Normal"/>
    <w:autoRedefine/>
    <w:uiPriority w:val="39"/>
    <w:unhideWhenUsed/>
    <w:rsid w:val="00C46A44"/>
    <w:pPr>
      <w:spacing w:after="100"/>
      <w:ind w:left="200"/>
    </w:pPr>
  </w:style>
  <w:style w:type="paragraph" w:styleId="TOC3">
    <w:name w:val="toc 3"/>
    <w:basedOn w:val="Normal"/>
    <w:next w:val="Normal"/>
    <w:autoRedefine/>
    <w:uiPriority w:val="39"/>
    <w:unhideWhenUsed/>
    <w:rsid w:val="005C3452"/>
    <w:pPr>
      <w:spacing w:after="100"/>
      <w:ind w:left="40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unalie@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unalie@inbox.l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4147-9A14-4750-AA31-49629D32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39528</Words>
  <Characters>22532</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61937</CharactersWithSpaces>
  <SharedDoc>false</SharedDoc>
  <HLinks>
    <vt:vector size="102" baseType="variant">
      <vt:variant>
        <vt:i4>1835063</vt:i4>
      </vt:variant>
      <vt:variant>
        <vt:i4>96</vt:i4>
      </vt:variant>
      <vt:variant>
        <vt:i4>0</vt:i4>
      </vt:variant>
      <vt:variant>
        <vt:i4>5</vt:i4>
      </vt:variant>
      <vt:variant>
        <vt:lpwstr>mailto:komunalie@inbox.lv</vt:lpwstr>
      </vt:variant>
      <vt:variant>
        <vt:lpwstr/>
      </vt:variant>
      <vt:variant>
        <vt:i4>1835063</vt:i4>
      </vt:variant>
      <vt:variant>
        <vt:i4>93</vt:i4>
      </vt:variant>
      <vt:variant>
        <vt:i4>0</vt:i4>
      </vt:variant>
      <vt:variant>
        <vt:i4>5</vt:i4>
      </vt:variant>
      <vt:variant>
        <vt:lpwstr>mailto:komunalie@inbox.lv</vt:lpwstr>
      </vt:variant>
      <vt:variant>
        <vt:lpwstr/>
      </vt:variant>
      <vt:variant>
        <vt:i4>1310782</vt:i4>
      </vt:variant>
      <vt:variant>
        <vt:i4>86</vt:i4>
      </vt:variant>
      <vt:variant>
        <vt:i4>0</vt:i4>
      </vt:variant>
      <vt:variant>
        <vt:i4>5</vt:i4>
      </vt:variant>
      <vt:variant>
        <vt:lpwstr/>
      </vt:variant>
      <vt:variant>
        <vt:lpwstr>_Toc475472825</vt:lpwstr>
      </vt:variant>
      <vt:variant>
        <vt:i4>1310782</vt:i4>
      </vt:variant>
      <vt:variant>
        <vt:i4>80</vt:i4>
      </vt:variant>
      <vt:variant>
        <vt:i4>0</vt:i4>
      </vt:variant>
      <vt:variant>
        <vt:i4>5</vt:i4>
      </vt:variant>
      <vt:variant>
        <vt:lpwstr/>
      </vt:variant>
      <vt:variant>
        <vt:lpwstr>_Toc475472824</vt:lpwstr>
      </vt:variant>
      <vt:variant>
        <vt:i4>1310782</vt:i4>
      </vt:variant>
      <vt:variant>
        <vt:i4>74</vt:i4>
      </vt:variant>
      <vt:variant>
        <vt:i4>0</vt:i4>
      </vt:variant>
      <vt:variant>
        <vt:i4>5</vt:i4>
      </vt:variant>
      <vt:variant>
        <vt:lpwstr/>
      </vt:variant>
      <vt:variant>
        <vt:lpwstr>_Toc475472823</vt:lpwstr>
      </vt:variant>
      <vt:variant>
        <vt:i4>1310782</vt:i4>
      </vt:variant>
      <vt:variant>
        <vt:i4>68</vt:i4>
      </vt:variant>
      <vt:variant>
        <vt:i4>0</vt:i4>
      </vt:variant>
      <vt:variant>
        <vt:i4>5</vt:i4>
      </vt:variant>
      <vt:variant>
        <vt:lpwstr/>
      </vt:variant>
      <vt:variant>
        <vt:lpwstr>_Toc475472822</vt:lpwstr>
      </vt:variant>
      <vt:variant>
        <vt:i4>1310782</vt:i4>
      </vt:variant>
      <vt:variant>
        <vt:i4>62</vt:i4>
      </vt:variant>
      <vt:variant>
        <vt:i4>0</vt:i4>
      </vt:variant>
      <vt:variant>
        <vt:i4>5</vt:i4>
      </vt:variant>
      <vt:variant>
        <vt:lpwstr/>
      </vt:variant>
      <vt:variant>
        <vt:lpwstr>_Toc475472820</vt:lpwstr>
      </vt:variant>
      <vt:variant>
        <vt:i4>1507390</vt:i4>
      </vt:variant>
      <vt:variant>
        <vt:i4>56</vt:i4>
      </vt:variant>
      <vt:variant>
        <vt:i4>0</vt:i4>
      </vt:variant>
      <vt:variant>
        <vt:i4>5</vt:i4>
      </vt:variant>
      <vt:variant>
        <vt:lpwstr/>
      </vt:variant>
      <vt:variant>
        <vt:lpwstr>_Toc475472819</vt:lpwstr>
      </vt:variant>
      <vt:variant>
        <vt:i4>1507390</vt:i4>
      </vt:variant>
      <vt:variant>
        <vt:i4>50</vt:i4>
      </vt:variant>
      <vt:variant>
        <vt:i4>0</vt:i4>
      </vt:variant>
      <vt:variant>
        <vt:i4>5</vt:i4>
      </vt:variant>
      <vt:variant>
        <vt:lpwstr/>
      </vt:variant>
      <vt:variant>
        <vt:lpwstr>_Toc475472818</vt:lpwstr>
      </vt:variant>
      <vt:variant>
        <vt:i4>1507390</vt:i4>
      </vt:variant>
      <vt:variant>
        <vt:i4>44</vt:i4>
      </vt:variant>
      <vt:variant>
        <vt:i4>0</vt:i4>
      </vt:variant>
      <vt:variant>
        <vt:i4>5</vt:i4>
      </vt:variant>
      <vt:variant>
        <vt:lpwstr/>
      </vt:variant>
      <vt:variant>
        <vt:lpwstr>_Toc475472817</vt:lpwstr>
      </vt:variant>
      <vt:variant>
        <vt:i4>1507390</vt:i4>
      </vt:variant>
      <vt:variant>
        <vt:i4>38</vt:i4>
      </vt:variant>
      <vt:variant>
        <vt:i4>0</vt:i4>
      </vt:variant>
      <vt:variant>
        <vt:i4>5</vt:i4>
      </vt:variant>
      <vt:variant>
        <vt:lpwstr/>
      </vt:variant>
      <vt:variant>
        <vt:lpwstr>_Toc475472816</vt:lpwstr>
      </vt:variant>
      <vt:variant>
        <vt:i4>1507390</vt:i4>
      </vt:variant>
      <vt:variant>
        <vt:i4>32</vt:i4>
      </vt:variant>
      <vt:variant>
        <vt:i4>0</vt:i4>
      </vt:variant>
      <vt:variant>
        <vt:i4>5</vt:i4>
      </vt:variant>
      <vt:variant>
        <vt:lpwstr/>
      </vt:variant>
      <vt:variant>
        <vt:lpwstr>_Toc475472815</vt:lpwstr>
      </vt:variant>
      <vt:variant>
        <vt:i4>1507390</vt:i4>
      </vt:variant>
      <vt:variant>
        <vt:i4>26</vt:i4>
      </vt:variant>
      <vt:variant>
        <vt:i4>0</vt:i4>
      </vt:variant>
      <vt:variant>
        <vt:i4>5</vt:i4>
      </vt:variant>
      <vt:variant>
        <vt:lpwstr/>
      </vt:variant>
      <vt:variant>
        <vt:lpwstr>_Toc475472814</vt:lpwstr>
      </vt:variant>
      <vt:variant>
        <vt:i4>1507390</vt:i4>
      </vt:variant>
      <vt:variant>
        <vt:i4>20</vt:i4>
      </vt:variant>
      <vt:variant>
        <vt:i4>0</vt:i4>
      </vt:variant>
      <vt:variant>
        <vt:i4>5</vt:i4>
      </vt:variant>
      <vt:variant>
        <vt:lpwstr/>
      </vt:variant>
      <vt:variant>
        <vt:lpwstr>_Toc475472813</vt:lpwstr>
      </vt:variant>
      <vt:variant>
        <vt:i4>1507390</vt:i4>
      </vt:variant>
      <vt:variant>
        <vt:i4>14</vt:i4>
      </vt:variant>
      <vt:variant>
        <vt:i4>0</vt:i4>
      </vt:variant>
      <vt:variant>
        <vt:i4>5</vt:i4>
      </vt:variant>
      <vt:variant>
        <vt:lpwstr/>
      </vt:variant>
      <vt:variant>
        <vt:lpwstr>_Toc475472812</vt:lpwstr>
      </vt:variant>
      <vt:variant>
        <vt:i4>1507390</vt:i4>
      </vt:variant>
      <vt:variant>
        <vt:i4>8</vt:i4>
      </vt:variant>
      <vt:variant>
        <vt:i4>0</vt:i4>
      </vt:variant>
      <vt:variant>
        <vt:i4>5</vt:i4>
      </vt:variant>
      <vt:variant>
        <vt:lpwstr/>
      </vt:variant>
      <vt:variant>
        <vt:lpwstr>_Toc475472811</vt:lpwstr>
      </vt:variant>
      <vt:variant>
        <vt:i4>1507390</vt:i4>
      </vt:variant>
      <vt:variant>
        <vt:i4>2</vt:i4>
      </vt:variant>
      <vt:variant>
        <vt:i4>0</vt:i4>
      </vt:variant>
      <vt:variant>
        <vt:i4>5</vt:i4>
      </vt:variant>
      <vt:variant>
        <vt:lpwstr/>
      </vt:variant>
      <vt:variant>
        <vt:lpwstr>_Toc475472810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name</dc:creator>
  <cp:lastModifiedBy>Kokneses KP</cp:lastModifiedBy>
  <cp:revision>3</cp:revision>
  <cp:lastPrinted>2017-05-17T12:42:00Z</cp:lastPrinted>
  <dcterms:created xsi:type="dcterms:W3CDTF">2018-01-05T11:57:00Z</dcterms:created>
  <dcterms:modified xsi:type="dcterms:W3CDTF">2018-01-05T11:59:00Z</dcterms:modified>
</cp:coreProperties>
</file>