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45" w:rsidRPr="00BD2F0C" w:rsidRDefault="000B7645" w:rsidP="000B7645"/>
    <w:tbl>
      <w:tblPr>
        <w:tblpPr w:leftFromText="180" w:rightFromText="180" w:vertAnchor="text" w:horzAnchor="page" w:tblpX="3832" w:tblpY="-63"/>
        <w:tblW w:w="0" w:type="auto"/>
        <w:tblLook w:val="0000" w:firstRow="0" w:lastRow="0" w:firstColumn="0" w:lastColumn="0" w:noHBand="0" w:noVBand="0"/>
      </w:tblPr>
      <w:tblGrid>
        <w:gridCol w:w="1283"/>
        <w:gridCol w:w="3060"/>
        <w:gridCol w:w="770"/>
        <w:gridCol w:w="2536"/>
      </w:tblGrid>
      <w:tr w:rsidR="000B7645" w:rsidRPr="000B7645" w:rsidTr="002723A9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B7645" w:rsidRPr="000B7645" w:rsidRDefault="000B7645" w:rsidP="002723A9">
            <w:pPr>
              <w:widowControl/>
              <w:tabs>
                <w:tab w:val="left" w:pos="360"/>
              </w:tabs>
              <w:rPr>
                <w:i/>
              </w:rPr>
            </w:pPr>
            <w:r w:rsidRPr="000B7645">
              <w:t>Aizkrauklē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45" w:rsidRPr="000B7645" w:rsidRDefault="000B7645" w:rsidP="002723A9">
            <w:pPr>
              <w:widowControl/>
              <w:tabs>
                <w:tab w:val="left" w:pos="3960"/>
              </w:tabs>
              <w:rPr>
                <w:i/>
                <w:szCs w:val="24"/>
              </w:rPr>
            </w:pPr>
            <w:r w:rsidRPr="000B7645">
              <w:rPr>
                <w:i/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bookmarkStart w:id="0" w:name="reg_dat"/>
            <w:r w:rsidRPr="000B7645">
              <w:rPr>
                <w:szCs w:val="24"/>
              </w:rPr>
              <w:instrText xml:space="preserve"> FORMTEXT </w:instrText>
            </w:r>
            <w:r w:rsidRPr="000B7645">
              <w:rPr>
                <w:i/>
                <w:szCs w:val="24"/>
              </w:rPr>
            </w:r>
            <w:r w:rsidRPr="000B7645">
              <w:rPr>
                <w:i/>
                <w:szCs w:val="24"/>
              </w:rPr>
              <w:fldChar w:fldCharType="separate"/>
            </w:r>
            <w:r w:rsidR="00F77D2E">
              <w:rPr>
                <w:i/>
                <w:szCs w:val="24"/>
              </w:rPr>
              <w:t>20.06.2019</w:t>
            </w:r>
            <w:r w:rsidRPr="000B7645">
              <w:rPr>
                <w:i/>
                <w:szCs w:val="24"/>
              </w:rPr>
              <w:fldChar w:fldCharType="end"/>
            </w:r>
            <w:bookmarkEnd w:id="0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B7645" w:rsidRPr="000B7645" w:rsidRDefault="000B7645" w:rsidP="002723A9">
            <w:pPr>
              <w:widowControl/>
              <w:tabs>
                <w:tab w:val="left" w:pos="360"/>
                <w:tab w:val="left" w:pos="3960"/>
              </w:tabs>
              <w:jc w:val="right"/>
              <w:rPr>
                <w:i/>
                <w:szCs w:val="24"/>
              </w:rPr>
            </w:pPr>
            <w:r w:rsidRPr="000B7645">
              <w:rPr>
                <w:szCs w:val="24"/>
              </w:rPr>
              <w:t>Nr.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45" w:rsidRPr="000B7645" w:rsidRDefault="000B7645" w:rsidP="002723A9">
            <w:pPr>
              <w:widowControl/>
              <w:tabs>
                <w:tab w:val="left" w:pos="360"/>
                <w:tab w:val="left" w:pos="3960"/>
              </w:tabs>
              <w:ind w:right="37"/>
              <w:rPr>
                <w:i/>
                <w:szCs w:val="24"/>
              </w:rPr>
            </w:pPr>
            <w:r w:rsidRPr="000B7645">
              <w:rPr>
                <w:i/>
                <w:szCs w:val="24"/>
              </w:rPr>
              <w:fldChar w:fldCharType="begin">
                <w:ffData>
                  <w:name w:val="lietas_nr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bookmarkStart w:id="1" w:name="lietas_nr"/>
            <w:r w:rsidRPr="000B7645">
              <w:rPr>
                <w:szCs w:val="24"/>
              </w:rPr>
              <w:instrText xml:space="preserve"> FORMTEXT </w:instrText>
            </w:r>
            <w:r w:rsidRPr="000B7645">
              <w:rPr>
                <w:i/>
                <w:szCs w:val="24"/>
              </w:rPr>
            </w:r>
            <w:r w:rsidRPr="000B7645">
              <w:rPr>
                <w:i/>
                <w:szCs w:val="24"/>
              </w:rPr>
              <w:fldChar w:fldCharType="separate"/>
            </w:r>
            <w:r w:rsidR="00EE076F">
              <w:rPr>
                <w:i/>
                <w:szCs w:val="24"/>
              </w:rPr>
              <w:t>4.3.5</w:t>
            </w:r>
            <w:r w:rsidRPr="000B7645">
              <w:rPr>
                <w:i/>
                <w:szCs w:val="24"/>
              </w:rPr>
              <w:fldChar w:fldCharType="end"/>
            </w:r>
            <w:bookmarkEnd w:id="1"/>
            <w:r w:rsidRPr="000B7645">
              <w:rPr>
                <w:szCs w:val="24"/>
              </w:rPr>
              <w:t xml:space="preserve"> / </w:t>
            </w:r>
            <w:r w:rsidRPr="000B7645">
              <w:rPr>
                <w:i/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2" w:name="reg_num"/>
            <w:r w:rsidRPr="000B7645">
              <w:rPr>
                <w:szCs w:val="24"/>
              </w:rPr>
              <w:instrText xml:space="preserve"> FORMTEXT </w:instrText>
            </w:r>
            <w:r w:rsidRPr="000B7645">
              <w:rPr>
                <w:i/>
                <w:szCs w:val="24"/>
              </w:rPr>
            </w:r>
            <w:r w:rsidRPr="000B7645">
              <w:rPr>
                <w:i/>
                <w:szCs w:val="24"/>
              </w:rPr>
              <w:fldChar w:fldCharType="separate"/>
            </w:r>
            <w:r w:rsidR="00F77D2E">
              <w:rPr>
                <w:i/>
                <w:szCs w:val="24"/>
              </w:rPr>
              <w:t>7547</w:t>
            </w:r>
            <w:r w:rsidRPr="000B7645">
              <w:rPr>
                <w:i/>
                <w:szCs w:val="24"/>
              </w:rPr>
              <w:fldChar w:fldCharType="end"/>
            </w:r>
            <w:bookmarkEnd w:id="2"/>
          </w:p>
        </w:tc>
      </w:tr>
    </w:tbl>
    <w:p w:rsidR="000B7645" w:rsidRPr="000B7645" w:rsidRDefault="000B7645" w:rsidP="000B7645">
      <w:pPr>
        <w:tabs>
          <w:tab w:val="left" w:leader="underscore" w:pos="3326"/>
        </w:tabs>
        <w:spacing w:before="120" w:after="240"/>
        <w:ind w:left="1620" w:firstLine="540"/>
        <w:rPr>
          <w:rFonts w:ascii="Arial Narrow" w:hAnsi="Arial Narrow" w:cs="Arial"/>
          <w:i/>
          <w:iCs w:val="0"/>
        </w:rPr>
      </w:pPr>
    </w:p>
    <w:p w:rsidR="00D242B2" w:rsidRPr="00D242B2" w:rsidRDefault="00D242B2" w:rsidP="00D242B2">
      <w:pPr>
        <w:jc w:val="center"/>
        <w:rPr>
          <w:rFonts w:ascii="Arial" w:hAnsi="Arial" w:cs="Arial"/>
          <w:b/>
          <w:bCs/>
          <w:iCs w:val="0"/>
          <w:sz w:val="22"/>
          <w:szCs w:val="22"/>
        </w:rPr>
      </w:pPr>
      <w:bookmarkStart w:id="3" w:name="OLE_LINK3"/>
      <w:bookmarkStart w:id="4" w:name="OLE_LINK4"/>
      <w:r w:rsidRPr="00D242B2">
        <w:rPr>
          <w:rFonts w:ascii="Arial" w:hAnsi="Arial" w:cs="Arial"/>
          <w:b/>
          <w:bCs/>
          <w:iCs w:val="0"/>
          <w:sz w:val="22"/>
          <w:szCs w:val="22"/>
        </w:rPr>
        <w:t>TEHNISKIE NOTEIKUMI</w:t>
      </w:r>
    </w:p>
    <w:p w:rsidR="00D242B2" w:rsidRPr="00D242B2" w:rsidRDefault="00D242B2" w:rsidP="00D242B2">
      <w:pPr>
        <w:jc w:val="center"/>
        <w:rPr>
          <w:rFonts w:ascii="Arial" w:hAnsi="Arial" w:cs="Arial"/>
          <w:iCs w:val="0"/>
          <w:sz w:val="18"/>
          <w:szCs w:val="18"/>
        </w:rPr>
      </w:pPr>
      <w:bookmarkStart w:id="5" w:name="OLE_LINK2"/>
      <w:bookmarkStart w:id="6" w:name="OLE_LINK1"/>
      <w:r w:rsidRPr="00D242B2">
        <w:rPr>
          <w:rFonts w:ascii="Arial" w:hAnsi="Arial" w:cs="Arial"/>
          <w:iCs w:val="0"/>
          <w:sz w:val="18"/>
          <w:szCs w:val="18"/>
        </w:rPr>
        <w:t>“</w:t>
      </w:r>
      <w:bookmarkStart w:id="7" w:name="_Hlk508372495"/>
      <w:r w:rsidRPr="00D242B2">
        <w:rPr>
          <w:rFonts w:ascii="Arial" w:hAnsi="Arial" w:cs="Arial"/>
          <w:iCs w:val="0"/>
          <w:sz w:val="18"/>
          <w:szCs w:val="18"/>
        </w:rPr>
        <w:t>Ielu apgaismojuma izbūve gar autoceļu V922 Vecbebri – Irši no mājām “Saulstari”līdz mājām “Ābelītes”, Irši, Iršu pagasts, Kokneses novads</w:t>
      </w:r>
      <w:bookmarkEnd w:id="7"/>
      <w:r w:rsidRPr="00D242B2">
        <w:rPr>
          <w:rFonts w:ascii="Arial" w:hAnsi="Arial" w:cs="Arial"/>
          <w:iCs w:val="0"/>
          <w:sz w:val="18"/>
          <w:szCs w:val="18"/>
        </w:rPr>
        <w:t>”</w:t>
      </w:r>
    </w:p>
    <w:bookmarkEnd w:id="3"/>
    <w:bookmarkEnd w:id="4"/>
    <w:bookmarkEnd w:id="5"/>
    <w:bookmarkEnd w:id="6"/>
    <w:p w:rsidR="00D242B2" w:rsidRPr="00D242B2" w:rsidRDefault="00D242B2" w:rsidP="00D242B2">
      <w:pPr>
        <w:jc w:val="center"/>
        <w:rPr>
          <w:rFonts w:ascii="Arial" w:hAnsi="Arial" w:cs="Arial"/>
          <w:iCs w:val="0"/>
          <w:sz w:val="20"/>
          <w:szCs w:val="22"/>
        </w:rPr>
      </w:pPr>
    </w:p>
    <w:p w:rsidR="00D242B2" w:rsidRPr="00D242B2" w:rsidRDefault="00D242B2" w:rsidP="00D242B2">
      <w:pPr>
        <w:ind w:firstLine="720"/>
        <w:jc w:val="both"/>
        <w:rPr>
          <w:rFonts w:ascii="Arial" w:hAnsi="Arial" w:cs="Arial"/>
          <w:iCs w:val="0"/>
          <w:sz w:val="20"/>
          <w:szCs w:val="18"/>
        </w:rPr>
      </w:pPr>
      <w:r w:rsidRPr="00D242B2">
        <w:rPr>
          <w:rFonts w:ascii="Arial" w:hAnsi="Arial" w:cs="Arial"/>
          <w:i/>
          <w:sz w:val="20"/>
          <w:szCs w:val="22"/>
        </w:rPr>
        <w:t>Tehniskie noteikumi izsniegti:</w:t>
      </w:r>
      <w:r w:rsidRPr="00D242B2">
        <w:rPr>
          <w:rFonts w:ascii="Arial" w:hAnsi="Arial" w:cs="Arial"/>
          <w:iCs w:val="0"/>
          <w:sz w:val="20"/>
          <w:szCs w:val="22"/>
        </w:rPr>
        <w:t xml:space="preserve"> SIA “Hanza-elektro”,1905.gada iela 7, Koknese, Kokneses novads, LV-5113</w:t>
      </w:r>
    </w:p>
    <w:p w:rsidR="00D242B2" w:rsidRPr="00D242B2" w:rsidRDefault="00D242B2" w:rsidP="00D242B2">
      <w:pPr>
        <w:ind w:firstLine="720"/>
        <w:jc w:val="both"/>
        <w:rPr>
          <w:rFonts w:ascii="Arial" w:hAnsi="Arial" w:cs="Arial"/>
          <w:iCs w:val="0"/>
          <w:sz w:val="20"/>
          <w:szCs w:val="18"/>
        </w:rPr>
      </w:pPr>
    </w:p>
    <w:p w:rsidR="00D242B2" w:rsidRPr="00D242B2" w:rsidRDefault="00D242B2" w:rsidP="00D242B2">
      <w:pPr>
        <w:rPr>
          <w:rFonts w:ascii="Arial" w:hAnsi="Arial" w:cs="Arial"/>
          <w:iCs w:val="0"/>
          <w:sz w:val="18"/>
          <w:szCs w:val="18"/>
        </w:rPr>
      </w:pPr>
      <w:r w:rsidRPr="00D242B2">
        <w:rPr>
          <w:rFonts w:ascii="Arial" w:hAnsi="Arial" w:cs="Arial"/>
          <w:i/>
          <w:sz w:val="20"/>
          <w:szCs w:val="22"/>
        </w:rPr>
        <w:t>Objekta adrese:</w:t>
      </w:r>
      <w:r w:rsidRPr="00D242B2">
        <w:rPr>
          <w:rFonts w:ascii="Arial" w:hAnsi="Arial" w:cs="Arial"/>
          <w:iCs w:val="0"/>
          <w:sz w:val="20"/>
          <w:szCs w:val="22"/>
        </w:rPr>
        <w:t xml:space="preserve"> valsts vietējā autoceļa V922 Vecbebri - Irši km 10,900 – 11,300</w:t>
      </w:r>
    </w:p>
    <w:p w:rsidR="00D242B2" w:rsidRPr="00D242B2" w:rsidRDefault="00D242B2" w:rsidP="00D242B2">
      <w:pPr>
        <w:rPr>
          <w:rFonts w:ascii="Arial" w:hAnsi="Arial" w:cs="Arial"/>
          <w:iCs w:val="0"/>
          <w:sz w:val="18"/>
          <w:szCs w:val="18"/>
        </w:rPr>
      </w:pPr>
    </w:p>
    <w:p w:rsidR="00D242B2" w:rsidRPr="00D242B2" w:rsidRDefault="00D242B2" w:rsidP="00D242B2">
      <w:pPr>
        <w:jc w:val="center"/>
        <w:rPr>
          <w:rFonts w:ascii="Arial" w:hAnsi="Arial" w:cs="Arial"/>
          <w:i/>
          <w:sz w:val="20"/>
          <w:szCs w:val="22"/>
        </w:rPr>
      </w:pPr>
      <w:r w:rsidRPr="00D242B2">
        <w:rPr>
          <w:rFonts w:ascii="Arial" w:hAnsi="Arial" w:cs="Arial"/>
          <w:i/>
          <w:sz w:val="20"/>
          <w:szCs w:val="22"/>
        </w:rPr>
        <w:t>Tehniskās prasības un sevišķie noteikumi:</w:t>
      </w:r>
    </w:p>
    <w:p w:rsidR="00D242B2" w:rsidRPr="00D242B2" w:rsidRDefault="00D242B2" w:rsidP="00D242B2">
      <w:pPr>
        <w:ind w:firstLine="720"/>
        <w:jc w:val="both"/>
        <w:rPr>
          <w:rFonts w:ascii="Arial" w:hAnsi="Arial" w:cs="Arial"/>
          <w:i/>
          <w:sz w:val="20"/>
          <w:szCs w:val="22"/>
        </w:rPr>
      </w:pPr>
    </w:p>
    <w:p w:rsidR="00D242B2" w:rsidRPr="00D242B2" w:rsidRDefault="00D242B2" w:rsidP="00D242B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242B2">
        <w:rPr>
          <w:rFonts w:ascii="Arial" w:hAnsi="Arial" w:cs="Arial"/>
          <w:sz w:val="20"/>
        </w:rPr>
        <w:t>Būvprojektu “Ielu apgaismojuma izbūve gar autoceļu V922 Vecbebri – Irši no mājām “Saulstari”līdz mājām “Ābelītes”, Irši, Iršu pagasts, Kokneses novads”, Valsts autoceļu nodalījuma joslā izstrādāt atbilstoši MK noteikumu Nr.574 Noteikumi par Latvijas būvnormatīvu LBN 008-14 "Inženiertīklu izvietojums", likumam “Par autoceļiem”, Aizsargjoslu likuma, Būvniecības likuma un citu spēkā esošu Latvijas normatīvo dokumentu prasībām.</w:t>
      </w:r>
    </w:p>
    <w:p w:rsidR="00D242B2" w:rsidRPr="00D242B2" w:rsidRDefault="00D242B2" w:rsidP="00D242B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242B2">
        <w:rPr>
          <w:rFonts w:ascii="Arial" w:hAnsi="Arial" w:cs="Arial"/>
          <w:sz w:val="20"/>
        </w:rPr>
        <w:t>Tehnisko projektu izstrādā licencēta projektēšanas organizācija vai sertificēta privātpersona uz teritorijas topogrāfiskā plāna (ne vecāka par gadu) LKS-92 koordinātu sistēma..</w:t>
      </w:r>
    </w:p>
    <w:p w:rsidR="00D242B2" w:rsidRPr="00D242B2" w:rsidRDefault="00D242B2" w:rsidP="00D242B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D242B2">
        <w:rPr>
          <w:rFonts w:ascii="Arial" w:hAnsi="Arial" w:cs="Arial"/>
          <w:sz w:val="20"/>
        </w:rPr>
        <w:t>Valsts autoceļa V922 nodalījuma josla 19,0m jeb 9,5 m no ceļa ass uz katru pusi.</w:t>
      </w:r>
    </w:p>
    <w:p w:rsidR="00D242B2" w:rsidRPr="00D242B2" w:rsidRDefault="00D242B2" w:rsidP="00D242B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D242B2">
        <w:rPr>
          <w:rFonts w:ascii="Arial" w:hAnsi="Arial" w:cs="Arial"/>
          <w:sz w:val="20"/>
        </w:rPr>
        <w:t>Kabeļlīniju izguldīt maksimāli iespējami tālāk no ceļa ass ( vēlams ne tuvāk kā 7,5m no ass).</w:t>
      </w:r>
      <w:r w:rsidRPr="00D242B2">
        <w:rPr>
          <w:i/>
          <w:sz w:val="20"/>
        </w:rPr>
        <w:t xml:space="preserve"> </w:t>
      </w:r>
      <w:r w:rsidRPr="00D242B2">
        <w:rPr>
          <w:rFonts w:ascii="Arial" w:hAnsi="Arial" w:cs="Arial"/>
          <w:sz w:val="20"/>
        </w:rPr>
        <w:t>Būvprojektā norādīt kabeļlīnijas trases attālumu (piesaisti) līdz ceļa asij.</w:t>
      </w:r>
    </w:p>
    <w:p w:rsidR="00D242B2" w:rsidRPr="00D242B2" w:rsidRDefault="00D242B2" w:rsidP="00D242B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D242B2">
        <w:rPr>
          <w:rFonts w:ascii="Arial" w:hAnsi="Arial" w:cs="Arial"/>
          <w:sz w:val="20"/>
        </w:rPr>
        <w:t>A/ceļu (ielu) pārejas projektēt ar ”caurdures” metodi 90</w:t>
      </w:r>
      <w:r w:rsidRPr="00D242B2">
        <w:rPr>
          <w:rFonts w:ascii="Arial" w:hAnsi="Arial" w:cs="Arial"/>
          <w:sz w:val="20"/>
          <w:vertAlign w:val="superscript"/>
        </w:rPr>
        <w:t>0</w:t>
      </w:r>
      <w:r w:rsidRPr="00D242B2">
        <w:rPr>
          <w:rFonts w:ascii="Arial" w:hAnsi="Arial" w:cs="Arial"/>
          <w:sz w:val="20"/>
        </w:rPr>
        <w:t xml:space="preserve"> leņķī pret ceļa asi. Kabeļu līnijas iebūves min dziļums 1,5 m zem brauktuves virsmas/zemes reljefa atzīmes, 1,0 zem ceļa sāngrāvjiem. Būvbedru (darba - uztverošās) min attālums – 8,5 m no a/c V922 ass līnijas.</w:t>
      </w:r>
    </w:p>
    <w:p w:rsidR="00D242B2" w:rsidRPr="00D242B2" w:rsidRDefault="00D242B2" w:rsidP="00D242B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242B2">
        <w:rPr>
          <w:rFonts w:ascii="Arial" w:hAnsi="Arial" w:cs="Arial"/>
          <w:sz w:val="20"/>
        </w:rPr>
        <w:t>Izstrādātā ielu apgaismojuma projekta grafisko daļu ar kabeļu līnijas trasi saskaņot ar</w:t>
      </w:r>
      <w:r w:rsidRPr="00D242B2">
        <w:rPr>
          <w:rFonts w:ascii="Arial" w:hAnsi="Arial" w:cs="Arial"/>
          <w:iCs w:val="0"/>
          <w:color w:val="000000"/>
          <w:spacing w:val="2"/>
          <w:sz w:val="20"/>
          <w:lang w:eastAsia="lv-LV"/>
        </w:rPr>
        <w:t xml:space="preserve"> VAS "Latvijas Valsts ceļi" (LVC) Aizkraukle</w:t>
      </w:r>
      <w:r w:rsidRPr="00D242B2">
        <w:rPr>
          <w:rFonts w:ascii="Arial" w:hAnsi="Arial" w:cs="Arial"/>
          <w:sz w:val="20"/>
        </w:rPr>
        <w:t>s nodaļu – adrese: Jaunceltnes iela 5, Aizkraukle, LV 5101, pirmdienās no 9</w:t>
      </w:r>
      <w:r w:rsidRPr="00D242B2">
        <w:rPr>
          <w:rFonts w:ascii="Arial" w:hAnsi="Arial" w:cs="Arial"/>
          <w:sz w:val="20"/>
          <w:vertAlign w:val="superscript"/>
        </w:rPr>
        <w:t>00</w:t>
      </w:r>
      <w:r w:rsidRPr="00D242B2">
        <w:rPr>
          <w:rFonts w:ascii="Arial" w:hAnsi="Arial" w:cs="Arial"/>
          <w:sz w:val="20"/>
        </w:rPr>
        <w:t xml:space="preserve"> – 12</w:t>
      </w:r>
      <w:r w:rsidRPr="00D242B2">
        <w:rPr>
          <w:rFonts w:ascii="Arial" w:hAnsi="Arial" w:cs="Arial"/>
          <w:sz w:val="20"/>
          <w:vertAlign w:val="superscript"/>
        </w:rPr>
        <w:t xml:space="preserve">00 </w:t>
      </w:r>
      <w:r w:rsidRPr="00D242B2">
        <w:rPr>
          <w:rFonts w:ascii="Arial" w:hAnsi="Arial" w:cs="Arial"/>
          <w:sz w:val="20"/>
        </w:rPr>
        <w:t>un ceturtdienās no 13</w:t>
      </w:r>
      <w:r w:rsidRPr="00D242B2">
        <w:rPr>
          <w:rFonts w:ascii="Arial" w:hAnsi="Arial" w:cs="Arial"/>
          <w:sz w:val="20"/>
          <w:vertAlign w:val="superscript"/>
        </w:rPr>
        <w:t xml:space="preserve">00 </w:t>
      </w:r>
      <w:r w:rsidRPr="00D242B2">
        <w:rPr>
          <w:rFonts w:ascii="Arial" w:hAnsi="Arial" w:cs="Arial"/>
          <w:sz w:val="20"/>
        </w:rPr>
        <w:t>– 16</w:t>
      </w:r>
      <w:r w:rsidRPr="00D242B2">
        <w:rPr>
          <w:rFonts w:ascii="Arial" w:hAnsi="Arial" w:cs="Arial"/>
          <w:sz w:val="20"/>
          <w:vertAlign w:val="superscript"/>
        </w:rPr>
        <w:t>00</w:t>
      </w:r>
      <w:r w:rsidRPr="00D242B2">
        <w:rPr>
          <w:rFonts w:ascii="Arial" w:hAnsi="Arial" w:cs="Arial"/>
          <w:sz w:val="20"/>
        </w:rPr>
        <w:t>, tālr.: 65128219; 28348103.</w:t>
      </w:r>
    </w:p>
    <w:p w:rsidR="00D242B2" w:rsidRPr="00D242B2" w:rsidRDefault="00D242B2" w:rsidP="00D242B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242B2">
        <w:rPr>
          <w:rFonts w:ascii="Arial" w:hAnsi="Arial" w:cs="Arial"/>
          <w:sz w:val="20"/>
        </w:rPr>
        <w:t>Būvprojektā norādīt, ka piecas dienas pirms būvdarbu uzsākšanas autoceļa V922 ceļa nodalījuma joslā jāsaņem atļauja no LVC Aizkraukles nodaļas (adrese: Jaunceltnes iela 5, Aizkraukle, LV 5101, tālr.:65127219; 28348103) iesniedzot sekojošus dokumentus: rakstisku iesniegumu, būvprojektu (kopiju), būvkomersanta reģistrācijas apliecību, būvdarbu vadītāja un būvuzrauga saistību rakstus, būvprakses sertifikātu, atbildīgo darbinieku civiltiesiskās apdrošināšanas polises, satiksmes organizācijas shēmu uz būvdarbu izpildes laiku un līguma kopiju.</w:t>
      </w:r>
    </w:p>
    <w:p w:rsidR="00D242B2" w:rsidRPr="00D242B2" w:rsidRDefault="00D242B2" w:rsidP="00D242B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242B2">
        <w:rPr>
          <w:rFonts w:ascii="Arial" w:hAnsi="Arial" w:cs="Arial"/>
          <w:sz w:val="20"/>
        </w:rPr>
        <w:t>Veicot darbus uz ceļa (ielas) brauktuves, izpildīt MK noteikumu Nr.421. ”Noteikumi par darba vietu aprīkošanu uz ceļiem ”(spēkā no 02.10.2001.) prasības.</w:t>
      </w:r>
    </w:p>
    <w:p w:rsidR="00D242B2" w:rsidRPr="00D242B2" w:rsidRDefault="00D242B2" w:rsidP="00D242B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242B2">
        <w:rPr>
          <w:rFonts w:ascii="Arial" w:hAnsi="Arial" w:cs="Arial"/>
          <w:iCs w:val="0"/>
          <w:sz w:val="20"/>
        </w:rPr>
        <w:t>Pirms objekta nodošanas ekspluatācijā saņemt atzinumu LVC Aizkraukles nodaļā, iesniedzot datu nesēja LKS-92 koordinātu sistēmā uzmērītu KL novietojumu pie autoceļu V922 (dgn. vai dwg. Formātā).</w:t>
      </w:r>
    </w:p>
    <w:p w:rsidR="00D242B2" w:rsidRPr="00D242B2" w:rsidRDefault="00D242B2" w:rsidP="00D242B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242B2">
        <w:rPr>
          <w:rFonts w:ascii="Arial" w:hAnsi="Arial" w:cs="Arial"/>
          <w:sz w:val="20"/>
        </w:rPr>
        <w:t xml:space="preserve">Tehniskie noteikumi derīgi līdz 2021. gada 20.jūnijam. </w:t>
      </w:r>
    </w:p>
    <w:p w:rsidR="00D242B2" w:rsidRPr="00D242B2" w:rsidRDefault="00D242B2" w:rsidP="00D242B2">
      <w:pPr>
        <w:jc w:val="both"/>
        <w:rPr>
          <w:rFonts w:ascii="Arial" w:hAnsi="Arial" w:cs="Arial"/>
          <w:iCs w:val="0"/>
          <w:sz w:val="20"/>
          <w:szCs w:val="22"/>
        </w:rPr>
      </w:pPr>
    </w:p>
    <w:p w:rsidR="00D242B2" w:rsidRPr="00D242B2" w:rsidRDefault="00D242B2" w:rsidP="00D242B2">
      <w:pPr>
        <w:jc w:val="both"/>
        <w:rPr>
          <w:rFonts w:ascii="Arial" w:hAnsi="Arial" w:cs="Arial"/>
          <w:i/>
          <w:iCs w:val="0"/>
          <w:sz w:val="20"/>
          <w:szCs w:val="22"/>
        </w:rPr>
      </w:pPr>
      <w:r w:rsidRPr="00D242B2">
        <w:rPr>
          <w:rFonts w:ascii="Arial" w:hAnsi="Arial" w:cs="Arial"/>
          <w:i/>
          <w:iCs w:val="0"/>
          <w:sz w:val="20"/>
          <w:szCs w:val="22"/>
        </w:rPr>
        <w:t>Tehniskie noteikumi izdoti pamatojoties uz :</w:t>
      </w:r>
    </w:p>
    <w:p w:rsidR="00D242B2" w:rsidRPr="00D242B2" w:rsidRDefault="00D242B2" w:rsidP="00D242B2">
      <w:pPr>
        <w:jc w:val="both"/>
        <w:rPr>
          <w:rFonts w:ascii="Arial" w:hAnsi="Arial" w:cs="Arial"/>
          <w:i/>
          <w:iCs w:val="0"/>
          <w:sz w:val="20"/>
          <w:szCs w:val="22"/>
        </w:rPr>
      </w:pPr>
    </w:p>
    <w:p w:rsidR="00D242B2" w:rsidRPr="00D242B2" w:rsidRDefault="00D242B2" w:rsidP="00D242B2">
      <w:pPr>
        <w:numPr>
          <w:ilvl w:val="0"/>
          <w:numId w:val="2"/>
        </w:numPr>
        <w:jc w:val="both"/>
        <w:rPr>
          <w:rFonts w:ascii="Arial" w:hAnsi="Arial" w:cs="Arial"/>
          <w:iCs w:val="0"/>
          <w:sz w:val="20"/>
          <w:szCs w:val="22"/>
        </w:rPr>
      </w:pPr>
      <w:r w:rsidRPr="00D242B2">
        <w:rPr>
          <w:rFonts w:ascii="Arial" w:hAnsi="Arial" w:cs="Arial"/>
          <w:iCs w:val="0"/>
          <w:sz w:val="20"/>
          <w:szCs w:val="22"/>
        </w:rPr>
        <w:t xml:space="preserve">SIA „Hanza Elektro” </w:t>
      </w:r>
      <w:r w:rsidRPr="00D242B2">
        <w:rPr>
          <w:rFonts w:ascii="Arial" w:hAnsi="Arial" w:cs="Arial"/>
          <w:iCs w:val="0"/>
          <w:sz w:val="20"/>
        </w:rPr>
        <w:t>2019. gada 6.jūnija</w:t>
      </w:r>
      <w:r w:rsidRPr="00D242B2">
        <w:rPr>
          <w:rFonts w:ascii="Arial" w:hAnsi="Arial" w:cs="Arial"/>
          <w:iCs w:val="0"/>
          <w:sz w:val="20"/>
          <w:szCs w:val="22"/>
        </w:rPr>
        <w:t xml:space="preserve"> iesniegumu Nr.06/6 </w:t>
      </w:r>
    </w:p>
    <w:p w:rsidR="00D242B2" w:rsidRPr="00D242B2" w:rsidRDefault="00D242B2" w:rsidP="00D242B2">
      <w:pPr>
        <w:numPr>
          <w:ilvl w:val="0"/>
          <w:numId w:val="2"/>
        </w:numPr>
        <w:jc w:val="both"/>
        <w:rPr>
          <w:rFonts w:ascii="Arial" w:hAnsi="Arial" w:cs="Arial"/>
          <w:iCs w:val="0"/>
          <w:sz w:val="20"/>
          <w:szCs w:val="22"/>
        </w:rPr>
      </w:pPr>
      <w:r w:rsidRPr="00D242B2">
        <w:rPr>
          <w:rFonts w:ascii="Arial" w:hAnsi="Arial" w:cs="Arial"/>
          <w:iCs w:val="0"/>
          <w:sz w:val="20"/>
          <w:szCs w:val="22"/>
        </w:rPr>
        <w:t>Likuma „Par autoceļiem” 7.panta (1) un (3) daļu, 18.pantu.</w:t>
      </w:r>
    </w:p>
    <w:p w:rsidR="00D242B2" w:rsidRPr="00D242B2" w:rsidRDefault="00D242B2" w:rsidP="00D242B2">
      <w:pPr>
        <w:numPr>
          <w:ilvl w:val="0"/>
          <w:numId w:val="2"/>
        </w:numPr>
        <w:jc w:val="both"/>
        <w:rPr>
          <w:rFonts w:ascii="Arial" w:hAnsi="Arial" w:cs="Arial"/>
          <w:iCs w:val="0"/>
          <w:sz w:val="20"/>
          <w:szCs w:val="22"/>
        </w:rPr>
      </w:pPr>
      <w:r w:rsidRPr="00D242B2">
        <w:rPr>
          <w:rFonts w:ascii="Arial" w:hAnsi="Arial" w:cs="Arial"/>
          <w:iCs w:val="0"/>
          <w:sz w:val="20"/>
          <w:szCs w:val="22"/>
        </w:rPr>
        <w:t>“Aizsargjoslu likums” 13.panta (1), (2) daļu un 42.pantu.</w:t>
      </w:r>
    </w:p>
    <w:p w:rsidR="00D242B2" w:rsidRPr="00D242B2" w:rsidRDefault="00D242B2" w:rsidP="00D242B2">
      <w:pPr>
        <w:numPr>
          <w:ilvl w:val="0"/>
          <w:numId w:val="2"/>
        </w:numPr>
        <w:jc w:val="both"/>
        <w:rPr>
          <w:rFonts w:ascii="Arial" w:hAnsi="Arial" w:cs="Arial"/>
          <w:iCs w:val="0"/>
          <w:sz w:val="20"/>
          <w:szCs w:val="22"/>
        </w:rPr>
      </w:pPr>
      <w:r w:rsidRPr="00D242B2">
        <w:rPr>
          <w:rFonts w:ascii="Arial" w:hAnsi="Arial" w:cs="Arial"/>
          <w:iCs w:val="0"/>
          <w:sz w:val="20"/>
          <w:szCs w:val="22"/>
        </w:rPr>
        <w:t>Ministru kabineta 2014. gada 30. septembra noteikumiem Nr.574 “Noteikumi par Latvijas būvnormatīvu LBN 008-14 "Inženiertīklu izvietojums"”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552"/>
      </w:tblGrid>
      <w:tr w:rsidR="000B7645" w:rsidRPr="000B7645" w:rsidTr="002723A9">
        <w:tc>
          <w:tcPr>
            <w:tcW w:w="4395" w:type="dxa"/>
          </w:tcPr>
          <w:p w:rsidR="000B7645" w:rsidRPr="000B7645" w:rsidRDefault="00EE076F" w:rsidP="002723A9">
            <w:pPr>
              <w:rPr>
                <w:i/>
                <w:szCs w:val="24"/>
              </w:rPr>
            </w:pPr>
            <w:bookmarkStart w:id="8" w:name="_GoBack"/>
            <w:bookmarkEnd w:id="8"/>
            <w:r>
              <w:rPr>
                <w:szCs w:val="24"/>
              </w:rPr>
              <w:t>Aizkraukles nodaļas vadītājs</w:t>
            </w:r>
          </w:p>
        </w:tc>
        <w:tc>
          <w:tcPr>
            <w:tcW w:w="1984" w:type="dxa"/>
          </w:tcPr>
          <w:p w:rsidR="000B7645" w:rsidRPr="000B7645" w:rsidRDefault="000B7645" w:rsidP="002723A9">
            <w:pPr>
              <w:jc w:val="center"/>
              <w:rPr>
                <w:i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0B7645" w:rsidRPr="000B7645" w:rsidRDefault="00EE076F" w:rsidP="002723A9">
            <w:pPr>
              <w:jc w:val="right"/>
              <w:rPr>
                <w:i/>
                <w:szCs w:val="24"/>
              </w:rPr>
            </w:pPr>
            <w:r>
              <w:rPr>
                <w:szCs w:val="24"/>
              </w:rPr>
              <w:t>R.Brics</w:t>
            </w:r>
          </w:p>
        </w:tc>
      </w:tr>
      <w:tr w:rsidR="000B7645" w:rsidRPr="000B7645" w:rsidTr="00D242B2">
        <w:trPr>
          <w:trHeight w:val="85"/>
        </w:trPr>
        <w:tc>
          <w:tcPr>
            <w:tcW w:w="4395" w:type="dxa"/>
          </w:tcPr>
          <w:p w:rsidR="000B7645" w:rsidRPr="000B7645" w:rsidRDefault="000B7645" w:rsidP="002723A9">
            <w:pPr>
              <w:rPr>
                <w:i/>
                <w:szCs w:val="24"/>
              </w:rPr>
            </w:pPr>
          </w:p>
        </w:tc>
        <w:tc>
          <w:tcPr>
            <w:tcW w:w="1984" w:type="dxa"/>
          </w:tcPr>
          <w:p w:rsidR="000B7645" w:rsidRPr="000B7645" w:rsidRDefault="000B7645" w:rsidP="002723A9">
            <w:pPr>
              <w:jc w:val="right"/>
              <w:rPr>
                <w:i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0B7645" w:rsidRPr="000B7645" w:rsidRDefault="000B7645" w:rsidP="002723A9">
            <w:pPr>
              <w:rPr>
                <w:i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79"/>
        <w:tblOverlap w:val="never"/>
        <w:tblW w:w="0" w:type="auto"/>
        <w:tblLook w:val="04A0" w:firstRow="1" w:lastRow="0" w:firstColumn="1" w:lastColumn="0" w:noHBand="0" w:noVBand="1"/>
      </w:tblPr>
      <w:tblGrid>
        <w:gridCol w:w="7559"/>
      </w:tblGrid>
      <w:tr w:rsidR="00D242B2" w:rsidRPr="000B7645" w:rsidTr="00D242B2">
        <w:trPr>
          <w:cantSplit/>
          <w:trHeight w:val="207"/>
        </w:trPr>
        <w:tc>
          <w:tcPr>
            <w:tcW w:w="7559" w:type="dxa"/>
          </w:tcPr>
          <w:p w:rsidR="00D242B2" w:rsidRPr="000B7645" w:rsidRDefault="00D242B2" w:rsidP="00D242B2">
            <w:pPr>
              <w:pStyle w:val="BodyTextIndent"/>
              <w:spacing w:before="0" w:after="0" w:line="240" w:lineRule="auto"/>
              <w:ind w:left="102" w:firstLine="0"/>
              <w:jc w:val="left"/>
              <w:rPr>
                <w:sz w:val="20"/>
              </w:rPr>
            </w:pPr>
            <w:r w:rsidRPr="000B7645">
              <w:rPr>
                <w:sz w:val="20"/>
              </w:rPr>
              <w:t>ŠIS DOKUMENTS IR ELEKTRONISKI PARAKSTĪTS AR DROŠU ELEKTRONISKO PARAKSTU UN SATUR LAIKA ZĪMOGU</w:t>
            </w:r>
          </w:p>
        </w:tc>
      </w:tr>
    </w:tbl>
    <w:p w:rsidR="000B7645" w:rsidRPr="00D242B2" w:rsidRDefault="00D242B2" w:rsidP="000B7645">
      <w:pPr>
        <w:rPr>
          <w:b/>
          <w:bCs/>
          <w:sz w:val="20"/>
        </w:rPr>
      </w:pPr>
      <w:r>
        <w:rPr>
          <w:sz w:val="20"/>
        </w:rPr>
        <w:t xml:space="preserve">Brics 65128219, </w:t>
      </w:r>
      <w:r w:rsidR="00EE076F" w:rsidRPr="00D242B2">
        <w:rPr>
          <w:sz w:val="20"/>
        </w:rPr>
        <w:t>Raivis.Brics@lvceli.lv</w:t>
      </w:r>
    </w:p>
    <w:sectPr w:rsidR="000B7645" w:rsidRPr="00D242B2" w:rsidSect="00D242B2">
      <w:headerReference w:type="first" r:id="rId7"/>
      <w:pgSz w:w="11906" w:h="16838"/>
      <w:pgMar w:top="851" w:right="567" w:bottom="851" w:left="1134" w:header="720" w:footer="7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32" w:rsidRDefault="00022632">
      <w:r>
        <w:separator/>
      </w:r>
    </w:p>
  </w:endnote>
  <w:endnote w:type="continuationSeparator" w:id="0">
    <w:p w:rsidR="00022632" w:rsidRDefault="0002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32" w:rsidRDefault="00022632">
      <w:r>
        <w:separator/>
      </w:r>
    </w:p>
  </w:footnote>
  <w:footnote w:type="continuationSeparator" w:id="0">
    <w:p w:rsidR="00022632" w:rsidRDefault="00022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37" w:rsidRPr="00202E9F" w:rsidRDefault="00052C37" w:rsidP="00052C37">
    <w:pPr>
      <w:spacing w:before="163"/>
      <w:ind w:left="2700" w:hanging="540"/>
      <w:rPr>
        <w:rFonts w:ascii="Arial Narrow" w:hAnsi="Arial Narrow" w:cs="Arial"/>
        <w:i/>
        <w:iCs w:val="0"/>
        <w:color w:val="69696D"/>
        <w:sz w:val="20"/>
      </w:rPr>
    </w:pPr>
    <w:r w:rsidRPr="00202E9F">
      <w:rPr>
        <w:i/>
        <w:noProof/>
        <w:sz w:val="20"/>
        <w:lang w:eastAsia="lv-LV"/>
      </w:rPr>
      <w:drawing>
        <wp:anchor distT="0" distB="0" distL="114300" distR="114300" simplePos="0" relativeHeight="251656192" behindDoc="0" locked="0" layoutInCell="1" allowOverlap="1" wp14:anchorId="50A3A342" wp14:editId="30BAFF9B">
          <wp:simplePos x="0" y="0"/>
          <wp:positionH relativeFrom="column">
            <wp:posOffset>-228600</wp:posOffset>
          </wp:positionH>
          <wp:positionV relativeFrom="paragraph">
            <wp:posOffset>-149225</wp:posOffset>
          </wp:positionV>
          <wp:extent cx="1447800" cy="1447800"/>
          <wp:effectExtent l="0" t="0" r="0" b="0"/>
          <wp:wrapNone/>
          <wp:docPr id="199" name="Picture 1" descr="LV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V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E9F">
      <w:rPr>
        <w:rFonts w:ascii="Arial Narrow" w:hAnsi="Arial Narrow" w:cs="Arial"/>
        <w:iCs w:val="0"/>
        <w:color w:val="69696D"/>
        <w:sz w:val="20"/>
      </w:rPr>
      <w:t xml:space="preserve">Valsts akciju </w:t>
    </w:r>
    <w:r w:rsidRPr="00F165FC">
      <w:rPr>
        <w:rFonts w:ascii="Arial Narrow" w:hAnsi="Arial Narrow" w:cs="Arial"/>
        <w:iCs w:val="0"/>
        <w:color w:val="69696D"/>
        <w:sz w:val="20"/>
      </w:rPr>
      <w:t xml:space="preserve">sabiedrība </w:t>
    </w:r>
    <w:r w:rsidRPr="00202E9F">
      <w:rPr>
        <w:rFonts w:ascii="Arial Narrow" w:hAnsi="Arial Narrow" w:cs="Arial"/>
        <w:b/>
        <w:bCs/>
        <w:iCs w:val="0"/>
        <w:color w:val="69696D"/>
        <w:szCs w:val="24"/>
      </w:rPr>
      <w:t>LATVIJAS VALSTS CEĻI</w:t>
    </w:r>
  </w:p>
  <w:p w:rsidR="00052C37" w:rsidRPr="00F165FC" w:rsidRDefault="00052C37" w:rsidP="00052C37">
    <w:pPr>
      <w:spacing w:before="24" w:line="216" w:lineRule="exact"/>
      <w:ind w:left="2700" w:hanging="540"/>
      <w:rPr>
        <w:rFonts w:ascii="Arial Narrow" w:hAnsi="Arial Narrow"/>
        <w:i/>
        <w:color w:val="69696D"/>
        <w:szCs w:val="24"/>
      </w:rPr>
    </w:pPr>
    <w:r w:rsidRPr="00F165FC">
      <w:rPr>
        <w:rFonts w:ascii="Arial Narrow" w:hAnsi="Arial Narrow" w:cs="Arial"/>
        <w:b/>
        <w:bCs/>
        <w:iCs w:val="0"/>
        <w:color w:val="69696D"/>
        <w:szCs w:val="24"/>
      </w:rPr>
      <w:t>Aizkraukles nodaļa</w:t>
    </w:r>
  </w:p>
  <w:p w:rsidR="00052C37" w:rsidRPr="00202E9F" w:rsidRDefault="00052C37" w:rsidP="00052C37">
    <w:pPr>
      <w:spacing w:line="216" w:lineRule="exact"/>
      <w:ind w:left="2700" w:hanging="540"/>
      <w:rPr>
        <w:rFonts w:ascii="Arial Narrow" w:hAnsi="Arial Narrow"/>
        <w:i/>
        <w:color w:val="69696D"/>
        <w:sz w:val="20"/>
      </w:rPr>
    </w:pPr>
    <w:r w:rsidRPr="00202E9F">
      <w:rPr>
        <w:rFonts w:ascii="Arial Narrow" w:hAnsi="Arial Narrow" w:cs="Arial"/>
        <w:iCs w:val="0"/>
        <w:color w:val="69696D"/>
        <w:sz w:val="20"/>
      </w:rPr>
      <w:t xml:space="preserve">Reģistrācijas Nr.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3344207"/>
          <w:attr w:name="phone_prefix" w:val="4000"/>
        </w:smartTagPr>
        <w:r w:rsidRPr="00202E9F">
          <w:rPr>
            <w:rFonts w:ascii="Arial Narrow" w:hAnsi="Arial Narrow" w:cs="Arial"/>
            <w:iCs w:val="0"/>
            <w:color w:val="69696D"/>
            <w:sz w:val="20"/>
          </w:rPr>
          <w:t>40003344207</w:t>
        </w:r>
      </w:smartTag>
    </w:smartTag>
  </w:p>
  <w:p w:rsidR="00052C37" w:rsidRPr="00202E9F" w:rsidRDefault="00052C37" w:rsidP="00052C37">
    <w:pPr>
      <w:spacing w:before="5" w:line="216" w:lineRule="exact"/>
      <w:ind w:left="1440" w:firstLine="720"/>
      <w:rPr>
        <w:rFonts w:ascii="Arial Narrow" w:hAnsi="Arial Narrow" w:cs="Arial"/>
        <w:i/>
        <w:iCs w:val="0"/>
        <w:color w:val="69696D"/>
        <w:sz w:val="20"/>
      </w:rPr>
    </w:pPr>
    <w:r w:rsidRPr="00202E9F">
      <w:rPr>
        <w:rFonts w:ascii="Arial Narrow" w:hAnsi="Arial Narrow" w:cs="Arial"/>
        <w:iCs w:val="0"/>
        <w:color w:val="69696D"/>
        <w:sz w:val="20"/>
      </w:rPr>
      <w:t xml:space="preserve">Jaunceltnes iela 5, Aizkraukle, LV-5101 Tālr.:6 51 28219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 w:rsidRPr="00202E9F">
        <w:rPr>
          <w:rFonts w:ascii="Arial Narrow" w:hAnsi="Arial Narrow" w:cs="Arial"/>
          <w:iCs w:val="0"/>
          <w:color w:val="69696D"/>
          <w:sz w:val="20"/>
        </w:rPr>
        <w:t>Fakss</w:t>
      </w:r>
    </w:smartTag>
    <w:r w:rsidRPr="00202E9F">
      <w:rPr>
        <w:rFonts w:ascii="Arial Narrow" w:hAnsi="Arial Narrow" w:cs="Arial"/>
        <w:iCs w:val="0"/>
        <w:color w:val="69696D"/>
        <w:sz w:val="20"/>
      </w:rPr>
      <w:t>: 651 28219 www.lvceli.lv</w:t>
    </w:r>
  </w:p>
  <w:p w:rsidR="00052C37" w:rsidRPr="006A42EE" w:rsidRDefault="00052C37" w:rsidP="00052C37">
    <w:pPr>
      <w:spacing w:before="5" w:line="216" w:lineRule="exact"/>
      <w:ind w:left="2700" w:hanging="540"/>
      <w:rPr>
        <w:rFonts w:ascii="Arial Narrow" w:hAnsi="Arial Narrow" w:cs="Arial"/>
        <w:iCs w:val="0"/>
      </w:rPr>
    </w:pPr>
  </w:p>
  <w:p w:rsidR="00052C37" w:rsidRPr="00993EC6" w:rsidRDefault="00052C37" w:rsidP="00052C37">
    <w:pPr>
      <w:spacing w:before="280" w:line="216" w:lineRule="exact"/>
      <w:ind w:left="2699" w:hanging="539"/>
      <w:rPr>
        <w:rFonts w:ascii="Arial Narrow" w:hAnsi="Arial Narrow" w:cs="Arial"/>
        <w:i/>
        <w:iCs w:val="0"/>
      </w:rPr>
    </w:pPr>
  </w:p>
  <w:p w:rsidR="00052C37" w:rsidRPr="00052C37" w:rsidRDefault="00052C37" w:rsidP="00052C37">
    <w:pPr>
      <w:tabs>
        <w:tab w:val="left" w:pos="3840"/>
      </w:tabs>
      <w:spacing w:before="60"/>
      <w:ind w:left="2700"/>
      <w:rPr>
        <w:rFonts w:ascii="Arial" w:hAnsi="Arial"/>
        <w:i/>
        <w:iCs w:val="0"/>
        <w:szCs w:val="24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ECB4FA" wp14:editId="63E7A23A">
              <wp:simplePos x="0" y="0"/>
              <wp:positionH relativeFrom="column">
                <wp:posOffset>1371600</wp:posOffset>
              </wp:positionH>
              <wp:positionV relativeFrom="paragraph">
                <wp:posOffset>20955</wp:posOffset>
              </wp:positionV>
              <wp:extent cx="4572000" cy="0"/>
              <wp:effectExtent l="9525" t="11430" r="9525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400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3B189" id="Line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HlEwIAACk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" strokecolor="#84001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A0947"/>
    <w:multiLevelType w:val="hybridMultilevel"/>
    <w:tmpl w:val="C344C4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961A5"/>
    <w:multiLevelType w:val="hybridMultilevel"/>
    <w:tmpl w:val="DE24BC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3"/>
    <w:rsid w:val="00022632"/>
    <w:rsid w:val="00052C37"/>
    <w:rsid w:val="000B7645"/>
    <w:rsid w:val="001068EC"/>
    <w:rsid w:val="001122ED"/>
    <w:rsid w:val="0016118D"/>
    <w:rsid w:val="00171CFE"/>
    <w:rsid w:val="001D18FF"/>
    <w:rsid w:val="001D32C8"/>
    <w:rsid w:val="00202E9F"/>
    <w:rsid w:val="002626AF"/>
    <w:rsid w:val="00281A8D"/>
    <w:rsid w:val="00313E26"/>
    <w:rsid w:val="00326D3B"/>
    <w:rsid w:val="00332D28"/>
    <w:rsid w:val="00366B86"/>
    <w:rsid w:val="004253E4"/>
    <w:rsid w:val="00460B11"/>
    <w:rsid w:val="00470C04"/>
    <w:rsid w:val="005A1E34"/>
    <w:rsid w:val="005B5AC5"/>
    <w:rsid w:val="005D3C57"/>
    <w:rsid w:val="0069639C"/>
    <w:rsid w:val="006A42EE"/>
    <w:rsid w:val="00767A53"/>
    <w:rsid w:val="00814CAB"/>
    <w:rsid w:val="00865E3D"/>
    <w:rsid w:val="008E24D8"/>
    <w:rsid w:val="00993EC6"/>
    <w:rsid w:val="009C7CD7"/>
    <w:rsid w:val="009F6536"/>
    <w:rsid w:val="00AB03F1"/>
    <w:rsid w:val="00AC59C2"/>
    <w:rsid w:val="00AE5486"/>
    <w:rsid w:val="00B804CF"/>
    <w:rsid w:val="00BA20F9"/>
    <w:rsid w:val="00BD2F0C"/>
    <w:rsid w:val="00BD35BC"/>
    <w:rsid w:val="00C87274"/>
    <w:rsid w:val="00D242B2"/>
    <w:rsid w:val="00D41C19"/>
    <w:rsid w:val="00D44890"/>
    <w:rsid w:val="00D6115F"/>
    <w:rsid w:val="00D76EE6"/>
    <w:rsid w:val="00DB60C3"/>
    <w:rsid w:val="00EB1005"/>
    <w:rsid w:val="00EC623F"/>
    <w:rsid w:val="00EE05C5"/>
    <w:rsid w:val="00EE076F"/>
    <w:rsid w:val="00EE4EEC"/>
    <w:rsid w:val="00F165FC"/>
    <w:rsid w:val="00F77D2E"/>
    <w:rsid w:val="00F818EF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CF3102B8-8529-4848-877C-E02B9DF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0C"/>
    <w:pPr>
      <w:widowControl w:val="0"/>
      <w:autoSpaceDE w:val="0"/>
      <w:autoSpaceDN w:val="0"/>
      <w:adjustRightInd w:val="0"/>
    </w:pPr>
    <w:rPr>
      <w:iCs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639C"/>
    <w:pPr>
      <w:keepNext/>
      <w:keepLines/>
      <w:spacing w:before="240"/>
      <w:outlineLvl w:val="0"/>
    </w:pPr>
    <w:rPr>
      <w:rFonts w:eastAsiaTheme="majorEastAsia" w:cstheme="majorBidi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2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42EE"/>
    <w:pPr>
      <w:tabs>
        <w:tab w:val="center" w:pos="4153"/>
        <w:tab w:val="right" w:pos="8306"/>
      </w:tabs>
    </w:pPr>
  </w:style>
  <w:style w:type="character" w:styleId="Hyperlink">
    <w:name w:val="Hyperlink"/>
    <w:rsid w:val="005A1E34"/>
    <w:rPr>
      <w:color w:val="0000FF"/>
      <w:u w:val="single"/>
    </w:rPr>
  </w:style>
  <w:style w:type="paragraph" w:styleId="EnvelopeReturn">
    <w:name w:val="envelope return"/>
    <w:basedOn w:val="Normal"/>
    <w:rsid w:val="000B7645"/>
    <w:pPr>
      <w:keepLines/>
      <w:autoSpaceDE/>
      <w:autoSpaceDN/>
      <w:adjustRightInd/>
      <w:spacing w:before="600"/>
    </w:pPr>
    <w:rPr>
      <w:i/>
      <w:iCs w:val="0"/>
      <w:sz w:val="26"/>
      <w:lang w:val="en-AU"/>
    </w:rPr>
  </w:style>
  <w:style w:type="paragraph" w:styleId="BodyTextIndent">
    <w:name w:val="Body Text Indent"/>
    <w:basedOn w:val="Normal"/>
    <w:link w:val="BodyTextIndentChar"/>
    <w:rsid w:val="000B7645"/>
    <w:pPr>
      <w:autoSpaceDE/>
      <w:autoSpaceDN/>
      <w:adjustRightInd/>
      <w:spacing w:before="60" w:after="60" w:line="360" w:lineRule="auto"/>
      <w:ind w:firstLine="720"/>
      <w:jc w:val="both"/>
    </w:pPr>
    <w:rPr>
      <w:i/>
      <w:iCs w:val="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B7645"/>
    <w:rPr>
      <w:sz w:val="24"/>
    </w:rPr>
  </w:style>
  <w:style w:type="table" w:styleId="TableGrid">
    <w:name w:val="Table Grid"/>
    <w:basedOn w:val="TableNormal"/>
    <w:uiPriority w:val="59"/>
    <w:rsid w:val="000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52C37"/>
    <w:rPr>
      <w:i/>
      <w:iCs/>
      <w:lang w:eastAsia="en-US"/>
    </w:rPr>
  </w:style>
  <w:style w:type="character" w:customStyle="1" w:styleId="Heading1Char">
    <w:name w:val="Heading 1 Char"/>
    <w:basedOn w:val="DefaultParagraphFont"/>
    <w:link w:val="Heading1"/>
    <w:rsid w:val="0069639C"/>
    <w:rPr>
      <w:rFonts w:eastAsiaTheme="majorEastAsia" w:cstheme="majorBidi"/>
      <w:iCs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2140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Nosūtāmais dokuments</vt:lpstr>
      <vt:lpstr>Nosūtāmais dokuments</vt:lpstr>
    </vt:vector>
  </TitlesOfParts>
  <Company>LATVIJAS VALSTS CEĻI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"Ielu apgaismojuma izbūve gar autoceļu V922 Vecbeb</dc:subject>
  <dc:creator>Brics R.</dc:creator>
  <dc:description>Sagatavots ALS E-aprites vidē.</dc:description>
  <cp:lastModifiedBy>User</cp:lastModifiedBy>
  <cp:revision>3</cp:revision>
  <dcterms:created xsi:type="dcterms:W3CDTF">2019-06-20T13:53:00Z</dcterms:created>
  <dcterms:modified xsi:type="dcterms:W3CDTF">2019-07-08T18:21:00Z</dcterms:modified>
  <cp:contentStatus>Pēdējais</cp:contentStatus>
</cp:coreProperties>
</file>