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39" w:rsidRDefault="00AB2504" w:rsidP="000F0C5B">
      <w:pPr>
        <w:jc w:val="center"/>
        <w:rPr>
          <w:b/>
          <w:lang w:val="lv-LV"/>
        </w:rPr>
      </w:pPr>
      <w:r>
        <w:rPr>
          <w:b/>
          <w:lang w:val="lv-LV"/>
        </w:rPr>
        <w:t>Atbildes uz pretendentu uzdotajiem jautājumiem</w:t>
      </w:r>
      <w:r w:rsidR="008F2202">
        <w:rPr>
          <w:b/>
          <w:lang w:val="lv-LV"/>
        </w:rPr>
        <w:t xml:space="preserve"> </w:t>
      </w:r>
    </w:p>
    <w:p w:rsidR="0072794F" w:rsidRPr="00AB6CD5" w:rsidRDefault="008F2202" w:rsidP="000F0C5B">
      <w:pPr>
        <w:jc w:val="center"/>
        <w:rPr>
          <w:b/>
          <w:lang w:val="lv-LV"/>
        </w:rPr>
      </w:pPr>
      <w:bookmarkStart w:id="0" w:name="_GoBack"/>
      <w:bookmarkEnd w:id="0"/>
      <w:r>
        <w:rPr>
          <w:b/>
          <w:lang w:val="lv-LV"/>
        </w:rPr>
        <w:t>objekta apskates laikā</w:t>
      </w:r>
      <w:r w:rsidR="00173C39">
        <w:rPr>
          <w:b/>
          <w:lang w:val="lv-LV"/>
        </w:rPr>
        <w:t xml:space="preserve"> 2018.gada 15.janvārī</w:t>
      </w:r>
    </w:p>
    <w:p w:rsidR="0072794F" w:rsidRPr="00AB6CD5" w:rsidRDefault="0072794F" w:rsidP="000F0C5B">
      <w:pPr>
        <w:jc w:val="center"/>
        <w:rPr>
          <w:lang w:val="lv-LV"/>
        </w:rPr>
      </w:pPr>
      <w:r w:rsidRPr="00AB6CD5">
        <w:rPr>
          <w:lang w:val="lv-LV"/>
        </w:rPr>
        <w:t>Atklāts konkurss</w:t>
      </w:r>
    </w:p>
    <w:p w:rsidR="0072794F" w:rsidRPr="00DC71DE" w:rsidRDefault="00E83FEB" w:rsidP="000F0C5B">
      <w:pPr>
        <w:spacing w:after="120"/>
        <w:ind w:left="900" w:hanging="900"/>
        <w:jc w:val="center"/>
        <w:rPr>
          <w:b/>
          <w:lang w:val="lv-LV"/>
        </w:rPr>
      </w:pPr>
      <w:r w:rsidRPr="00DC71DE">
        <w:rPr>
          <w:rFonts w:eastAsia="Calibri"/>
          <w:b/>
          <w:lang w:val="lv-LV"/>
        </w:rPr>
        <w:t>Energoefektivitātes paaugstināšanas būvdarbi daudzdzīvokļu dzīvojamā mājā Blaumaņa ielā 32, Koknesē</w:t>
      </w:r>
      <w:r w:rsidR="00AB6CD5" w:rsidRPr="00DC71DE">
        <w:rPr>
          <w:rFonts w:eastAsia="Calibri"/>
          <w:b/>
          <w:lang w:val="lv-LV"/>
        </w:rPr>
        <w:t xml:space="preserve">, </w:t>
      </w:r>
      <w:r w:rsidR="0072794F" w:rsidRPr="00DC71DE">
        <w:rPr>
          <w:b/>
          <w:lang w:val="lv-LV"/>
        </w:rPr>
        <w:t>Identifikācijas Nr. K</w:t>
      </w:r>
      <w:r w:rsidRPr="00DC71DE">
        <w:rPr>
          <w:b/>
          <w:lang w:val="lv-LV"/>
        </w:rPr>
        <w:t xml:space="preserve">KP </w:t>
      </w:r>
      <w:r w:rsidR="0072794F" w:rsidRPr="00DC71DE">
        <w:rPr>
          <w:b/>
          <w:lang w:val="lv-LV"/>
        </w:rPr>
        <w:t>201</w:t>
      </w:r>
      <w:r w:rsidRPr="00DC71DE">
        <w:rPr>
          <w:b/>
          <w:lang w:val="lv-LV"/>
        </w:rPr>
        <w:t>8</w:t>
      </w:r>
      <w:r w:rsidR="0072794F" w:rsidRPr="00DC71DE">
        <w:rPr>
          <w:b/>
          <w:lang w:val="lv-LV"/>
        </w:rPr>
        <w:t>/1</w:t>
      </w:r>
    </w:p>
    <w:p w:rsidR="0072794F" w:rsidRPr="00DC71DE" w:rsidRDefault="0072794F" w:rsidP="000F0C5B">
      <w:pPr>
        <w:jc w:val="center"/>
        <w:rPr>
          <w:b/>
          <w:lang w:val="lv-LV"/>
        </w:rPr>
      </w:pPr>
    </w:p>
    <w:p w:rsidR="0072794F" w:rsidRPr="00DC71DE" w:rsidRDefault="00001A1F" w:rsidP="000F0C5B">
      <w:pPr>
        <w:jc w:val="center"/>
        <w:rPr>
          <w:i/>
          <w:lang w:val="lv-LV"/>
        </w:rPr>
      </w:pPr>
      <w:r w:rsidRPr="00DC71DE">
        <w:rPr>
          <w:i/>
          <w:lang w:val="lv-LV"/>
        </w:rPr>
        <w:t xml:space="preserve">Kokneses novada </w:t>
      </w:r>
      <w:r w:rsidR="00E83FEB" w:rsidRPr="00DC71DE">
        <w:rPr>
          <w:i/>
          <w:lang w:val="lv-LV"/>
        </w:rPr>
        <w:t>Kokneses</w:t>
      </w:r>
      <w:r w:rsidR="0072794F" w:rsidRPr="00DC71DE">
        <w:rPr>
          <w:i/>
          <w:lang w:val="lv-LV"/>
        </w:rPr>
        <w:t xml:space="preserve"> pagastā</w:t>
      </w:r>
    </w:p>
    <w:p w:rsidR="0072794F" w:rsidRPr="00DC71DE" w:rsidRDefault="0072794F" w:rsidP="0072794F">
      <w:pPr>
        <w:jc w:val="both"/>
        <w:rPr>
          <w:highlight w:val="yellow"/>
          <w:lang w:val="lv-LV"/>
        </w:rPr>
      </w:pPr>
    </w:p>
    <w:p w:rsidR="0072794F" w:rsidRPr="00DC71DE" w:rsidRDefault="0072794F" w:rsidP="000F0C5B">
      <w:pPr>
        <w:jc w:val="both"/>
        <w:rPr>
          <w:lang w:val="lv-LV"/>
        </w:rPr>
      </w:pPr>
      <w:r w:rsidRPr="00DC71DE">
        <w:rPr>
          <w:lang w:val="lv-LV"/>
        </w:rPr>
        <w:t>201</w:t>
      </w:r>
      <w:r w:rsidR="00E83FEB" w:rsidRPr="00DC71DE">
        <w:rPr>
          <w:lang w:val="lv-LV"/>
        </w:rPr>
        <w:t>8</w:t>
      </w:r>
      <w:r w:rsidRPr="00DC71DE">
        <w:rPr>
          <w:lang w:val="lv-LV"/>
        </w:rPr>
        <w:t xml:space="preserve">.gada </w:t>
      </w:r>
      <w:r w:rsidR="008F2202">
        <w:rPr>
          <w:lang w:val="lv-LV"/>
        </w:rPr>
        <w:t>16</w:t>
      </w:r>
      <w:r w:rsidRPr="00DC71DE">
        <w:rPr>
          <w:lang w:val="lv-LV"/>
        </w:rPr>
        <w:t>.</w:t>
      </w:r>
      <w:r w:rsidR="00E83FEB" w:rsidRPr="00DC71DE">
        <w:rPr>
          <w:lang w:val="lv-LV"/>
        </w:rPr>
        <w:t>janvārī</w:t>
      </w:r>
    </w:p>
    <w:p w:rsidR="0072794F" w:rsidRPr="00DC71DE" w:rsidRDefault="0072794F" w:rsidP="000F0C5B">
      <w:pPr>
        <w:jc w:val="both"/>
        <w:rPr>
          <w:lang w:val="lv-LV"/>
        </w:rPr>
      </w:pPr>
    </w:p>
    <w:p w:rsidR="008F2202" w:rsidRPr="00D311AD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D311AD">
        <w:rPr>
          <w:b/>
          <w:lang w:val="lv-LV"/>
        </w:rPr>
        <w:t>1.jautājums.</w:t>
      </w:r>
    </w:p>
    <w:p w:rsidR="0036417E" w:rsidRDefault="0036417E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DC71DE">
        <w:rPr>
          <w:lang w:val="lv-LV"/>
        </w:rPr>
        <w:t xml:space="preserve"> </w:t>
      </w:r>
      <w:r w:rsidR="00B40DC4" w:rsidRPr="00DC71DE">
        <w:rPr>
          <w:lang w:val="lv-LV"/>
        </w:rPr>
        <w:t xml:space="preserve">Mājaslapā esošajai </w:t>
      </w:r>
      <w:r w:rsidR="00060BCA" w:rsidRPr="00DC71DE">
        <w:rPr>
          <w:lang w:val="lv-LV"/>
        </w:rPr>
        <w:t xml:space="preserve">Ēkas </w:t>
      </w:r>
      <w:r w:rsidR="00D311AD">
        <w:rPr>
          <w:lang w:val="lv-LV"/>
        </w:rPr>
        <w:t xml:space="preserve">fasādes </w:t>
      </w:r>
      <w:r w:rsidR="00060BCA" w:rsidRPr="00DC71DE">
        <w:rPr>
          <w:lang w:val="lv-LV"/>
        </w:rPr>
        <w:t>apliecinājuma karte</w:t>
      </w:r>
      <w:r w:rsidR="00B40DC4" w:rsidRPr="00DC71DE">
        <w:rPr>
          <w:lang w:val="lv-LV"/>
        </w:rPr>
        <w:t xml:space="preserve">i nav pievienots </w:t>
      </w:r>
      <w:r w:rsidR="00060BCA" w:rsidRPr="00DC71DE">
        <w:rPr>
          <w:lang w:val="lv-LV"/>
        </w:rPr>
        <w:t>mezgl</w:t>
      </w:r>
      <w:r w:rsidR="00B40DC4" w:rsidRPr="00DC71DE">
        <w:rPr>
          <w:lang w:val="lv-LV"/>
        </w:rPr>
        <w:t>a</w:t>
      </w:r>
      <w:r w:rsidR="00060BCA" w:rsidRPr="00DC71DE">
        <w:rPr>
          <w:lang w:val="lv-LV"/>
        </w:rPr>
        <w:t xml:space="preserve"> D</w:t>
      </w:r>
      <w:r w:rsidR="008F2202">
        <w:rPr>
          <w:lang w:val="lv-LV"/>
        </w:rPr>
        <w:t xml:space="preserve"> rasējums un logu,</w:t>
      </w:r>
      <w:r w:rsidR="00B40DC4" w:rsidRPr="00DC71DE">
        <w:rPr>
          <w:lang w:val="lv-LV"/>
        </w:rPr>
        <w:t xml:space="preserve"> durvju specifikācija pilnā apmērā</w:t>
      </w:r>
      <w:r w:rsidRPr="00DC71DE">
        <w:rPr>
          <w:lang w:val="lv-LV"/>
        </w:rPr>
        <w:t>;</w:t>
      </w:r>
    </w:p>
    <w:p w:rsidR="008F2202" w:rsidRPr="00D311AD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D311AD">
        <w:rPr>
          <w:b/>
          <w:lang w:val="lv-LV"/>
        </w:rPr>
        <w:t>Atbilde.</w:t>
      </w:r>
    </w:p>
    <w:p w:rsidR="008F2202" w:rsidRPr="00DC71DE" w:rsidRDefault="008F2202" w:rsidP="000F0C5B">
      <w:pPr>
        <w:tabs>
          <w:tab w:val="num" w:pos="1593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2018.gada 15.janvārī interneta vietnē www.koknese.lv sadaļā SIA “Kokneses Komunālie pakalpojumi” iepirkumi pievienots iztrūkstošais Ēkas </w:t>
      </w:r>
      <w:r w:rsidR="00D311AD">
        <w:rPr>
          <w:lang w:val="lv-LV"/>
        </w:rPr>
        <w:t xml:space="preserve">fasādes </w:t>
      </w:r>
      <w:r>
        <w:rPr>
          <w:lang w:val="lv-LV"/>
        </w:rPr>
        <w:t>apliecinājuma kartes AR-13 rasējums, kur redzami mezgli D, E, G, kā arī pievienotas iztrūkstošās logu un durvju specifikācijas AR-16, AR-17 un darbu organizēšanas projekts.</w:t>
      </w:r>
    </w:p>
    <w:p w:rsidR="008F2202" w:rsidRPr="00D311AD" w:rsidRDefault="008F2202" w:rsidP="000F0C5B">
      <w:pPr>
        <w:tabs>
          <w:tab w:val="num" w:pos="0"/>
        </w:tabs>
        <w:spacing w:before="120"/>
        <w:jc w:val="both"/>
        <w:rPr>
          <w:b/>
          <w:lang w:val="lv-LV"/>
        </w:rPr>
      </w:pPr>
      <w:r w:rsidRPr="00D311AD">
        <w:rPr>
          <w:b/>
          <w:lang w:val="lv-LV"/>
        </w:rPr>
        <w:t>2.jautājums.</w:t>
      </w:r>
    </w:p>
    <w:p w:rsidR="00B40DC4" w:rsidRDefault="0036417E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DC71DE">
        <w:rPr>
          <w:lang w:val="lv-LV"/>
        </w:rPr>
        <w:t xml:space="preserve"> Par </w:t>
      </w:r>
      <w:r w:rsidR="00B40DC4" w:rsidRPr="00DC71DE">
        <w:rPr>
          <w:lang w:val="lv-LV"/>
        </w:rPr>
        <w:t xml:space="preserve">elektrības pievadu </w:t>
      </w:r>
      <w:r w:rsidR="008F2202">
        <w:rPr>
          <w:lang w:val="lv-LV"/>
        </w:rPr>
        <w:t>pie ēkas</w:t>
      </w:r>
      <w:r w:rsidR="00B40DC4" w:rsidRPr="00DC71DE">
        <w:rPr>
          <w:lang w:val="lv-LV"/>
        </w:rPr>
        <w:t>– vai paredzēts elektrības pievadu atvirzīt no sienas?</w:t>
      </w:r>
    </w:p>
    <w:p w:rsidR="008F2202" w:rsidRPr="00D311AD" w:rsidRDefault="008F2202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D311AD">
        <w:rPr>
          <w:b/>
          <w:lang w:val="lv-LV"/>
        </w:rPr>
        <w:t>Atbilde.</w:t>
      </w:r>
    </w:p>
    <w:p w:rsidR="00D311AD" w:rsidRPr="00DC71DE" w:rsidRDefault="00D311AD" w:rsidP="000F0C5B">
      <w:pPr>
        <w:tabs>
          <w:tab w:val="num" w:pos="1593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Saskaņā ar </w:t>
      </w:r>
      <w:r w:rsidRPr="00D311AD">
        <w:rPr>
          <w:lang w:val="lv-LV"/>
        </w:rPr>
        <w:t>Ē</w:t>
      </w:r>
      <w:r>
        <w:rPr>
          <w:lang w:val="lv-LV"/>
        </w:rPr>
        <w:t>kas fasādes apliecinājuma kartes AR -7 piezīmju 3.punktu un skaidrojošo aprakstu 23. lapā, būvniekam ir jāveic elektrības pievada atvirzīšana no sienas par siltumizolācijas tiesu.</w:t>
      </w:r>
      <w:r w:rsidR="0043679A">
        <w:rPr>
          <w:lang w:val="lv-LV"/>
        </w:rPr>
        <w:t xml:space="preserve"> </w:t>
      </w:r>
      <w:r w:rsidR="0043679A" w:rsidRPr="0043679A">
        <w:rPr>
          <w:lang w:val="lv-LV"/>
        </w:rPr>
        <w:t>Elektrolīnijas stiprinājuma atvirzīšanu veic sertificēti speciālisti, ja būvniekam tādu nav, tad būvnieks piesaista ārpakalpojumu.</w:t>
      </w:r>
    </w:p>
    <w:p w:rsidR="00D311AD" w:rsidRPr="00D311AD" w:rsidRDefault="00D311AD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D311AD">
        <w:rPr>
          <w:b/>
          <w:lang w:val="lv-LV"/>
        </w:rPr>
        <w:t>3.jautājums.</w:t>
      </w:r>
    </w:p>
    <w:p w:rsidR="0036417E" w:rsidRDefault="00404C32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DC71DE">
        <w:rPr>
          <w:lang w:val="lv-LV"/>
        </w:rPr>
        <w:t xml:space="preserve">Kāds ir izmantojamās akmens vates biezums </w:t>
      </w:r>
      <w:r w:rsidR="009A3821">
        <w:rPr>
          <w:lang w:val="lv-LV"/>
        </w:rPr>
        <w:t xml:space="preserve">logu un lodžiju durvju ailu </w:t>
      </w:r>
      <w:r w:rsidRPr="00DC71DE">
        <w:rPr>
          <w:lang w:val="lv-LV"/>
        </w:rPr>
        <w:t xml:space="preserve">vietās, </w:t>
      </w:r>
      <w:r w:rsidR="00315ABA" w:rsidRPr="00DC71DE">
        <w:rPr>
          <w:lang w:val="lv-LV"/>
        </w:rPr>
        <w:t>kur nav iespējams</w:t>
      </w:r>
      <w:r w:rsidRPr="00DC71DE">
        <w:rPr>
          <w:lang w:val="lv-LV"/>
        </w:rPr>
        <w:t xml:space="preserve"> izmantot </w:t>
      </w:r>
      <w:r w:rsidR="009A3821" w:rsidRPr="009A3821">
        <w:rPr>
          <w:lang w:val="lv-LV"/>
        </w:rPr>
        <w:t>Ē</w:t>
      </w:r>
      <w:r w:rsidR="009A3821">
        <w:rPr>
          <w:lang w:val="lv-LV"/>
        </w:rPr>
        <w:t>kas fasādes apliecinājuma kartē</w:t>
      </w:r>
      <w:r w:rsidR="009A3821" w:rsidRPr="009A3821">
        <w:rPr>
          <w:lang w:val="lv-LV"/>
        </w:rPr>
        <w:t xml:space="preserve"> </w:t>
      </w:r>
      <w:r w:rsidR="009A3821">
        <w:rPr>
          <w:lang w:val="lv-LV"/>
        </w:rPr>
        <w:t xml:space="preserve">noteikto </w:t>
      </w:r>
      <w:r w:rsidRPr="00DC71DE">
        <w:rPr>
          <w:lang w:val="lv-LV"/>
        </w:rPr>
        <w:t>akmens vates biezumu</w:t>
      </w:r>
      <w:r w:rsidR="00181390" w:rsidRPr="00DC71DE">
        <w:rPr>
          <w:lang w:val="lv-LV"/>
        </w:rPr>
        <w:t>?</w:t>
      </w:r>
    </w:p>
    <w:p w:rsidR="009A3821" w:rsidRDefault="009A3821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9A3821">
        <w:rPr>
          <w:b/>
          <w:lang w:val="lv-LV"/>
        </w:rPr>
        <w:t>Atbilde.</w:t>
      </w:r>
    </w:p>
    <w:p w:rsidR="009A3821" w:rsidRDefault="009A3821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9A3821">
        <w:rPr>
          <w:lang w:val="lv-LV"/>
        </w:rPr>
        <w:t>Ēkas fasādes apliecinājuma kartes skaidrojošā aprakstā 21.lapā noteikts</w:t>
      </w:r>
      <w:r>
        <w:rPr>
          <w:lang w:val="lv-LV"/>
        </w:rPr>
        <w:t xml:space="preserve"> – akmens vate b=50/30mm izmantojama arī vietās, kur nav iespējams izbūvēt energoaudita pārskata </w:t>
      </w:r>
      <w:r w:rsidR="00C92D6F">
        <w:rPr>
          <w:lang w:val="lv-LV"/>
        </w:rPr>
        <w:t>rekomendēto siltumizolācijas biezumu. Par šīm vietām pirms darbu veikšanas jāziņo pasūtītājam, būvuzraugam un autoruzraugam, jāsaskaņo risinājums.</w:t>
      </w:r>
    </w:p>
    <w:p w:rsidR="00C92D6F" w:rsidRPr="00C92D6F" w:rsidRDefault="00C92D6F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C92D6F">
        <w:rPr>
          <w:b/>
          <w:lang w:val="lv-LV"/>
        </w:rPr>
        <w:t>4.jautājums.</w:t>
      </w:r>
    </w:p>
    <w:p w:rsidR="00AB6CD5" w:rsidRPr="00DC71DE" w:rsidRDefault="00A6387D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DC71DE">
        <w:rPr>
          <w:lang w:val="lv-LV"/>
        </w:rPr>
        <w:t xml:space="preserve"> </w:t>
      </w:r>
      <w:r w:rsidR="00C92D6F">
        <w:rPr>
          <w:lang w:val="lv-LV"/>
        </w:rPr>
        <w:t>Ko darīt ar pagrabā</w:t>
      </w:r>
      <w:r w:rsidR="007F6223" w:rsidRPr="00DC71DE">
        <w:rPr>
          <w:lang w:val="lv-LV"/>
        </w:rPr>
        <w:t xml:space="preserve"> koka starpsienu augšējo daļu, kas traucē nosiltināt pagraba griestus. </w:t>
      </w:r>
    </w:p>
    <w:p w:rsidR="00C92D6F" w:rsidRPr="00C92D6F" w:rsidRDefault="00C92D6F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C92D6F">
        <w:rPr>
          <w:b/>
          <w:lang w:val="lv-LV"/>
        </w:rPr>
        <w:t>Atbilde.</w:t>
      </w:r>
    </w:p>
    <w:p w:rsidR="00C92D6F" w:rsidRDefault="00C92D6F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C92D6F">
        <w:rPr>
          <w:lang w:val="lv-LV"/>
        </w:rPr>
        <w:t>Ēkas fasādes apliecinājuma kartes</w:t>
      </w:r>
      <w:r>
        <w:rPr>
          <w:lang w:val="lv-LV"/>
        </w:rPr>
        <w:t xml:space="preserve"> AR – 2 lapas piezīmju 5.punktā noteikts – pirms darbu uzsākšanas atzāģēt pagraba koka starsienu augšējo daļu tā, lai varētu nosiltināt pārseguma konstrukcijas.</w:t>
      </w:r>
    </w:p>
    <w:p w:rsidR="00C92D6F" w:rsidRPr="00C92D6F" w:rsidRDefault="00A6387D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DC71DE">
        <w:rPr>
          <w:lang w:val="lv-LV"/>
        </w:rPr>
        <w:t xml:space="preserve"> </w:t>
      </w:r>
      <w:r w:rsidR="00C92D6F" w:rsidRPr="00C92D6F">
        <w:rPr>
          <w:b/>
          <w:lang w:val="lv-LV"/>
        </w:rPr>
        <w:t>5.jautājums.</w:t>
      </w:r>
    </w:p>
    <w:p w:rsidR="0036417E" w:rsidRDefault="0021335E" w:rsidP="000F0C5B">
      <w:pPr>
        <w:tabs>
          <w:tab w:val="num" w:pos="1593"/>
        </w:tabs>
        <w:spacing w:before="120"/>
        <w:jc w:val="both"/>
        <w:rPr>
          <w:lang w:val="lv-LV"/>
        </w:rPr>
      </w:pPr>
      <w:r w:rsidRPr="00DC71DE">
        <w:rPr>
          <w:lang w:val="lv-LV"/>
        </w:rPr>
        <w:t>Vai paredzēta visas, gar pamatiem izraktās, grunts aizvešana lokālajā tāmē Nr.2 norādītajā apjomā?</w:t>
      </w:r>
      <w:r w:rsidR="00A6387D" w:rsidRPr="00DC71DE">
        <w:rPr>
          <w:lang w:val="lv-LV"/>
        </w:rPr>
        <w:t xml:space="preserve"> </w:t>
      </w:r>
    </w:p>
    <w:p w:rsidR="00C92D6F" w:rsidRPr="00C422B2" w:rsidRDefault="00C92D6F" w:rsidP="000F0C5B">
      <w:pPr>
        <w:tabs>
          <w:tab w:val="num" w:pos="1593"/>
        </w:tabs>
        <w:spacing w:before="120"/>
        <w:jc w:val="both"/>
        <w:rPr>
          <w:b/>
          <w:lang w:val="lv-LV"/>
        </w:rPr>
      </w:pPr>
      <w:r w:rsidRPr="00C422B2">
        <w:rPr>
          <w:b/>
          <w:lang w:val="lv-LV"/>
        </w:rPr>
        <w:t>Atbilde.</w:t>
      </w:r>
    </w:p>
    <w:p w:rsidR="00C92D6F" w:rsidRPr="00DC71DE" w:rsidRDefault="00C92D6F" w:rsidP="00233855">
      <w:pPr>
        <w:spacing w:before="120"/>
        <w:ind w:right="-1"/>
        <w:jc w:val="both"/>
        <w:rPr>
          <w:lang w:val="lv-LV"/>
        </w:rPr>
      </w:pPr>
      <w:r>
        <w:rPr>
          <w:lang w:val="lv-LV"/>
        </w:rPr>
        <w:lastRenderedPageBreak/>
        <w:t xml:space="preserve">Saskaņā ar </w:t>
      </w:r>
      <w:r w:rsidRPr="00C92D6F">
        <w:rPr>
          <w:lang w:val="lv-LV"/>
        </w:rPr>
        <w:t>Ēkas fasādes apliecinājuma kartes</w:t>
      </w:r>
      <w:r>
        <w:rPr>
          <w:lang w:val="lv-LV"/>
        </w:rPr>
        <w:t xml:space="preserve"> AR-10 un lokālo tāmi Nr.2 ir paredzēts</w:t>
      </w:r>
      <w:r w:rsidR="00233855">
        <w:rPr>
          <w:lang w:val="lv-LV"/>
        </w:rPr>
        <w:t xml:space="preserve"> izrakt </w:t>
      </w:r>
      <w:r w:rsidR="00F8060B">
        <w:rPr>
          <w:lang w:val="lv-LV"/>
        </w:rPr>
        <w:t>tranšeju gar pamatiem  59.3m</w:t>
      </w:r>
      <w:r w:rsidR="00F8060B">
        <w:rPr>
          <w:vertAlign w:val="superscript"/>
          <w:lang w:val="lv-LV"/>
        </w:rPr>
        <w:t>3</w:t>
      </w:r>
      <w:r w:rsidR="00C422B2">
        <w:rPr>
          <w:lang w:val="lv-LV"/>
        </w:rPr>
        <w:t xml:space="preserve"> apjomā</w:t>
      </w:r>
      <w:r w:rsidR="00F8060B">
        <w:rPr>
          <w:lang w:val="lv-LV"/>
        </w:rPr>
        <w:t xml:space="preserve">, kuru pēc tam aizpilda ar drenējošo smilti, šķembu maisījumu, smalko smilti, betonu un bruģakmeni lokālā tāmē Nr.2 norādītajos apjomos. Lieko grunti </w:t>
      </w:r>
      <w:r w:rsidR="000F0C5B" w:rsidRPr="000F0C5B">
        <w:rPr>
          <w:lang w:val="lv-LV"/>
        </w:rPr>
        <w:t xml:space="preserve">lokālā tāmē Nr.2 norādītajos apjomos </w:t>
      </w:r>
      <w:r w:rsidR="00F8060B">
        <w:rPr>
          <w:lang w:val="lv-LV"/>
        </w:rPr>
        <w:t>paredzēts aizvest projām</w:t>
      </w:r>
      <w:r w:rsidR="000F0C5B">
        <w:rPr>
          <w:lang w:val="lv-LV"/>
        </w:rPr>
        <w:t>, iespējamais transportēšanas attālums līdz 0,5km</w:t>
      </w:r>
      <w:r w:rsidR="00F8060B">
        <w:rPr>
          <w:lang w:val="lv-LV"/>
        </w:rPr>
        <w:t>.</w:t>
      </w:r>
    </w:p>
    <w:p w:rsidR="00F8060B" w:rsidRPr="00C422B2" w:rsidRDefault="00C9203C" w:rsidP="00C9203C">
      <w:pPr>
        <w:tabs>
          <w:tab w:val="num" w:pos="1593"/>
        </w:tabs>
        <w:spacing w:before="120"/>
        <w:jc w:val="both"/>
        <w:rPr>
          <w:b/>
          <w:lang w:val="lv-LV"/>
        </w:rPr>
      </w:pPr>
      <w:r>
        <w:rPr>
          <w:b/>
          <w:lang w:val="lv-LV"/>
        </w:rPr>
        <w:t xml:space="preserve"> </w:t>
      </w:r>
      <w:r w:rsidR="000F0C5B" w:rsidRPr="00C422B2">
        <w:rPr>
          <w:b/>
          <w:lang w:val="lv-LV"/>
        </w:rPr>
        <w:t>6.Jautājums</w:t>
      </w:r>
    </w:p>
    <w:p w:rsidR="00DC71DE" w:rsidRPr="00DC71DE" w:rsidRDefault="00C9203C" w:rsidP="00C9203C">
      <w:pPr>
        <w:tabs>
          <w:tab w:val="num" w:pos="1593"/>
        </w:tabs>
        <w:spacing w:before="120"/>
        <w:jc w:val="both"/>
        <w:rPr>
          <w:lang w:val="lv-LV"/>
        </w:rPr>
      </w:pPr>
      <w:r>
        <w:rPr>
          <w:lang w:val="lv-LV"/>
        </w:rPr>
        <w:t xml:space="preserve"> </w:t>
      </w:r>
      <w:r w:rsidR="00DC71DE" w:rsidRPr="00DC71DE">
        <w:rPr>
          <w:lang w:val="lv-LV"/>
        </w:rPr>
        <w:t xml:space="preserve">Vai būvapjomos tiks norādīti materiālu daudzumi? </w:t>
      </w:r>
    </w:p>
    <w:p w:rsidR="00513C47" w:rsidRPr="00DC71DE" w:rsidRDefault="00513C47" w:rsidP="00C9203C">
      <w:pPr>
        <w:jc w:val="both"/>
        <w:rPr>
          <w:lang w:val="lv-LV" w:eastAsia="lv-LV"/>
        </w:rPr>
      </w:pPr>
    </w:p>
    <w:p w:rsidR="000F0C5B" w:rsidRPr="00C422B2" w:rsidRDefault="00C422B2" w:rsidP="00C9203C">
      <w:pPr>
        <w:ind w:right="-568"/>
        <w:jc w:val="both"/>
        <w:rPr>
          <w:b/>
          <w:color w:val="000000"/>
          <w:lang w:val="lv-LV"/>
        </w:rPr>
      </w:pPr>
      <w:r>
        <w:rPr>
          <w:color w:val="000000"/>
          <w:lang w:val="lv-LV"/>
        </w:rPr>
        <w:t xml:space="preserve"> </w:t>
      </w:r>
      <w:r w:rsidR="000F0C5B" w:rsidRPr="00C422B2">
        <w:rPr>
          <w:b/>
          <w:color w:val="000000"/>
          <w:lang w:val="lv-LV"/>
        </w:rPr>
        <w:t>Atbilde.</w:t>
      </w:r>
    </w:p>
    <w:p w:rsidR="00C422B2" w:rsidRDefault="00C422B2" w:rsidP="00C9203C">
      <w:pPr>
        <w:ind w:right="-568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     </w:t>
      </w:r>
      <w:r w:rsidR="00E64624">
        <w:rPr>
          <w:color w:val="000000"/>
          <w:lang w:val="lv-LV"/>
        </w:rPr>
        <w:t>2018.gada 16</w:t>
      </w:r>
      <w:r w:rsidRPr="00C422B2">
        <w:rPr>
          <w:color w:val="000000"/>
          <w:lang w:val="lv-LV"/>
        </w:rPr>
        <w:t>.janvārī interneta vietnē www.koknese.lv</w:t>
      </w:r>
      <w:r w:rsidR="00233855">
        <w:rPr>
          <w:color w:val="000000"/>
          <w:lang w:val="lv-LV"/>
        </w:rPr>
        <w:t>,</w:t>
      </w:r>
      <w:r w:rsidRPr="00C422B2">
        <w:rPr>
          <w:color w:val="000000"/>
          <w:lang w:val="lv-LV"/>
        </w:rPr>
        <w:t xml:space="preserve"> sadaļā SIA “Kokneses Komunālie </w:t>
      </w:r>
      <w:r>
        <w:rPr>
          <w:color w:val="000000"/>
          <w:lang w:val="lv-LV"/>
        </w:rPr>
        <w:t xml:space="preserve"> </w:t>
      </w:r>
      <w:r w:rsidRPr="00C422B2">
        <w:rPr>
          <w:color w:val="000000"/>
          <w:lang w:val="lv-LV"/>
        </w:rPr>
        <w:t>p</w:t>
      </w:r>
      <w:r>
        <w:rPr>
          <w:color w:val="000000"/>
          <w:lang w:val="lv-LV"/>
        </w:rPr>
        <w:t>akalpojumi” iepirkumi pievienoti būvapjomi, kur norādīti būvprojekta izstrādātāja aprēķinātie būvdarbos izmantojamo materiālu daudzumi.</w:t>
      </w:r>
    </w:p>
    <w:p w:rsidR="000F0C5B" w:rsidRDefault="000F0C5B" w:rsidP="00C9203C">
      <w:pPr>
        <w:ind w:right="-568"/>
        <w:jc w:val="both"/>
        <w:rPr>
          <w:color w:val="000000"/>
          <w:lang w:val="lv-LV"/>
        </w:rPr>
      </w:pPr>
    </w:p>
    <w:p w:rsidR="00C9203C" w:rsidRDefault="00C9203C" w:rsidP="00C9203C">
      <w:pPr>
        <w:ind w:right="-568"/>
        <w:jc w:val="both"/>
        <w:rPr>
          <w:color w:val="000000"/>
          <w:lang w:val="lv-LV"/>
        </w:rPr>
      </w:pPr>
    </w:p>
    <w:p w:rsidR="00C9203C" w:rsidRDefault="00C9203C" w:rsidP="00C9203C">
      <w:pPr>
        <w:ind w:right="-568"/>
        <w:jc w:val="both"/>
        <w:rPr>
          <w:color w:val="000000"/>
          <w:lang w:val="lv-LV"/>
        </w:rPr>
      </w:pPr>
    </w:p>
    <w:p w:rsidR="00AB6CD5" w:rsidRPr="00DC71DE" w:rsidRDefault="00C422B2" w:rsidP="00C9203C">
      <w:pPr>
        <w:jc w:val="both"/>
        <w:rPr>
          <w:lang w:val="lv-LV"/>
        </w:rPr>
      </w:pPr>
      <w:r>
        <w:rPr>
          <w:lang w:val="lv-LV"/>
        </w:rPr>
        <w:t xml:space="preserve"> SIA “Kokneses Komunālie pakalpojumi”</w:t>
      </w:r>
    </w:p>
    <w:p w:rsidR="00813C57" w:rsidRDefault="00C9203C" w:rsidP="00C9203C">
      <w:pPr>
        <w:rPr>
          <w:lang w:val="lv-LV"/>
        </w:rPr>
      </w:pPr>
      <w:r>
        <w:rPr>
          <w:lang w:val="lv-LV"/>
        </w:rPr>
        <w:t xml:space="preserve"> </w:t>
      </w:r>
      <w:r w:rsidR="00C422B2">
        <w:rPr>
          <w:lang w:val="lv-LV"/>
        </w:rPr>
        <w:t>v</w:t>
      </w:r>
      <w:r w:rsidR="00813C57" w:rsidRPr="00DC71DE">
        <w:rPr>
          <w:lang w:val="lv-LV"/>
        </w:rPr>
        <w:t>aldes loceklis</w:t>
      </w:r>
      <w:r w:rsidR="00813C57">
        <w:rPr>
          <w:lang w:val="lv-LV"/>
        </w:rPr>
        <w:tab/>
      </w:r>
      <w:r w:rsidR="00813C57">
        <w:rPr>
          <w:lang w:val="lv-LV"/>
        </w:rPr>
        <w:tab/>
      </w:r>
      <w:r w:rsidR="00813C57">
        <w:rPr>
          <w:lang w:val="lv-LV"/>
        </w:rPr>
        <w:tab/>
      </w:r>
      <w:r w:rsidR="00813C57">
        <w:rPr>
          <w:lang w:val="lv-LV"/>
        </w:rPr>
        <w:tab/>
      </w:r>
      <w:r w:rsidR="00813C57">
        <w:rPr>
          <w:lang w:val="lv-LV"/>
        </w:rPr>
        <w:tab/>
      </w:r>
      <w:r w:rsidR="00813C57">
        <w:rPr>
          <w:lang w:val="lv-LV"/>
        </w:rPr>
        <w:tab/>
      </w:r>
      <w:r w:rsidR="00813C57">
        <w:rPr>
          <w:lang w:val="lv-LV"/>
        </w:rPr>
        <w:tab/>
      </w:r>
      <w:r w:rsidR="00C422B2">
        <w:rPr>
          <w:lang w:val="lv-LV"/>
        </w:rPr>
        <w:t xml:space="preserve">    </w:t>
      </w:r>
      <w:r w:rsidR="00813C57">
        <w:rPr>
          <w:lang w:val="lv-LV"/>
        </w:rPr>
        <w:tab/>
      </w:r>
      <w:r w:rsidR="00C422B2">
        <w:rPr>
          <w:lang w:val="lv-LV"/>
        </w:rPr>
        <w:t xml:space="preserve">            </w:t>
      </w:r>
      <w:r w:rsidR="00813C57" w:rsidRPr="00DC71DE">
        <w:rPr>
          <w:lang w:val="lv-LV"/>
        </w:rPr>
        <w:t>Aigars Zīmelis</w:t>
      </w:r>
    </w:p>
    <w:p w:rsidR="00813C57" w:rsidRDefault="00813C57" w:rsidP="0021335E">
      <w:pPr>
        <w:rPr>
          <w:lang w:val="lv-LV"/>
        </w:rPr>
      </w:pPr>
    </w:p>
    <w:p w:rsidR="00813C57" w:rsidRDefault="00813C57" w:rsidP="0021335E">
      <w:pPr>
        <w:rPr>
          <w:lang w:val="lv-LV"/>
        </w:rPr>
      </w:pPr>
    </w:p>
    <w:p w:rsidR="00813C57" w:rsidRPr="00DC71DE" w:rsidRDefault="00813C57" w:rsidP="0021335E">
      <w:pPr>
        <w:rPr>
          <w:lang w:val="lv-LV"/>
        </w:rPr>
      </w:pPr>
    </w:p>
    <w:sectPr w:rsidR="00813C57" w:rsidRPr="00DC71DE" w:rsidSect="000F0C5B">
      <w:pgSz w:w="11906" w:h="16838"/>
      <w:pgMar w:top="992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3B0D"/>
    <w:multiLevelType w:val="hybridMultilevel"/>
    <w:tmpl w:val="2B107BD2"/>
    <w:lvl w:ilvl="0" w:tplc="0426000F">
      <w:start w:val="1"/>
      <w:numFmt w:val="decimal"/>
      <w:lvlText w:val="%1."/>
      <w:lvlJc w:val="left"/>
      <w:pPr>
        <w:tabs>
          <w:tab w:val="num" w:pos="1453"/>
        </w:tabs>
        <w:ind w:left="1453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173"/>
        </w:tabs>
        <w:ind w:left="2173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893"/>
        </w:tabs>
        <w:ind w:left="2893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613"/>
        </w:tabs>
        <w:ind w:left="3613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333"/>
        </w:tabs>
        <w:ind w:left="4333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053"/>
        </w:tabs>
        <w:ind w:left="5053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773"/>
        </w:tabs>
        <w:ind w:left="5773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493"/>
        </w:tabs>
        <w:ind w:left="6493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213"/>
        </w:tabs>
        <w:ind w:left="7213" w:hanging="180"/>
      </w:pPr>
    </w:lvl>
  </w:abstractNum>
  <w:abstractNum w:abstractNumId="1" w15:restartNumberingAfterBreak="0">
    <w:nsid w:val="3DF80153"/>
    <w:multiLevelType w:val="multilevel"/>
    <w:tmpl w:val="E64A4CCA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93"/>
        </w:tabs>
        <w:ind w:left="1593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5"/>
        </w:tabs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7"/>
        </w:tabs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8"/>
        </w:tabs>
        <w:ind w:left="6608" w:hanging="1800"/>
      </w:pPr>
      <w:rPr>
        <w:rFonts w:hint="default"/>
      </w:rPr>
    </w:lvl>
  </w:abstractNum>
  <w:abstractNum w:abstractNumId="2" w15:restartNumberingAfterBreak="0">
    <w:nsid w:val="58503181"/>
    <w:multiLevelType w:val="hybridMultilevel"/>
    <w:tmpl w:val="4C4EDA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C5F6F"/>
    <w:multiLevelType w:val="hybridMultilevel"/>
    <w:tmpl w:val="DED87E68"/>
    <w:lvl w:ilvl="0" w:tplc="0426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 w15:restartNumberingAfterBreak="0">
    <w:nsid w:val="60F56B62"/>
    <w:multiLevelType w:val="hybridMultilevel"/>
    <w:tmpl w:val="B712C650"/>
    <w:lvl w:ilvl="0" w:tplc="0426000F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1"/>
        </w:tabs>
        <w:ind w:left="2041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1"/>
        </w:tabs>
        <w:ind w:left="2761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1"/>
        </w:tabs>
        <w:ind w:left="3481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1"/>
        </w:tabs>
        <w:ind w:left="4201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1"/>
        </w:tabs>
        <w:ind w:left="4921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1"/>
        </w:tabs>
        <w:ind w:left="5641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1"/>
        </w:tabs>
        <w:ind w:left="6361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1"/>
        </w:tabs>
        <w:ind w:left="7081" w:hanging="180"/>
      </w:pPr>
    </w:lvl>
  </w:abstractNum>
  <w:abstractNum w:abstractNumId="5" w15:restartNumberingAfterBreak="0">
    <w:nsid w:val="722534A0"/>
    <w:multiLevelType w:val="hybridMultilevel"/>
    <w:tmpl w:val="272C4CF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07"/>
    <w:rsid w:val="00001A1F"/>
    <w:rsid w:val="00047E8F"/>
    <w:rsid w:val="00060BCA"/>
    <w:rsid w:val="000A38DD"/>
    <w:rsid w:val="000F0C5B"/>
    <w:rsid w:val="00173C39"/>
    <w:rsid w:val="00181390"/>
    <w:rsid w:val="0020603B"/>
    <w:rsid w:val="0021335E"/>
    <w:rsid w:val="00233855"/>
    <w:rsid w:val="002352F9"/>
    <w:rsid w:val="002D1F9C"/>
    <w:rsid w:val="002F553B"/>
    <w:rsid w:val="00315ABA"/>
    <w:rsid w:val="00333402"/>
    <w:rsid w:val="0036417E"/>
    <w:rsid w:val="003A540C"/>
    <w:rsid w:val="00404C32"/>
    <w:rsid w:val="00412B3F"/>
    <w:rsid w:val="0043679A"/>
    <w:rsid w:val="00513C47"/>
    <w:rsid w:val="005606B2"/>
    <w:rsid w:val="005B3799"/>
    <w:rsid w:val="005E26E7"/>
    <w:rsid w:val="00680607"/>
    <w:rsid w:val="00711E74"/>
    <w:rsid w:val="0072794F"/>
    <w:rsid w:val="00765028"/>
    <w:rsid w:val="007F6223"/>
    <w:rsid w:val="00813C57"/>
    <w:rsid w:val="00831368"/>
    <w:rsid w:val="008874CC"/>
    <w:rsid w:val="008F2202"/>
    <w:rsid w:val="009975F2"/>
    <w:rsid w:val="009A3821"/>
    <w:rsid w:val="00A40B8A"/>
    <w:rsid w:val="00A6387D"/>
    <w:rsid w:val="00AB2504"/>
    <w:rsid w:val="00AB6CD5"/>
    <w:rsid w:val="00AF4060"/>
    <w:rsid w:val="00B40DC4"/>
    <w:rsid w:val="00B436E2"/>
    <w:rsid w:val="00B9051C"/>
    <w:rsid w:val="00BF64D2"/>
    <w:rsid w:val="00C422B2"/>
    <w:rsid w:val="00C432EA"/>
    <w:rsid w:val="00C853B4"/>
    <w:rsid w:val="00C9203C"/>
    <w:rsid w:val="00C92D6F"/>
    <w:rsid w:val="00D311AD"/>
    <w:rsid w:val="00D86177"/>
    <w:rsid w:val="00DC71DE"/>
    <w:rsid w:val="00DE3D48"/>
    <w:rsid w:val="00E14F5E"/>
    <w:rsid w:val="00E61E58"/>
    <w:rsid w:val="00E64624"/>
    <w:rsid w:val="00E83FEB"/>
    <w:rsid w:val="00EB0485"/>
    <w:rsid w:val="00EB0EFB"/>
    <w:rsid w:val="00F11DD8"/>
    <w:rsid w:val="00F8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75880C-0854-437A-978F-84A38E2F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80607"/>
    <w:rPr>
      <w:sz w:val="24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B6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DB2B9-B746-4804-932F-9A289A9C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1865</Words>
  <Characters>1064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Atklāts konkurss</vt:lpstr>
      <vt:lpstr>Atklāts konkurss</vt:lpstr>
    </vt:vector>
  </TitlesOfParts>
  <Company>organization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Atklāts konkurss</dc:title>
  <dc:creator>name</dc:creator>
  <cp:lastModifiedBy>Deputats</cp:lastModifiedBy>
  <cp:revision>2</cp:revision>
  <dcterms:created xsi:type="dcterms:W3CDTF">2018-01-16T10:35:00Z</dcterms:created>
  <dcterms:modified xsi:type="dcterms:W3CDTF">2018-01-16T10:35:00Z</dcterms:modified>
</cp:coreProperties>
</file>