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002C" w:rsidRDefault="00A5002C"/>
    <w:p w:rsidR="00C563FF" w:rsidRDefault="00C563FF"/>
    <w:p w:rsidR="00C563FF" w:rsidRDefault="00C563FF">
      <w:r w:rsidRPr="00B5427E">
        <w:rPr>
          <w:noProof/>
        </w:rPr>
        <w:drawing>
          <wp:anchor distT="0" distB="0" distL="114300" distR="114300" simplePos="0" relativeHeight="251659264" behindDoc="1" locked="1" layoutInCell="1" allowOverlap="1" wp14:anchorId="09BD1979" wp14:editId="3686E9AF">
            <wp:simplePos x="0" y="0"/>
            <wp:positionH relativeFrom="page">
              <wp:align>right</wp:align>
            </wp:positionH>
            <wp:positionV relativeFrom="page">
              <wp:posOffset>77470</wp:posOffset>
            </wp:positionV>
            <wp:extent cx="7568565" cy="1446530"/>
            <wp:effectExtent l="0" t="0" r="0" b="1270"/>
            <wp:wrapNone/>
            <wp:docPr id="1"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5"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rsidR="00C563FF" w:rsidRDefault="00C563FF" w:rsidP="00C563FF">
      <w:pPr>
        <w:ind w:right="-907"/>
        <w:jc w:val="center"/>
        <w:rPr>
          <w:rFonts w:ascii="Cambria" w:hAnsi="Cambria"/>
          <w:i/>
          <w:sz w:val="24"/>
          <w:szCs w:val="24"/>
        </w:rPr>
      </w:pPr>
      <w:bookmarkStart w:id="0" w:name="_Hlk500226361"/>
    </w:p>
    <w:p w:rsidR="00C563FF" w:rsidRDefault="00C563FF" w:rsidP="00C563FF">
      <w:pPr>
        <w:ind w:right="-907"/>
        <w:jc w:val="center"/>
        <w:rPr>
          <w:rFonts w:ascii="Cambria" w:hAnsi="Cambria"/>
          <w:i/>
          <w:sz w:val="24"/>
          <w:szCs w:val="24"/>
        </w:rPr>
      </w:pPr>
    </w:p>
    <w:p w:rsidR="00C563FF" w:rsidRPr="000874CE" w:rsidRDefault="00C563FF" w:rsidP="00C563FF">
      <w:pPr>
        <w:ind w:right="-907"/>
        <w:jc w:val="center"/>
        <w:rPr>
          <w:rFonts w:ascii="Cambria" w:hAnsi="Cambria"/>
          <w:b/>
          <w:sz w:val="32"/>
          <w:szCs w:val="32"/>
        </w:rPr>
      </w:pPr>
      <w:r>
        <w:rPr>
          <w:rFonts w:ascii="Cambria" w:hAnsi="Cambria"/>
          <w:b/>
          <w:sz w:val="32"/>
          <w:szCs w:val="32"/>
        </w:rPr>
        <w:t>NOVADA DOMES SĒDES PROTOKOLS</w:t>
      </w:r>
    </w:p>
    <w:p w:rsidR="00C563FF" w:rsidRDefault="00C563FF" w:rsidP="00C563FF">
      <w:pPr>
        <w:ind w:right="-907"/>
        <w:jc w:val="center"/>
        <w:rPr>
          <w:rFonts w:ascii="Cambria" w:hAnsi="Cambria"/>
          <w:i/>
          <w:sz w:val="24"/>
          <w:szCs w:val="24"/>
        </w:rPr>
      </w:pPr>
      <w:r>
        <w:rPr>
          <w:rFonts w:ascii="Cambria" w:hAnsi="Cambria"/>
          <w:i/>
          <w:sz w:val="24"/>
          <w:szCs w:val="24"/>
        </w:rPr>
        <w:t>Kokneses novada Kokneses pagastā</w:t>
      </w:r>
    </w:p>
    <w:p w:rsidR="00C563FF" w:rsidRDefault="00C563FF" w:rsidP="00C563FF">
      <w:pPr>
        <w:ind w:right="-907"/>
        <w:jc w:val="center"/>
        <w:rPr>
          <w:rFonts w:ascii="Cambria" w:hAnsi="Cambria"/>
          <w:i/>
          <w:sz w:val="24"/>
          <w:szCs w:val="24"/>
        </w:rPr>
      </w:pPr>
    </w:p>
    <w:p w:rsidR="00C563FF" w:rsidRDefault="00C563FF" w:rsidP="00C563FF">
      <w:pPr>
        <w:ind w:right="-907"/>
        <w:jc w:val="center"/>
        <w:rPr>
          <w:rFonts w:ascii="Cambria" w:hAnsi="Cambria"/>
          <w:i/>
          <w:sz w:val="24"/>
          <w:szCs w:val="24"/>
        </w:rPr>
      </w:pPr>
    </w:p>
    <w:p w:rsidR="00C563FF" w:rsidRPr="00EF7D3A" w:rsidRDefault="00C563FF" w:rsidP="00C563FF">
      <w:pPr>
        <w:ind w:right="-907"/>
        <w:jc w:val="center"/>
        <w:rPr>
          <w:rFonts w:ascii="Cambria" w:hAnsi="Cambria"/>
          <w:i/>
          <w:sz w:val="24"/>
          <w:szCs w:val="24"/>
        </w:rPr>
      </w:pPr>
    </w:p>
    <w:p w:rsidR="00C563FF" w:rsidRDefault="00C563FF" w:rsidP="00C563FF">
      <w:pPr>
        <w:ind w:right="-907"/>
        <w:jc w:val="both"/>
        <w:rPr>
          <w:rFonts w:ascii="Cambria" w:hAnsi="Cambria"/>
          <w:sz w:val="24"/>
          <w:szCs w:val="24"/>
        </w:rPr>
      </w:pPr>
      <w:r>
        <w:rPr>
          <w:rFonts w:ascii="Cambria" w:hAnsi="Cambria"/>
          <w:sz w:val="24"/>
          <w:szCs w:val="24"/>
        </w:rPr>
        <w:t>2017.gada 29.novembrī</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Nr.14</w:t>
      </w:r>
    </w:p>
    <w:p w:rsidR="00C563FF" w:rsidRDefault="00C563FF" w:rsidP="00C563FF">
      <w:pPr>
        <w:ind w:right="-907"/>
        <w:jc w:val="both"/>
        <w:rPr>
          <w:rFonts w:ascii="Cambria" w:hAnsi="Cambria"/>
          <w:sz w:val="24"/>
          <w:szCs w:val="24"/>
        </w:rPr>
      </w:pPr>
    </w:p>
    <w:p w:rsidR="00C563FF" w:rsidRDefault="00C563FF" w:rsidP="00C563FF">
      <w:pPr>
        <w:ind w:right="-907"/>
        <w:jc w:val="both"/>
        <w:rPr>
          <w:rFonts w:ascii="Cambria" w:hAnsi="Cambria"/>
          <w:sz w:val="24"/>
          <w:szCs w:val="24"/>
        </w:rPr>
      </w:pPr>
      <w:r>
        <w:rPr>
          <w:rFonts w:ascii="Cambria" w:hAnsi="Cambria"/>
          <w:sz w:val="24"/>
          <w:szCs w:val="24"/>
        </w:rPr>
        <w:t>Sēde sasaukta plkst.14.oo</w:t>
      </w:r>
    </w:p>
    <w:p w:rsidR="00C563FF" w:rsidRDefault="00C563FF" w:rsidP="00C563FF">
      <w:pPr>
        <w:ind w:right="-907"/>
        <w:jc w:val="both"/>
        <w:rPr>
          <w:rFonts w:ascii="Cambria" w:hAnsi="Cambria"/>
          <w:sz w:val="24"/>
          <w:szCs w:val="24"/>
        </w:rPr>
      </w:pPr>
      <w:r>
        <w:rPr>
          <w:rFonts w:ascii="Cambria" w:hAnsi="Cambria"/>
          <w:sz w:val="24"/>
          <w:szCs w:val="24"/>
        </w:rPr>
        <w:t>Sēde tiek atklāta plkst.14.oo</w:t>
      </w:r>
    </w:p>
    <w:p w:rsidR="00C563FF" w:rsidRDefault="00C563FF" w:rsidP="00C563FF">
      <w:pPr>
        <w:ind w:right="-907"/>
        <w:jc w:val="both"/>
        <w:rPr>
          <w:rFonts w:ascii="Cambria" w:hAnsi="Cambria"/>
          <w:sz w:val="24"/>
          <w:szCs w:val="24"/>
        </w:rPr>
      </w:pPr>
    </w:p>
    <w:p w:rsidR="00C563FF" w:rsidRDefault="00C563FF" w:rsidP="00C563FF">
      <w:pPr>
        <w:ind w:right="-907"/>
        <w:jc w:val="both"/>
        <w:rPr>
          <w:rFonts w:ascii="Cambria" w:hAnsi="Cambria"/>
          <w:sz w:val="24"/>
          <w:szCs w:val="24"/>
        </w:rPr>
      </w:pPr>
      <w:r>
        <w:rPr>
          <w:rFonts w:ascii="Cambria" w:hAnsi="Cambria"/>
          <w:sz w:val="24"/>
          <w:szCs w:val="24"/>
        </w:rPr>
        <w:t xml:space="preserve">SĒDI VADA domes priekšsēdētājs Dainis </w:t>
      </w:r>
      <w:proofErr w:type="spellStart"/>
      <w:r>
        <w:rPr>
          <w:rFonts w:ascii="Cambria" w:hAnsi="Cambria"/>
          <w:sz w:val="24"/>
          <w:szCs w:val="24"/>
        </w:rPr>
        <w:t>Vingris</w:t>
      </w:r>
      <w:proofErr w:type="spellEnd"/>
    </w:p>
    <w:p w:rsidR="00C563FF" w:rsidRDefault="00C563FF" w:rsidP="00C563FF">
      <w:pPr>
        <w:ind w:right="-907"/>
        <w:jc w:val="both"/>
        <w:rPr>
          <w:rFonts w:ascii="Cambria" w:hAnsi="Cambria"/>
          <w:sz w:val="24"/>
          <w:szCs w:val="24"/>
        </w:rPr>
      </w:pPr>
      <w:r>
        <w:rPr>
          <w:rFonts w:ascii="Cambria" w:hAnsi="Cambria"/>
          <w:sz w:val="24"/>
          <w:szCs w:val="24"/>
        </w:rPr>
        <w:t xml:space="preserve">PROTOKOLĒ-domes sekretāre Dzintra </w:t>
      </w:r>
      <w:proofErr w:type="spellStart"/>
      <w:r>
        <w:rPr>
          <w:rFonts w:ascii="Cambria" w:hAnsi="Cambria"/>
          <w:sz w:val="24"/>
          <w:szCs w:val="24"/>
        </w:rPr>
        <w:t>Krišāne</w:t>
      </w:r>
      <w:proofErr w:type="spellEnd"/>
    </w:p>
    <w:p w:rsidR="00C563FF" w:rsidRDefault="00C563FF" w:rsidP="00C563FF">
      <w:pPr>
        <w:ind w:right="-907"/>
        <w:jc w:val="both"/>
        <w:rPr>
          <w:rFonts w:ascii="Cambria" w:hAnsi="Cambria"/>
          <w:sz w:val="24"/>
          <w:szCs w:val="24"/>
        </w:rPr>
      </w:pPr>
    </w:p>
    <w:p w:rsidR="00C563FF" w:rsidRDefault="00C563FF" w:rsidP="00C563FF">
      <w:pPr>
        <w:ind w:right="-907"/>
        <w:jc w:val="both"/>
        <w:rPr>
          <w:rFonts w:ascii="Cambria" w:hAnsi="Cambria"/>
          <w:sz w:val="24"/>
          <w:szCs w:val="24"/>
        </w:rPr>
      </w:pPr>
      <w:r>
        <w:rPr>
          <w:rFonts w:ascii="Cambria" w:hAnsi="Cambria"/>
          <w:sz w:val="24"/>
          <w:szCs w:val="24"/>
        </w:rPr>
        <w:t xml:space="preserve">SĒDĒ PIEDALĀS: </w:t>
      </w:r>
    </w:p>
    <w:p w:rsidR="00C563FF" w:rsidRDefault="00C563FF" w:rsidP="00C563FF">
      <w:pPr>
        <w:ind w:right="-907"/>
        <w:jc w:val="both"/>
        <w:rPr>
          <w:rFonts w:ascii="Cambria" w:hAnsi="Cambria"/>
          <w:sz w:val="24"/>
          <w:szCs w:val="24"/>
        </w:rPr>
      </w:pPr>
      <w:r w:rsidRPr="004617BD">
        <w:rPr>
          <w:rFonts w:ascii="Cambria" w:hAnsi="Cambria"/>
          <w:sz w:val="24"/>
          <w:szCs w:val="24"/>
          <w:u w:val="single"/>
        </w:rPr>
        <w:t>Domes deputāti</w:t>
      </w:r>
      <w:r>
        <w:rPr>
          <w:rFonts w:ascii="Cambria" w:hAnsi="Cambria"/>
          <w:sz w:val="24"/>
          <w:szCs w:val="24"/>
        </w:rPr>
        <w:t xml:space="preserve">: Ilgonis </w:t>
      </w:r>
      <w:proofErr w:type="spellStart"/>
      <w:r>
        <w:rPr>
          <w:rFonts w:ascii="Cambria" w:hAnsi="Cambria"/>
          <w:sz w:val="24"/>
          <w:szCs w:val="24"/>
        </w:rPr>
        <w:t>Grunšteins</w:t>
      </w:r>
      <w:proofErr w:type="spellEnd"/>
      <w:r>
        <w:rPr>
          <w:rFonts w:ascii="Cambria" w:hAnsi="Cambria"/>
          <w:sz w:val="24"/>
          <w:szCs w:val="24"/>
        </w:rPr>
        <w:t xml:space="preserve">, Pēteris Keišs, Jānis Krūmiņš, Dāvis Kalniņš,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 no plkst.14.25), Gita Rūtiņa,  Valdis Silovs, Ziedonis Vilde</w:t>
      </w:r>
    </w:p>
    <w:p w:rsidR="00C563FF" w:rsidRDefault="00C563FF" w:rsidP="00C563FF">
      <w:pPr>
        <w:ind w:right="-907"/>
        <w:jc w:val="both"/>
        <w:rPr>
          <w:rFonts w:ascii="Cambria" w:hAnsi="Cambria"/>
          <w:sz w:val="24"/>
          <w:szCs w:val="24"/>
        </w:rPr>
      </w:pPr>
    </w:p>
    <w:p w:rsidR="00C563FF" w:rsidRDefault="00C563FF" w:rsidP="00C563FF">
      <w:pPr>
        <w:ind w:right="-907"/>
        <w:jc w:val="both"/>
        <w:rPr>
          <w:rFonts w:ascii="Cambria" w:hAnsi="Cambria"/>
          <w:sz w:val="24"/>
          <w:szCs w:val="24"/>
        </w:rPr>
      </w:pPr>
      <w:r w:rsidRPr="004617BD">
        <w:rPr>
          <w:rFonts w:ascii="Cambria" w:hAnsi="Cambria"/>
          <w:sz w:val="24"/>
          <w:szCs w:val="24"/>
          <w:u w:val="single"/>
        </w:rPr>
        <w:t>Administrācijas darbinieki</w:t>
      </w:r>
      <w:r>
        <w:rPr>
          <w:rFonts w:ascii="Cambria" w:hAnsi="Cambria"/>
          <w:sz w:val="24"/>
          <w:szCs w:val="24"/>
        </w:rPr>
        <w:t>:</w:t>
      </w:r>
    </w:p>
    <w:p w:rsidR="00C563FF" w:rsidRDefault="00C563FF" w:rsidP="00C563FF">
      <w:pPr>
        <w:ind w:right="-907"/>
        <w:jc w:val="both"/>
        <w:rPr>
          <w:rFonts w:ascii="Cambria" w:hAnsi="Cambria"/>
          <w:sz w:val="24"/>
          <w:szCs w:val="24"/>
        </w:rPr>
      </w:pPr>
      <w:r>
        <w:rPr>
          <w:rFonts w:ascii="Cambria" w:hAnsi="Cambria"/>
          <w:sz w:val="24"/>
          <w:szCs w:val="24"/>
        </w:rPr>
        <w:t>Lauma Āre- izglītības darba speciāliste;</w:t>
      </w:r>
    </w:p>
    <w:p w:rsidR="00C563FF" w:rsidRDefault="00C563FF" w:rsidP="00C563FF">
      <w:pPr>
        <w:ind w:right="-907"/>
        <w:jc w:val="both"/>
        <w:rPr>
          <w:rFonts w:ascii="Cambria" w:hAnsi="Cambria"/>
          <w:sz w:val="24"/>
          <w:szCs w:val="24"/>
        </w:rPr>
      </w:pPr>
      <w:r>
        <w:rPr>
          <w:rFonts w:ascii="Cambria" w:hAnsi="Cambria"/>
          <w:sz w:val="24"/>
          <w:szCs w:val="24"/>
        </w:rPr>
        <w:t xml:space="preserve">Juris Bārs – Bebru pagasta pārvaldes vadītāja </w:t>
      </w:r>
      <w:proofErr w:type="spellStart"/>
      <w:r>
        <w:rPr>
          <w:rFonts w:ascii="Cambria" w:hAnsi="Cambria"/>
          <w:sz w:val="24"/>
          <w:szCs w:val="24"/>
        </w:rPr>
        <w:t>p.i</w:t>
      </w:r>
      <w:proofErr w:type="spellEnd"/>
      <w:r>
        <w:rPr>
          <w:rFonts w:ascii="Cambria" w:hAnsi="Cambria"/>
          <w:sz w:val="24"/>
          <w:szCs w:val="24"/>
        </w:rPr>
        <w:t>.;</w:t>
      </w:r>
    </w:p>
    <w:p w:rsidR="00C563FF" w:rsidRDefault="00C563FF" w:rsidP="00C563FF">
      <w:pPr>
        <w:ind w:right="-907"/>
        <w:jc w:val="both"/>
        <w:rPr>
          <w:rFonts w:ascii="Cambria" w:hAnsi="Cambria"/>
          <w:sz w:val="24"/>
          <w:szCs w:val="24"/>
        </w:rPr>
      </w:pPr>
      <w:r>
        <w:rPr>
          <w:rFonts w:ascii="Cambria" w:hAnsi="Cambria"/>
          <w:sz w:val="24"/>
          <w:szCs w:val="24"/>
        </w:rPr>
        <w:t>Ilmārs Klaužs – domes izpilddirektors,</w:t>
      </w:r>
    </w:p>
    <w:p w:rsidR="00C563FF" w:rsidRDefault="00C563FF" w:rsidP="00C563FF">
      <w:pPr>
        <w:ind w:right="-907"/>
        <w:jc w:val="both"/>
        <w:rPr>
          <w:rFonts w:ascii="Cambria" w:hAnsi="Cambria"/>
          <w:sz w:val="24"/>
          <w:szCs w:val="24"/>
        </w:rPr>
      </w:pPr>
      <w:r>
        <w:rPr>
          <w:rFonts w:ascii="Cambria" w:hAnsi="Cambria"/>
          <w:sz w:val="24"/>
          <w:szCs w:val="24"/>
        </w:rPr>
        <w:t xml:space="preserve">Ligita </w:t>
      </w:r>
      <w:proofErr w:type="spellStart"/>
      <w:r>
        <w:rPr>
          <w:rFonts w:ascii="Cambria" w:hAnsi="Cambria"/>
          <w:sz w:val="24"/>
          <w:szCs w:val="24"/>
        </w:rPr>
        <w:t>Kronentāle</w:t>
      </w:r>
      <w:proofErr w:type="spellEnd"/>
      <w:r>
        <w:rPr>
          <w:rFonts w:ascii="Cambria" w:hAnsi="Cambria"/>
          <w:sz w:val="24"/>
          <w:szCs w:val="24"/>
        </w:rPr>
        <w:t>- domes juriste;</w:t>
      </w:r>
    </w:p>
    <w:p w:rsidR="00C563FF" w:rsidRDefault="00C563FF" w:rsidP="00C563FF">
      <w:pPr>
        <w:ind w:right="-907"/>
        <w:jc w:val="both"/>
        <w:rPr>
          <w:rFonts w:ascii="Cambria" w:hAnsi="Cambria"/>
          <w:sz w:val="24"/>
          <w:szCs w:val="24"/>
        </w:rPr>
      </w:pPr>
      <w:r>
        <w:rPr>
          <w:rFonts w:ascii="Cambria" w:hAnsi="Cambria"/>
          <w:sz w:val="24"/>
          <w:szCs w:val="24"/>
        </w:rPr>
        <w:t>Anita Šmite – Tūrisma un sabiedrisko</w:t>
      </w:r>
    </w:p>
    <w:p w:rsidR="00C563FF" w:rsidRDefault="00C563FF" w:rsidP="00C563FF">
      <w:pPr>
        <w:ind w:right="-907"/>
        <w:jc w:val="both"/>
        <w:rPr>
          <w:rFonts w:ascii="Cambria" w:hAnsi="Cambria"/>
          <w:sz w:val="24"/>
          <w:szCs w:val="24"/>
        </w:rPr>
      </w:pPr>
    </w:p>
    <w:p w:rsidR="00C563FF" w:rsidRDefault="00C563FF" w:rsidP="00C563FF">
      <w:pPr>
        <w:ind w:right="-907"/>
        <w:jc w:val="both"/>
        <w:rPr>
          <w:rFonts w:ascii="Cambria" w:hAnsi="Cambria"/>
          <w:sz w:val="24"/>
          <w:szCs w:val="24"/>
        </w:rPr>
      </w:pPr>
      <w:r w:rsidRPr="000874CE">
        <w:rPr>
          <w:rFonts w:ascii="Cambria" w:hAnsi="Cambria"/>
          <w:sz w:val="24"/>
          <w:szCs w:val="24"/>
          <w:u w:val="single"/>
        </w:rPr>
        <w:t>Uzaicinātās personas</w:t>
      </w:r>
      <w:r>
        <w:rPr>
          <w:rFonts w:ascii="Cambria" w:hAnsi="Cambria"/>
          <w:sz w:val="24"/>
          <w:szCs w:val="24"/>
        </w:rPr>
        <w:t>:</w:t>
      </w:r>
    </w:p>
    <w:p w:rsidR="00C563FF" w:rsidRDefault="00C563FF" w:rsidP="00C563FF">
      <w:pPr>
        <w:ind w:right="-907"/>
        <w:jc w:val="both"/>
        <w:rPr>
          <w:rFonts w:ascii="Cambria" w:hAnsi="Cambria"/>
          <w:sz w:val="24"/>
          <w:szCs w:val="24"/>
        </w:rPr>
      </w:pPr>
      <w:r>
        <w:rPr>
          <w:rFonts w:ascii="Cambria" w:hAnsi="Cambria"/>
          <w:sz w:val="24"/>
          <w:szCs w:val="24"/>
        </w:rPr>
        <w:t>Inese Saulīte- izglītības darba speciālista amata kandidāte;</w:t>
      </w:r>
    </w:p>
    <w:p w:rsidR="00C563FF" w:rsidRDefault="00C563FF" w:rsidP="00C563FF">
      <w:pPr>
        <w:ind w:right="-907"/>
        <w:jc w:val="both"/>
        <w:rPr>
          <w:rFonts w:ascii="Cambria" w:hAnsi="Cambria"/>
          <w:sz w:val="24"/>
          <w:szCs w:val="24"/>
        </w:rPr>
      </w:pPr>
    </w:p>
    <w:p w:rsidR="00C563FF" w:rsidRDefault="00C563FF" w:rsidP="00C563FF">
      <w:pPr>
        <w:ind w:right="-907"/>
        <w:jc w:val="both"/>
        <w:rPr>
          <w:rFonts w:ascii="Cambria" w:hAnsi="Cambria"/>
          <w:sz w:val="24"/>
          <w:szCs w:val="24"/>
        </w:rPr>
      </w:pPr>
    </w:p>
    <w:p w:rsidR="00C563FF" w:rsidRDefault="00C563FF" w:rsidP="00C563FF">
      <w:pPr>
        <w:ind w:right="-907"/>
        <w:jc w:val="both"/>
        <w:rPr>
          <w:rFonts w:ascii="Cambria" w:hAnsi="Cambria"/>
          <w:sz w:val="24"/>
          <w:szCs w:val="24"/>
        </w:rPr>
      </w:pPr>
      <w:r>
        <w:rPr>
          <w:rFonts w:ascii="Cambria" w:hAnsi="Cambria"/>
          <w:sz w:val="24"/>
          <w:szCs w:val="24"/>
        </w:rPr>
        <w:t>Sēdes vadītājs atklāj 2017.gada 29.novembra domes sēdi un lūdz papildus sēdes darba kārtībā iekļaut šādus jautājumus:</w:t>
      </w:r>
    </w:p>
    <w:p w:rsidR="00C563FF" w:rsidRDefault="00C563FF" w:rsidP="00C563FF">
      <w:pPr>
        <w:ind w:right="-907"/>
        <w:jc w:val="both"/>
        <w:rPr>
          <w:rFonts w:ascii="Cambria" w:hAnsi="Cambria"/>
          <w:sz w:val="24"/>
          <w:szCs w:val="24"/>
        </w:rPr>
      </w:pPr>
    </w:p>
    <w:p w:rsidR="00C563FF" w:rsidRPr="000874CE" w:rsidRDefault="00C563FF" w:rsidP="00C563FF">
      <w:pPr>
        <w:ind w:right="-907"/>
        <w:jc w:val="both"/>
        <w:rPr>
          <w:rFonts w:ascii="Cambria" w:hAnsi="Cambria"/>
          <w:sz w:val="24"/>
          <w:szCs w:val="24"/>
        </w:rPr>
      </w:pPr>
      <w:r w:rsidRPr="000874CE">
        <w:rPr>
          <w:rFonts w:ascii="Cambria" w:hAnsi="Cambria"/>
          <w:sz w:val="24"/>
          <w:szCs w:val="24"/>
        </w:rPr>
        <w:t>6.20. Par autobusa un traktora remontu</w:t>
      </w:r>
    </w:p>
    <w:p w:rsidR="00C563FF" w:rsidRPr="000874CE" w:rsidRDefault="00C563FF" w:rsidP="00C563FF">
      <w:pPr>
        <w:ind w:right="-908"/>
        <w:jc w:val="both"/>
        <w:rPr>
          <w:rFonts w:ascii="Cambria" w:hAnsi="Cambria"/>
          <w:sz w:val="24"/>
          <w:szCs w:val="24"/>
        </w:rPr>
      </w:pPr>
      <w:r w:rsidRPr="000874CE">
        <w:rPr>
          <w:rFonts w:ascii="Cambria" w:hAnsi="Cambria"/>
          <w:sz w:val="24"/>
          <w:szCs w:val="24"/>
        </w:rPr>
        <w:t>10. Par Valsts nozīmes kultūras pieminekļa „Kokneses pilsdrupas” darbības stratēģijas 2017. – 2025. gadam apstiprināšanu jaunā redakcijā</w:t>
      </w:r>
    </w:p>
    <w:p w:rsidR="00C563FF" w:rsidRPr="000874CE" w:rsidRDefault="00C563FF" w:rsidP="00C563FF">
      <w:pPr>
        <w:pStyle w:val="Pamatteksts"/>
        <w:spacing w:after="0"/>
        <w:ind w:right="-908"/>
        <w:jc w:val="both"/>
        <w:rPr>
          <w:rFonts w:ascii="Cambria" w:hAnsi="Cambria"/>
          <w:bCs/>
          <w:sz w:val="24"/>
          <w:szCs w:val="24"/>
        </w:rPr>
      </w:pPr>
      <w:r w:rsidRPr="000874CE">
        <w:rPr>
          <w:rFonts w:ascii="Cambria" w:hAnsi="Cambria"/>
          <w:sz w:val="24"/>
          <w:szCs w:val="24"/>
        </w:rPr>
        <w:t xml:space="preserve">11. Par Kokneses novada domes 2017.gada 25.oktobra saistošo noteikumu Nr.12/2017 “Par </w:t>
      </w:r>
      <w:r w:rsidRPr="000874CE">
        <w:rPr>
          <w:rFonts w:ascii="Cambria" w:hAnsi="Cambria"/>
          <w:bCs/>
          <w:sz w:val="24"/>
          <w:szCs w:val="24"/>
        </w:rPr>
        <w:t>sociālās palīdzības pabalstiem Kokneses novadā” precizēšanu</w:t>
      </w:r>
    </w:p>
    <w:p w:rsidR="00C563FF" w:rsidRPr="000874CE" w:rsidRDefault="00C563FF" w:rsidP="00C563FF">
      <w:pPr>
        <w:pStyle w:val="Pamatteksts"/>
        <w:spacing w:after="0"/>
        <w:ind w:right="-907"/>
        <w:jc w:val="both"/>
        <w:rPr>
          <w:rFonts w:ascii="Cambria" w:hAnsi="Cambria"/>
          <w:bCs/>
          <w:sz w:val="24"/>
          <w:szCs w:val="24"/>
        </w:rPr>
      </w:pPr>
      <w:r w:rsidRPr="000874CE">
        <w:rPr>
          <w:rFonts w:ascii="Cambria" w:hAnsi="Cambria"/>
          <w:bCs/>
          <w:sz w:val="24"/>
          <w:szCs w:val="24"/>
        </w:rPr>
        <w:t>12.</w:t>
      </w:r>
      <w:r w:rsidRPr="000874CE">
        <w:rPr>
          <w:rFonts w:ascii="Cambria" w:hAnsi="Cambria"/>
          <w:sz w:val="24"/>
          <w:szCs w:val="24"/>
        </w:rPr>
        <w:t xml:space="preserve"> Par Kokneses novada domes 2017.gada 25.oktobra saistošo noteikumu Nr.13/2017 “Par </w:t>
      </w:r>
      <w:r w:rsidRPr="000874CE">
        <w:rPr>
          <w:rFonts w:ascii="Cambria" w:hAnsi="Cambria"/>
          <w:bCs/>
          <w:sz w:val="24"/>
          <w:szCs w:val="24"/>
        </w:rPr>
        <w:t>Kokneses novada pašvaldības materiālajiem pabalstiem” precizēšanu</w:t>
      </w:r>
    </w:p>
    <w:p w:rsidR="00C563FF" w:rsidRPr="000874CE" w:rsidRDefault="00C563FF" w:rsidP="00C563FF">
      <w:pPr>
        <w:ind w:right="-907"/>
        <w:jc w:val="both"/>
        <w:rPr>
          <w:rFonts w:ascii="Cambria" w:hAnsi="Cambria"/>
          <w:sz w:val="24"/>
          <w:szCs w:val="24"/>
        </w:rPr>
      </w:pPr>
    </w:p>
    <w:p w:rsidR="00C563FF" w:rsidRDefault="00C563FF" w:rsidP="00C563FF">
      <w:pPr>
        <w:ind w:right="-907"/>
        <w:jc w:val="both"/>
        <w:rPr>
          <w:rFonts w:ascii="Cambria" w:hAnsi="Cambria"/>
          <w:sz w:val="24"/>
          <w:szCs w:val="24"/>
        </w:rPr>
      </w:pPr>
      <w:r>
        <w:rPr>
          <w:rFonts w:ascii="Cambria" w:hAnsi="Cambria"/>
          <w:sz w:val="24"/>
          <w:szCs w:val="24"/>
        </w:rPr>
        <w:t xml:space="preserve">Atklāti balsojot, PAR-11 (Ilgonis </w:t>
      </w:r>
      <w:proofErr w:type="spellStart"/>
      <w:r>
        <w:rPr>
          <w:rFonts w:ascii="Cambria" w:hAnsi="Cambria"/>
          <w:sz w:val="24"/>
          <w:szCs w:val="24"/>
        </w:rPr>
        <w:t>Grunšteins</w:t>
      </w:r>
      <w:proofErr w:type="spellEnd"/>
      <w:r>
        <w:rPr>
          <w:rFonts w:ascii="Cambria" w:hAnsi="Cambria"/>
          <w:sz w:val="24"/>
          <w:szCs w:val="24"/>
        </w:rPr>
        <w:t xml:space="preserve">, Pēteris Keišs, Jānis Krūmiņš,  Rihards Krauklis, Henriks Ločmelis,  Ivars Māliņš,  Jānis Miezītis,  Gita Rūtiņa,  Valdis Silovs, Ziedonis Vilde, Dainis </w:t>
      </w:r>
      <w:proofErr w:type="spellStart"/>
      <w:r>
        <w:rPr>
          <w:rFonts w:ascii="Cambria" w:hAnsi="Cambria"/>
          <w:sz w:val="24"/>
          <w:szCs w:val="24"/>
        </w:rPr>
        <w:t>Vingris</w:t>
      </w:r>
      <w:proofErr w:type="spellEnd"/>
      <w:r>
        <w:rPr>
          <w:rFonts w:ascii="Cambria" w:hAnsi="Cambria"/>
          <w:sz w:val="24"/>
          <w:szCs w:val="24"/>
        </w:rPr>
        <w:t>), PRET- nav, ATTURAS- nav,  Kokneses novada dome NOLEMJ papildus sēdes darba kārtībā iekļaut šādus jautājumus:</w:t>
      </w:r>
    </w:p>
    <w:p w:rsidR="00C563FF" w:rsidRPr="000874CE" w:rsidRDefault="00C563FF" w:rsidP="00C563FF">
      <w:pPr>
        <w:ind w:right="-907"/>
        <w:jc w:val="both"/>
        <w:rPr>
          <w:rFonts w:ascii="Cambria" w:hAnsi="Cambria"/>
          <w:sz w:val="24"/>
          <w:szCs w:val="24"/>
        </w:rPr>
      </w:pPr>
      <w:r w:rsidRPr="000874CE">
        <w:rPr>
          <w:rFonts w:ascii="Cambria" w:hAnsi="Cambria"/>
          <w:sz w:val="24"/>
          <w:szCs w:val="24"/>
        </w:rPr>
        <w:lastRenderedPageBreak/>
        <w:t>6.20. Par autobusa un traktora remontu</w:t>
      </w:r>
    </w:p>
    <w:p w:rsidR="00C563FF" w:rsidRPr="000874CE" w:rsidRDefault="00C563FF" w:rsidP="00C563FF">
      <w:pPr>
        <w:ind w:right="-908"/>
        <w:jc w:val="both"/>
        <w:rPr>
          <w:rFonts w:ascii="Cambria" w:hAnsi="Cambria"/>
          <w:sz w:val="24"/>
          <w:szCs w:val="24"/>
        </w:rPr>
      </w:pPr>
      <w:r w:rsidRPr="000874CE">
        <w:rPr>
          <w:rFonts w:ascii="Cambria" w:hAnsi="Cambria"/>
          <w:sz w:val="24"/>
          <w:szCs w:val="24"/>
        </w:rPr>
        <w:t>10. Par Valsts nozīmes kultūras pieminekļa „Kokneses pilsdrupas” darbības stratēģijas 2017. – 2025. gadam apstiprināšanu jaunā redakcijā</w:t>
      </w:r>
    </w:p>
    <w:p w:rsidR="00C563FF" w:rsidRPr="000874CE" w:rsidRDefault="00C563FF" w:rsidP="00C563FF">
      <w:pPr>
        <w:pStyle w:val="Pamatteksts"/>
        <w:spacing w:after="0"/>
        <w:ind w:right="-908"/>
        <w:jc w:val="both"/>
        <w:rPr>
          <w:rFonts w:ascii="Cambria" w:hAnsi="Cambria"/>
          <w:bCs/>
          <w:sz w:val="24"/>
          <w:szCs w:val="24"/>
        </w:rPr>
      </w:pPr>
      <w:r w:rsidRPr="000874CE">
        <w:rPr>
          <w:rFonts w:ascii="Cambria" w:hAnsi="Cambria"/>
          <w:sz w:val="24"/>
          <w:szCs w:val="24"/>
        </w:rPr>
        <w:t xml:space="preserve">11. Par Kokneses novada domes 2017.gada 25.oktobra saistošo noteikumu Nr.12/2017 “Par </w:t>
      </w:r>
      <w:r w:rsidRPr="000874CE">
        <w:rPr>
          <w:rFonts w:ascii="Cambria" w:hAnsi="Cambria"/>
          <w:bCs/>
          <w:sz w:val="24"/>
          <w:szCs w:val="24"/>
        </w:rPr>
        <w:t>sociālās palīdzības pabalstiem Kokneses novadā” precizēšanu</w:t>
      </w:r>
    </w:p>
    <w:p w:rsidR="00C563FF" w:rsidRPr="000874CE" w:rsidRDefault="00C563FF" w:rsidP="00C563FF">
      <w:pPr>
        <w:pStyle w:val="Pamatteksts"/>
        <w:spacing w:after="0"/>
        <w:ind w:right="-907"/>
        <w:jc w:val="both"/>
        <w:rPr>
          <w:rFonts w:ascii="Cambria" w:hAnsi="Cambria"/>
          <w:bCs/>
          <w:sz w:val="24"/>
          <w:szCs w:val="24"/>
        </w:rPr>
      </w:pPr>
      <w:r w:rsidRPr="000874CE">
        <w:rPr>
          <w:rFonts w:ascii="Cambria" w:hAnsi="Cambria"/>
          <w:bCs/>
          <w:sz w:val="24"/>
          <w:szCs w:val="24"/>
        </w:rPr>
        <w:t>12.</w:t>
      </w:r>
      <w:r w:rsidRPr="000874CE">
        <w:rPr>
          <w:rFonts w:ascii="Cambria" w:hAnsi="Cambria"/>
          <w:sz w:val="24"/>
          <w:szCs w:val="24"/>
        </w:rPr>
        <w:t xml:space="preserve"> Par Kokneses novada domes 2017.gada 25.oktobra saistošo noteikumu Nr.13/2017 “Par </w:t>
      </w:r>
      <w:r w:rsidRPr="000874CE">
        <w:rPr>
          <w:rFonts w:ascii="Cambria" w:hAnsi="Cambria"/>
          <w:bCs/>
          <w:sz w:val="24"/>
          <w:szCs w:val="24"/>
        </w:rPr>
        <w:t>Kokneses novada pašvaldības materiālajiem pabalstiem” precizēšanu</w:t>
      </w:r>
    </w:p>
    <w:p w:rsidR="00C563FF" w:rsidRPr="000874CE" w:rsidRDefault="00C563FF" w:rsidP="00C563FF">
      <w:pPr>
        <w:ind w:right="-907"/>
        <w:jc w:val="both"/>
        <w:rPr>
          <w:rFonts w:ascii="Cambria" w:hAnsi="Cambria"/>
          <w:sz w:val="24"/>
          <w:szCs w:val="24"/>
        </w:rPr>
      </w:pPr>
    </w:p>
    <w:p w:rsidR="00C563FF" w:rsidRDefault="00C563FF" w:rsidP="00C563FF">
      <w:pPr>
        <w:ind w:right="-907"/>
        <w:jc w:val="both"/>
        <w:rPr>
          <w:rFonts w:ascii="Cambria" w:hAnsi="Cambria"/>
          <w:sz w:val="24"/>
          <w:szCs w:val="24"/>
        </w:rPr>
      </w:pPr>
      <w:r>
        <w:rPr>
          <w:rFonts w:ascii="Cambria" w:hAnsi="Cambria"/>
          <w:sz w:val="24"/>
          <w:szCs w:val="24"/>
        </w:rPr>
        <w:t>Sēdes vadītājs ar balsojumu lūdz apstiprināt sēdes darba kārtību ar papildinājumiem.</w:t>
      </w:r>
    </w:p>
    <w:p w:rsidR="00C563FF" w:rsidRDefault="00C563FF" w:rsidP="00C563FF">
      <w:pPr>
        <w:ind w:right="-907"/>
        <w:jc w:val="both"/>
        <w:rPr>
          <w:rFonts w:ascii="Cambria" w:hAnsi="Cambria"/>
          <w:sz w:val="24"/>
          <w:szCs w:val="24"/>
        </w:rPr>
      </w:pPr>
      <w:r>
        <w:rPr>
          <w:rFonts w:ascii="Cambria" w:hAnsi="Cambria"/>
          <w:sz w:val="24"/>
          <w:szCs w:val="24"/>
        </w:rPr>
        <w:t xml:space="preserve">Atklāti balsojot, PAR-11 (Ilgonis </w:t>
      </w:r>
      <w:proofErr w:type="spellStart"/>
      <w:r>
        <w:rPr>
          <w:rFonts w:ascii="Cambria" w:hAnsi="Cambria"/>
          <w:sz w:val="24"/>
          <w:szCs w:val="24"/>
        </w:rPr>
        <w:t>Grunšteins</w:t>
      </w:r>
      <w:proofErr w:type="spellEnd"/>
      <w:r>
        <w:rPr>
          <w:rFonts w:ascii="Cambria" w:hAnsi="Cambria"/>
          <w:sz w:val="24"/>
          <w:szCs w:val="24"/>
        </w:rPr>
        <w:t xml:space="preserve">, Pēteris Keišs, Jānis Krūmiņš,  Rihards Krauklis, Henriks Ločmelis,  Ivars Māliņš,  Jānis Miezītis,  Gita Rūtiņa,  Valdis Silovs, Ziedonis Vilde, Dainis </w:t>
      </w:r>
      <w:proofErr w:type="spellStart"/>
      <w:r>
        <w:rPr>
          <w:rFonts w:ascii="Cambria" w:hAnsi="Cambria"/>
          <w:sz w:val="24"/>
          <w:szCs w:val="24"/>
        </w:rPr>
        <w:t>Vingris</w:t>
      </w:r>
      <w:proofErr w:type="spellEnd"/>
      <w:r>
        <w:rPr>
          <w:rFonts w:ascii="Cambria" w:hAnsi="Cambria"/>
          <w:sz w:val="24"/>
          <w:szCs w:val="24"/>
        </w:rPr>
        <w:t>), PRET- nav, ATTURAS- nav,  Kokneses novada dome NOLEMJ apstiprināt šādu 2017.gada 29.novembra domes sēdes darba kārtību:</w:t>
      </w:r>
    </w:p>
    <w:p w:rsidR="00C563FF" w:rsidRDefault="00C563FF" w:rsidP="00C563FF">
      <w:pPr>
        <w:ind w:right="-907"/>
        <w:jc w:val="both"/>
        <w:rPr>
          <w:rFonts w:ascii="Cambria" w:hAnsi="Cambria"/>
          <w:sz w:val="24"/>
          <w:szCs w:val="24"/>
        </w:rPr>
      </w:pPr>
    </w:p>
    <w:p w:rsidR="00C563FF" w:rsidRPr="00663818" w:rsidRDefault="00C563FF" w:rsidP="00C563FF">
      <w:pPr>
        <w:ind w:right="-907"/>
        <w:jc w:val="both"/>
        <w:rPr>
          <w:rFonts w:ascii="Cambria" w:hAnsi="Cambria"/>
        </w:rPr>
      </w:pPr>
      <w:r w:rsidRPr="00663818">
        <w:rPr>
          <w:rFonts w:ascii="Cambria" w:hAnsi="Cambria"/>
        </w:rPr>
        <w:t>SĒDES DARBA KĀRTĪBA:</w:t>
      </w:r>
    </w:p>
    <w:p w:rsidR="00C563FF" w:rsidRPr="00FC68C2" w:rsidRDefault="00C563FF" w:rsidP="00C563FF">
      <w:pPr>
        <w:ind w:right="-907"/>
        <w:jc w:val="both"/>
        <w:rPr>
          <w:rFonts w:ascii="Cambria" w:hAnsi="Cambria"/>
          <w:sz w:val="24"/>
          <w:szCs w:val="24"/>
        </w:rPr>
      </w:pPr>
      <w:r w:rsidRPr="00FC68C2">
        <w:rPr>
          <w:rFonts w:ascii="Cambria" w:hAnsi="Cambria"/>
          <w:sz w:val="24"/>
          <w:szCs w:val="24"/>
        </w:rPr>
        <w:t>1. Par Kokneses novada domes izglītības darba  speciālista apstiprināšanu</w:t>
      </w:r>
    </w:p>
    <w:p w:rsidR="00C563FF" w:rsidRPr="00FC68C2" w:rsidRDefault="00C563FF" w:rsidP="00C563FF">
      <w:pPr>
        <w:ind w:right="-907"/>
        <w:jc w:val="both"/>
        <w:rPr>
          <w:rFonts w:ascii="Cambria" w:hAnsi="Cambria"/>
          <w:sz w:val="24"/>
          <w:szCs w:val="24"/>
        </w:rPr>
      </w:pPr>
      <w:r w:rsidRPr="00FC68C2">
        <w:rPr>
          <w:rFonts w:ascii="Cambria" w:hAnsi="Cambria"/>
          <w:sz w:val="24"/>
          <w:szCs w:val="24"/>
        </w:rPr>
        <w:t>1.1 Par darba tiesisko attiecību izbeigšanu ar Laumu Āri</w:t>
      </w:r>
    </w:p>
    <w:p w:rsidR="00C563FF" w:rsidRPr="00FC68C2" w:rsidRDefault="00C563FF" w:rsidP="00C563FF">
      <w:pPr>
        <w:ind w:right="-907"/>
        <w:jc w:val="both"/>
        <w:rPr>
          <w:rFonts w:ascii="Cambria" w:hAnsi="Cambria"/>
          <w:sz w:val="24"/>
          <w:szCs w:val="24"/>
        </w:rPr>
      </w:pPr>
      <w:r w:rsidRPr="00FC68C2">
        <w:rPr>
          <w:rFonts w:ascii="Cambria" w:hAnsi="Cambria"/>
          <w:sz w:val="24"/>
          <w:szCs w:val="24"/>
        </w:rPr>
        <w:t>2. Par Dzimtsarakstu nodaļas darbu un pašvaldības arhīvu</w:t>
      </w:r>
    </w:p>
    <w:p w:rsidR="00C563FF" w:rsidRPr="00FC68C2" w:rsidRDefault="00C563FF" w:rsidP="00C563FF">
      <w:pPr>
        <w:ind w:right="-907"/>
        <w:jc w:val="both"/>
        <w:rPr>
          <w:rFonts w:ascii="Cambria" w:hAnsi="Cambria"/>
          <w:sz w:val="24"/>
          <w:szCs w:val="24"/>
        </w:rPr>
      </w:pPr>
      <w:r w:rsidRPr="00FC68C2">
        <w:rPr>
          <w:rFonts w:ascii="Cambria" w:hAnsi="Cambria"/>
          <w:sz w:val="24"/>
          <w:szCs w:val="24"/>
        </w:rPr>
        <w:t>3. Par Kokneses apvienotās  pašvaldību būvvaldes darbu</w:t>
      </w:r>
    </w:p>
    <w:p w:rsidR="00C563FF" w:rsidRPr="00FC68C2" w:rsidRDefault="00C563FF" w:rsidP="00C563FF">
      <w:pPr>
        <w:pStyle w:val="Parastais"/>
        <w:ind w:right="-477"/>
        <w:jc w:val="both"/>
        <w:rPr>
          <w:rFonts w:ascii="Cambria" w:hAnsi="Cambria"/>
        </w:rPr>
      </w:pPr>
      <w:r w:rsidRPr="00FC68C2">
        <w:rPr>
          <w:rFonts w:ascii="Cambria" w:hAnsi="Cambria"/>
        </w:rPr>
        <w:t>4. Par pašvaldību savstarpējiem norēķiniem par Kokneses apvienotās pašvaldību būvvaldes   pakalpojumiem 2018. gadam</w:t>
      </w:r>
    </w:p>
    <w:p w:rsidR="00C563FF" w:rsidRPr="00FC68C2" w:rsidRDefault="00C563FF" w:rsidP="00C563FF">
      <w:pPr>
        <w:ind w:right="-907"/>
        <w:jc w:val="both"/>
        <w:rPr>
          <w:rFonts w:ascii="Cambria" w:hAnsi="Cambria"/>
          <w:sz w:val="24"/>
          <w:szCs w:val="24"/>
        </w:rPr>
      </w:pPr>
      <w:r w:rsidRPr="00FC68C2">
        <w:rPr>
          <w:rFonts w:ascii="Cambria" w:hAnsi="Cambria"/>
          <w:sz w:val="24"/>
          <w:szCs w:val="24"/>
        </w:rPr>
        <w:t>5. Par Kokneses novada bāriņtiesas darbu</w:t>
      </w:r>
    </w:p>
    <w:p w:rsidR="00C563FF" w:rsidRDefault="00C563FF" w:rsidP="00C563FF">
      <w:pPr>
        <w:ind w:right="-907"/>
        <w:jc w:val="both"/>
        <w:rPr>
          <w:rFonts w:ascii="Cambria" w:hAnsi="Cambria"/>
          <w:sz w:val="24"/>
          <w:szCs w:val="24"/>
        </w:rPr>
      </w:pPr>
    </w:p>
    <w:p w:rsidR="00C563FF" w:rsidRPr="00FC68C2" w:rsidRDefault="00C563FF" w:rsidP="00C563FF">
      <w:pPr>
        <w:ind w:right="-907"/>
        <w:jc w:val="both"/>
        <w:rPr>
          <w:rFonts w:ascii="Cambria" w:hAnsi="Cambria"/>
          <w:sz w:val="24"/>
          <w:szCs w:val="24"/>
        </w:rPr>
      </w:pPr>
      <w:r w:rsidRPr="00FC68C2">
        <w:rPr>
          <w:rFonts w:ascii="Cambria" w:hAnsi="Cambria"/>
          <w:sz w:val="24"/>
          <w:szCs w:val="24"/>
        </w:rPr>
        <w:t>6.DAŽĀDI JAUTĀJUMI</w:t>
      </w:r>
    </w:p>
    <w:p w:rsidR="00C563FF" w:rsidRPr="00FC68C2" w:rsidRDefault="00C563FF" w:rsidP="00C563FF">
      <w:pPr>
        <w:ind w:right="-907"/>
        <w:jc w:val="both"/>
        <w:rPr>
          <w:rFonts w:ascii="Cambria" w:hAnsi="Cambria"/>
          <w:sz w:val="24"/>
          <w:szCs w:val="24"/>
        </w:rPr>
      </w:pPr>
      <w:r w:rsidRPr="00FC68C2">
        <w:rPr>
          <w:rFonts w:ascii="Cambria" w:hAnsi="Cambria"/>
          <w:sz w:val="24"/>
          <w:szCs w:val="24"/>
        </w:rPr>
        <w:t>6.1. Par XXVI Vispārējiem latviešu dziesmu un XVI Deju svētkiem</w:t>
      </w:r>
    </w:p>
    <w:p w:rsidR="00C563FF" w:rsidRPr="00FC68C2" w:rsidRDefault="00C563FF" w:rsidP="00C563FF">
      <w:pPr>
        <w:ind w:right="-908"/>
        <w:jc w:val="both"/>
        <w:rPr>
          <w:rFonts w:ascii="Cambria" w:hAnsi="Cambria" w:cs="Times New Roman"/>
          <w:color w:val="000000"/>
          <w:sz w:val="24"/>
          <w:szCs w:val="24"/>
        </w:rPr>
      </w:pPr>
      <w:r w:rsidRPr="00FC68C2">
        <w:rPr>
          <w:rFonts w:ascii="Cambria" w:hAnsi="Cambria"/>
          <w:sz w:val="24"/>
          <w:szCs w:val="24"/>
        </w:rPr>
        <w:t>6.2.</w:t>
      </w:r>
      <w:r w:rsidRPr="00FC68C2">
        <w:rPr>
          <w:rFonts w:ascii="Cambria" w:hAnsi="Cambria" w:cs="Times New Roman"/>
          <w:color w:val="000000"/>
          <w:sz w:val="24"/>
          <w:szCs w:val="24"/>
        </w:rPr>
        <w:t xml:space="preserve"> Par </w:t>
      </w:r>
      <w:r w:rsidRPr="00FC68C2">
        <w:rPr>
          <w:rFonts w:ascii="Cambria" w:hAnsi="Cambria" w:cs="Times New Roman"/>
          <w:sz w:val="24"/>
          <w:szCs w:val="24"/>
        </w:rPr>
        <w:t xml:space="preserve">Kokneses novada domes </w:t>
      </w:r>
      <w:r w:rsidRPr="00FC68C2">
        <w:rPr>
          <w:rFonts w:ascii="Cambria" w:hAnsi="Cambria" w:cs="Times New Roman"/>
          <w:color w:val="000000"/>
          <w:sz w:val="24"/>
          <w:szCs w:val="24"/>
        </w:rPr>
        <w:t xml:space="preserve">saistošo noteikumu Nr.15/2017  </w:t>
      </w:r>
      <w:r w:rsidRPr="00FC68C2">
        <w:rPr>
          <w:rFonts w:ascii="Cambria" w:eastAsia="Times New Roman" w:hAnsi="Cambria" w:cs="Times New Roman"/>
          <w:sz w:val="24"/>
          <w:szCs w:val="24"/>
        </w:rPr>
        <w:t>“Par sabiedrisko ūdenssaimniecības pakalpojumu sniegšanas un lietošanas kārtību Kokneses  novadā</w:t>
      </w:r>
      <w:r w:rsidRPr="00FC68C2">
        <w:rPr>
          <w:rFonts w:ascii="Cambria" w:hAnsi="Cambria" w:cs="Times New Roman"/>
          <w:color w:val="000000"/>
          <w:sz w:val="24"/>
          <w:szCs w:val="24"/>
        </w:rPr>
        <w:t>” apstiprināšanu</w:t>
      </w:r>
    </w:p>
    <w:p w:rsidR="00C563FF" w:rsidRPr="00FC68C2" w:rsidRDefault="00C563FF" w:rsidP="00C563FF">
      <w:pPr>
        <w:ind w:right="-907"/>
        <w:jc w:val="both"/>
        <w:rPr>
          <w:rFonts w:ascii="Cambria" w:hAnsi="Cambria"/>
          <w:sz w:val="24"/>
          <w:szCs w:val="24"/>
        </w:rPr>
      </w:pPr>
      <w:r w:rsidRPr="00FC68C2">
        <w:rPr>
          <w:rFonts w:ascii="Cambria" w:hAnsi="Cambria"/>
          <w:sz w:val="24"/>
          <w:szCs w:val="24"/>
        </w:rPr>
        <w:t>6.3.Par papildinājumiem SIA “Kokneses Komunālie pakalpojumi” Vidēja termiņa darbības  stratēģijā 2017.- 2019.gadam</w:t>
      </w:r>
    </w:p>
    <w:p w:rsidR="00C563FF" w:rsidRPr="00FC68C2" w:rsidRDefault="00C563FF" w:rsidP="00C563FF">
      <w:pPr>
        <w:ind w:right="-766"/>
        <w:jc w:val="both"/>
        <w:rPr>
          <w:rFonts w:ascii="Cambria" w:hAnsi="Cambria"/>
          <w:sz w:val="24"/>
          <w:szCs w:val="24"/>
        </w:rPr>
      </w:pPr>
      <w:r w:rsidRPr="00FC68C2">
        <w:rPr>
          <w:rFonts w:ascii="Cambria" w:hAnsi="Cambria"/>
          <w:sz w:val="24"/>
          <w:szCs w:val="24"/>
        </w:rPr>
        <w:t>6.4.Par īres  maksas noteikšanu Kokneses novada domei (pašvaldībai) piederošajiem dzīvokļiem Kokneses pagasta renovētajās mājās</w:t>
      </w:r>
    </w:p>
    <w:p w:rsidR="00C563FF" w:rsidRPr="00FC68C2" w:rsidRDefault="00C563FF" w:rsidP="00C563FF">
      <w:pPr>
        <w:ind w:right="-908"/>
        <w:jc w:val="both"/>
        <w:rPr>
          <w:rFonts w:ascii="Cambria" w:hAnsi="Cambria"/>
          <w:sz w:val="24"/>
          <w:szCs w:val="24"/>
        </w:rPr>
      </w:pPr>
      <w:r w:rsidRPr="00FC68C2">
        <w:rPr>
          <w:rFonts w:ascii="Cambria" w:hAnsi="Cambria"/>
          <w:sz w:val="24"/>
          <w:szCs w:val="24"/>
        </w:rPr>
        <w:t>6.5.Par  finansējumu ēku renovācijas tehniskās dokumentācijas izstrādei  Kokneses novada domei piederošajiem dzīvokļiem Indrānu ielā 1 un Blaumaņa ielā 6, Koknesē</w:t>
      </w:r>
    </w:p>
    <w:p w:rsidR="00C563FF" w:rsidRPr="00FC68C2" w:rsidRDefault="00C563FF" w:rsidP="00C563FF">
      <w:pPr>
        <w:ind w:right="-907"/>
        <w:jc w:val="both"/>
        <w:rPr>
          <w:rFonts w:ascii="Cambria" w:hAnsi="Cambria" w:cs="Times New Roman"/>
          <w:sz w:val="24"/>
          <w:szCs w:val="24"/>
        </w:rPr>
      </w:pPr>
      <w:r w:rsidRPr="00FC68C2">
        <w:rPr>
          <w:rFonts w:ascii="Cambria" w:hAnsi="Cambria" w:cs="Times New Roman"/>
          <w:sz w:val="24"/>
          <w:szCs w:val="24"/>
        </w:rPr>
        <w:t xml:space="preserve">6.6.Par Kokneses brīvdabas estrādes pārbūvi </w:t>
      </w:r>
    </w:p>
    <w:p w:rsidR="00C563FF" w:rsidRPr="00FC68C2" w:rsidRDefault="00C563FF" w:rsidP="00C563FF">
      <w:pPr>
        <w:ind w:right="-908"/>
        <w:jc w:val="both"/>
        <w:rPr>
          <w:rFonts w:ascii="Cambria" w:hAnsi="Cambria" w:cs="Times New Roman"/>
          <w:sz w:val="24"/>
          <w:szCs w:val="24"/>
        </w:rPr>
      </w:pPr>
      <w:r w:rsidRPr="00FC68C2">
        <w:rPr>
          <w:rFonts w:ascii="Cambria" w:hAnsi="Cambria" w:cs="Times New Roman"/>
          <w:sz w:val="24"/>
          <w:szCs w:val="24"/>
        </w:rPr>
        <w:t>6.7.</w:t>
      </w:r>
      <w:r w:rsidRPr="00FC68C2">
        <w:rPr>
          <w:rFonts w:ascii="Cambria" w:hAnsi="Cambria"/>
          <w:sz w:val="24"/>
          <w:szCs w:val="24"/>
        </w:rPr>
        <w:t xml:space="preserve"> Par būvprojekta  “Ilmāra Gaiša Kokneses vidusskolas jumta nesošo konstrukciju pārbūvi un pastiprināšanu” ekspertīzi</w:t>
      </w:r>
    </w:p>
    <w:p w:rsidR="00C563FF" w:rsidRPr="00FC68C2" w:rsidRDefault="00C563FF" w:rsidP="00C563FF">
      <w:pPr>
        <w:ind w:right="-907"/>
        <w:jc w:val="both"/>
        <w:rPr>
          <w:rFonts w:ascii="Cambria" w:hAnsi="Cambria" w:cs="Times New Roman"/>
          <w:sz w:val="24"/>
          <w:szCs w:val="24"/>
        </w:rPr>
      </w:pPr>
      <w:r w:rsidRPr="00FC68C2">
        <w:rPr>
          <w:rFonts w:ascii="Cambria" w:hAnsi="Cambria" w:cs="Times New Roman"/>
          <w:sz w:val="24"/>
          <w:szCs w:val="24"/>
        </w:rPr>
        <w:t>6.8.Par Ilmāra Gaiša Kokneses vidusskolas jumta nesošo konstrukciju pārbūvi un pastiprināšanu</w:t>
      </w:r>
    </w:p>
    <w:p w:rsidR="00C563FF" w:rsidRPr="00FC68C2" w:rsidRDefault="00C563FF" w:rsidP="00C563FF">
      <w:pPr>
        <w:ind w:right="-907"/>
        <w:jc w:val="both"/>
        <w:rPr>
          <w:rFonts w:ascii="Cambria" w:hAnsi="Cambria" w:cs="Times New Roman"/>
          <w:sz w:val="24"/>
          <w:szCs w:val="24"/>
        </w:rPr>
      </w:pPr>
      <w:r w:rsidRPr="00FC68C2">
        <w:rPr>
          <w:rFonts w:ascii="Cambria" w:hAnsi="Cambria" w:cs="Times New Roman"/>
          <w:sz w:val="24"/>
          <w:szCs w:val="24"/>
        </w:rPr>
        <w:t>6.9.Par Parka ielas pārbūvi posmā no Blaumaņa ielas līdz Lāčplēša ielai, Koknesē</w:t>
      </w:r>
    </w:p>
    <w:p w:rsidR="00C563FF" w:rsidRPr="00FC68C2" w:rsidRDefault="00C563FF" w:rsidP="00C563FF">
      <w:pPr>
        <w:ind w:right="-907"/>
        <w:jc w:val="both"/>
        <w:rPr>
          <w:rFonts w:ascii="Cambria" w:hAnsi="Cambria"/>
          <w:color w:val="000000"/>
          <w:sz w:val="24"/>
          <w:szCs w:val="24"/>
        </w:rPr>
      </w:pPr>
      <w:r w:rsidRPr="00FC68C2">
        <w:rPr>
          <w:rFonts w:ascii="Cambria" w:hAnsi="Cambria"/>
          <w:color w:val="000000"/>
          <w:sz w:val="24"/>
          <w:szCs w:val="24"/>
        </w:rPr>
        <w:t>6.10.Par Valsts kultūras pieminekļa “Kokneses pilsdrupas” konservācijas un labiekārtošanas darbiem</w:t>
      </w:r>
    </w:p>
    <w:p w:rsidR="00C563FF" w:rsidRPr="00FC68C2" w:rsidRDefault="00C563FF" w:rsidP="00C563FF">
      <w:pPr>
        <w:ind w:right="-907"/>
        <w:jc w:val="both"/>
        <w:rPr>
          <w:rFonts w:ascii="Cambria" w:hAnsi="Cambria"/>
          <w:color w:val="000000"/>
          <w:sz w:val="24"/>
          <w:szCs w:val="24"/>
        </w:rPr>
      </w:pPr>
      <w:r w:rsidRPr="00FC68C2">
        <w:rPr>
          <w:rFonts w:ascii="Cambria" w:hAnsi="Cambria"/>
          <w:color w:val="000000"/>
          <w:sz w:val="24"/>
          <w:szCs w:val="24"/>
        </w:rPr>
        <w:t>6.11.Par ūdensvada posma atjaunošanu Vecbebros, Bebru pagastā, Kokneses novadā</w:t>
      </w:r>
    </w:p>
    <w:p w:rsidR="00C563FF" w:rsidRPr="00FC68C2" w:rsidRDefault="00C563FF" w:rsidP="00C563FF">
      <w:pPr>
        <w:ind w:right="-908"/>
        <w:rPr>
          <w:rFonts w:ascii="Cambria" w:hAnsi="Cambria"/>
          <w:sz w:val="24"/>
          <w:szCs w:val="24"/>
        </w:rPr>
      </w:pPr>
      <w:r w:rsidRPr="00FC68C2">
        <w:rPr>
          <w:rFonts w:ascii="Cambria" w:hAnsi="Cambria"/>
          <w:sz w:val="24"/>
          <w:szCs w:val="24"/>
        </w:rPr>
        <w:t xml:space="preserve">6.12. </w:t>
      </w:r>
      <w:r w:rsidRPr="00FC68C2">
        <w:rPr>
          <w:rFonts w:ascii="Cambria" w:eastAsia="Calibri" w:hAnsi="Cambria"/>
          <w:sz w:val="24"/>
          <w:szCs w:val="24"/>
          <w:lang w:val="es-ES"/>
        </w:rPr>
        <w:t>Par grozījumiem  Kokneses novada domes 25.01.2017. saistošajos noteikumos Nr.1”</w:t>
      </w:r>
      <w:r w:rsidRPr="00FC68C2">
        <w:rPr>
          <w:rFonts w:ascii="Cambria" w:hAnsi="Cambria" w:cs="Tahoma"/>
          <w:sz w:val="24"/>
          <w:szCs w:val="24"/>
          <w:lang w:val="it-IT"/>
        </w:rPr>
        <w:t xml:space="preserve"> Par Kokneses novada pašvaldības  budžetiem 2017.gadam”</w:t>
      </w:r>
    </w:p>
    <w:p w:rsidR="00C563FF" w:rsidRPr="00FC68C2" w:rsidRDefault="00C563FF" w:rsidP="00C563FF">
      <w:pPr>
        <w:rPr>
          <w:rFonts w:ascii="Cambria" w:hAnsi="Cambria" w:cs="Times New Roman"/>
          <w:sz w:val="24"/>
          <w:szCs w:val="24"/>
        </w:rPr>
      </w:pPr>
      <w:r w:rsidRPr="00FC68C2">
        <w:rPr>
          <w:rFonts w:ascii="Cambria" w:hAnsi="Cambria" w:cs="Times New Roman"/>
          <w:sz w:val="24"/>
          <w:szCs w:val="24"/>
        </w:rPr>
        <w:t xml:space="preserve">6.13.Par tēlnieka Voldemāra </w:t>
      </w:r>
      <w:proofErr w:type="spellStart"/>
      <w:r w:rsidRPr="00FC68C2">
        <w:rPr>
          <w:rFonts w:ascii="Cambria" w:hAnsi="Cambria" w:cs="Times New Roman"/>
          <w:sz w:val="24"/>
          <w:szCs w:val="24"/>
        </w:rPr>
        <w:t>Jākobsona</w:t>
      </w:r>
      <w:proofErr w:type="spellEnd"/>
      <w:r w:rsidRPr="00FC68C2">
        <w:rPr>
          <w:rFonts w:ascii="Cambria" w:hAnsi="Cambria" w:cs="Times New Roman"/>
          <w:sz w:val="24"/>
          <w:szCs w:val="24"/>
        </w:rPr>
        <w:t xml:space="preserve"> memoriālo māju – muzeju</w:t>
      </w:r>
    </w:p>
    <w:p w:rsidR="00C563FF" w:rsidRPr="00FC68C2" w:rsidRDefault="00C563FF" w:rsidP="00C563FF">
      <w:pPr>
        <w:pStyle w:val="Default"/>
        <w:ind w:right="-908"/>
        <w:jc w:val="both"/>
        <w:rPr>
          <w:rFonts w:ascii="Cambria" w:hAnsi="Cambria"/>
          <w:bCs/>
        </w:rPr>
      </w:pPr>
      <w:r w:rsidRPr="00FC68C2">
        <w:rPr>
          <w:rFonts w:ascii="Cambria" w:hAnsi="Cambria"/>
          <w:lang w:val="en-AU"/>
        </w:rPr>
        <w:t xml:space="preserve">6.14.Par </w:t>
      </w:r>
      <w:r w:rsidRPr="00FC68C2">
        <w:rPr>
          <w:rFonts w:ascii="Cambria" w:hAnsi="Cambria"/>
          <w:bCs/>
        </w:rPr>
        <w:t xml:space="preserve">Kokneses novada izglītības iestāžu pedagogu profesionālās darbības kvalitātes novērtēšanas kārtībām un komisijas darbības kārtībām </w:t>
      </w:r>
    </w:p>
    <w:p w:rsidR="00C563FF" w:rsidRPr="00FC68C2" w:rsidRDefault="00C563FF" w:rsidP="00C563FF">
      <w:pPr>
        <w:ind w:right="-907"/>
        <w:jc w:val="both"/>
        <w:rPr>
          <w:rFonts w:ascii="Cambria" w:hAnsi="Cambria"/>
          <w:sz w:val="24"/>
          <w:szCs w:val="24"/>
        </w:rPr>
      </w:pPr>
      <w:r w:rsidRPr="00FC68C2">
        <w:rPr>
          <w:rFonts w:ascii="Cambria" w:hAnsi="Cambria"/>
          <w:sz w:val="24"/>
          <w:szCs w:val="24"/>
        </w:rPr>
        <w:lastRenderedPageBreak/>
        <w:t>6.15.Par grozījumiem Kokneses novada domes  2017.gada 27.septembra lēmumā Nr.9.4 “Par maksas pakalpojumiem Bebru pagasta pārvaldē”</w:t>
      </w:r>
    </w:p>
    <w:p w:rsidR="00C563FF" w:rsidRPr="00FC68C2" w:rsidRDefault="00C563FF" w:rsidP="00C563FF">
      <w:pPr>
        <w:ind w:right="-907"/>
        <w:jc w:val="both"/>
        <w:rPr>
          <w:rFonts w:ascii="Cambria" w:hAnsi="Cambria"/>
          <w:sz w:val="24"/>
          <w:szCs w:val="24"/>
        </w:rPr>
      </w:pPr>
      <w:r w:rsidRPr="00FC68C2">
        <w:rPr>
          <w:rFonts w:ascii="Cambria" w:hAnsi="Cambria"/>
          <w:sz w:val="24"/>
          <w:szCs w:val="24"/>
        </w:rPr>
        <w:t>6.16.Par Kokneses novada domes Tūrisma un sabiedrisko attiecību nodaļas</w:t>
      </w:r>
    </w:p>
    <w:p w:rsidR="00C563FF" w:rsidRPr="00FC68C2" w:rsidRDefault="00C563FF" w:rsidP="00C563FF">
      <w:pPr>
        <w:ind w:right="-907"/>
        <w:jc w:val="both"/>
        <w:rPr>
          <w:rFonts w:ascii="Cambria" w:hAnsi="Cambria"/>
          <w:sz w:val="24"/>
          <w:szCs w:val="24"/>
        </w:rPr>
      </w:pPr>
      <w:r w:rsidRPr="00FC68C2">
        <w:rPr>
          <w:rFonts w:ascii="Cambria" w:hAnsi="Cambria"/>
          <w:sz w:val="24"/>
          <w:szCs w:val="24"/>
        </w:rPr>
        <w:t>maksas pakalpojumu cenrāža apstiprināšanu “Kokneses tūrisma informācijas centrā”</w:t>
      </w:r>
    </w:p>
    <w:p w:rsidR="00C563FF" w:rsidRPr="00FC68C2" w:rsidRDefault="00C563FF" w:rsidP="00C563FF">
      <w:pPr>
        <w:ind w:right="-907"/>
        <w:jc w:val="both"/>
        <w:rPr>
          <w:rFonts w:ascii="Cambria" w:eastAsia="Times New Roman" w:hAnsi="Cambria" w:cs="Times New Roman"/>
          <w:sz w:val="24"/>
          <w:szCs w:val="24"/>
        </w:rPr>
      </w:pPr>
      <w:r w:rsidRPr="00FC68C2">
        <w:rPr>
          <w:rFonts w:ascii="Cambria" w:hAnsi="Cambria"/>
          <w:sz w:val="24"/>
          <w:szCs w:val="24"/>
        </w:rPr>
        <w:t>6.17.</w:t>
      </w:r>
      <w:r w:rsidRPr="00FC68C2">
        <w:rPr>
          <w:rFonts w:ascii="Cambria" w:hAnsi="Cambria" w:cs="Times New Roman"/>
          <w:color w:val="000000"/>
          <w:sz w:val="24"/>
          <w:szCs w:val="24"/>
        </w:rPr>
        <w:t xml:space="preserve"> Par </w:t>
      </w:r>
      <w:r w:rsidRPr="00FC68C2">
        <w:rPr>
          <w:rFonts w:ascii="Cambria" w:hAnsi="Cambria" w:cs="Times New Roman"/>
          <w:sz w:val="24"/>
          <w:szCs w:val="24"/>
        </w:rPr>
        <w:t xml:space="preserve">Kokneses novada domes 2013.gada 30.oktobra </w:t>
      </w:r>
      <w:r w:rsidRPr="00FC68C2">
        <w:rPr>
          <w:rFonts w:ascii="Cambria" w:hAnsi="Cambria" w:cs="Times New Roman"/>
          <w:color w:val="000000"/>
          <w:sz w:val="24"/>
          <w:szCs w:val="24"/>
        </w:rPr>
        <w:t xml:space="preserve">saistošo noteikumu Nr.16 “ Par Kokneses novada pašvaldības aģentūras “ Kokneses Tūrisma centrs” sniegto publisko maksas pakalpojumu cenrādi” </w:t>
      </w:r>
      <w:r w:rsidRPr="00FC68C2">
        <w:rPr>
          <w:rFonts w:ascii="Cambria" w:hAnsi="Cambria" w:cs="Times New Roman"/>
          <w:sz w:val="24"/>
          <w:szCs w:val="24"/>
        </w:rPr>
        <w:t xml:space="preserve"> </w:t>
      </w:r>
      <w:r w:rsidRPr="00FC68C2">
        <w:rPr>
          <w:rFonts w:ascii="Cambria" w:hAnsi="Cambria" w:cs="Times New Roman"/>
          <w:color w:val="000000"/>
          <w:sz w:val="24"/>
          <w:szCs w:val="24"/>
        </w:rPr>
        <w:t xml:space="preserve"> atzīšanu par spēku zaudējušu</w:t>
      </w:r>
    </w:p>
    <w:p w:rsidR="00C563FF" w:rsidRPr="00FC68C2" w:rsidRDefault="00C563FF" w:rsidP="00C563FF">
      <w:pPr>
        <w:ind w:right="-907"/>
        <w:jc w:val="both"/>
        <w:rPr>
          <w:rFonts w:ascii="Cambria" w:hAnsi="Cambria"/>
          <w:sz w:val="24"/>
          <w:szCs w:val="24"/>
        </w:rPr>
      </w:pPr>
      <w:r w:rsidRPr="00FC68C2">
        <w:rPr>
          <w:rFonts w:ascii="Cambria" w:hAnsi="Cambria"/>
          <w:sz w:val="24"/>
          <w:szCs w:val="24"/>
        </w:rPr>
        <w:t>6.18. Par  Kokneses novada grants ceļu pārbūvi un izbūvi</w:t>
      </w:r>
    </w:p>
    <w:p w:rsidR="00C563FF" w:rsidRPr="00FC68C2" w:rsidRDefault="00C563FF" w:rsidP="00C563FF">
      <w:pPr>
        <w:ind w:right="-766"/>
        <w:jc w:val="both"/>
        <w:rPr>
          <w:rFonts w:ascii="Cambria" w:hAnsi="Cambria" w:cs="Times New Roman"/>
          <w:sz w:val="24"/>
          <w:szCs w:val="24"/>
        </w:rPr>
      </w:pPr>
      <w:r w:rsidRPr="00FC68C2">
        <w:rPr>
          <w:rFonts w:ascii="Cambria" w:hAnsi="Cambria"/>
          <w:sz w:val="24"/>
          <w:szCs w:val="24"/>
        </w:rPr>
        <w:t>6.19.Par bezmantinieka mantu</w:t>
      </w:r>
    </w:p>
    <w:p w:rsidR="00C563FF" w:rsidRPr="00FC68C2" w:rsidRDefault="00C563FF" w:rsidP="00C563FF">
      <w:pPr>
        <w:ind w:right="-907"/>
        <w:jc w:val="both"/>
        <w:rPr>
          <w:rFonts w:ascii="Cambria" w:hAnsi="Cambria"/>
          <w:sz w:val="24"/>
          <w:szCs w:val="24"/>
        </w:rPr>
      </w:pPr>
      <w:r w:rsidRPr="00FC68C2">
        <w:rPr>
          <w:rFonts w:ascii="Cambria" w:hAnsi="Cambria"/>
          <w:sz w:val="24"/>
          <w:szCs w:val="24"/>
        </w:rPr>
        <w:t>6.20. Par autobusa un traktora remontu</w:t>
      </w:r>
    </w:p>
    <w:p w:rsidR="00C563FF" w:rsidRPr="00FC68C2" w:rsidRDefault="00C563FF" w:rsidP="00C563FF">
      <w:pPr>
        <w:rPr>
          <w:rFonts w:ascii="Cambria" w:hAnsi="Cambria"/>
          <w:sz w:val="24"/>
          <w:szCs w:val="24"/>
        </w:rPr>
      </w:pPr>
    </w:p>
    <w:p w:rsidR="00C563FF" w:rsidRPr="00FC68C2" w:rsidRDefault="00C563FF" w:rsidP="00C563FF">
      <w:pPr>
        <w:ind w:right="-907"/>
        <w:jc w:val="both"/>
        <w:rPr>
          <w:rFonts w:ascii="Cambria" w:hAnsi="Cambria"/>
          <w:sz w:val="24"/>
          <w:szCs w:val="24"/>
        </w:rPr>
      </w:pPr>
      <w:r w:rsidRPr="00FC68C2">
        <w:rPr>
          <w:rFonts w:ascii="Cambria" w:hAnsi="Cambria"/>
          <w:sz w:val="24"/>
          <w:szCs w:val="24"/>
        </w:rPr>
        <w:t>7.PAR IESNIEGUMU IZSKATĪŠANU</w:t>
      </w:r>
    </w:p>
    <w:p w:rsidR="00C563FF" w:rsidRPr="00FC68C2" w:rsidRDefault="00C563FF" w:rsidP="00C563FF">
      <w:pPr>
        <w:ind w:right="-907"/>
        <w:jc w:val="both"/>
        <w:rPr>
          <w:rFonts w:ascii="Cambria" w:hAnsi="Cambria"/>
          <w:sz w:val="24"/>
          <w:szCs w:val="24"/>
        </w:rPr>
      </w:pPr>
      <w:r w:rsidRPr="00FC68C2">
        <w:rPr>
          <w:rFonts w:ascii="Cambria" w:hAnsi="Cambria"/>
          <w:sz w:val="24"/>
          <w:szCs w:val="24"/>
        </w:rPr>
        <w:t>7.1.Par nekustamo īpašumu jautājumu risināšanu</w:t>
      </w:r>
    </w:p>
    <w:p w:rsidR="00C563FF" w:rsidRPr="00FC68C2" w:rsidRDefault="00C563FF" w:rsidP="00C563FF">
      <w:pPr>
        <w:ind w:right="-907"/>
        <w:jc w:val="both"/>
        <w:rPr>
          <w:rFonts w:ascii="Cambria" w:hAnsi="Cambria"/>
          <w:sz w:val="24"/>
          <w:szCs w:val="24"/>
        </w:rPr>
      </w:pPr>
      <w:r w:rsidRPr="00FC68C2">
        <w:rPr>
          <w:rFonts w:ascii="Cambria" w:hAnsi="Cambria"/>
          <w:sz w:val="24"/>
          <w:szCs w:val="24"/>
        </w:rPr>
        <w:t>7.2. Par finansiālu atbalstu  sportistes  dalībai  pasaules skolu čempionātā vieglatlētikas krosā</w:t>
      </w:r>
    </w:p>
    <w:p w:rsidR="00C563FF" w:rsidRPr="00FC68C2" w:rsidRDefault="00C563FF" w:rsidP="00C563FF">
      <w:pPr>
        <w:ind w:right="-907"/>
        <w:jc w:val="both"/>
        <w:rPr>
          <w:rFonts w:ascii="Cambria" w:hAnsi="Cambria"/>
          <w:sz w:val="24"/>
          <w:szCs w:val="24"/>
        </w:rPr>
      </w:pPr>
      <w:r w:rsidRPr="00FC68C2">
        <w:rPr>
          <w:rFonts w:ascii="Cambria" w:hAnsi="Cambria"/>
          <w:sz w:val="24"/>
          <w:szCs w:val="24"/>
        </w:rPr>
        <w:t>7.3. Par grozījumiem komisij</w:t>
      </w:r>
      <w:r>
        <w:rPr>
          <w:rFonts w:ascii="Cambria" w:hAnsi="Cambria"/>
          <w:sz w:val="24"/>
          <w:szCs w:val="24"/>
        </w:rPr>
        <w:t>u</w:t>
      </w:r>
      <w:r w:rsidRPr="00FC68C2">
        <w:rPr>
          <w:rFonts w:ascii="Cambria" w:hAnsi="Cambria"/>
          <w:sz w:val="24"/>
          <w:szCs w:val="24"/>
        </w:rPr>
        <w:t xml:space="preserve"> sastāvā</w:t>
      </w:r>
    </w:p>
    <w:p w:rsidR="00C563FF" w:rsidRPr="00FC68C2" w:rsidRDefault="00C563FF" w:rsidP="00C563FF">
      <w:pPr>
        <w:ind w:right="-907"/>
        <w:jc w:val="both"/>
        <w:rPr>
          <w:rFonts w:ascii="Cambria" w:hAnsi="Cambria"/>
          <w:sz w:val="24"/>
          <w:szCs w:val="24"/>
        </w:rPr>
      </w:pPr>
      <w:r w:rsidRPr="00FC68C2">
        <w:rPr>
          <w:rFonts w:ascii="Cambria" w:hAnsi="Cambria"/>
          <w:sz w:val="24"/>
          <w:szCs w:val="24"/>
        </w:rPr>
        <w:t xml:space="preserve">7.4. Par grozījumiem  pašvaldības </w:t>
      </w:r>
      <w:proofErr w:type="spellStart"/>
      <w:r w:rsidRPr="00FC68C2">
        <w:rPr>
          <w:rFonts w:ascii="Cambria" w:hAnsi="Cambria"/>
          <w:sz w:val="24"/>
          <w:szCs w:val="24"/>
        </w:rPr>
        <w:t>deinstitucionalizācijas</w:t>
      </w:r>
      <w:proofErr w:type="spellEnd"/>
      <w:r w:rsidRPr="00FC68C2">
        <w:rPr>
          <w:rFonts w:ascii="Cambria" w:hAnsi="Cambria"/>
          <w:sz w:val="24"/>
          <w:szCs w:val="24"/>
        </w:rPr>
        <w:t xml:space="preserve">  vadības  grupas sastāvā</w:t>
      </w:r>
    </w:p>
    <w:p w:rsidR="00C563FF" w:rsidRPr="00FC68C2" w:rsidRDefault="00C563FF" w:rsidP="00C563FF">
      <w:pPr>
        <w:ind w:right="-907"/>
        <w:jc w:val="both"/>
        <w:rPr>
          <w:rFonts w:ascii="Cambria" w:hAnsi="Cambria"/>
          <w:sz w:val="24"/>
          <w:szCs w:val="24"/>
        </w:rPr>
      </w:pPr>
      <w:r w:rsidRPr="00FC68C2">
        <w:rPr>
          <w:rFonts w:ascii="Cambria" w:hAnsi="Cambria"/>
          <w:sz w:val="24"/>
          <w:szCs w:val="24"/>
        </w:rPr>
        <w:t>7.5. Par finansējumu ceļa  remontam</w:t>
      </w:r>
    </w:p>
    <w:p w:rsidR="00C563FF" w:rsidRPr="00FC68C2" w:rsidRDefault="00C563FF" w:rsidP="00C563FF">
      <w:pPr>
        <w:ind w:right="-907"/>
        <w:jc w:val="both"/>
        <w:rPr>
          <w:rFonts w:ascii="Cambria" w:hAnsi="Cambria"/>
          <w:sz w:val="24"/>
          <w:szCs w:val="24"/>
        </w:rPr>
      </w:pPr>
    </w:p>
    <w:p w:rsidR="00C563FF" w:rsidRPr="00FC68C2" w:rsidRDefault="00C563FF" w:rsidP="00C563FF">
      <w:pPr>
        <w:ind w:right="-907"/>
        <w:jc w:val="both"/>
        <w:rPr>
          <w:rFonts w:ascii="Cambria" w:hAnsi="Cambria"/>
          <w:sz w:val="24"/>
          <w:szCs w:val="24"/>
        </w:rPr>
      </w:pPr>
      <w:r w:rsidRPr="00FC68C2">
        <w:rPr>
          <w:rFonts w:ascii="Cambria" w:hAnsi="Cambria"/>
          <w:sz w:val="24"/>
          <w:szCs w:val="24"/>
        </w:rPr>
        <w:t>8.Par Dzīvokļu komisijas sēdē pieņemtajiem lēmumiem</w:t>
      </w:r>
    </w:p>
    <w:p w:rsidR="00C563FF" w:rsidRPr="00FC68C2" w:rsidRDefault="00C563FF" w:rsidP="00C563FF">
      <w:pPr>
        <w:ind w:right="-907"/>
        <w:jc w:val="both"/>
        <w:rPr>
          <w:rFonts w:ascii="Cambria" w:hAnsi="Cambria"/>
          <w:sz w:val="24"/>
          <w:szCs w:val="24"/>
        </w:rPr>
      </w:pPr>
      <w:r w:rsidRPr="00FC68C2">
        <w:rPr>
          <w:rFonts w:ascii="Cambria" w:hAnsi="Cambria"/>
          <w:sz w:val="24"/>
          <w:szCs w:val="24"/>
        </w:rPr>
        <w:t>9.Par Sociālo jautājumu un veselības aprūpes pastāvīgās komitejas sēdē pieņemtajiem lēmumiem</w:t>
      </w:r>
    </w:p>
    <w:p w:rsidR="00C563FF" w:rsidRDefault="00C563FF" w:rsidP="00C563FF">
      <w:pPr>
        <w:ind w:right="-908"/>
        <w:jc w:val="both"/>
        <w:rPr>
          <w:rFonts w:ascii="Cambria" w:hAnsi="Cambria"/>
          <w:sz w:val="24"/>
          <w:szCs w:val="24"/>
        </w:rPr>
      </w:pPr>
    </w:p>
    <w:p w:rsidR="00C563FF" w:rsidRPr="00FC68C2" w:rsidRDefault="00C563FF" w:rsidP="00C563FF">
      <w:pPr>
        <w:ind w:right="-908"/>
        <w:jc w:val="both"/>
        <w:rPr>
          <w:rFonts w:ascii="Cambria" w:hAnsi="Cambria"/>
          <w:sz w:val="24"/>
          <w:szCs w:val="24"/>
        </w:rPr>
      </w:pPr>
      <w:r w:rsidRPr="00FC68C2">
        <w:rPr>
          <w:rFonts w:ascii="Cambria" w:hAnsi="Cambria"/>
          <w:sz w:val="24"/>
          <w:szCs w:val="24"/>
        </w:rPr>
        <w:t>10. Par Valsts nozīmes kultūras pieminekļa „Kokneses pilsdrupas” darbības stratēģijas 2017. – 2025. gadam apstiprināšanu jaunā redakcijā</w:t>
      </w:r>
    </w:p>
    <w:p w:rsidR="00C563FF" w:rsidRPr="00FC68C2" w:rsidRDefault="00C563FF" w:rsidP="00C563FF">
      <w:pPr>
        <w:pStyle w:val="Pamatteksts"/>
        <w:spacing w:after="0"/>
        <w:ind w:right="-908"/>
        <w:jc w:val="both"/>
        <w:rPr>
          <w:rFonts w:ascii="Cambria" w:hAnsi="Cambria"/>
          <w:bCs/>
          <w:color w:val="000000"/>
          <w:sz w:val="24"/>
          <w:szCs w:val="24"/>
        </w:rPr>
      </w:pPr>
      <w:r w:rsidRPr="00FC68C2">
        <w:rPr>
          <w:rFonts w:ascii="Cambria" w:hAnsi="Cambria"/>
          <w:sz w:val="24"/>
          <w:szCs w:val="24"/>
        </w:rPr>
        <w:t xml:space="preserve">11. Par </w:t>
      </w:r>
      <w:r w:rsidRPr="00FC68C2">
        <w:rPr>
          <w:rFonts w:ascii="Cambria" w:hAnsi="Cambria"/>
          <w:color w:val="000000"/>
          <w:sz w:val="24"/>
          <w:szCs w:val="24"/>
        </w:rPr>
        <w:t xml:space="preserve">Kokneses novada domes </w:t>
      </w:r>
      <w:r w:rsidRPr="00FC68C2">
        <w:rPr>
          <w:rFonts w:ascii="Cambria" w:hAnsi="Cambria"/>
          <w:sz w:val="24"/>
          <w:szCs w:val="24"/>
        </w:rPr>
        <w:t xml:space="preserve">2017.gada 25.oktobra saistošo noteikumu Nr.12/2017 “Par </w:t>
      </w:r>
      <w:r w:rsidRPr="00FC68C2">
        <w:rPr>
          <w:rFonts w:ascii="Cambria" w:hAnsi="Cambria"/>
          <w:bCs/>
          <w:sz w:val="24"/>
          <w:szCs w:val="24"/>
        </w:rPr>
        <w:t xml:space="preserve">sociālās palīdzības pabalstiem Kokneses </w:t>
      </w:r>
      <w:r w:rsidRPr="00FC68C2">
        <w:rPr>
          <w:rFonts w:ascii="Cambria" w:hAnsi="Cambria"/>
          <w:bCs/>
          <w:color w:val="000000"/>
          <w:sz w:val="24"/>
          <w:szCs w:val="24"/>
        </w:rPr>
        <w:t>novadā” precizēšanu</w:t>
      </w:r>
    </w:p>
    <w:p w:rsidR="00C563FF" w:rsidRPr="00FC68C2" w:rsidRDefault="00C563FF" w:rsidP="00C563FF">
      <w:pPr>
        <w:pStyle w:val="Pamatteksts"/>
        <w:spacing w:after="0"/>
        <w:ind w:right="-907"/>
        <w:jc w:val="both"/>
        <w:rPr>
          <w:rFonts w:ascii="Cambria" w:hAnsi="Cambria"/>
          <w:bCs/>
          <w:color w:val="000000"/>
          <w:sz w:val="24"/>
          <w:szCs w:val="24"/>
        </w:rPr>
      </w:pPr>
      <w:r w:rsidRPr="00FC68C2">
        <w:rPr>
          <w:rFonts w:ascii="Cambria" w:hAnsi="Cambria"/>
          <w:bCs/>
          <w:color w:val="000000"/>
          <w:sz w:val="24"/>
          <w:szCs w:val="24"/>
        </w:rPr>
        <w:t>12.</w:t>
      </w:r>
      <w:r w:rsidRPr="00FC68C2">
        <w:rPr>
          <w:rFonts w:ascii="Cambria" w:hAnsi="Cambria"/>
          <w:sz w:val="24"/>
          <w:szCs w:val="24"/>
        </w:rPr>
        <w:t xml:space="preserve"> Par </w:t>
      </w:r>
      <w:r w:rsidRPr="00FC68C2">
        <w:rPr>
          <w:rFonts w:ascii="Cambria" w:hAnsi="Cambria"/>
          <w:color w:val="000000"/>
          <w:sz w:val="24"/>
          <w:szCs w:val="24"/>
        </w:rPr>
        <w:t xml:space="preserve">Kokneses novada domes </w:t>
      </w:r>
      <w:r w:rsidRPr="00FC68C2">
        <w:rPr>
          <w:rFonts w:ascii="Cambria" w:hAnsi="Cambria"/>
          <w:sz w:val="24"/>
          <w:szCs w:val="24"/>
        </w:rPr>
        <w:t xml:space="preserve">2017.gada 25.oktobra saistošo noteikumu Nr.13/2017 “Par </w:t>
      </w:r>
      <w:r w:rsidRPr="00FC68C2">
        <w:rPr>
          <w:rFonts w:ascii="Cambria" w:hAnsi="Cambria"/>
          <w:bCs/>
          <w:sz w:val="24"/>
          <w:szCs w:val="24"/>
        </w:rPr>
        <w:t xml:space="preserve">Kokneses </w:t>
      </w:r>
      <w:r w:rsidRPr="00FC68C2">
        <w:rPr>
          <w:rFonts w:ascii="Cambria" w:hAnsi="Cambria"/>
          <w:bCs/>
          <w:color w:val="000000"/>
          <w:sz w:val="24"/>
          <w:szCs w:val="24"/>
        </w:rPr>
        <w:t>novada pašvaldības materiālajiem pabalstiem” precizēšanu</w:t>
      </w:r>
    </w:p>
    <w:p w:rsidR="00C563FF" w:rsidRDefault="00C563FF" w:rsidP="00C563FF">
      <w:pPr>
        <w:ind w:right="-907"/>
        <w:jc w:val="both"/>
        <w:rPr>
          <w:rFonts w:ascii="Cambria" w:hAnsi="Cambria"/>
          <w:i/>
          <w:sz w:val="24"/>
          <w:szCs w:val="24"/>
        </w:rPr>
      </w:pPr>
    </w:p>
    <w:p w:rsidR="00C563FF" w:rsidRDefault="00C563FF" w:rsidP="00C563FF">
      <w:pPr>
        <w:ind w:right="-907"/>
        <w:jc w:val="both"/>
        <w:rPr>
          <w:rFonts w:ascii="Cambria" w:hAnsi="Cambria"/>
          <w:i/>
          <w:sz w:val="24"/>
          <w:szCs w:val="24"/>
        </w:rPr>
      </w:pPr>
    </w:p>
    <w:p w:rsidR="00C563FF" w:rsidRDefault="00C563FF" w:rsidP="00C563FF">
      <w:pPr>
        <w:ind w:right="-907"/>
        <w:jc w:val="both"/>
        <w:rPr>
          <w:rFonts w:ascii="Cambria" w:hAnsi="Cambria"/>
          <w:i/>
          <w:sz w:val="24"/>
          <w:szCs w:val="24"/>
        </w:rPr>
      </w:pPr>
    </w:p>
    <w:p w:rsidR="00C563FF" w:rsidRDefault="00C563FF" w:rsidP="00C563FF">
      <w:pPr>
        <w:ind w:left="360" w:right="-907"/>
        <w:jc w:val="center"/>
        <w:rPr>
          <w:rFonts w:ascii="Cambria" w:hAnsi="Cambria"/>
          <w:b/>
          <w:sz w:val="24"/>
          <w:szCs w:val="24"/>
        </w:rPr>
      </w:pPr>
      <w:r>
        <w:rPr>
          <w:rFonts w:ascii="Cambria" w:hAnsi="Cambria"/>
          <w:b/>
          <w:sz w:val="24"/>
          <w:szCs w:val="24"/>
        </w:rPr>
        <w:t>1.</w:t>
      </w:r>
    </w:p>
    <w:p w:rsidR="00C563FF" w:rsidRDefault="00C563FF" w:rsidP="00C563FF">
      <w:pPr>
        <w:ind w:right="-907"/>
        <w:jc w:val="center"/>
        <w:rPr>
          <w:rFonts w:ascii="Cambria" w:hAnsi="Cambria"/>
          <w:sz w:val="24"/>
          <w:szCs w:val="24"/>
        </w:rPr>
      </w:pPr>
      <w:r w:rsidRPr="00F94B09">
        <w:rPr>
          <w:rFonts w:ascii="Cambria" w:hAnsi="Cambria"/>
          <w:b/>
          <w:sz w:val="24"/>
          <w:szCs w:val="24"/>
        </w:rPr>
        <w:t>Par Kokneses novada domes izglītības darba  speciālista apstiprināšanu</w:t>
      </w:r>
    </w:p>
    <w:p w:rsidR="00C563FF" w:rsidRDefault="00C563FF" w:rsidP="00C563FF">
      <w:pPr>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 </w:t>
      </w:r>
    </w:p>
    <w:p w:rsidR="00C563FF" w:rsidRDefault="00C563FF" w:rsidP="00C563FF">
      <w:pPr>
        <w:ind w:right="-907"/>
        <w:jc w:val="center"/>
        <w:rPr>
          <w:rFonts w:ascii="Cambria" w:hAnsi="Cambria"/>
          <w:sz w:val="24"/>
          <w:szCs w:val="24"/>
        </w:rPr>
      </w:pPr>
      <w:r>
        <w:rPr>
          <w:rFonts w:ascii="Cambria" w:hAnsi="Cambria"/>
          <w:sz w:val="24"/>
          <w:szCs w:val="24"/>
        </w:rPr>
        <w:t xml:space="preserve">( </w:t>
      </w:r>
      <w:proofErr w:type="spellStart"/>
      <w:r>
        <w:rPr>
          <w:rFonts w:ascii="Cambria" w:hAnsi="Cambria"/>
          <w:sz w:val="24"/>
          <w:szCs w:val="24"/>
        </w:rPr>
        <w:t>P.Keišs</w:t>
      </w:r>
      <w:proofErr w:type="spellEnd"/>
      <w:r>
        <w:rPr>
          <w:rFonts w:ascii="Cambria" w:hAnsi="Cambria"/>
          <w:sz w:val="24"/>
          <w:szCs w:val="24"/>
        </w:rPr>
        <w:t xml:space="preserve">, </w:t>
      </w:r>
      <w:proofErr w:type="spellStart"/>
      <w:r>
        <w:rPr>
          <w:rFonts w:ascii="Cambria" w:hAnsi="Cambria"/>
          <w:sz w:val="24"/>
          <w:szCs w:val="24"/>
        </w:rPr>
        <w:t>G.Rūtiņa</w:t>
      </w:r>
      <w:proofErr w:type="spellEnd"/>
      <w:r>
        <w:rPr>
          <w:rFonts w:ascii="Cambria" w:hAnsi="Cambria"/>
          <w:sz w:val="24"/>
          <w:szCs w:val="24"/>
        </w:rPr>
        <w:t xml:space="preserve">, </w:t>
      </w:r>
      <w:proofErr w:type="spellStart"/>
      <w:r>
        <w:rPr>
          <w:rFonts w:ascii="Cambria" w:hAnsi="Cambria"/>
          <w:sz w:val="24"/>
          <w:szCs w:val="24"/>
        </w:rPr>
        <w:t>J.Krūmiņš</w:t>
      </w:r>
      <w:proofErr w:type="spellEnd"/>
      <w:r>
        <w:rPr>
          <w:rFonts w:ascii="Cambria" w:hAnsi="Cambria"/>
          <w:sz w:val="24"/>
          <w:szCs w:val="24"/>
        </w:rPr>
        <w:t>)</w:t>
      </w:r>
    </w:p>
    <w:p w:rsidR="00C563FF" w:rsidRDefault="00C563FF" w:rsidP="00C563FF">
      <w:pPr>
        <w:ind w:right="-907"/>
        <w:jc w:val="both"/>
        <w:rPr>
          <w:rFonts w:ascii="Cambria" w:hAnsi="Cambria"/>
          <w:sz w:val="24"/>
          <w:szCs w:val="24"/>
        </w:rPr>
      </w:pPr>
    </w:p>
    <w:p w:rsidR="00C563FF" w:rsidRDefault="00C563FF" w:rsidP="00C563FF">
      <w:pPr>
        <w:ind w:right="-907"/>
        <w:jc w:val="both"/>
        <w:rPr>
          <w:rFonts w:ascii="Cambria" w:hAnsi="Cambria"/>
          <w:sz w:val="24"/>
          <w:szCs w:val="24"/>
        </w:rPr>
      </w:pPr>
      <w:r>
        <w:rPr>
          <w:rFonts w:ascii="Cambria" w:hAnsi="Cambria"/>
          <w:sz w:val="24"/>
          <w:szCs w:val="24"/>
        </w:rPr>
        <w:t>ZIŅO: Ilmārs Klaužs</w:t>
      </w:r>
    </w:p>
    <w:p w:rsidR="00C563FF" w:rsidRDefault="00C563FF" w:rsidP="00C563FF">
      <w:pPr>
        <w:ind w:right="-907"/>
        <w:jc w:val="both"/>
        <w:rPr>
          <w:rFonts w:ascii="Cambria" w:hAnsi="Cambria"/>
          <w:sz w:val="24"/>
          <w:szCs w:val="24"/>
        </w:rPr>
      </w:pPr>
      <w:r>
        <w:rPr>
          <w:rFonts w:ascii="Cambria" w:hAnsi="Cambria"/>
          <w:sz w:val="24"/>
          <w:szCs w:val="24"/>
        </w:rPr>
        <w:t>Vārds tiek dots izglītības darba speciālista amata kandidātei Inesei Saulītei</w:t>
      </w:r>
    </w:p>
    <w:p w:rsidR="00C563FF" w:rsidRDefault="00C563FF" w:rsidP="00C563FF">
      <w:pPr>
        <w:ind w:right="-907"/>
        <w:jc w:val="both"/>
        <w:rPr>
          <w:rFonts w:ascii="Cambria" w:hAnsi="Cambria"/>
          <w:sz w:val="24"/>
          <w:szCs w:val="24"/>
        </w:rPr>
      </w:pPr>
    </w:p>
    <w:p w:rsidR="00C563FF" w:rsidRDefault="00C563FF" w:rsidP="00C563FF">
      <w:pPr>
        <w:ind w:right="-907"/>
        <w:jc w:val="both"/>
        <w:rPr>
          <w:rFonts w:ascii="Cambria" w:hAnsi="Cambria"/>
          <w:sz w:val="24"/>
          <w:szCs w:val="24"/>
        </w:rPr>
      </w:pPr>
      <w:r>
        <w:rPr>
          <w:rFonts w:ascii="Cambria" w:hAnsi="Cambria"/>
          <w:sz w:val="24"/>
          <w:szCs w:val="24"/>
        </w:rPr>
        <w:t>Noklausījusies  pretendentu vērtēšanas komisijas priekšsēdētaja Ilmāra Klauža informāciju,  pamatojoties uz Izglītības likuma 18.panta pirmo daļu, Izglītības un zinātnes ministrijas  09.11.2017. vēstuli Nr.01-14e/4181 “Par izglītības darba speciālistu”, kurā tiek atbalstīta Ineses Saulītes  kandidatūra Kokneses novada izglītības darba speciālista amatam,</w:t>
      </w:r>
      <w:r w:rsidRPr="00C774F7">
        <w:rPr>
          <w:rFonts w:ascii="Cambria" w:hAnsi="Cambria"/>
          <w:sz w:val="24"/>
          <w:szCs w:val="24"/>
        </w:rPr>
        <w:t xml:space="preserve"> </w:t>
      </w:r>
      <w:r>
        <w:rPr>
          <w:rFonts w:ascii="Cambria" w:hAnsi="Cambria"/>
          <w:sz w:val="24"/>
          <w:szCs w:val="24"/>
        </w:rPr>
        <w:t xml:space="preserve">atklāti balsojot, PAR-12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Jānis Krūmiņš,  Rihards Krauklis, Henriks Ločmelis,  Ivars Māliņš,  Jānis Miezītis,  Gita Rūtiņa,  Valdis Silovs, Ziedonis Vilde, Dainis </w:t>
      </w:r>
      <w:proofErr w:type="spellStart"/>
      <w:r>
        <w:rPr>
          <w:rFonts w:ascii="Cambria" w:hAnsi="Cambria"/>
          <w:sz w:val="24"/>
          <w:szCs w:val="24"/>
        </w:rPr>
        <w:t>Vingris</w:t>
      </w:r>
      <w:proofErr w:type="spellEnd"/>
      <w:r>
        <w:rPr>
          <w:rFonts w:ascii="Cambria" w:hAnsi="Cambria"/>
          <w:sz w:val="24"/>
          <w:szCs w:val="24"/>
        </w:rPr>
        <w:t>), PRET- nav, ATTURAS- nav,  Kokneses novada dome NOLEMJ</w:t>
      </w:r>
    </w:p>
    <w:p w:rsidR="00C563FF" w:rsidRDefault="00C563FF" w:rsidP="00C563FF">
      <w:pPr>
        <w:ind w:right="-907"/>
        <w:jc w:val="both"/>
        <w:rPr>
          <w:rFonts w:ascii="Cambria" w:hAnsi="Cambria"/>
          <w:sz w:val="24"/>
          <w:szCs w:val="24"/>
        </w:rPr>
      </w:pPr>
    </w:p>
    <w:p w:rsidR="00C563FF" w:rsidRDefault="00C563FF" w:rsidP="00C563FF">
      <w:pPr>
        <w:spacing w:line="276" w:lineRule="auto"/>
        <w:ind w:right="-907"/>
        <w:jc w:val="both"/>
        <w:rPr>
          <w:rFonts w:ascii="Cambria" w:hAnsi="Cambria"/>
          <w:sz w:val="24"/>
          <w:szCs w:val="24"/>
        </w:rPr>
      </w:pPr>
      <w:r>
        <w:rPr>
          <w:rFonts w:ascii="Cambria" w:hAnsi="Cambria"/>
          <w:sz w:val="24"/>
          <w:szCs w:val="24"/>
        </w:rPr>
        <w:lastRenderedPageBreak/>
        <w:tab/>
        <w:t xml:space="preserve">1.Ar 2017.gada 1.decembri par Kokneses novada izglītības darba speciālisti apstiprināt </w:t>
      </w:r>
      <w:r w:rsidRPr="00071F0D">
        <w:rPr>
          <w:rFonts w:ascii="Cambria" w:hAnsi="Cambria"/>
          <w:b/>
          <w:sz w:val="24"/>
          <w:szCs w:val="24"/>
        </w:rPr>
        <w:t>Inesi Saulīti</w:t>
      </w:r>
      <w:r>
        <w:rPr>
          <w:rFonts w:ascii="Cambria" w:hAnsi="Cambria"/>
          <w:sz w:val="24"/>
          <w:szCs w:val="24"/>
        </w:rPr>
        <w:t>, p.k. ….</w:t>
      </w:r>
    </w:p>
    <w:p w:rsidR="00C563FF" w:rsidRDefault="00C563FF" w:rsidP="00C563FF">
      <w:pPr>
        <w:spacing w:line="276" w:lineRule="auto"/>
        <w:ind w:right="-907"/>
        <w:jc w:val="both"/>
        <w:rPr>
          <w:rFonts w:ascii="Cambria" w:hAnsi="Cambria"/>
          <w:sz w:val="24"/>
          <w:szCs w:val="24"/>
        </w:rPr>
      </w:pPr>
      <w:r>
        <w:rPr>
          <w:rFonts w:ascii="Cambria" w:hAnsi="Cambria"/>
          <w:sz w:val="24"/>
          <w:szCs w:val="24"/>
        </w:rPr>
        <w:tab/>
        <w:t>[..]</w:t>
      </w:r>
    </w:p>
    <w:p w:rsidR="00C563FF" w:rsidRPr="005B436D" w:rsidRDefault="00C563FF" w:rsidP="00C563FF">
      <w:pPr>
        <w:spacing w:line="276" w:lineRule="auto"/>
        <w:ind w:right="-907"/>
        <w:jc w:val="both"/>
        <w:rPr>
          <w:rFonts w:ascii="Cambria" w:hAnsi="Cambria"/>
          <w:sz w:val="24"/>
          <w:szCs w:val="24"/>
        </w:rPr>
      </w:pPr>
    </w:p>
    <w:p w:rsidR="00C563FF" w:rsidRDefault="00C563FF" w:rsidP="00C563FF">
      <w:pPr>
        <w:ind w:right="-907"/>
        <w:jc w:val="center"/>
        <w:rPr>
          <w:rFonts w:ascii="Cambria" w:hAnsi="Cambria"/>
          <w:b/>
          <w:sz w:val="24"/>
          <w:szCs w:val="24"/>
        </w:rPr>
      </w:pPr>
    </w:p>
    <w:p w:rsidR="00C563FF" w:rsidRDefault="00C563FF" w:rsidP="00C563FF">
      <w:pPr>
        <w:ind w:left="360" w:right="-907"/>
        <w:jc w:val="center"/>
        <w:rPr>
          <w:rFonts w:ascii="Cambria" w:hAnsi="Cambria"/>
          <w:b/>
          <w:sz w:val="24"/>
          <w:szCs w:val="24"/>
        </w:rPr>
      </w:pPr>
      <w:r>
        <w:rPr>
          <w:rFonts w:ascii="Cambria" w:hAnsi="Cambria"/>
          <w:b/>
          <w:sz w:val="24"/>
          <w:szCs w:val="24"/>
        </w:rPr>
        <w:t>1.1</w:t>
      </w:r>
    </w:p>
    <w:p w:rsidR="00C563FF" w:rsidRDefault="00C563FF" w:rsidP="00C563FF">
      <w:pPr>
        <w:ind w:left="360" w:right="-907"/>
        <w:jc w:val="center"/>
        <w:rPr>
          <w:rFonts w:ascii="Cambria" w:hAnsi="Cambria"/>
          <w:b/>
          <w:sz w:val="24"/>
          <w:szCs w:val="24"/>
        </w:rPr>
      </w:pPr>
      <w:r>
        <w:rPr>
          <w:rFonts w:ascii="Cambria" w:hAnsi="Cambria"/>
          <w:b/>
          <w:sz w:val="24"/>
          <w:szCs w:val="24"/>
        </w:rPr>
        <w:t>Par darba tiesisko attiecību izbeigšanu ar Laumu Āri</w:t>
      </w:r>
    </w:p>
    <w:p w:rsidR="00C563FF" w:rsidRDefault="00C563FF" w:rsidP="00C563FF">
      <w:pPr>
        <w:ind w:left="360" w:right="-907"/>
        <w:jc w:val="center"/>
        <w:rPr>
          <w:rFonts w:ascii="Cambria" w:hAnsi="Cambria"/>
          <w:b/>
          <w:sz w:val="24"/>
          <w:szCs w:val="24"/>
        </w:rPr>
      </w:pPr>
      <w:r>
        <w:rPr>
          <w:rFonts w:ascii="Cambria" w:hAnsi="Cambria"/>
          <w:b/>
          <w:sz w:val="24"/>
          <w:szCs w:val="24"/>
        </w:rPr>
        <w:t xml:space="preserve">___________________________________________________________________________________________________ </w:t>
      </w:r>
    </w:p>
    <w:p w:rsidR="00C563FF" w:rsidRPr="00C774F7" w:rsidRDefault="00C563FF" w:rsidP="00C563FF">
      <w:pPr>
        <w:ind w:left="360" w:right="-907"/>
        <w:jc w:val="center"/>
        <w:rPr>
          <w:rFonts w:ascii="Cambria" w:hAnsi="Cambria"/>
          <w:sz w:val="24"/>
          <w:szCs w:val="24"/>
        </w:rPr>
      </w:pPr>
      <w:r w:rsidRPr="00C774F7">
        <w:rPr>
          <w:rFonts w:ascii="Cambria" w:hAnsi="Cambria"/>
          <w:sz w:val="24"/>
          <w:szCs w:val="24"/>
        </w:rPr>
        <w:t xml:space="preserve">( </w:t>
      </w:r>
      <w:proofErr w:type="spellStart"/>
      <w:r w:rsidRPr="00C774F7">
        <w:rPr>
          <w:rFonts w:ascii="Cambria" w:hAnsi="Cambria"/>
          <w:sz w:val="24"/>
          <w:szCs w:val="24"/>
        </w:rPr>
        <w:t>P.Keišs</w:t>
      </w:r>
      <w:proofErr w:type="spellEnd"/>
      <w:r w:rsidRPr="00C774F7">
        <w:rPr>
          <w:rFonts w:ascii="Cambria" w:hAnsi="Cambria"/>
          <w:sz w:val="24"/>
          <w:szCs w:val="24"/>
        </w:rPr>
        <w:t>)</w:t>
      </w:r>
    </w:p>
    <w:p w:rsidR="00C563FF" w:rsidRDefault="00C563FF" w:rsidP="00C563FF">
      <w:pPr>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C563FF" w:rsidRDefault="00C563FF" w:rsidP="00C563FF">
      <w:pPr>
        <w:ind w:right="-907"/>
        <w:jc w:val="both"/>
        <w:rPr>
          <w:rFonts w:ascii="Cambria" w:hAnsi="Cambria"/>
          <w:sz w:val="24"/>
          <w:szCs w:val="24"/>
        </w:rPr>
      </w:pPr>
      <w:r>
        <w:rPr>
          <w:rFonts w:ascii="Cambria" w:hAnsi="Cambria"/>
          <w:sz w:val="24"/>
          <w:szCs w:val="24"/>
        </w:rPr>
        <w:t>Vārds tiek dots  izglītības darba speciālistei Laumai Ārei</w:t>
      </w:r>
    </w:p>
    <w:p w:rsidR="00C563FF" w:rsidRDefault="00C563FF" w:rsidP="00C563FF">
      <w:pPr>
        <w:ind w:right="-907"/>
        <w:jc w:val="both"/>
        <w:rPr>
          <w:rFonts w:ascii="Cambria" w:hAnsi="Cambria"/>
          <w:sz w:val="24"/>
          <w:szCs w:val="24"/>
        </w:rPr>
      </w:pPr>
    </w:p>
    <w:p w:rsidR="00C563FF" w:rsidRDefault="00C563FF" w:rsidP="00C563FF">
      <w:pPr>
        <w:ind w:right="-907"/>
        <w:jc w:val="both"/>
        <w:rPr>
          <w:rFonts w:ascii="Cambria" w:hAnsi="Cambria"/>
          <w:sz w:val="24"/>
          <w:szCs w:val="24"/>
        </w:rPr>
      </w:pPr>
      <w:r w:rsidRPr="00696123">
        <w:rPr>
          <w:rFonts w:ascii="Cambria" w:hAnsi="Cambria"/>
          <w:sz w:val="24"/>
          <w:szCs w:val="24"/>
        </w:rPr>
        <w:t>Kokneses novada dome ir iepazinusies ar Kokneses novada domes  iz</w:t>
      </w:r>
      <w:r>
        <w:rPr>
          <w:rFonts w:ascii="Cambria" w:hAnsi="Cambria"/>
          <w:sz w:val="24"/>
          <w:szCs w:val="24"/>
        </w:rPr>
        <w:t>glītības darba speciālistes Laumas  Āres  2017.gada 5.septembra iesniegumu par darba tiesisko attiecību izbeigšanu ar Kokneses novada domi .</w:t>
      </w:r>
    </w:p>
    <w:p w:rsidR="00C563FF" w:rsidRDefault="00C563FF" w:rsidP="00C563FF">
      <w:pPr>
        <w:ind w:right="-907"/>
        <w:jc w:val="both"/>
        <w:rPr>
          <w:rFonts w:ascii="Cambria" w:hAnsi="Cambria"/>
          <w:sz w:val="24"/>
          <w:szCs w:val="24"/>
        </w:rPr>
      </w:pPr>
      <w:r>
        <w:rPr>
          <w:rFonts w:ascii="Cambria" w:hAnsi="Cambria"/>
          <w:sz w:val="24"/>
          <w:szCs w:val="24"/>
        </w:rPr>
        <w:tab/>
        <w:t xml:space="preserve">Ņemot vērā iepriekš minēto, atklāti balsojot, PAR-12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Jānis Krūmiņš,  Rihards Krauklis, Henriks Ločmelis,  Ivars Māliņš,  Jānis Miezītis,  Gita Rūtiņa,  Valdis Silovs, Ziedonis Vilde, Dainis </w:t>
      </w:r>
      <w:proofErr w:type="spellStart"/>
      <w:r>
        <w:rPr>
          <w:rFonts w:ascii="Cambria" w:hAnsi="Cambria"/>
          <w:sz w:val="24"/>
          <w:szCs w:val="24"/>
        </w:rPr>
        <w:t>Vingris</w:t>
      </w:r>
      <w:proofErr w:type="spellEnd"/>
      <w:r>
        <w:rPr>
          <w:rFonts w:ascii="Cambria" w:hAnsi="Cambria"/>
          <w:sz w:val="24"/>
          <w:szCs w:val="24"/>
        </w:rPr>
        <w:t>), PRET- nav, ATTURAS- nav,  Kokneses novada dome NOLEMJ:</w:t>
      </w:r>
    </w:p>
    <w:p w:rsidR="00C563FF" w:rsidRDefault="00C563FF" w:rsidP="00C563FF">
      <w:pPr>
        <w:ind w:right="-907"/>
        <w:jc w:val="both"/>
        <w:rPr>
          <w:rFonts w:ascii="Cambria" w:hAnsi="Cambria"/>
          <w:sz w:val="24"/>
          <w:szCs w:val="24"/>
        </w:rPr>
      </w:pPr>
    </w:p>
    <w:p w:rsidR="00C563FF" w:rsidRDefault="00C563FF" w:rsidP="00C563FF">
      <w:pPr>
        <w:ind w:right="-907"/>
        <w:jc w:val="both"/>
        <w:rPr>
          <w:rFonts w:ascii="Cambria" w:hAnsi="Cambria"/>
          <w:sz w:val="24"/>
          <w:szCs w:val="24"/>
        </w:rPr>
      </w:pPr>
      <w:r>
        <w:rPr>
          <w:rFonts w:ascii="Cambria" w:hAnsi="Cambria"/>
          <w:sz w:val="24"/>
          <w:szCs w:val="24"/>
        </w:rPr>
        <w:tab/>
        <w:t>1.</w:t>
      </w:r>
      <w:r w:rsidRPr="00207159">
        <w:rPr>
          <w:rFonts w:ascii="Cambria" w:hAnsi="Cambria"/>
          <w:b/>
          <w:sz w:val="24"/>
          <w:szCs w:val="24"/>
        </w:rPr>
        <w:t>Ar 2017.gada  30.novembri</w:t>
      </w:r>
      <w:r>
        <w:rPr>
          <w:rFonts w:ascii="Cambria" w:hAnsi="Cambria"/>
          <w:sz w:val="24"/>
          <w:szCs w:val="24"/>
        </w:rPr>
        <w:t xml:space="preserve"> izbeigt darba tiesiskās attiecības  ar Kokneses novada domes izglītības darba speciālisti </w:t>
      </w:r>
      <w:r w:rsidRPr="00207159">
        <w:rPr>
          <w:rFonts w:ascii="Cambria" w:hAnsi="Cambria"/>
          <w:b/>
          <w:sz w:val="24"/>
          <w:szCs w:val="24"/>
        </w:rPr>
        <w:t>Laumu Āri</w:t>
      </w:r>
      <w:r>
        <w:rPr>
          <w:rFonts w:ascii="Cambria" w:hAnsi="Cambria"/>
          <w:sz w:val="24"/>
          <w:szCs w:val="24"/>
        </w:rPr>
        <w:t xml:space="preserve">  saskaņā ar  DL- 114.pantu – Darbinieka un darba  devēja vienošanās.</w:t>
      </w:r>
    </w:p>
    <w:p w:rsidR="00C563FF" w:rsidRDefault="00C563FF" w:rsidP="00C563FF">
      <w:pPr>
        <w:tabs>
          <w:tab w:val="left" w:pos="0"/>
        </w:tabs>
        <w:ind w:right="-908"/>
        <w:jc w:val="both"/>
        <w:rPr>
          <w:rFonts w:ascii="Cambria" w:hAnsi="Cambria"/>
          <w:sz w:val="24"/>
          <w:szCs w:val="24"/>
        </w:rPr>
      </w:pPr>
      <w:r>
        <w:rPr>
          <w:rFonts w:ascii="Cambria" w:hAnsi="Cambria"/>
          <w:sz w:val="24"/>
          <w:szCs w:val="24"/>
        </w:rPr>
        <w:tab/>
        <w:t>[..]</w:t>
      </w:r>
    </w:p>
    <w:p w:rsidR="00C563FF" w:rsidRDefault="00C563FF" w:rsidP="00C563FF">
      <w:pPr>
        <w:ind w:right="-907"/>
        <w:jc w:val="both"/>
        <w:rPr>
          <w:rFonts w:ascii="Cambria" w:hAnsi="Cambria"/>
          <w:sz w:val="24"/>
          <w:szCs w:val="24"/>
        </w:rPr>
      </w:pPr>
    </w:p>
    <w:p w:rsidR="00C563FF" w:rsidRDefault="00C563FF" w:rsidP="00C563FF">
      <w:pPr>
        <w:ind w:right="-907"/>
        <w:jc w:val="both"/>
        <w:rPr>
          <w:rFonts w:ascii="Cambria" w:hAnsi="Cambria"/>
          <w:sz w:val="24"/>
          <w:szCs w:val="24"/>
        </w:rPr>
      </w:pPr>
    </w:p>
    <w:p w:rsidR="00C563FF" w:rsidRDefault="00C563FF" w:rsidP="00C563FF">
      <w:pPr>
        <w:ind w:right="-907"/>
        <w:jc w:val="center"/>
        <w:rPr>
          <w:rFonts w:ascii="Cambria" w:hAnsi="Cambria"/>
          <w:b/>
          <w:sz w:val="24"/>
          <w:szCs w:val="24"/>
        </w:rPr>
      </w:pPr>
      <w:r>
        <w:rPr>
          <w:rFonts w:ascii="Cambria" w:hAnsi="Cambria"/>
          <w:b/>
          <w:sz w:val="24"/>
          <w:szCs w:val="24"/>
        </w:rPr>
        <w:t>2</w:t>
      </w:r>
      <w:r w:rsidRPr="00A97910">
        <w:rPr>
          <w:rFonts w:ascii="Cambria" w:hAnsi="Cambria"/>
          <w:b/>
          <w:sz w:val="24"/>
          <w:szCs w:val="24"/>
        </w:rPr>
        <w:t xml:space="preserve">. </w:t>
      </w:r>
    </w:p>
    <w:p w:rsidR="00C563FF" w:rsidRDefault="00C563FF" w:rsidP="00C563FF">
      <w:pPr>
        <w:ind w:right="-907"/>
        <w:jc w:val="center"/>
        <w:rPr>
          <w:rFonts w:ascii="Cambria" w:hAnsi="Cambria"/>
          <w:b/>
          <w:sz w:val="24"/>
          <w:szCs w:val="24"/>
        </w:rPr>
      </w:pPr>
      <w:r w:rsidRPr="00A97910">
        <w:rPr>
          <w:rFonts w:ascii="Cambria" w:hAnsi="Cambria"/>
          <w:b/>
          <w:sz w:val="24"/>
          <w:szCs w:val="24"/>
        </w:rPr>
        <w:t>Par Dzimtsarakstu nodaļas darbu un pašvaldības arhīvu</w:t>
      </w:r>
    </w:p>
    <w:p w:rsidR="00C563FF" w:rsidRDefault="00C563FF" w:rsidP="00C563FF">
      <w:pPr>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C563FF" w:rsidRDefault="00C563FF" w:rsidP="00C563FF">
      <w:pPr>
        <w:ind w:right="-907"/>
        <w:jc w:val="center"/>
        <w:rPr>
          <w:rFonts w:ascii="Cambria" w:hAnsi="Cambria"/>
          <w:sz w:val="24"/>
          <w:szCs w:val="24"/>
        </w:rPr>
      </w:pPr>
      <w:r>
        <w:rPr>
          <w:rFonts w:ascii="Cambria" w:hAnsi="Cambria"/>
          <w:sz w:val="24"/>
          <w:szCs w:val="24"/>
        </w:rPr>
        <w:t xml:space="preserve">( </w:t>
      </w:r>
      <w:proofErr w:type="spellStart"/>
      <w:r>
        <w:rPr>
          <w:rFonts w:ascii="Cambria" w:hAnsi="Cambria"/>
          <w:sz w:val="24"/>
          <w:szCs w:val="24"/>
        </w:rPr>
        <w:t>G.Rūtiņa</w:t>
      </w:r>
      <w:proofErr w:type="spellEnd"/>
      <w:r>
        <w:rPr>
          <w:rFonts w:ascii="Cambria" w:hAnsi="Cambria"/>
          <w:sz w:val="24"/>
          <w:szCs w:val="24"/>
        </w:rPr>
        <w:t>)</w:t>
      </w:r>
    </w:p>
    <w:p w:rsidR="00C563FF" w:rsidRDefault="00C563FF" w:rsidP="00C563FF">
      <w:pPr>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C563FF" w:rsidRDefault="00C563FF" w:rsidP="00C563FF">
      <w:pPr>
        <w:ind w:right="-907"/>
        <w:jc w:val="center"/>
        <w:rPr>
          <w:rFonts w:ascii="Cambria" w:hAnsi="Cambria"/>
          <w:sz w:val="24"/>
          <w:szCs w:val="24"/>
        </w:rPr>
      </w:pPr>
    </w:p>
    <w:p w:rsidR="00C563FF" w:rsidRDefault="00C563FF" w:rsidP="00C563FF">
      <w:pPr>
        <w:ind w:right="-907"/>
        <w:jc w:val="both"/>
        <w:rPr>
          <w:rFonts w:ascii="Cambria" w:hAnsi="Cambria"/>
          <w:sz w:val="24"/>
          <w:szCs w:val="24"/>
        </w:rPr>
      </w:pPr>
      <w:r>
        <w:rPr>
          <w:rFonts w:ascii="Cambria" w:hAnsi="Cambria"/>
          <w:sz w:val="24"/>
          <w:szCs w:val="24"/>
        </w:rPr>
        <w:t>Kokneses novada dome ir iepazinusies ar  Dzimtsarakstu nodaļas vadītājas un arhivāres  Anitas Ozolas sagatavoto informāciju  par nodaļas  darbu un darbu pašvaldības arhīvā.</w:t>
      </w:r>
    </w:p>
    <w:p w:rsidR="00C563FF" w:rsidRDefault="00C563FF" w:rsidP="00C563FF">
      <w:pPr>
        <w:ind w:right="-907"/>
        <w:jc w:val="both"/>
        <w:rPr>
          <w:rFonts w:ascii="Cambria" w:hAnsi="Cambria"/>
          <w:sz w:val="24"/>
          <w:szCs w:val="24"/>
        </w:rPr>
      </w:pPr>
    </w:p>
    <w:p w:rsidR="00C563FF" w:rsidRDefault="00C563FF" w:rsidP="00C563FF">
      <w:pPr>
        <w:ind w:right="-907"/>
        <w:jc w:val="both"/>
        <w:rPr>
          <w:rFonts w:ascii="Cambria" w:hAnsi="Cambria"/>
          <w:sz w:val="24"/>
          <w:szCs w:val="24"/>
        </w:rPr>
      </w:pPr>
      <w:r>
        <w:rPr>
          <w:rFonts w:ascii="Cambria" w:hAnsi="Cambria"/>
          <w:sz w:val="24"/>
          <w:szCs w:val="24"/>
        </w:rPr>
        <w:tab/>
        <w:t xml:space="preserve">Ņemot vērā iepriekš minēto,  Kultūras, izglītības, sporta un sabiedrisko lietu pastāvīgās komitejas 21.11.2017. ieteikumu, atklāti balsojot, PAR-12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Jānis Krūmiņš,  Rihards Krauklis, Henriks Ločmelis,  Ivars Māliņš,  Jānis Miezītis,  Gita Rūtiņa,  Valdis Silovs, Ziedonis Vilde, Dainis </w:t>
      </w:r>
      <w:proofErr w:type="spellStart"/>
      <w:r>
        <w:rPr>
          <w:rFonts w:ascii="Cambria" w:hAnsi="Cambria"/>
          <w:sz w:val="24"/>
          <w:szCs w:val="24"/>
        </w:rPr>
        <w:t>Vingris</w:t>
      </w:r>
      <w:proofErr w:type="spellEnd"/>
      <w:r>
        <w:rPr>
          <w:rFonts w:ascii="Cambria" w:hAnsi="Cambria"/>
          <w:sz w:val="24"/>
          <w:szCs w:val="24"/>
        </w:rPr>
        <w:t>), PRET- nav, ATTURAS- nav,  Kokneses novada dome NOLEMJ:</w:t>
      </w:r>
    </w:p>
    <w:p w:rsidR="00C563FF" w:rsidRDefault="00C563FF" w:rsidP="00C563FF">
      <w:pPr>
        <w:ind w:right="-907"/>
        <w:jc w:val="both"/>
        <w:rPr>
          <w:rFonts w:ascii="Cambria" w:hAnsi="Cambria"/>
          <w:sz w:val="24"/>
          <w:szCs w:val="24"/>
        </w:rPr>
      </w:pPr>
    </w:p>
    <w:p w:rsidR="00C563FF" w:rsidRDefault="00C563FF" w:rsidP="00C563FF">
      <w:pPr>
        <w:ind w:right="-907"/>
        <w:jc w:val="both"/>
        <w:rPr>
          <w:rFonts w:ascii="Cambria" w:hAnsi="Cambria"/>
          <w:sz w:val="24"/>
          <w:szCs w:val="24"/>
        </w:rPr>
      </w:pPr>
      <w:r>
        <w:rPr>
          <w:rFonts w:ascii="Cambria" w:hAnsi="Cambria"/>
          <w:sz w:val="24"/>
          <w:szCs w:val="24"/>
        </w:rPr>
        <w:tab/>
        <w:t>1.Pieņemt zināšanai informāciju par Kokneses novada Dzimtsarakstu nodaļas darbu (informācija pielikumā).</w:t>
      </w:r>
    </w:p>
    <w:p w:rsidR="00C563FF" w:rsidRPr="00173F93" w:rsidRDefault="00C563FF" w:rsidP="00C563FF">
      <w:pPr>
        <w:ind w:right="-907"/>
        <w:jc w:val="both"/>
        <w:rPr>
          <w:rFonts w:ascii="Cambria" w:hAnsi="Cambria"/>
          <w:sz w:val="24"/>
          <w:szCs w:val="24"/>
        </w:rPr>
      </w:pPr>
      <w:r>
        <w:rPr>
          <w:rFonts w:ascii="Cambria" w:hAnsi="Cambria"/>
          <w:sz w:val="24"/>
          <w:szCs w:val="24"/>
        </w:rPr>
        <w:tab/>
        <w:t>2.Piņemt zināšanai informāciju par Kokneses novada domes arhīva darbu (informācija pielikumā).</w:t>
      </w:r>
    </w:p>
    <w:p w:rsidR="00C563FF" w:rsidRDefault="00C563FF" w:rsidP="00C563FF">
      <w:pPr>
        <w:ind w:right="-907"/>
        <w:jc w:val="center"/>
        <w:rPr>
          <w:rFonts w:ascii="Cambria" w:hAnsi="Cambria"/>
          <w:b/>
          <w:sz w:val="24"/>
          <w:szCs w:val="24"/>
        </w:rPr>
      </w:pPr>
    </w:p>
    <w:p w:rsidR="00C563FF" w:rsidRDefault="00C563FF" w:rsidP="00C563FF">
      <w:pPr>
        <w:ind w:right="-907"/>
        <w:jc w:val="center"/>
        <w:rPr>
          <w:rFonts w:ascii="Cambria" w:hAnsi="Cambria"/>
          <w:b/>
          <w:sz w:val="24"/>
          <w:szCs w:val="24"/>
        </w:rPr>
      </w:pPr>
    </w:p>
    <w:p w:rsidR="00C563FF" w:rsidRDefault="00C563FF" w:rsidP="00C563FF">
      <w:pPr>
        <w:ind w:right="-907"/>
        <w:jc w:val="center"/>
        <w:rPr>
          <w:rFonts w:ascii="Cambria" w:hAnsi="Cambria"/>
          <w:b/>
          <w:sz w:val="24"/>
          <w:szCs w:val="24"/>
        </w:rPr>
      </w:pPr>
    </w:p>
    <w:p w:rsidR="00C563FF" w:rsidRDefault="00C563FF" w:rsidP="00C563FF">
      <w:pPr>
        <w:ind w:right="-907"/>
        <w:jc w:val="right"/>
        <w:rPr>
          <w:rFonts w:ascii="Cambria" w:hAnsi="Cambria"/>
          <w:sz w:val="24"/>
          <w:szCs w:val="24"/>
        </w:rPr>
      </w:pPr>
      <w:r>
        <w:rPr>
          <w:rFonts w:ascii="Cambria" w:hAnsi="Cambria"/>
          <w:sz w:val="24"/>
          <w:szCs w:val="24"/>
        </w:rPr>
        <w:t>1.pielikums</w:t>
      </w:r>
    </w:p>
    <w:p w:rsidR="00C563FF" w:rsidRDefault="00C563FF" w:rsidP="00C563FF">
      <w:pPr>
        <w:ind w:right="-907"/>
        <w:jc w:val="right"/>
        <w:rPr>
          <w:rFonts w:ascii="Cambria" w:hAnsi="Cambria"/>
          <w:sz w:val="24"/>
          <w:szCs w:val="24"/>
        </w:rPr>
      </w:pPr>
      <w:r>
        <w:rPr>
          <w:rFonts w:ascii="Cambria" w:hAnsi="Cambria"/>
          <w:sz w:val="24"/>
          <w:szCs w:val="24"/>
        </w:rPr>
        <w:lastRenderedPageBreak/>
        <w:t>Kokneses novada domes</w:t>
      </w:r>
    </w:p>
    <w:p w:rsidR="00C563FF" w:rsidRDefault="00C563FF" w:rsidP="00C563FF">
      <w:pPr>
        <w:ind w:right="-907"/>
        <w:jc w:val="right"/>
        <w:rPr>
          <w:rFonts w:ascii="Cambria" w:hAnsi="Cambria"/>
          <w:sz w:val="24"/>
          <w:szCs w:val="24"/>
        </w:rPr>
      </w:pPr>
      <w:r>
        <w:rPr>
          <w:rFonts w:ascii="Cambria" w:hAnsi="Cambria"/>
          <w:sz w:val="24"/>
          <w:szCs w:val="24"/>
        </w:rPr>
        <w:t>2017.gada 29.novembra</w:t>
      </w:r>
    </w:p>
    <w:p w:rsidR="00C563FF" w:rsidRPr="00C774F7" w:rsidRDefault="00C563FF" w:rsidP="00C563FF">
      <w:pPr>
        <w:ind w:right="-907"/>
        <w:jc w:val="right"/>
        <w:rPr>
          <w:rFonts w:ascii="Cambria" w:hAnsi="Cambria"/>
          <w:sz w:val="24"/>
          <w:szCs w:val="24"/>
        </w:rPr>
      </w:pPr>
      <w:r>
        <w:rPr>
          <w:rFonts w:ascii="Cambria" w:hAnsi="Cambria"/>
          <w:sz w:val="24"/>
          <w:szCs w:val="24"/>
        </w:rPr>
        <w:t>sēdes lēmumam Nr.2</w:t>
      </w:r>
    </w:p>
    <w:p w:rsidR="00C563FF" w:rsidRDefault="00C563FF" w:rsidP="00C563FF">
      <w:pPr>
        <w:ind w:right="-907"/>
        <w:jc w:val="center"/>
        <w:rPr>
          <w:rFonts w:ascii="Cambria" w:hAnsi="Cambria"/>
          <w:b/>
          <w:sz w:val="24"/>
          <w:szCs w:val="24"/>
        </w:rPr>
      </w:pPr>
    </w:p>
    <w:p w:rsidR="00C563FF" w:rsidRPr="00223553" w:rsidRDefault="00C563FF" w:rsidP="00C563FF">
      <w:pPr>
        <w:ind w:right="-908"/>
        <w:jc w:val="center"/>
        <w:rPr>
          <w:rFonts w:ascii="Cambria" w:hAnsi="Cambria" w:cs="Times New Roman"/>
          <w:b/>
          <w:sz w:val="24"/>
          <w:szCs w:val="24"/>
        </w:rPr>
      </w:pPr>
      <w:r w:rsidRPr="00223553">
        <w:rPr>
          <w:rFonts w:ascii="Cambria" w:hAnsi="Cambria"/>
          <w:b/>
          <w:sz w:val="24"/>
          <w:szCs w:val="24"/>
        </w:rPr>
        <w:t>Par Kokneses novada Dzimtsarakstu nodaļas darbu</w:t>
      </w:r>
    </w:p>
    <w:p w:rsidR="00C563FF" w:rsidRPr="00223553" w:rsidRDefault="00C563FF" w:rsidP="00C563FF">
      <w:pPr>
        <w:ind w:right="-908" w:firstLine="720"/>
        <w:jc w:val="center"/>
        <w:rPr>
          <w:rFonts w:ascii="Cambria" w:hAnsi="Cambria"/>
          <w:b/>
          <w:sz w:val="24"/>
          <w:szCs w:val="24"/>
        </w:rPr>
      </w:pPr>
      <w:r w:rsidRPr="00223553">
        <w:rPr>
          <w:rFonts w:ascii="Cambria" w:hAnsi="Cambria"/>
          <w:b/>
          <w:sz w:val="24"/>
          <w:szCs w:val="24"/>
        </w:rPr>
        <w:t>2017.gadā</w:t>
      </w:r>
    </w:p>
    <w:p w:rsidR="00C563FF" w:rsidRPr="00223553" w:rsidRDefault="00C563FF" w:rsidP="00C563FF">
      <w:pPr>
        <w:ind w:right="-908" w:firstLine="720"/>
        <w:jc w:val="center"/>
        <w:rPr>
          <w:rFonts w:ascii="Cambria" w:hAnsi="Cambria"/>
          <w:b/>
          <w:sz w:val="24"/>
          <w:szCs w:val="24"/>
        </w:rPr>
      </w:pPr>
    </w:p>
    <w:p w:rsidR="00C563FF" w:rsidRPr="00223553" w:rsidRDefault="00C563FF" w:rsidP="00C563FF">
      <w:pPr>
        <w:ind w:right="-908" w:firstLine="720"/>
        <w:jc w:val="both"/>
        <w:rPr>
          <w:rFonts w:ascii="Cambria" w:hAnsi="Cambria"/>
          <w:sz w:val="24"/>
          <w:szCs w:val="24"/>
        </w:rPr>
      </w:pPr>
      <w:r w:rsidRPr="00223553">
        <w:rPr>
          <w:rFonts w:ascii="Cambria" w:hAnsi="Cambria"/>
          <w:sz w:val="24"/>
          <w:szCs w:val="24"/>
        </w:rPr>
        <w:t xml:space="preserve">2017.gadā Dzimtsarakstu nodaļa mainīja savu atrašanās vietu pārejot uz tūrisma informācijas </w:t>
      </w:r>
      <w:r>
        <w:rPr>
          <w:rFonts w:ascii="Cambria" w:hAnsi="Cambria"/>
          <w:sz w:val="24"/>
          <w:szCs w:val="24"/>
        </w:rPr>
        <w:t xml:space="preserve">centra </w:t>
      </w:r>
      <w:r w:rsidRPr="00223553">
        <w:rPr>
          <w:rFonts w:ascii="Cambria" w:hAnsi="Cambria"/>
          <w:sz w:val="24"/>
          <w:szCs w:val="24"/>
        </w:rPr>
        <w:t xml:space="preserve">„vecajām” telpām. Tika veikts neliels kosmētiskais remonts. Laulību ceremonijas, kuras paredzētas telpās, notiek domes renovētajā zālē. </w:t>
      </w:r>
    </w:p>
    <w:p w:rsidR="00C563FF" w:rsidRPr="00223553" w:rsidRDefault="00C563FF" w:rsidP="00C563FF">
      <w:pPr>
        <w:ind w:right="-908" w:firstLine="720"/>
        <w:jc w:val="both"/>
        <w:rPr>
          <w:rFonts w:ascii="Cambria" w:hAnsi="Cambria"/>
          <w:sz w:val="24"/>
          <w:szCs w:val="24"/>
        </w:rPr>
      </w:pPr>
      <w:r w:rsidRPr="00223553">
        <w:rPr>
          <w:rFonts w:ascii="Cambria" w:hAnsi="Cambria"/>
          <w:sz w:val="24"/>
          <w:szCs w:val="24"/>
        </w:rPr>
        <w:t>2017.gada 13.aprīlī Dzimtsarakstu nodaļa iestājās Dzimtsarakstu nodaļu darbinieku asociācijā biedrībā „DZIN</w:t>
      </w:r>
      <w:r>
        <w:rPr>
          <w:rFonts w:ascii="Cambria" w:hAnsi="Cambria"/>
          <w:sz w:val="24"/>
          <w:szCs w:val="24"/>
        </w:rPr>
        <w:t>D</w:t>
      </w:r>
      <w:r w:rsidRPr="00223553">
        <w:rPr>
          <w:rFonts w:ascii="Cambria" w:hAnsi="Cambria"/>
          <w:sz w:val="24"/>
          <w:szCs w:val="24"/>
        </w:rPr>
        <w:t>A”.</w:t>
      </w:r>
    </w:p>
    <w:p w:rsidR="00C563FF" w:rsidRPr="00223553" w:rsidRDefault="00C563FF" w:rsidP="00C563FF">
      <w:pPr>
        <w:ind w:right="-908" w:firstLine="720"/>
        <w:jc w:val="both"/>
        <w:rPr>
          <w:rFonts w:ascii="Cambria" w:hAnsi="Cambria"/>
          <w:sz w:val="24"/>
          <w:szCs w:val="24"/>
        </w:rPr>
      </w:pPr>
      <w:r w:rsidRPr="00223553">
        <w:rPr>
          <w:rFonts w:ascii="Cambria" w:hAnsi="Cambria"/>
          <w:sz w:val="24"/>
          <w:szCs w:val="24"/>
        </w:rPr>
        <w:t xml:space="preserve">2017. gadā Dzimtsarakstu nodaļas turpina strādāt saskaņā ar „Civilstāvokļa aktu reģistrācijas likumu” un visas reģistrējamās ziņas iekļauj, aktualizē un atjauno </w:t>
      </w:r>
      <w:r w:rsidRPr="00223553">
        <w:rPr>
          <w:rFonts w:ascii="Cambria" w:hAnsi="Cambria"/>
          <w:i/>
          <w:sz w:val="24"/>
          <w:szCs w:val="24"/>
          <w:u w:val="single"/>
        </w:rPr>
        <w:t>Civilstāvokļa aktu reģistrācijas vienotā informācijas sistēmā CARIS un DZIMTS</w:t>
      </w:r>
      <w:r w:rsidRPr="00223553">
        <w:rPr>
          <w:rFonts w:ascii="Cambria" w:hAnsi="Cambria"/>
          <w:sz w:val="24"/>
          <w:szCs w:val="24"/>
        </w:rPr>
        <w:t xml:space="preserve">, nepieciešamības gadījumā sagatavo </w:t>
      </w:r>
      <w:proofErr w:type="spellStart"/>
      <w:r w:rsidRPr="00223553">
        <w:rPr>
          <w:rFonts w:ascii="Cambria" w:hAnsi="Cambria"/>
          <w:sz w:val="24"/>
          <w:szCs w:val="24"/>
        </w:rPr>
        <w:t>datorizdrukas</w:t>
      </w:r>
      <w:proofErr w:type="spellEnd"/>
      <w:r w:rsidRPr="00223553">
        <w:rPr>
          <w:rFonts w:ascii="Cambria" w:hAnsi="Cambria"/>
          <w:sz w:val="24"/>
          <w:szCs w:val="24"/>
        </w:rPr>
        <w:t xml:space="preserve"> (apliecības, izziņas, izrakstus u.c. ziņu apliecinošus dokumentus). Arī šogad aktuāla ir sadarbība ar Dzimtsarakstu departamentu, lai precizētu darba un ierakstu kārtību vienotajā sistēmā. Nepārtraukti tiek veikti uzlabojumi un novērstas nepilnības, sistēmas tiek pilnveidotas un uzlabotas. </w:t>
      </w:r>
    </w:p>
    <w:p w:rsidR="00C563FF" w:rsidRPr="00223553" w:rsidRDefault="00C563FF" w:rsidP="00C563FF">
      <w:pPr>
        <w:ind w:right="-908" w:firstLine="720"/>
        <w:jc w:val="both"/>
        <w:rPr>
          <w:rFonts w:ascii="Cambria" w:hAnsi="Cambria"/>
          <w:sz w:val="24"/>
          <w:szCs w:val="24"/>
        </w:rPr>
      </w:pPr>
      <w:r w:rsidRPr="00223553">
        <w:rPr>
          <w:rFonts w:ascii="Cambria" w:hAnsi="Cambria"/>
          <w:sz w:val="24"/>
          <w:szCs w:val="24"/>
        </w:rPr>
        <w:t>Laulību sezonas laikā (maijs – oktobris) darbs dzimtsarakstu nodaļā vairāk saistījās ar laulību ceremoniju sagatavošanu, organizēšanu. Turpinām sadarbību ar „Likteņdārza” darbiniekiem, TIC vadītāju D. Liepiņu un uzņēmējiem ceremoniju piedāvājumam.</w:t>
      </w:r>
    </w:p>
    <w:p w:rsidR="00C563FF" w:rsidRPr="00223553" w:rsidRDefault="00C563FF" w:rsidP="00C563FF">
      <w:pPr>
        <w:ind w:right="-908" w:firstLine="720"/>
        <w:jc w:val="both"/>
        <w:rPr>
          <w:rFonts w:ascii="Cambria" w:hAnsi="Cambria"/>
          <w:sz w:val="24"/>
          <w:szCs w:val="24"/>
        </w:rPr>
      </w:pPr>
      <w:r w:rsidRPr="00223553">
        <w:rPr>
          <w:rFonts w:ascii="Cambria" w:hAnsi="Cambria"/>
          <w:sz w:val="24"/>
          <w:szCs w:val="24"/>
        </w:rPr>
        <w:t xml:space="preserve">Ar Dzimtsarakstu nodaļas iniciatīvu sadarbībā ar pašvaldību, ceturto reizi organizējām mūsu jaundzimušo sveikšanu. Kokneses novada svētku ietvaros, svinīgā pasākumā, Kokneses domes zālē „MAN BLAKUS TAVA SIRSNIŅA”. Tika sumināt </w:t>
      </w:r>
      <w:r w:rsidRPr="00223553">
        <w:rPr>
          <w:rFonts w:ascii="Cambria" w:hAnsi="Cambria"/>
          <w:b/>
          <w:sz w:val="24"/>
          <w:szCs w:val="24"/>
        </w:rPr>
        <w:t>63</w:t>
      </w:r>
      <w:r w:rsidRPr="00223553">
        <w:rPr>
          <w:rFonts w:ascii="Cambria" w:hAnsi="Cambria"/>
          <w:sz w:val="24"/>
          <w:szCs w:val="24"/>
        </w:rPr>
        <w:t xml:space="preserve"> bērni - 2016. otrajā pusgadā un 2017. gada pirmajā pusgadā Kokneses novadā dzimušie un deklarētie (2016.gadā – 48). Turpinām Kokneses novada jaundzimušajiem dzimšanas reģistrācijas brīdī dāvināt grāmatiņu „Mūsu Bērns”, dzimšanas apliecības vāciņus un tiek izmaksāts vienreizējs pabalsts EUR 140 apmērā.</w:t>
      </w:r>
    </w:p>
    <w:p w:rsidR="00C563FF" w:rsidRPr="00223553" w:rsidRDefault="00C563FF" w:rsidP="00C563FF">
      <w:pPr>
        <w:ind w:right="-908" w:firstLine="720"/>
        <w:jc w:val="both"/>
        <w:rPr>
          <w:rFonts w:ascii="Cambria" w:hAnsi="Cambria"/>
          <w:sz w:val="24"/>
          <w:szCs w:val="24"/>
        </w:rPr>
      </w:pPr>
    </w:p>
    <w:p w:rsidR="00C563FF" w:rsidRPr="00223553" w:rsidRDefault="00C563FF" w:rsidP="00C563FF">
      <w:pPr>
        <w:ind w:right="-908"/>
        <w:jc w:val="both"/>
        <w:rPr>
          <w:rFonts w:ascii="Cambria" w:hAnsi="Cambria"/>
          <w:sz w:val="24"/>
          <w:szCs w:val="24"/>
        </w:rPr>
      </w:pPr>
      <w:r w:rsidRPr="00223553">
        <w:rPr>
          <w:rFonts w:ascii="Cambria" w:hAnsi="Cambria"/>
          <w:b/>
          <w:sz w:val="24"/>
          <w:szCs w:val="24"/>
          <w:u w:val="single"/>
        </w:rPr>
        <w:t>Kokneses novada dzimtsarakstu nodaļā</w:t>
      </w:r>
      <w:r w:rsidRPr="00223553">
        <w:rPr>
          <w:rFonts w:ascii="Cambria" w:hAnsi="Cambria"/>
          <w:sz w:val="24"/>
          <w:szCs w:val="24"/>
        </w:rPr>
        <w:t xml:space="preserve"> 2017.gadā līdz 17. novembrim ir reģistrētas: </w:t>
      </w:r>
    </w:p>
    <w:p w:rsidR="00C563FF" w:rsidRPr="00223553" w:rsidRDefault="00C563FF" w:rsidP="00C563FF">
      <w:pPr>
        <w:numPr>
          <w:ilvl w:val="0"/>
          <w:numId w:val="4"/>
        </w:numPr>
        <w:ind w:right="-908"/>
        <w:jc w:val="both"/>
        <w:rPr>
          <w:rFonts w:ascii="Cambria" w:hAnsi="Cambria"/>
          <w:sz w:val="24"/>
          <w:szCs w:val="24"/>
        </w:rPr>
      </w:pPr>
      <w:r w:rsidRPr="00223553">
        <w:rPr>
          <w:rFonts w:ascii="Cambria" w:hAnsi="Cambria"/>
          <w:b/>
          <w:sz w:val="24"/>
          <w:szCs w:val="24"/>
        </w:rPr>
        <w:t>48 bērnu dzimšanas</w:t>
      </w:r>
      <w:r w:rsidRPr="00223553">
        <w:rPr>
          <w:rFonts w:ascii="Cambria" w:hAnsi="Cambria"/>
          <w:sz w:val="24"/>
          <w:szCs w:val="24"/>
        </w:rPr>
        <w:t>;</w:t>
      </w:r>
    </w:p>
    <w:p w:rsidR="00C563FF" w:rsidRPr="00223553" w:rsidRDefault="00C563FF" w:rsidP="00C563FF">
      <w:pPr>
        <w:ind w:left="360" w:right="-908" w:firstLine="360"/>
        <w:jc w:val="both"/>
        <w:rPr>
          <w:rFonts w:ascii="Cambria" w:hAnsi="Cambria"/>
          <w:sz w:val="24"/>
          <w:szCs w:val="24"/>
        </w:rPr>
      </w:pPr>
      <w:r w:rsidRPr="00223553">
        <w:rPr>
          <w:rFonts w:ascii="Cambria" w:hAnsi="Cambria"/>
          <w:sz w:val="24"/>
          <w:szCs w:val="24"/>
        </w:rPr>
        <w:t>tai skaitā -</w:t>
      </w:r>
    </w:p>
    <w:p w:rsidR="00C563FF" w:rsidRPr="00223553" w:rsidRDefault="00C563FF" w:rsidP="00C563FF">
      <w:pPr>
        <w:ind w:left="1080" w:right="-908" w:firstLine="360"/>
        <w:jc w:val="both"/>
        <w:rPr>
          <w:rFonts w:ascii="Cambria" w:hAnsi="Cambria"/>
          <w:sz w:val="24"/>
          <w:szCs w:val="24"/>
        </w:rPr>
      </w:pPr>
      <w:r w:rsidRPr="00223553">
        <w:rPr>
          <w:rFonts w:ascii="Cambria" w:hAnsi="Cambria"/>
          <w:sz w:val="24"/>
          <w:szCs w:val="24"/>
        </w:rPr>
        <w:t>Kokneses pagasta teritorijā – 35 bērni (2016. – 33);</w:t>
      </w:r>
    </w:p>
    <w:p w:rsidR="00C563FF" w:rsidRPr="00223553" w:rsidRDefault="00C563FF" w:rsidP="00C563FF">
      <w:pPr>
        <w:ind w:left="720" w:right="-908" w:firstLine="720"/>
        <w:jc w:val="both"/>
        <w:rPr>
          <w:rFonts w:ascii="Cambria" w:hAnsi="Cambria"/>
          <w:sz w:val="24"/>
          <w:szCs w:val="24"/>
        </w:rPr>
      </w:pPr>
      <w:r w:rsidRPr="00223553">
        <w:rPr>
          <w:rFonts w:ascii="Cambria" w:hAnsi="Cambria"/>
          <w:sz w:val="24"/>
          <w:szCs w:val="24"/>
        </w:rPr>
        <w:t>Bebru pagasta teritorijā – 11 bērni (2016. – 15);</w:t>
      </w:r>
    </w:p>
    <w:p w:rsidR="00C563FF" w:rsidRPr="00223553" w:rsidRDefault="00C563FF" w:rsidP="00C563FF">
      <w:pPr>
        <w:ind w:left="720" w:right="-908" w:firstLine="720"/>
        <w:jc w:val="both"/>
        <w:rPr>
          <w:rFonts w:ascii="Cambria" w:hAnsi="Cambria"/>
          <w:sz w:val="24"/>
          <w:szCs w:val="24"/>
        </w:rPr>
      </w:pPr>
      <w:r w:rsidRPr="00223553">
        <w:rPr>
          <w:rFonts w:ascii="Cambria" w:hAnsi="Cambria"/>
          <w:sz w:val="24"/>
          <w:szCs w:val="24"/>
        </w:rPr>
        <w:t>Iršu pagasta teritorijā – 2 bērni (2016. – 2).</w:t>
      </w:r>
    </w:p>
    <w:p w:rsidR="00C563FF" w:rsidRPr="00223553" w:rsidRDefault="00C563FF" w:rsidP="00C563FF">
      <w:pPr>
        <w:ind w:right="-908" w:firstLine="360"/>
        <w:jc w:val="both"/>
        <w:rPr>
          <w:rFonts w:ascii="Cambria" w:hAnsi="Cambria"/>
          <w:sz w:val="24"/>
          <w:szCs w:val="24"/>
        </w:rPr>
      </w:pPr>
      <w:r w:rsidRPr="00223553">
        <w:rPr>
          <w:rFonts w:ascii="Cambria" w:hAnsi="Cambria"/>
          <w:sz w:val="24"/>
          <w:szCs w:val="24"/>
        </w:rPr>
        <w:t>No tām 28 bērniem vecāki laulībā nesastāv, bet ir noteikta paternitāte, 3 bērns reģistrēts bez ziņu aizpildīšanas par bērna tēvu, 3 bērniem paternitāte noteikta ar tiesas spriedumu, viena trīspusēja paternitāte un 13 bērnu dzimšana reģistrēta kā dzimušiem laulībā.</w:t>
      </w:r>
    </w:p>
    <w:p w:rsidR="00C563FF" w:rsidRPr="00223553" w:rsidRDefault="00C563FF" w:rsidP="00C563FF">
      <w:pPr>
        <w:pStyle w:val="Pamatteksts3"/>
        <w:numPr>
          <w:ilvl w:val="0"/>
          <w:numId w:val="4"/>
        </w:numPr>
        <w:tabs>
          <w:tab w:val="num" w:pos="0"/>
        </w:tabs>
        <w:spacing w:line="240" w:lineRule="auto"/>
        <w:ind w:left="0" w:right="-908" w:firstLine="360"/>
        <w:jc w:val="both"/>
        <w:rPr>
          <w:rFonts w:ascii="Cambria" w:hAnsi="Cambria"/>
          <w:sz w:val="24"/>
        </w:rPr>
      </w:pPr>
      <w:r w:rsidRPr="00223553">
        <w:rPr>
          <w:rFonts w:ascii="Cambria" w:hAnsi="Cambria"/>
          <w:b/>
          <w:sz w:val="24"/>
        </w:rPr>
        <w:t>41 miršanas</w:t>
      </w:r>
      <w:r w:rsidRPr="00223553">
        <w:rPr>
          <w:rFonts w:ascii="Cambria" w:hAnsi="Cambria"/>
          <w:sz w:val="24"/>
        </w:rPr>
        <w:t xml:space="preserve"> gadījumi. </w:t>
      </w:r>
    </w:p>
    <w:p w:rsidR="00C563FF" w:rsidRPr="00223553" w:rsidRDefault="00C563FF" w:rsidP="00C563FF">
      <w:pPr>
        <w:numPr>
          <w:ilvl w:val="0"/>
          <w:numId w:val="4"/>
        </w:numPr>
        <w:ind w:right="-908"/>
        <w:jc w:val="both"/>
        <w:rPr>
          <w:rFonts w:ascii="Cambria" w:hAnsi="Cambria"/>
          <w:sz w:val="24"/>
          <w:szCs w:val="24"/>
        </w:rPr>
      </w:pPr>
      <w:r w:rsidRPr="00223553">
        <w:rPr>
          <w:rFonts w:ascii="Cambria" w:hAnsi="Cambria"/>
          <w:b/>
          <w:sz w:val="24"/>
          <w:szCs w:val="24"/>
        </w:rPr>
        <w:t>53 laulības</w:t>
      </w:r>
      <w:r w:rsidRPr="00223553">
        <w:rPr>
          <w:rFonts w:ascii="Cambria" w:hAnsi="Cambria"/>
          <w:sz w:val="24"/>
          <w:szCs w:val="24"/>
        </w:rPr>
        <w:t xml:space="preserve"> – t.sk. </w:t>
      </w:r>
    </w:p>
    <w:p w:rsidR="00C563FF" w:rsidRPr="00223553" w:rsidRDefault="00C563FF" w:rsidP="00C563FF">
      <w:pPr>
        <w:ind w:left="720" w:right="-908"/>
        <w:jc w:val="both"/>
        <w:rPr>
          <w:rFonts w:ascii="Cambria" w:hAnsi="Cambria"/>
          <w:sz w:val="24"/>
          <w:szCs w:val="24"/>
        </w:rPr>
      </w:pPr>
      <w:r w:rsidRPr="00223553">
        <w:rPr>
          <w:rFonts w:ascii="Cambria" w:hAnsi="Cambria"/>
          <w:sz w:val="24"/>
          <w:szCs w:val="24"/>
        </w:rPr>
        <w:tab/>
        <w:t xml:space="preserve">4 - ar ārzemniekiem (Kanāda, Sentvinsenta un </w:t>
      </w:r>
      <w:proofErr w:type="spellStart"/>
      <w:r w:rsidRPr="00223553">
        <w:rPr>
          <w:rFonts w:ascii="Cambria" w:hAnsi="Cambria"/>
          <w:sz w:val="24"/>
          <w:szCs w:val="24"/>
        </w:rPr>
        <w:t>Grenadīna</w:t>
      </w:r>
      <w:proofErr w:type="spellEnd"/>
      <w:r w:rsidRPr="00223553">
        <w:rPr>
          <w:rFonts w:ascii="Cambria" w:hAnsi="Cambria"/>
          <w:sz w:val="24"/>
          <w:szCs w:val="24"/>
        </w:rPr>
        <w:t>, Vācija, Polija );</w:t>
      </w:r>
    </w:p>
    <w:p w:rsidR="00C563FF" w:rsidRPr="00223553" w:rsidRDefault="00C563FF" w:rsidP="00C563FF">
      <w:pPr>
        <w:ind w:left="720" w:right="-908" w:firstLine="360"/>
        <w:jc w:val="both"/>
        <w:rPr>
          <w:rFonts w:ascii="Cambria" w:hAnsi="Cambria"/>
          <w:sz w:val="24"/>
          <w:szCs w:val="24"/>
        </w:rPr>
      </w:pPr>
      <w:r w:rsidRPr="00223553">
        <w:rPr>
          <w:rFonts w:ascii="Cambria" w:hAnsi="Cambria"/>
          <w:sz w:val="24"/>
          <w:szCs w:val="24"/>
        </w:rPr>
        <w:tab/>
        <w:t>11 - baznīcā (2016. – 14);</w:t>
      </w:r>
    </w:p>
    <w:p w:rsidR="00C563FF" w:rsidRPr="00223553" w:rsidRDefault="00C563FF" w:rsidP="00C563FF">
      <w:pPr>
        <w:ind w:right="-908"/>
        <w:jc w:val="both"/>
        <w:rPr>
          <w:rFonts w:ascii="Cambria" w:hAnsi="Cambria"/>
          <w:sz w:val="24"/>
          <w:szCs w:val="24"/>
        </w:rPr>
      </w:pPr>
      <w:r w:rsidRPr="00223553">
        <w:rPr>
          <w:rFonts w:ascii="Cambria" w:hAnsi="Cambria"/>
          <w:sz w:val="24"/>
          <w:szCs w:val="24"/>
        </w:rPr>
        <w:tab/>
      </w:r>
      <w:r w:rsidRPr="00223553">
        <w:rPr>
          <w:rFonts w:ascii="Cambria" w:hAnsi="Cambria"/>
          <w:sz w:val="24"/>
          <w:szCs w:val="24"/>
        </w:rPr>
        <w:tab/>
        <w:t xml:space="preserve">44 - dzimtsarakstu nodaļā. </w:t>
      </w:r>
    </w:p>
    <w:p w:rsidR="00C563FF" w:rsidRPr="00223553" w:rsidRDefault="00C563FF" w:rsidP="00C563FF">
      <w:pPr>
        <w:ind w:right="-908"/>
        <w:jc w:val="both"/>
        <w:rPr>
          <w:rFonts w:ascii="Cambria" w:hAnsi="Cambria"/>
          <w:sz w:val="24"/>
          <w:szCs w:val="24"/>
        </w:rPr>
      </w:pPr>
      <w:r w:rsidRPr="00223553">
        <w:rPr>
          <w:rFonts w:ascii="Cambria" w:hAnsi="Cambria"/>
          <w:sz w:val="24"/>
          <w:szCs w:val="24"/>
        </w:rPr>
        <w:t xml:space="preserve">Laulību ceremoniju vietas – Likteņdārzs (sirds akmens, skatu terase), viesu nams Orinoko, pilsdrupas, skatu terase parkā, Blaumaņa pagalms pie </w:t>
      </w:r>
      <w:proofErr w:type="spellStart"/>
      <w:r w:rsidRPr="00223553">
        <w:rPr>
          <w:rFonts w:ascii="Cambria" w:hAnsi="Cambria"/>
          <w:sz w:val="24"/>
          <w:szCs w:val="24"/>
        </w:rPr>
        <w:t>Vidusdaugavas</w:t>
      </w:r>
      <w:proofErr w:type="spellEnd"/>
      <w:r w:rsidRPr="00223553">
        <w:rPr>
          <w:rFonts w:ascii="Cambria" w:hAnsi="Cambria"/>
          <w:sz w:val="24"/>
          <w:szCs w:val="24"/>
        </w:rPr>
        <w:t xml:space="preserve"> mežsaimniecības, kabinets un novada domes renovētā zāle.</w:t>
      </w:r>
    </w:p>
    <w:p w:rsidR="00C563FF" w:rsidRPr="00223553" w:rsidRDefault="00C563FF" w:rsidP="00C563FF">
      <w:pPr>
        <w:ind w:right="-908"/>
        <w:jc w:val="both"/>
        <w:rPr>
          <w:rFonts w:ascii="Cambria" w:hAnsi="Cambria"/>
          <w:sz w:val="24"/>
          <w:szCs w:val="24"/>
        </w:rPr>
      </w:pPr>
      <w:r w:rsidRPr="00223553">
        <w:rPr>
          <w:rFonts w:ascii="Cambria" w:hAnsi="Cambria"/>
          <w:sz w:val="24"/>
          <w:szCs w:val="24"/>
        </w:rPr>
        <w:t>Uz doto brīdi decembrī pieteikta vēl viena laulību ceremonija.</w:t>
      </w:r>
    </w:p>
    <w:p w:rsidR="00C563FF" w:rsidRPr="00223553" w:rsidRDefault="00C563FF" w:rsidP="00C563FF">
      <w:pPr>
        <w:ind w:right="-908"/>
        <w:jc w:val="both"/>
        <w:rPr>
          <w:rFonts w:ascii="Cambria" w:hAnsi="Cambria"/>
          <w:sz w:val="24"/>
          <w:szCs w:val="24"/>
        </w:rPr>
      </w:pPr>
      <w:r w:rsidRPr="00223553">
        <w:rPr>
          <w:rFonts w:ascii="Cambria" w:hAnsi="Cambria"/>
          <w:sz w:val="24"/>
          <w:szCs w:val="24"/>
        </w:rPr>
        <w:lastRenderedPageBreak/>
        <w:t>Uz 2018.gadu rezervētas 10 laulību ceremonijas.</w:t>
      </w:r>
    </w:p>
    <w:p w:rsidR="00C563FF" w:rsidRPr="00223553" w:rsidRDefault="00C563FF" w:rsidP="00C563FF">
      <w:pPr>
        <w:ind w:right="-908"/>
        <w:jc w:val="both"/>
        <w:rPr>
          <w:rFonts w:ascii="Cambria" w:hAnsi="Cambria"/>
          <w:sz w:val="24"/>
          <w:szCs w:val="24"/>
        </w:rPr>
      </w:pPr>
      <w:r w:rsidRPr="00223553">
        <w:rPr>
          <w:rFonts w:ascii="Cambria" w:hAnsi="Cambria"/>
          <w:sz w:val="24"/>
          <w:szCs w:val="24"/>
        </w:rPr>
        <w:t xml:space="preserve">Izsniegtas izziņas par laulības noslēgšanai nepieciešamo dokumentu pārbaudi. Izsniegtas atkārtotas apliecības. Laulības noslēgšanas reģistra ieraksts papildināts ar ziņām par laulības šķiršanu, reģistra ierakstos izdarītie papildinājumi. </w:t>
      </w:r>
    </w:p>
    <w:p w:rsidR="00C563FF" w:rsidRPr="00223553" w:rsidRDefault="00C563FF" w:rsidP="00C563FF">
      <w:pPr>
        <w:ind w:right="-908" w:firstLine="720"/>
        <w:jc w:val="both"/>
        <w:rPr>
          <w:rFonts w:ascii="Cambria" w:hAnsi="Cambria"/>
          <w:sz w:val="24"/>
          <w:szCs w:val="24"/>
        </w:rPr>
      </w:pPr>
      <w:r w:rsidRPr="00223553">
        <w:rPr>
          <w:rFonts w:ascii="Cambria" w:hAnsi="Cambria"/>
          <w:sz w:val="24"/>
          <w:szCs w:val="24"/>
        </w:rPr>
        <w:t xml:space="preserve">Izsniegtas izziņas un izraksti no dzimšanas, laulību un miršanu reģistriem gan privātpersonām, gan bāriņtiesai, tiesu izpildītājiem, policijas pārvaldei un citām valsts institūcijām. Pilsonības un migrācijas lietu pārvaldei un Ārlietu ministrijai sniegta likumā paredzētā informācija par reģistru sastādīšanu un papildinājumiem reģistros. </w:t>
      </w:r>
    </w:p>
    <w:p w:rsidR="00C563FF" w:rsidRPr="00223553" w:rsidRDefault="00C563FF" w:rsidP="00C563FF">
      <w:pPr>
        <w:ind w:right="-908" w:firstLine="720"/>
        <w:jc w:val="both"/>
        <w:rPr>
          <w:rFonts w:ascii="Cambria" w:hAnsi="Cambria"/>
          <w:sz w:val="24"/>
          <w:szCs w:val="24"/>
        </w:rPr>
      </w:pPr>
      <w:r w:rsidRPr="00223553">
        <w:rPr>
          <w:rFonts w:ascii="Cambria" w:hAnsi="Cambria"/>
          <w:sz w:val="24"/>
          <w:szCs w:val="24"/>
        </w:rPr>
        <w:t>Katru mēnesi nodotas mirušo pases un miršanas zīmes.</w:t>
      </w:r>
    </w:p>
    <w:p w:rsidR="00C563FF" w:rsidRPr="00223553" w:rsidRDefault="00C563FF" w:rsidP="00C563FF">
      <w:pPr>
        <w:ind w:right="-908" w:firstLine="720"/>
        <w:jc w:val="both"/>
        <w:rPr>
          <w:rFonts w:ascii="Cambria" w:hAnsi="Cambria"/>
          <w:b/>
          <w:sz w:val="24"/>
          <w:szCs w:val="24"/>
        </w:rPr>
      </w:pPr>
      <w:r w:rsidRPr="00223553">
        <w:rPr>
          <w:rFonts w:ascii="Cambria" w:hAnsi="Cambria"/>
          <w:b/>
          <w:sz w:val="24"/>
          <w:szCs w:val="24"/>
        </w:rPr>
        <w:t>Dzimtsarakstu nodaļai būtu nepieciešams:</w:t>
      </w:r>
    </w:p>
    <w:p w:rsidR="00C563FF" w:rsidRPr="00223553" w:rsidRDefault="00C563FF" w:rsidP="00C563FF">
      <w:pPr>
        <w:numPr>
          <w:ilvl w:val="0"/>
          <w:numId w:val="5"/>
        </w:numPr>
        <w:ind w:right="-908"/>
        <w:jc w:val="both"/>
        <w:rPr>
          <w:rFonts w:ascii="Cambria" w:hAnsi="Cambria"/>
          <w:sz w:val="24"/>
          <w:szCs w:val="24"/>
        </w:rPr>
      </w:pPr>
      <w:r w:rsidRPr="00223553">
        <w:rPr>
          <w:rFonts w:ascii="Cambria" w:hAnsi="Cambria"/>
          <w:sz w:val="24"/>
          <w:szCs w:val="24"/>
        </w:rPr>
        <w:t>Līdzekļi jaundzimušo sveikšanas tradīcijas turpināšanai un atbalstīt dzimšanas apliecību vāciņu un grāmatas „Mūsu bērns” nodrošināšanu.</w:t>
      </w:r>
    </w:p>
    <w:p w:rsidR="00C563FF" w:rsidRPr="00223553" w:rsidRDefault="00C563FF" w:rsidP="00C563FF">
      <w:pPr>
        <w:numPr>
          <w:ilvl w:val="0"/>
          <w:numId w:val="5"/>
        </w:numPr>
        <w:ind w:right="-908"/>
        <w:jc w:val="both"/>
        <w:rPr>
          <w:rFonts w:ascii="Cambria" w:hAnsi="Cambria"/>
          <w:sz w:val="24"/>
          <w:szCs w:val="24"/>
        </w:rPr>
      </w:pPr>
      <w:r w:rsidRPr="00223553">
        <w:rPr>
          <w:rFonts w:ascii="Cambria" w:hAnsi="Cambria"/>
          <w:sz w:val="24"/>
          <w:szCs w:val="24"/>
        </w:rPr>
        <w:t>Līdzekļi miršanas apliecību vāciņu nodrošināšanai.</w:t>
      </w:r>
    </w:p>
    <w:p w:rsidR="00C563FF" w:rsidRPr="00223553" w:rsidRDefault="00C563FF" w:rsidP="00C563FF">
      <w:pPr>
        <w:numPr>
          <w:ilvl w:val="0"/>
          <w:numId w:val="5"/>
        </w:numPr>
        <w:ind w:right="-908"/>
        <w:jc w:val="both"/>
        <w:rPr>
          <w:rFonts w:ascii="Cambria" w:hAnsi="Cambria"/>
          <w:sz w:val="24"/>
          <w:szCs w:val="24"/>
        </w:rPr>
      </w:pPr>
      <w:r w:rsidRPr="00223553">
        <w:rPr>
          <w:rFonts w:ascii="Cambria" w:hAnsi="Cambria"/>
          <w:sz w:val="24"/>
          <w:szCs w:val="24"/>
        </w:rPr>
        <w:t>Nodrošināt daudzveidību muzikālajā apskaņošanā.</w:t>
      </w:r>
    </w:p>
    <w:p w:rsidR="00C563FF" w:rsidRPr="00223553" w:rsidRDefault="00C563FF" w:rsidP="00C563FF">
      <w:pPr>
        <w:numPr>
          <w:ilvl w:val="0"/>
          <w:numId w:val="5"/>
        </w:numPr>
        <w:ind w:right="-908"/>
        <w:jc w:val="both"/>
        <w:rPr>
          <w:rFonts w:ascii="Cambria" w:hAnsi="Cambria"/>
          <w:sz w:val="24"/>
          <w:szCs w:val="24"/>
        </w:rPr>
      </w:pPr>
      <w:r w:rsidRPr="00223553">
        <w:rPr>
          <w:rFonts w:ascii="Cambria" w:hAnsi="Cambria"/>
          <w:sz w:val="24"/>
          <w:szCs w:val="24"/>
        </w:rPr>
        <w:t>Līdzekļi jaunas tradīcijas ieviešanai – zelta kāzas (un vairāk) sasniegušo pāru sumināšanas pasākumam;</w:t>
      </w:r>
    </w:p>
    <w:p w:rsidR="00C563FF" w:rsidRPr="00223553" w:rsidRDefault="00C563FF" w:rsidP="00C563FF">
      <w:pPr>
        <w:numPr>
          <w:ilvl w:val="0"/>
          <w:numId w:val="5"/>
        </w:numPr>
        <w:ind w:right="-908"/>
        <w:jc w:val="both"/>
        <w:rPr>
          <w:rFonts w:ascii="Cambria" w:hAnsi="Cambria"/>
          <w:sz w:val="24"/>
          <w:szCs w:val="24"/>
        </w:rPr>
      </w:pPr>
      <w:r w:rsidRPr="00223553">
        <w:rPr>
          <w:rFonts w:ascii="Cambria" w:hAnsi="Cambria"/>
          <w:sz w:val="24"/>
          <w:szCs w:val="24"/>
        </w:rPr>
        <w:t>Risināt jautājumu par laulību ceremonijas vietas (domes zāle) uzlabošanu veidojot laulību ceremonijas vietu domes ēkas zaļajā teritorija. Nepieciešami papildus līdzekļi platības apzaļumošanai.</w:t>
      </w:r>
    </w:p>
    <w:p w:rsidR="00C563FF" w:rsidRPr="00223553" w:rsidRDefault="00C563FF" w:rsidP="00C563FF">
      <w:pPr>
        <w:numPr>
          <w:ilvl w:val="0"/>
          <w:numId w:val="5"/>
        </w:numPr>
        <w:ind w:right="-908"/>
        <w:jc w:val="both"/>
        <w:rPr>
          <w:rFonts w:ascii="Cambria" w:hAnsi="Cambria"/>
          <w:sz w:val="24"/>
          <w:szCs w:val="24"/>
        </w:rPr>
      </w:pPr>
      <w:r w:rsidRPr="00223553">
        <w:rPr>
          <w:rFonts w:ascii="Cambria" w:hAnsi="Cambria"/>
          <w:sz w:val="24"/>
          <w:szCs w:val="24"/>
        </w:rPr>
        <w:t>Turpināt darbību biedrībā „DZIN</w:t>
      </w:r>
      <w:r>
        <w:rPr>
          <w:rFonts w:ascii="Cambria" w:hAnsi="Cambria"/>
          <w:sz w:val="24"/>
          <w:szCs w:val="24"/>
        </w:rPr>
        <w:t>D</w:t>
      </w:r>
      <w:r w:rsidRPr="00223553">
        <w:rPr>
          <w:rFonts w:ascii="Cambria" w:hAnsi="Cambria"/>
          <w:sz w:val="24"/>
          <w:szCs w:val="24"/>
        </w:rPr>
        <w:t>A”.</w:t>
      </w:r>
    </w:p>
    <w:p w:rsidR="00C563FF" w:rsidRDefault="00C563FF" w:rsidP="00C563FF">
      <w:pPr>
        <w:ind w:right="-908"/>
        <w:jc w:val="center"/>
        <w:rPr>
          <w:rFonts w:ascii="Cambria" w:hAnsi="Cambria"/>
          <w:b/>
          <w:sz w:val="24"/>
          <w:szCs w:val="24"/>
        </w:rPr>
      </w:pPr>
    </w:p>
    <w:p w:rsidR="00C563FF" w:rsidRDefault="00C563FF" w:rsidP="00C563FF">
      <w:pPr>
        <w:ind w:right="-908"/>
        <w:jc w:val="center"/>
        <w:rPr>
          <w:rFonts w:ascii="Cambria" w:hAnsi="Cambria"/>
          <w:b/>
          <w:sz w:val="24"/>
          <w:szCs w:val="24"/>
        </w:rPr>
      </w:pPr>
    </w:p>
    <w:p w:rsidR="00C563FF" w:rsidRPr="00C774F7" w:rsidRDefault="00C563FF" w:rsidP="00C563FF">
      <w:pPr>
        <w:jc w:val="right"/>
        <w:rPr>
          <w:sz w:val="20"/>
          <w:szCs w:val="20"/>
        </w:rPr>
      </w:pPr>
      <w:r w:rsidRPr="00C774F7">
        <w:rPr>
          <w:sz w:val="20"/>
          <w:szCs w:val="20"/>
        </w:rPr>
        <w:t>Pielikums Nr.</w:t>
      </w:r>
      <w:r w:rsidRPr="00C774F7">
        <w:rPr>
          <w:b/>
          <w:sz w:val="20"/>
          <w:szCs w:val="20"/>
        </w:rPr>
        <w:t>1</w:t>
      </w:r>
    </w:p>
    <w:p w:rsidR="00C563FF" w:rsidRPr="00C774F7" w:rsidRDefault="00C563FF" w:rsidP="00C563FF">
      <w:pPr>
        <w:jc w:val="right"/>
        <w:rPr>
          <w:sz w:val="20"/>
          <w:szCs w:val="20"/>
        </w:rPr>
      </w:pPr>
    </w:p>
    <w:p w:rsidR="00C563FF" w:rsidRPr="00C774F7" w:rsidRDefault="00C563FF" w:rsidP="00C563FF">
      <w:pPr>
        <w:spacing w:after="200" w:line="276" w:lineRule="auto"/>
        <w:rPr>
          <w:rFonts w:eastAsia="Calibri"/>
          <w:b/>
          <w:sz w:val="20"/>
          <w:szCs w:val="20"/>
        </w:rPr>
      </w:pPr>
      <w:r w:rsidRPr="00C774F7">
        <w:rPr>
          <w:rFonts w:eastAsia="Calibri"/>
          <w:b/>
          <w:sz w:val="20"/>
          <w:szCs w:val="20"/>
        </w:rPr>
        <w:t>DZIMŠANAS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0"/>
        <w:gridCol w:w="1979"/>
        <w:gridCol w:w="2062"/>
        <w:gridCol w:w="2065"/>
      </w:tblGrid>
      <w:tr w:rsidR="00C563FF" w:rsidRPr="00C774F7" w:rsidTr="00C563FF">
        <w:tc>
          <w:tcPr>
            <w:tcW w:w="2235" w:type="dxa"/>
            <w:tcBorders>
              <w:top w:val="single" w:sz="4" w:space="0" w:color="auto"/>
              <w:left w:val="single" w:sz="4" w:space="0" w:color="auto"/>
              <w:bottom w:val="single" w:sz="4" w:space="0" w:color="auto"/>
              <w:right w:val="single" w:sz="4" w:space="0" w:color="auto"/>
            </w:tcBorders>
          </w:tcPr>
          <w:p w:rsidR="00C563FF" w:rsidRPr="00C774F7" w:rsidRDefault="00C563FF" w:rsidP="00C563FF">
            <w:pPr>
              <w:spacing w:line="276" w:lineRule="auto"/>
              <w:rPr>
                <w:rFonts w:eastAsia="Calibri"/>
                <w:sz w:val="20"/>
                <w:szCs w:val="20"/>
              </w:rPr>
            </w:pPr>
            <w:r w:rsidRPr="00C774F7">
              <w:rPr>
                <w:rFonts w:eastAsia="Calibri"/>
                <w:sz w:val="20"/>
                <w:szCs w:val="20"/>
              </w:rPr>
              <w:t>Gads</w:t>
            </w:r>
          </w:p>
          <w:p w:rsidR="00C563FF" w:rsidRPr="00C774F7" w:rsidRDefault="00C563FF" w:rsidP="00C563FF">
            <w:pPr>
              <w:spacing w:line="276" w:lineRule="auto"/>
              <w:rPr>
                <w:rFonts w:eastAsia="Calibri"/>
                <w:sz w:val="20"/>
                <w:szCs w:val="20"/>
              </w:rPr>
            </w:pPr>
          </w:p>
        </w:tc>
        <w:tc>
          <w:tcPr>
            <w:tcW w:w="2025"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Meitenes</w:t>
            </w:r>
          </w:p>
        </w:tc>
        <w:tc>
          <w:tcPr>
            <w:tcW w:w="2131"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Zēni</w:t>
            </w:r>
          </w:p>
        </w:tc>
        <w:tc>
          <w:tcPr>
            <w:tcW w:w="2131"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Kopā</w:t>
            </w:r>
          </w:p>
        </w:tc>
      </w:tr>
      <w:tr w:rsidR="00C563FF" w:rsidRPr="00C774F7" w:rsidTr="00C563FF">
        <w:tc>
          <w:tcPr>
            <w:tcW w:w="2235"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2009 /no augusta/</w:t>
            </w:r>
          </w:p>
        </w:tc>
        <w:tc>
          <w:tcPr>
            <w:tcW w:w="2025"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10</w:t>
            </w:r>
          </w:p>
        </w:tc>
        <w:tc>
          <w:tcPr>
            <w:tcW w:w="2131"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10</w:t>
            </w:r>
          </w:p>
        </w:tc>
        <w:tc>
          <w:tcPr>
            <w:tcW w:w="2131"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20</w:t>
            </w:r>
          </w:p>
        </w:tc>
      </w:tr>
      <w:tr w:rsidR="00C563FF" w:rsidRPr="00C774F7" w:rsidTr="00C563FF">
        <w:tc>
          <w:tcPr>
            <w:tcW w:w="2235"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2010</w:t>
            </w:r>
          </w:p>
        </w:tc>
        <w:tc>
          <w:tcPr>
            <w:tcW w:w="2025"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19</w:t>
            </w:r>
          </w:p>
        </w:tc>
        <w:tc>
          <w:tcPr>
            <w:tcW w:w="2131"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22</w:t>
            </w:r>
          </w:p>
        </w:tc>
        <w:tc>
          <w:tcPr>
            <w:tcW w:w="2131"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41</w:t>
            </w:r>
          </w:p>
        </w:tc>
      </w:tr>
      <w:tr w:rsidR="00C563FF" w:rsidRPr="00C774F7" w:rsidTr="00C563FF">
        <w:tc>
          <w:tcPr>
            <w:tcW w:w="2235"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2011</w:t>
            </w:r>
          </w:p>
        </w:tc>
        <w:tc>
          <w:tcPr>
            <w:tcW w:w="2025"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34</w:t>
            </w:r>
          </w:p>
        </w:tc>
        <w:tc>
          <w:tcPr>
            <w:tcW w:w="2131"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21</w:t>
            </w:r>
          </w:p>
        </w:tc>
        <w:tc>
          <w:tcPr>
            <w:tcW w:w="2131"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55</w:t>
            </w:r>
          </w:p>
        </w:tc>
      </w:tr>
      <w:tr w:rsidR="00C563FF" w:rsidRPr="00C774F7" w:rsidTr="00C563FF">
        <w:tc>
          <w:tcPr>
            <w:tcW w:w="2235"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2012</w:t>
            </w:r>
          </w:p>
        </w:tc>
        <w:tc>
          <w:tcPr>
            <w:tcW w:w="2025"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16</w:t>
            </w:r>
          </w:p>
        </w:tc>
        <w:tc>
          <w:tcPr>
            <w:tcW w:w="2131"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20</w:t>
            </w:r>
          </w:p>
        </w:tc>
        <w:tc>
          <w:tcPr>
            <w:tcW w:w="2131"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36</w:t>
            </w:r>
          </w:p>
        </w:tc>
      </w:tr>
      <w:tr w:rsidR="00C563FF" w:rsidRPr="00C774F7" w:rsidTr="00C563FF">
        <w:tc>
          <w:tcPr>
            <w:tcW w:w="2235"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2013</w:t>
            </w:r>
          </w:p>
        </w:tc>
        <w:tc>
          <w:tcPr>
            <w:tcW w:w="2025"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28</w:t>
            </w:r>
          </w:p>
        </w:tc>
        <w:tc>
          <w:tcPr>
            <w:tcW w:w="2131"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18</w:t>
            </w:r>
          </w:p>
        </w:tc>
        <w:tc>
          <w:tcPr>
            <w:tcW w:w="2131"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46</w:t>
            </w:r>
          </w:p>
        </w:tc>
      </w:tr>
      <w:tr w:rsidR="00C563FF" w:rsidRPr="00C774F7" w:rsidTr="00C563FF">
        <w:tc>
          <w:tcPr>
            <w:tcW w:w="2235" w:type="dxa"/>
            <w:tcBorders>
              <w:top w:val="single" w:sz="4" w:space="0" w:color="auto"/>
              <w:left w:val="single" w:sz="4" w:space="0" w:color="auto"/>
              <w:bottom w:val="single" w:sz="4" w:space="0" w:color="auto"/>
              <w:right w:val="single" w:sz="4" w:space="0" w:color="auto"/>
            </w:tcBorders>
            <w:shd w:val="clear" w:color="auto" w:fill="FFFFFF"/>
            <w:hideMark/>
          </w:tcPr>
          <w:p w:rsidR="00C563FF" w:rsidRPr="00C774F7" w:rsidRDefault="00C563FF" w:rsidP="00C563FF">
            <w:pPr>
              <w:spacing w:line="276" w:lineRule="auto"/>
              <w:rPr>
                <w:rFonts w:eastAsia="Calibri"/>
                <w:b/>
                <w:sz w:val="20"/>
                <w:szCs w:val="20"/>
              </w:rPr>
            </w:pPr>
            <w:r w:rsidRPr="00C774F7">
              <w:rPr>
                <w:rFonts w:eastAsia="Calibri"/>
                <w:b/>
                <w:sz w:val="20"/>
                <w:szCs w:val="20"/>
              </w:rPr>
              <w:t xml:space="preserve">2014 </w:t>
            </w:r>
          </w:p>
        </w:tc>
        <w:tc>
          <w:tcPr>
            <w:tcW w:w="2025" w:type="dxa"/>
            <w:tcBorders>
              <w:top w:val="single" w:sz="4" w:space="0" w:color="auto"/>
              <w:left w:val="single" w:sz="4" w:space="0" w:color="auto"/>
              <w:bottom w:val="single" w:sz="4" w:space="0" w:color="auto"/>
              <w:right w:val="single" w:sz="4" w:space="0" w:color="auto"/>
            </w:tcBorders>
            <w:shd w:val="clear" w:color="auto" w:fill="FFFFFF"/>
            <w:hideMark/>
          </w:tcPr>
          <w:p w:rsidR="00C563FF" w:rsidRPr="00C774F7" w:rsidRDefault="00C563FF" w:rsidP="00C563FF">
            <w:pPr>
              <w:spacing w:line="276" w:lineRule="auto"/>
              <w:rPr>
                <w:rFonts w:eastAsia="Calibri"/>
                <w:b/>
                <w:sz w:val="20"/>
                <w:szCs w:val="20"/>
              </w:rPr>
            </w:pPr>
            <w:r w:rsidRPr="00C774F7">
              <w:rPr>
                <w:rFonts w:eastAsia="Calibri"/>
                <w:b/>
                <w:sz w:val="20"/>
                <w:szCs w:val="20"/>
              </w:rPr>
              <w:t>21</w:t>
            </w:r>
          </w:p>
        </w:tc>
        <w:tc>
          <w:tcPr>
            <w:tcW w:w="2131" w:type="dxa"/>
            <w:tcBorders>
              <w:top w:val="single" w:sz="4" w:space="0" w:color="auto"/>
              <w:left w:val="single" w:sz="4" w:space="0" w:color="auto"/>
              <w:bottom w:val="single" w:sz="4" w:space="0" w:color="auto"/>
              <w:right w:val="single" w:sz="4" w:space="0" w:color="auto"/>
            </w:tcBorders>
            <w:shd w:val="clear" w:color="auto" w:fill="FFFFFF"/>
            <w:hideMark/>
          </w:tcPr>
          <w:p w:rsidR="00C563FF" w:rsidRPr="00C774F7" w:rsidRDefault="00C563FF" w:rsidP="00C563FF">
            <w:pPr>
              <w:spacing w:line="276" w:lineRule="auto"/>
              <w:rPr>
                <w:rFonts w:eastAsia="Calibri"/>
                <w:b/>
                <w:sz w:val="20"/>
                <w:szCs w:val="20"/>
              </w:rPr>
            </w:pPr>
            <w:r w:rsidRPr="00C774F7">
              <w:rPr>
                <w:rFonts w:eastAsia="Calibri"/>
                <w:b/>
                <w:sz w:val="20"/>
                <w:szCs w:val="20"/>
              </w:rPr>
              <w:t>24</w:t>
            </w:r>
          </w:p>
        </w:tc>
        <w:tc>
          <w:tcPr>
            <w:tcW w:w="2131" w:type="dxa"/>
            <w:tcBorders>
              <w:top w:val="single" w:sz="4" w:space="0" w:color="auto"/>
              <w:left w:val="single" w:sz="4" w:space="0" w:color="auto"/>
              <w:bottom w:val="single" w:sz="4" w:space="0" w:color="auto"/>
              <w:right w:val="single" w:sz="4" w:space="0" w:color="auto"/>
            </w:tcBorders>
            <w:shd w:val="clear" w:color="auto" w:fill="FFFFFF"/>
            <w:hideMark/>
          </w:tcPr>
          <w:p w:rsidR="00C563FF" w:rsidRPr="00C774F7" w:rsidRDefault="00C563FF" w:rsidP="00C563FF">
            <w:pPr>
              <w:spacing w:line="276" w:lineRule="auto"/>
              <w:rPr>
                <w:rFonts w:eastAsia="Calibri"/>
                <w:b/>
                <w:sz w:val="20"/>
                <w:szCs w:val="20"/>
              </w:rPr>
            </w:pPr>
            <w:r w:rsidRPr="00C774F7">
              <w:rPr>
                <w:rFonts w:eastAsia="Calibri"/>
                <w:b/>
                <w:sz w:val="20"/>
                <w:szCs w:val="20"/>
              </w:rPr>
              <w:t>45</w:t>
            </w:r>
          </w:p>
        </w:tc>
      </w:tr>
      <w:tr w:rsidR="00C563FF" w:rsidRPr="00C774F7" w:rsidTr="00C563FF">
        <w:tc>
          <w:tcPr>
            <w:tcW w:w="2235" w:type="dxa"/>
            <w:tcBorders>
              <w:top w:val="single" w:sz="4" w:space="0" w:color="auto"/>
              <w:left w:val="single" w:sz="4" w:space="0" w:color="auto"/>
              <w:bottom w:val="single" w:sz="4" w:space="0" w:color="auto"/>
              <w:right w:val="single" w:sz="4" w:space="0" w:color="auto"/>
            </w:tcBorders>
          </w:tcPr>
          <w:p w:rsidR="00C563FF" w:rsidRPr="00C774F7" w:rsidRDefault="00C563FF" w:rsidP="00C563FF">
            <w:pPr>
              <w:spacing w:line="276" w:lineRule="auto"/>
              <w:rPr>
                <w:rFonts w:eastAsia="Calibri"/>
                <w:b/>
                <w:sz w:val="20"/>
                <w:szCs w:val="20"/>
              </w:rPr>
            </w:pPr>
            <w:r w:rsidRPr="00C774F7">
              <w:rPr>
                <w:rFonts w:eastAsia="Calibri"/>
                <w:b/>
                <w:sz w:val="20"/>
                <w:szCs w:val="20"/>
              </w:rPr>
              <w:t>2015</w:t>
            </w:r>
          </w:p>
          <w:p w:rsidR="00C563FF" w:rsidRPr="00C774F7" w:rsidRDefault="00C563FF" w:rsidP="00C563FF">
            <w:pPr>
              <w:spacing w:line="276" w:lineRule="auto"/>
              <w:rPr>
                <w:rFonts w:eastAsia="Calibri"/>
                <w:b/>
                <w:sz w:val="20"/>
                <w:szCs w:val="20"/>
              </w:rPr>
            </w:pPr>
          </w:p>
        </w:tc>
        <w:tc>
          <w:tcPr>
            <w:tcW w:w="2025"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b/>
                <w:sz w:val="20"/>
                <w:szCs w:val="20"/>
              </w:rPr>
            </w:pPr>
            <w:r w:rsidRPr="00C774F7">
              <w:rPr>
                <w:rFonts w:eastAsia="Calibri"/>
                <w:b/>
                <w:sz w:val="20"/>
                <w:szCs w:val="20"/>
              </w:rPr>
              <w:t>27</w:t>
            </w:r>
          </w:p>
        </w:tc>
        <w:tc>
          <w:tcPr>
            <w:tcW w:w="2131"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b/>
                <w:sz w:val="20"/>
                <w:szCs w:val="20"/>
              </w:rPr>
            </w:pPr>
            <w:r w:rsidRPr="00C774F7">
              <w:rPr>
                <w:rFonts w:eastAsia="Calibri"/>
                <w:b/>
                <w:sz w:val="20"/>
                <w:szCs w:val="20"/>
              </w:rPr>
              <w:t>30</w:t>
            </w:r>
          </w:p>
        </w:tc>
        <w:tc>
          <w:tcPr>
            <w:tcW w:w="2131"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b/>
                <w:sz w:val="20"/>
                <w:szCs w:val="20"/>
              </w:rPr>
            </w:pPr>
            <w:r w:rsidRPr="00C774F7">
              <w:rPr>
                <w:rFonts w:eastAsia="Calibri"/>
                <w:b/>
                <w:sz w:val="20"/>
                <w:szCs w:val="20"/>
              </w:rPr>
              <w:t>57</w:t>
            </w:r>
          </w:p>
        </w:tc>
      </w:tr>
      <w:tr w:rsidR="00C563FF" w:rsidRPr="00C774F7" w:rsidTr="00C563FF">
        <w:tc>
          <w:tcPr>
            <w:tcW w:w="2235" w:type="dxa"/>
            <w:tcBorders>
              <w:top w:val="single" w:sz="4" w:space="0" w:color="auto"/>
              <w:left w:val="single" w:sz="4" w:space="0" w:color="auto"/>
              <w:bottom w:val="single" w:sz="4" w:space="0" w:color="auto"/>
              <w:right w:val="single" w:sz="4" w:space="0" w:color="auto"/>
            </w:tcBorders>
            <w:shd w:val="clear" w:color="auto" w:fill="D9D9D9"/>
          </w:tcPr>
          <w:p w:rsidR="00C563FF" w:rsidRPr="00C774F7" w:rsidRDefault="00C563FF" w:rsidP="00C563FF">
            <w:pPr>
              <w:spacing w:line="276" w:lineRule="auto"/>
              <w:rPr>
                <w:rFonts w:eastAsia="Calibri"/>
                <w:b/>
                <w:sz w:val="20"/>
                <w:szCs w:val="20"/>
              </w:rPr>
            </w:pPr>
            <w:r w:rsidRPr="00C774F7">
              <w:rPr>
                <w:rFonts w:eastAsia="Calibri"/>
                <w:b/>
                <w:sz w:val="20"/>
                <w:szCs w:val="20"/>
              </w:rPr>
              <w:t>2016</w:t>
            </w:r>
          </w:p>
          <w:p w:rsidR="00C563FF" w:rsidRPr="00C774F7" w:rsidRDefault="00C563FF" w:rsidP="00C563FF">
            <w:pPr>
              <w:spacing w:line="276" w:lineRule="auto"/>
              <w:rPr>
                <w:rFonts w:eastAsia="Calibri"/>
                <w:b/>
                <w:sz w:val="20"/>
                <w:szCs w:val="20"/>
              </w:rPr>
            </w:pPr>
          </w:p>
        </w:tc>
        <w:tc>
          <w:tcPr>
            <w:tcW w:w="2025" w:type="dxa"/>
            <w:tcBorders>
              <w:top w:val="single" w:sz="4" w:space="0" w:color="auto"/>
              <w:left w:val="single" w:sz="4" w:space="0" w:color="auto"/>
              <w:bottom w:val="single" w:sz="4" w:space="0" w:color="auto"/>
              <w:right w:val="single" w:sz="4" w:space="0" w:color="auto"/>
            </w:tcBorders>
            <w:shd w:val="clear" w:color="auto" w:fill="D9D9D9"/>
            <w:hideMark/>
          </w:tcPr>
          <w:p w:rsidR="00C563FF" w:rsidRPr="00C774F7" w:rsidRDefault="00C563FF" w:rsidP="00C563FF">
            <w:pPr>
              <w:spacing w:line="276" w:lineRule="auto"/>
              <w:rPr>
                <w:rFonts w:eastAsia="Calibri"/>
                <w:b/>
                <w:sz w:val="20"/>
                <w:szCs w:val="20"/>
              </w:rPr>
            </w:pPr>
            <w:r w:rsidRPr="00C774F7">
              <w:rPr>
                <w:rFonts w:eastAsia="Calibri"/>
                <w:b/>
                <w:sz w:val="20"/>
                <w:szCs w:val="20"/>
              </w:rPr>
              <w:t>25</w:t>
            </w:r>
          </w:p>
        </w:tc>
        <w:tc>
          <w:tcPr>
            <w:tcW w:w="2131" w:type="dxa"/>
            <w:tcBorders>
              <w:top w:val="single" w:sz="4" w:space="0" w:color="auto"/>
              <w:left w:val="single" w:sz="4" w:space="0" w:color="auto"/>
              <w:bottom w:val="single" w:sz="4" w:space="0" w:color="auto"/>
              <w:right w:val="single" w:sz="4" w:space="0" w:color="auto"/>
            </w:tcBorders>
            <w:shd w:val="clear" w:color="auto" w:fill="D9D9D9"/>
            <w:hideMark/>
          </w:tcPr>
          <w:p w:rsidR="00C563FF" w:rsidRPr="00C774F7" w:rsidRDefault="00C563FF" w:rsidP="00C563FF">
            <w:pPr>
              <w:spacing w:line="276" w:lineRule="auto"/>
              <w:rPr>
                <w:rFonts w:eastAsia="Calibri"/>
                <w:b/>
                <w:sz w:val="20"/>
                <w:szCs w:val="20"/>
              </w:rPr>
            </w:pPr>
            <w:r w:rsidRPr="00C774F7">
              <w:rPr>
                <w:rFonts w:eastAsia="Calibri"/>
                <w:b/>
                <w:sz w:val="20"/>
                <w:szCs w:val="20"/>
              </w:rPr>
              <w:t>27</w:t>
            </w:r>
          </w:p>
        </w:tc>
        <w:tc>
          <w:tcPr>
            <w:tcW w:w="2131" w:type="dxa"/>
            <w:tcBorders>
              <w:top w:val="single" w:sz="4" w:space="0" w:color="auto"/>
              <w:left w:val="single" w:sz="4" w:space="0" w:color="auto"/>
              <w:bottom w:val="single" w:sz="4" w:space="0" w:color="auto"/>
              <w:right w:val="single" w:sz="4" w:space="0" w:color="auto"/>
            </w:tcBorders>
            <w:shd w:val="clear" w:color="auto" w:fill="D9D9D9"/>
            <w:hideMark/>
          </w:tcPr>
          <w:p w:rsidR="00C563FF" w:rsidRPr="00C774F7" w:rsidRDefault="00C563FF" w:rsidP="00C563FF">
            <w:pPr>
              <w:spacing w:line="276" w:lineRule="auto"/>
              <w:rPr>
                <w:rFonts w:eastAsia="Calibri"/>
                <w:b/>
                <w:sz w:val="20"/>
                <w:szCs w:val="20"/>
              </w:rPr>
            </w:pPr>
            <w:r w:rsidRPr="00C774F7">
              <w:rPr>
                <w:rFonts w:eastAsia="Calibri"/>
                <w:b/>
                <w:sz w:val="20"/>
                <w:szCs w:val="20"/>
              </w:rPr>
              <w:t>52</w:t>
            </w:r>
          </w:p>
        </w:tc>
      </w:tr>
      <w:tr w:rsidR="00C563FF" w:rsidRPr="00C774F7" w:rsidTr="00C563FF">
        <w:tc>
          <w:tcPr>
            <w:tcW w:w="2235" w:type="dxa"/>
            <w:tcBorders>
              <w:top w:val="single" w:sz="4" w:space="0" w:color="auto"/>
              <w:left w:val="single" w:sz="4" w:space="0" w:color="auto"/>
              <w:bottom w:val="single" w:sz="4" w:space="0" w:color="auto"/>
              <w:right w:val="single" w:sz="4" w:space="0" w:color="auto"/>
            </w:tcBorders>
            <w:shd w:val="clear" w:color="auto" w:fill="D9D9D9"/>
            <w:hideMark/>
          </w:tcPr>
          <w:p w:rsidR="00C563FF" w:rsidRPr="00C774F7" w:rsidRDefault="00C563FF" w:rsidP="00C563FF">
            <w:pPr>
              <w:spacing w:line="276" w:lineRule="auto"/>
              <w:rPr>
                <w:rFonts w:eastAsia="Calibri"/>
                <w:b/>
                <w:sz w:val="20"/>
                <w:szCs w:val="20"/>
              </w:rPr>
            </w:pPr>
            <w:r w:rsidRPr="00C774F7">
              <w:rPr>
                <w:rFonts w:eastAsia="Calibri"/>
                <w:b/>
                <w:sz w:val="20"/>
                <w:szCs w:val="20"/>
              </w:rPr>
              <w:t>2017</w:t>
            </w:r>
          </w:p>
          <w:p w:rsidR="00C563FF" w:rsidRPr="00C774F7" w:rsidRDefault="00C563FF" w:rsidP="00C563FF">
            <w:pPr>
              <w:spacing w:line="276" w:lineRule="auto"/>
              <w:rPr>
                <w:rFonts w:eastAsia="Calibri"/>
                <w:b/>
                <w:sz w:val="20"/>
                <w:szCs w:val="20"/>
              </w:rPr>
            </w:pPr>
            <w:r w:rsidRPr="00C774F7">
              <w:rPr>
                <w:rFonts w:eastAsia="Calibri"/>
                <w:b/>
                <w:sz w:val="20"/>
                <w:szCs w:val="20"/>
              </w:rPr>
              <w:t>/līdz 17.11.2017/</w:t>
            </w:r>
          </w:p>
        </w:tc>
        <w:tc>
          <w:tcPr>
            <w:tcW w:w="2025" w:type="dxa"/>
            <w:tcBorders>
              <w:top w:val="single" w:sz="4" w:space="0" w:color="auto"/>
              <w:left w:val="single" w:sz="4" w:space="0" w:color="auto"/>
              <w:bottom w:val="single" w:sz="4" w:space="0" w:color="auto"/>
              <w:right w:val="single" w:sz="4" w:space="0" w:color="auto"/>
            </w:tcBorders>
            <w:shd w:val="clear" w:color="auto" w:fill="D9D9D9"/>
            <w:hideMark/>
          </w:tcPr>
          <w:p w:rsidR="00C563FF" w:rsidRPr="00C774F7" w:rsidRDefault="00C563FF" w:rsidP="00C563FF">
            <w:pPr>
              <w:spacing w:line="276" w:lineRule="auto"/>
              <w:rPr>
                <w:rFonts w:eastAsia="Calibri"/>
                <w:b/>
                <w:sz w:val="20"/>
                <w:szCs w:val="20"/>
              </w:rPr>
            </w:pPr>
            <w:r w:rsidRPr="00C774F7">
              <w:rPr>
                <w:rFonts w:eastAsia="Calibri"/>
                <w:b/>
                <w:sz w:val="20"/>
                <w:szCs w:val="20"/>
              </w:rPr>
              <w:t>19</w:t>
            </w:r>
          </w:p>
        </w:tc>
        <w:tc>
          <w:tcPr>
            <w:tcW w:w="2131" w:type="dxa"/>
            <w:tcBorders>
              <w:top w:val="single" w:sz="4" w:space="0" w:color="auto"/>
              <w:left w:val="single" w:sz="4" w:space="0" w:color="auto"/>
              <w:bottom w:val="single" w:sz="4" w:space="0" w:color="auto"/>
              <w:right w:val="single" w:sz="4" w:space="0" w:color="auto"/>
            </w:tcBorders>
            <w:shd w:val="clear" w:color="auto" w:fill="D9D9D9"/>
            <w:hideMark/>
          </w:tcPr>
          <w:p w:rsidR="00C563FF" w:rsidRPr="00C774F7" w:rsidRDefault="00C563FF" w:rsidP="00C563FF">
            <w:pPr>
              <w:spacing w:line="276" w:lineRule="auto"/>
              <w:rPr>
                <w:rFonts w:eastAsia="Calibri"/>
                <w:b/>
                <w:sz w:val="20"/>
                <w:szCs w:val="20"/>
              </w:rPr>
            </w:pPr>
            <w:r w:rsidRPr="00C774F7">
              <w:rPr>
                <w:rFonts w:eastAsia="Calibri"/>
                <w:b/>
                <w:sz w:val="20"/>
                <w:szCs w:val="20"/>
              </w:rPr>
              <w:t>29</w:t>
            </w:r>
          </w:p>
        </w:tc>
        <w:tc>
          <w:tcPr>
            <w:tcW w:w="2131" w:type="dxa"/>
            <w:tcBorders>
              <w:top w:val="single" w:sz="4" w:space="0" w:color="auto"/>
              <w:left w:val="single" w:sz="4" w:space="0" w:color="auto"/>
              <w:bottom w:val="single" w:sz="4" w:space="0" w:color="auto"/>
              <w:right w:val="single" w:sz="4" w:space="0" w:color="auto"/>
            </w:tcBorders>
            <w:shd w:val="clear" w:color="auto" w:fill="D9D9D9"/>
            <w:hideMark/>
          </w:tcPr>
          <w:p w:rsidR="00C563FF" w:rsidRPr="00C774F7" w:rsidRDefault="00C563FF" w:rsidP="00C563FF">
            <w:pPr>
              <w:spacing w:line="276" w:lineRule="auto"/>
              <w:rPr>
                <w:rFonts w:eastAsia="Calibri"/>
                <w:b/>
                <w:sz w:val="20"/>
                <w:szCs w:val="20"/>
              </w:rPr>
            </w:pPr>
            <w:r w:rsidRPr="00C774F7">
              <w:rPr>
                <w:rFonts w:eastAsia="Calibri"/>
                <w:b/>
                <w:sz w:val="20"/>
                <w:szCs w:val="20"/>
              </w:rPr>
              <w:t>48</w:t>
            </w:r>
          </w:p>
        </w:tc>
      </w:tr>
    </w:tbl>
    <w:p w:rsidR="00C563FF" w:rsidRPr="00C774F7" w:rsidRDefault="00C563FF" w:rsidP="00C563FF">
      <w:pPr>
        <w:spacing w:after="200" w:line="276" w:lineRule="auto"/>
        <w:rPr>
          <w:rFonts w:ascii="Times New Roman" w:eastAsia="Calibri" w:hAnsi="Times New Roman"/>
          <w:b/>
          <w:sz w:val="20"/>
          <w:szCs w:val="20"/>
        </w:rPr>
      </w:pPr>
      <w:r w:rsidRPr="00C774F7">
        <w:rPr>
          <w:rFonts w:eastAsia="Calibri"/>
          <w:b/>
          <w:sz w:val="20"/>
          <w:szCs w:val="20"/>
        </w:rPr>
        <w:t>MIRŠANAS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0"/>
        <w:gridCol w:w="1976"/>
        <w:gridCol w:w="2067"/>
        <w:gridCol w:w="2063"/>
      </w:tblGrid>
      <w:tr w:rsidR="00C563FF" w:rsidRPr="00C774F7" w:rsidTr="00C563FF">
        <w:tc>
          <w:tcPr>
            <w:tcW w:w="2235" w:type="dxa"/>
            <w:tcBorders>
              <w:top w:val="single" w:sz="4" w:space="0" w:color="auto"/>
              <w:left w:val="single" w:sz="4" w:space="0" w:color="auto"/>
              <w:bottom w:val="single" w:sz="4" w:space="0" w:color="auto"/>
              <w:right w:val="single" w:sz="4" w:space="0" w:color="auto"/>
            </w:tcBorders>
          </w:tcPr>
          <w:p w:rsidR="00C563FF" w:rsidRPr="00C774F7" w:rsidRDefault="00C563FF" w:rsidP="00C563FF">
            <w:pPr>
              <w:spacing w:line="276" w:lineRule="auto"/>
              <w:rPr>
                <w:rFonts w:eastAsia="Calibri"/>
                <w:sz w:val="20"/>
                <w:szCs w:val="20"/>
              </w:rPr>
            </w:pPr>
            <w:r w:rsidRPr="00C774F7">
              <w:rPr>
                <w:rFonts w:eastAsia="Calibri"/>
                <w:sz w:val="20"/>
                <w:szCs w:val="20"/>
              </w:rPr>
              <w:t>Gads</w:t>
            </w:r>
          </w:p>
          <w:p w:rsidR="00C563FF" w:rsidRPr="00C774F7" w:rsidRDefault="00C563FF" w:rsidP="00C563FF">
            <w:pPr>
              <w:spacing w:line="276" w:lineRule="auto"/>
              <w:rPr>
                <w:rFonts w:eastAsia="Calibri"/>
                <w:sz w:val="20"/>
                <w:szCs w:val="20"/>
              </w:rPr>
            </w:pPr>
          </w:p>
        </w:tc>
        <w:tc>
          <w:tcPr>
            <w:tcW w:w="2025"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Sievietes</w:t>
            </w:r>
          </w:p>
        </w:tc>
        <w:tc>
          <w:tcPr>
            <w:tcW w:w="2131"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Vīrieši</w:t>
            </w:r>
          </w:p>
        </w:tc>
        <w:tc>
          <w:tcPr>
            <w:tcW w:w="2131"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Kopā</w:t>
            </w:r>
          </w:p>
        </w:tc>
      </w:tr>
      <w:tr w:rsidR="00C563FF" w:rsidRPr="00C774F7" w:rsidTr="00C563FF">
        <w:tc>
          <w:tcPr>
            <w:tcW w:w="2235"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2009 /no augusta/</w:t>
            </w:r>
          </w:p>
        </w:tc>
        <w:tc>
          <w:tcPr>
            <w:tcW w:w="2025"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13</w:t>
            </w:r>
          </w:p>
        </w:tc>
        <w:tc>
          <w:tcPr>
            <w:tcW w:w="2131"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17</w:t>
            </w:r>
          </w:p>
        </w:tc>
        <w:tc>
          <w:tcPr>
            <w:tcW w:w="2131"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30</w:t>
            </w:r>
          </w:p>
        </w:tc>
      </w:tr>
      <w:tr w:rsidR="00C563FF" w:rsidRPr="00C774F7" w:rsidTr="00C563FF">
        <w:tc>
          <w:tcPr>
            <w:tcW w:w="2235"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2010</w:t>
            </w:r>
          </w:p>
        </w:tc>
        <w:tc>
          <w:tcPr>
            <w:tcW w:w="2025"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35</w:t>
            </w:r>
          </w:p>
        </w:tc>
        <w:tc>
          <w:tcPr>
            <w:tcW w:w="2131"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42</w:t>
            </w:r>
          </w:p>
        </w:tc>
        <w:tc>
          <w:tcPr>
            <w:tcW w:w="2131"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77</w:t>
            </w:r>
          </w:p>
        </w:tc>
      </w:tr>
      <w:tr w:rsidR="00C563FF" w:rsidRPr="00C774F7" w:rsidTr="00C563FF">
        <w:tc>
          <w:tcPr>
            <w:tcW w:w="2235"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2011</w:t>
            </w:r>
          </w:p>
        </w:tc>
        <w:tc>
          <w:tcPr>
            <w:tcW w:w="2025"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23</w:t>
            </w:r>
          </w:p>
        </w:tc>
        <w:tc>
          <w:tcPr>
            <w:tcW w:w="2131"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43</w:t>
            </w:r>
          </w:p>
        </w:tc>
        <w:tc>
          <w:tcPr>
            <w:tcW w:w="2131"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66</w:t>
            </w:r>
          </w:p>
        </w:tc>
      </w:tr>
      <w:tr w:rsidR="00C563FF" w:rsidRPr="00C774F7" w:rsidTr="00C563FF">
        <w:tc>
          <w:tcPr>
            <w:tcW w:w="2235"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2012</w:t>
            </w:r>
          </w:p>
        </w:tc>
        <w:tc>
          <w:tcPr>
            <w:tcW w:w="2025"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29</w:t>
            </w:r>
          </w:p>
        </w:tc>
        <w:tc>
          <w:tcPr>
            <w:tcW w:w="2131"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34</w:t>
            </w:r>
          </w:p>
        </w:tc>
        <w:tc>
          <w:tcPr>
            <w:tcW w:w="2131"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63</w:t>
            </w:r>
          </w:p>
        </w:tc>
      </w:tr>
      <w:tr w:rsidR="00C563FF" w:rsidRPr="00C774F7" w:rsidTr="00C563FF">
        <w:tc>
          <w:tcPr>
            <w:tcW w:w="2235"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2013</w:t>
            </w:r>
          </w:p>
        </w:tc>
        <w:tc>
          <w:tcPr>
            <w:tcW w:w="2025"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21</w:t>
            </w:r>
          </w:p>
        </w:tc>
        <w:tc>
          <w:tcPr>
            <w:tcW w:w="2131"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40</w:t>
            </w:r>
          </w:p>
        </w:tc>
        <w:tc>
          <w:tcPr>
            <w:tcW w:w="2131"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61</w:t>
            </w:r>
          </w:p>
        </w:tc>
      </w:tr>
      <w:tr w:rsidR="00C563FF" w:rsidRPr="00C774F7" w:rsidTr="00C563FF">
        <w:tc>
          <w:tcPr>
            <w:tcW w:w="2235" w:type="dxa"/>
            <w:tcBorders>
              <w:top w:val="single" w:sz="4" w:space="0" w:color="auto"/>
              <w:left w:val="single" w:sz="4" w:space="0" w:color="auto"/>
              <w:bottom w:val="single" w:sz="4" w:space="0" w:color="auto"/>
              <w:right w:val="single" w:sz="4" w:space="0" w:color="auto"/>
            </w:tcBorders>
            <w:shd w:val="clear" w:color="auto" w:fill="FFFFFF"/>
            <w:hideMark/>
          </w:tcPr>
          <w:p w:rsidR="00C563FF" w:rsidRPr="00C774F7" w:rsidRDefault="00C563FF" w:rsidP="00C563FF">
            <w:pPr>
              <w:spacing w:line="276" w:lineRule="auto"/>
              <w:rPr>
                <w:rFonts w:eastAsia="Calibri"/>
                <w:b/>
                <w:sz w:val="20"/>
                <w:szCs w:val="20"/>
              </w:rPr>
            </w:pPr>
            <w:r w:rsidRPr="00C774F7">
              <w:rPr>
                <w:rFonts w:eastAsia="Calibri"/>
                <w:b/>
                <w:sz w:val="20"/>
                <w:szCs w:val="20"/>
              </w:rPr>
              <w:lastRenderedPageBreak/>
              <w:t xml:space="preserve">2014 </w:t>
            </w:r>
          </w:p>
        </w:tc>
        <w:tc>
          <w:tcPr>
            <w:tcW w:w="2025" w:type="dxa"/>
            <w:tcBorders>
              <w:top w:val="single" w:sz="4" w:space="0" w:color="auto"/>
              <w:left w:val="single" w:sz="4" w:space="0" w:color="auto"/>
              <w:bottom w:val="single" w:sz="4" w:space="0" w:color="auto"/>
              <w:right w:val="single" w:sz="4" w:space="0" w:color="auto"/>
            </w:tcBorders>
            <w:shd w:val="clear" w:color="auto" w:fill="FFFFFF"/>
            <w:hideMark/>
          </w:tcPr>
          <w:p w:rsidR="00C563FF" w:rsidRPr="00C774F7" w:rsidRDefault="00C563FF" w:rsidP="00C563FF">
            <w:pPr>
              <w:spacing w:line="276" w:lineRule="auto"/>
              <w:rPr>
                <w:rFonts w:eastAsia="Calibri"/>
                <w:b/>
                <w:sz w:val="20"/>
                <w:szCs w:val="20"/>
              </w:rPr>
            </w:pPr>
            <w:r w:rsidRPr="00C774F7">
              <w:rPr>
                <w:rFonts w:eastAsia="Calibri"/>
                <w:b/>
                <w:sz w:val="20"/>
                <w:szCs w:val="20"/>
              </w:rPr>
              <w:t>25</w:t>
            </w:r>
          </w:p>
        </w:tc>
        <w:tc>
          <w:tcPr>
            <w:tcW w:w="2131" w:type="dxa"/>
            <w:tcBorders>
              <w:top w:val="single" w:sz="4" w:space="0" w:color="auto"/>
              <w:left w:val="single" w:sz="4" w:space="0" w:color="auto"/>
              <w:bottom w:val="single" w:sz="4" w:space="0" w:color="auto"/>
              <w:right w:val="single" w:sz="4" w:space="0" w:color="auto"/>
            </w:tcBorders>
            <w:shd w:val="clear" w:color="auto" w:fill="FFFFFF"/>
            <w:hideMark/>
          </w:tcPr>
          <w:p w:rsidR="00C563FF" w:rsidRPr="00C774F7" w:rsidRDefault="00C563FF" w:rsidP="00C563FF">
            <w:pPr>
              <w:spacing w:line="276" w:lineRule="auto"/>
              <w:rPr>
                <w:rFonts w:eastAsia="Calibri"/>
                <w:b/>
                <w:sz w:val="20"/>
                <w:szCs w:val="20"/>
              </w:rPr>
            </w:pPr>
            <w:r w:rsidRPr="00C774F7">
              <w:rPr>
                <w:rFonts w:eastAsia="Calibri"/>
                <w:b/>
                <w:sz w:val="20"/>
                <w:szCs w:val="20"/>
              </w:rPr>
              <w:t>15</w:t>
            </w:r>
          </w:p>
        </w:tc>
        <w:tc>
          <w:tcPr>
            <w:tcW w:w="2131" w:type="dxa"/>
            <w:tcBorders>
              <w:top w:val="single" w:sz="4" w:space="0" w:color="auto"/>
              <w:left w:val="single" w:sz="4" w:space="0" w:color="auto"/>
              <w:bottom w:val="single" w:sz="4" w:space="0" w:color="auto"/>
              <w:right w:val="single" w:sz="4" w:space="0" w:color="auto"/>
            </w:tcBorders>
            <w:shd w:val="clear" w:color="auto" w:fill="FFFFFF"/>
            <w:hideMark/>
          </w:tcPr>
          <w:p w:rsidR="00C563FF" w:rsidRPr="00C774F7" w:rsidRDefault="00C563FF" w:rsidP="00C563FF">
            <w:pPr>
              <w:spacing w:line="276" w:lineRule="auto"/>
              <w:rPr>
                <w:rFonts w:eastAsia="Calibri"/>
                <w:b/>
                <w:sz w:val="20"/>
                <w:szCs w:val="20"/>
              </w:rPr>
            </w:pPr>
            <w:r w:rsidRPr="00C774F7">
              <w:rPr>
                <w:rFonts w:eastAsia="Calibri"/>
                <w:b/>
                <w:sz w:val="20"/>
                <w:szCs w:val="20"/>
              </w:rPr>
              <w:t>40</w:t>
            </w:r>
          </w:p>
        </w:tc>
      </w:tr>
      <w:tr w:rsidR="00C563FF" w:rsidRPr="00C774F7" w:rsidTr="00C563FF">
        <w:tc>
          <w:tcPr>
            <w:tcW w:w="2235" w:type="dxa"/>
            <w:tcBorders>
              <w:top w:val="single" w:sz="4" w:space="0" w:color="auto"/>
              <w:left w:val="single" w:sz="4" w:space="0" w:color="auto"/>
              <w:bottom w:val="single" w:sz="4" w:space="0" w:color="auto"/>
              <w:right w:val="single" w:sz="4" w:space="0" w:color="auto"/>
            </w:tcBorders>
          </w:tcPr>
          <w:p w:rsidR="00C563FF" w:rsidRPr="00C774F7" w:rsidRDefault="00C563FF" w:rsidP="00C563FF">
            <w:pPr>
              <w:spacing w:line="276" w:lineRule="auto"/>
              <w:rPr>
                <w:rFonts w:eastAsia="Calibri"/>
                <w:b/>
                <w:sz w:val="20"/>
                <w:szCs w:val="20"/>
              </w:rPr>
            </w:pPr>
            <w:r w:rsidRPr="00C774F7">
              <w:rPr>
                <w:rFonts w:eastAsia="Calibri"/>
                <w:b/>
                <w:sz w:val="20"/>
                <w:szCs w:val="20"/>
              </w:rPr>
              <w:t xml:space="preserve">2015 </w:t>
            </w:r>
          </w:p>
          <w:p w:rsidR="00C563FF" w:rsidRPr="00C774F7" w:rsidRDefault="00C563FF" w:rsidP="00C563FF">
            <w:pPr>
              <w:spacing w:line="276" w:lineRule="auto"/>
              <w:rPr>
                <w:rFonts w:eastAsia="Calibri"/>
                <w:b/>
                <w:sz w:val="20"/>
                <w:szCs w:val="20"/>
              </w:rPr>
            </w:pPr>
          </w:p>
        </w:tc>
        <w:tc>
          <w:tcPr>
            <w:tcW w:w="2025"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b/>
                <w:sz w:val="20"/>
                <w:szCs w:val="20"/>
              </w:rPr>
            </w:pPr>
            <w:r w:rsidRPr="00C774F7">
              <w:rPr>
                <w:rFonts w:eastAsia="Calibri"/>
                <w:b/>
                <w:sz w:val="20"/>
                <w:szCs w:val="20"/>
              </w:rPr>
              <w:t>37</w:t>
            </w:r>
          </w:p>
        </w:tc>
        <w:tc>
          <w:tcPr>
            <w:tcW w:w="2131"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b/>
                <w:sz w:val="20"/>
                <w:szCs w:val="20"/>
              </w:rPr>
            </w:pPr>
            <w:r w:rsidRPr="00C774F7">
              <w:rPr>
                <w:rFonts w:eastAsia="Calibri"/>
                <w:b/>
                <w:sz w:val="20"/>
                <w:szCs w:val="20"/>
              </w:rPr>
              <w:t>25</w:t>
            </w:r>
          </w:p>
        </w:tc>
        <w:tc>
          <w:tcPr>
            <w:tcW w:w="2131"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b/>
                <w:sz w:val="20"/>
                <w:szCs w:val="20"/>
              </w:rPr>
            </w:pPr>
            <w:r w:rsidRPr="00C774F7">
              <w:rPr>
                <w:rFonts w:eastAsia="Calibri"/>
                <w:b/>
                <w:sz w:val="20"/>
                <w:szCs w:val="20"/>
              </w:rPr>
              <w:t>62</w:t>
            </w:r>
          </w:p>
        </w:tc>
      </w:tr>
      <w:tr w:rsidR="00C563FF" w:rsidRPr="00C774F7" w:rsidTr="00C563FF">
        <w:tc>
          <w:tcPr>
            <w:tcW w:w="2235" w:type="dxa"/>
            <w:tcBorders>
              <w:top w:val="single" w:sz="4" w:space="0" w:color="auto"/>
              <w:left w:val="single" w:sz="4" w:space="0" w:color="auto"/>
              <w:bottom w:val="single" w:sz="4" w:space="0" w:color="auto"/>
              <w:right w:val="single" w:sz="4" w:space="0" w:color="auto"/>
            </w:tcBorders>
            <w:shd w:val="clear" w:color="auto" w:fill="D9D9D9"/>
          </w:tcPr>
          <w:p w:rsidR="00C563FF" w:rsidRPr="00C774F7" w:rsidRDefault="00C563FF" w:rsidP="00C563FF">
            <w:pPr>
              <w:spacing w:line="276" w:lineRule="auto"/>
              <w:rPr>
                <w:rFonts w:eastAsia="Calibri"/>
                <w:b/>
                <w:sz w:val="20"/>
                <w:szCs w:val="20"/>
              </w:rPr>
            </w:pPr>
            <w:r w:rsidRPr="00C774F7">
              <w:rPr>
                <w:rFonts w:eastAsia="Calibri"/>
                <w:b/>
                <w:sz w:val="20"/>
                <w:szCs w:val="20"/>
              </w:rPr>
              <w:t xml:space="preserve">2016 </w:t>
            </w:r>
          </w:p>
          <w:p w:rsidR="00C563FF" w:rsidRPr="00C774F7" w:rsidRDefault="00C563FF" w:rsidP="00C563FF">
            <w:pPr>
              <w:spacing w:line="276" w:lineRule="auto"/>
              <w:rPr>
                <w:rFonts w:eastAsia="Calibri"/>
                <w:b/>
                <w:sz w:val="20"/>
                <w:szCs w:val="20"/>
              </w:rPr>
            </w:pPr>
          </w:p>
        </w:tc>
        <w:tc>
          <w:tcPr>
            <w:tcW w:w="2025" w:type="dxa"/>
            <w:tcBorders>
              <w:top w:val="single" w:sz="4" w:space="0" w:color="auto"/>
              <w:left w:val="single" w:sz="4" w:space="0" w:color="auto"/>
              <w:bottom w:val="single" w:sz="4" w:space="0" w:color="auto"/>
              <w:right w:val="single" w:sz="4" w:space="0" w:color="auto"/>
            </w:tcBorders>
            <w:shd w:val="clear" w:color="auto" w:fill="D9D9D9"/>
            <w:hideMark/>
          </w:tcPr>
          <w:p w:rsidR="00C563FF" w:rsidRPr="00C774F7" w:rsidRDefault="00C563FF" w:rsidP="00C563FF">
            <w:pPr>
              <w:spacing w:line="276" w:lineRule="auto"/>
              <w:rPr>
                <w:rFonts w:eastAsia="Calibri"/>
                <w:b/>
                <w:sz w:val="20"/>
                <w:szCs w:val="20"/>
              </w:rPr>
            </w:pPr>
            <w:r w:rsidRPr="00C774F7">
              <w:rPr>
                <w:rFonts w:eastAsia="Calibri"/>
                <w:b/>
                <w:sz w:val="20"/>
                <w:szCs w:val="20"/>
              </w:rPr>
              <w:t>33</w:t>
            </w:r>
          </w:p>
        </w:tc>
        <w:tc>
          <w:tcPr>
            <w:tcW w:w="2131" w:type="dxa"/>
            <w:tcBorders>
              <w:top w:val="single" w:sz="4" w:space="0" w:color="auto"/>
              <w:left w:val="single" w:sz="4" w:space="0" w:color="auto"/>
              <w:bottom w:val="single" w:sz="4" w:space="0" w:color="auto"/>
              <w:right w:val="single" w:sz="4" w:space="0" w:color="auto"/>
            </w:tcBorders>
            <w:shd w:val="clear" w:color="auto" w:fill="D9D9D9"/>
            <w:hideMark/>
          </w:tcPr>
          <w:p w:rsidR="00C563FF" w:rsidRPr="00C774F7" w:rsidRDefault="00C563FF" w:rsidP="00C563FF">
            <w:pPr>
              <w:spacing w:line="276" w:lineRule="auto"/>
              <w:rPr>
                <w:rFonts w:eastAsia="Calibri"/>
                <w:b/>
                <w:sz w:val="20"/>
                <w:szCs w:val="20"/>
              </w:rPr>
            </w:pPr>
            <w:r w:rsidRPr="00C774F7">
              <w:rPr>
                <w:rFonts w:eastAsia="Calibri"/>
                <w:b/>
                <w:sz w:val="20"/>
                <w:szCs w:val="20"/>
              </w:rPr>
              <w:t>22</w:t>
            </w:r>
          </w:p>
        </w:tc>
        <w:tc>
          <w:tcPr>
            <w:tcW w:w="2131" w:type="dxa"/>
            <w:tcBorders>
              <w:top w:val="single" w:sz="4" w:space="0" w:color="auto"/>
              <w:left w:val="single" w:sz="4" w:space="0" w:color="auto"/>
              <w:bottom w:val="single" w:sz="4" w:space="0" w:color="auto"/>
              <w:right w:val="single" w:sz="4" w:space="0" w:color="auto"/>
            </w:tcBorders>
            <w:shd w:val="clear" w:color="auto" w:fill="D9D9D9"/>
            <w:hideMark/>
          </w:tcPr>
          <w:p w:rsidR="00C563FF" w:rsidRPr="00C774F7" w:rsidRDefault="00C563FF" w:rsidP="00C563FF">
            <w:pPr>
              <w:spacing w:line="276" w:lineRule="auto"/>
              <w:rPr>
                <w:rFonts w:eastAsia="Calibri"/>
                <w:b/>
                <w:sz w:val="20"/>
                <w:szCs w:val="20"/>
              </w:rPr>
            </w:pPr>
            <w:r w:rsidRPr="00C774F7">
              <w:rPr>
                <w:rFonts w:eastAsia="Calibri"/>
                <w:b/>
                <w:sz w:val="20"/>
                <w:szCs w:val="20"/>
              </w:rPr>
              <w:t>55</w:t>
            </w:r>
          </w:p>
        </w:tc>
      </w:tr>
      <w:tr w:rsidR="00C563FF" w:rsidRPr="00C774F7" w:rsidTr="00C563FF">
        <w:tc>
          <w:tcPr>
            <w:tcW w:w="2235" w:type="dxa"/>
            <w:tcBorders>
              <w:top w:val="single" w:sz="4" w:space="0" w:color="auto"/>
              <w:left w:val="single" w:sz="4" w:space="0" w:color="auto"/>
              <w:bottom w:val="single" w:sz="4" w:space="0" w:color="auto"/>
              <w:right w:val="single" w:sz="4" w:space="0" w:color="auto"/>
            </w:tcBorders>
            <w:shd w:val="clear" w:color="auto" w:fill="D9D9D9"/>
            <w:hideMark/>
          </w:tcPr>
          <w:p w:rsidR="00C563FF" w:rsidRPr="00C774F7" w:rsidRDefault="00C563FF" w:rsidP="00C563FF">
            <w:pPr>
              <w:spacing w:line="276" w:lineRule="auto"/>
              <w:rPr>
                <w:rFonts w:eastAsia="Calibri"/>
                <w:b/>
                <w:sz w:val="20"/>
                <w:szCs w:val="20"/>
              </w:rPr>
            </w:pPr>
            <w:r w:rsidRPr="00C774F7">
              <w:rPr>
                <w:rFonts w:eastAsia="Calibri"/>
                <w:b/>
                <w:sz w:val="20"/>
                <w:szCs w:val="20"/>
              </w:rPr>
              <w:t>2017</w:t>
            </w:r>
          </w:p>
          <w:p w:rsidR="00C563FF" w:rsidRPr="00C774F7" w:rsidRDefault="00C563FF" w:rsidP="00C563FF">
            <w:pPr>
              <w:spacing w:line="276" w:lineRule="auto"/>
              <w:rPr>
                <w:rFonts w:eastAsia="Calibri"/>
                <w:b/>
                <w:sz w:val="20"/>
                <w:szCs w:val="20"/>
              </w:rPr>
            </w:pPr>
            <w:r w:rsidRPr="00C774F7">
              <w:rPr>
                <w:rFonts w:eastAsia="Calibri"/>
                <w:b/>
                <w:sz w:val="20"/>
                <w:szCs w:val="20"/>
              </w:rPr>
              <w:t>/līdz 17.11.2017/</w:t>
            </w:r>
          </w:p>
        </w:tc>
        <w:tc>
          <w:tcPr>
            <w:tcW w:w="2025" w:type="dxa"/>
            <w:tcBorders>
              <w:top w:val="single" w:sz="4" w:space="0" w:color="auto"/>
              <w:left w:val="single" w:sz="4" w:space="0" w:color="auto"/>
              <w:bottom w:val="single" w:sz="4" w:space="0" w:color="auto"/>
              <w:right w:val="single" w:sz="4" w:space="0" w:color="auto"/>
            </w:tcBorders>
            <w:shd w:val="clear" w:color="auto" w:fill="D9D9D9"/>
            <w:hideMark/>
          </w:tcPr>
          <w:p w:rsidR="00C563FF" w:rsidRPr="00C774F7" w:rsidRDefault="00C563FF" w:rsidP="00C563FF">
            <w:pPr>
              <w:spacing w:line="276" w:lineRule="auto"/>
              <w:rPr>
                <w:rFonts w:eastAsia="Calibri"/>
                <w:b/>
                <w:sz w:val="20"/>
                <w:szCs w:val="20"/>
              </w:rPr>
            </w:pPr>
            <w:r w:rsidRPr="00C774F7">
              <w:rPr>
                <w:rFonts w:eastAsia="Calibri"/>
                <w:b/>
                <w:sz w:val="20"/>
                <w:szCs w:val="20"/>
              </w:rPr>
              <w:t>22</w:t>
            </w:r>
          </w:p>
        </w:tc>
        <w:tc>
          <w:tcPr>
            <w:tcW w:w="2131" w:type="dxa"/>
            <w:tcBorders>
              <w:top w:val="single" w:sz="4" w:space="0" w:color="auto"/>
              <w:left w:val="single" w:sz="4" w:space="0" w:color="auto"/>
              <w:bottom w:val="single" w:sz="4" w:space="0" w:color="auto"/>
              <w:right w:val="single" w:sz="4" w:space="0" w:color="auto"/>
            </w:tcBorders>
            <w:shd w:val="clear" w:color="auto" w:fill="D9D9D9"/>
            <w:hideMark/>
          </w:tcPr>
          <w:p w:rsidR="00C563FF" w:rsidRPr="00C774F7" w:rsidRDefault="00C563FF" w:rsidP="00C563FF">
            <w:pPr>
              <w:spacing w:line="276" w:lineRule="auto"/>
              <w:rPr>
                <w:rFonts w:eastAsia="Calibri"/>
                <w:b/>
                <w:sz w:val="20"/>
                <w:szCs w:val="20"/>
              </w:rPr>
            </w:pPr>
            <w:r w:rsidRPr="00C774F7">
              <w:rPr>
                <w:rFonts w:eastAsia="Calibri"/>
                <w:b/>
                <w:sz w:val="20"/>
                <w:szCs w:val="20"/>
              </w:rPr>
              <w:t>19</w:t>
            </w:r>
          </w:p>
        </w:tc>
        <w:tc>
          <w:tcPr>
            <w:tcW w:w="2131" w:type="dxa"/>
            <w:tcBorders>
              <w:top w:val="single" w:sz="4" w:space="0" w:color="auto"/>
              <w:left w:val="single" w:sz="4" w:space="0" w:color="auto"/>
              <w:bottom w:val="single" w:sz="4" w:space="0" w:color="auto"/>
              <w:right w:val="single" w:sz="4" w:space="0" w:color="auto"/>
            </w:tcBorders>
            <w:shd w:val="clear" w:color="auto" w:fill="D9D9D9"/>
            <w:hideMark/>
          </w:tcPr>
          <w:p w:rsidR="00C563FF" w:rsidRPr="00C774F7" w:rsidRDefault="00C563FF" w:rsidP="00C563FF">
            <w:pPr>
              <w:spacing w:line="276" w:lineRule="auto"/>
              <w:rPr>
                <w:rFonts w:eastAsia="Calibri"/>
                <w:b/>
                <w:sz w:val="20"/>
                <w:szCs w:val="20"/>
              </w:rPr>
            </w:pPr>
            <w:r w:rsidRPr="00C774F7">
              <w:rPr>
                <w:rFonts w:eastAsia="Calibri"/>
                <w:b/>
                <w:sz w:val="20"/>
                <w:szCs w:val="20"/>
              </w:rPr>
              <w:t>41</w:t>
            </w:r>
          </w:p>
        </w:tc>
      </w:tr>
    </w:tbl>
    <w:p w:rsidR="00C563FF" w:rsidRPr="00C774F7" w:rsidRDefault="00C563FF" w:rsidP="00C563FF">
      <w:pPr>
        <w:spacing w:after="200" w:line="276" w:lineRule="auto"/>
        <w:rPr>
          <w:rFonts w:eastAsia="Calibri"/>
          <w:b/>
          <w:sz w:val="20"/>
          <w:szCs w:val="20"/>
        </w:rPr>
      </w:pPr>
    </w:p>
    <w:p w:rsidR="00C563FF" w:rsidRPr="00C774F7" w:rsidRDefault="00C563FF" w:rsidP="00C563FF">
      <w:pPr>
        <w:spacing w:after="200" w:line="276" w:lineRule="auto"/>
        <w:rPr>
          <w:rFonts w:ascii="Times New Roman" w:eastAsia="Calibri" w:hAnsi="Times New Roman"/>
          <w:b/>
          <w:sz w:val="20"/>
          <w:szCs w:val="20"/>
        </w:rPr>
      </w:pPr>
      <w:r w:rsidRPr="00C774F7">
        <w:rPr>
          <w:rFonts w:eastAsia="Calibri"/>
          <w:b/>
          <w:sz w:val="20"/>
          <w:szCs w:val="20"/>
        </w:rPr>
        <w:t xml:space="preserve">LAULĪBAS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6"/>
        <w:gridCol w:w="1726"/>
        <w:gridCol w:w="2059"/>
        <w:gridCol w:w="2065"/>
      </w:tblGrid>
      <w:tr w:rsidR="00C563FF" w:rsidRPr="00C774F7" w:rsidTr="00C563FF">
        <w:tc>
          <w:tcPr>
            <w:tcW w:w="2518" w:type="dxa"/>
            <w:tcBorders>
              <w:top w:val="single" w:sz="4" w:space="0" w:color="auto"/>
              <w:left w:val="single" w:sz="4" w:space="0" w:color="auto"/>
              <w:bottom w:val="single" w:sz="4" w:space="0" w:color="auto"/>
              <w:right w:val="single" w:sz="4" w:space="0" w:color="auto"/>
            </w:tcBorders>
          </w:tcPr>
          <w:p w:rsidR="00C563FF" w:rsidRPr="00C774F7" w:rsidRDefault="00C563FF" w:rsidP="00C563FF">
            <w:pPr>
              <w:spacing w:line="276" w:lineRule="auto"/>
              <w:rPr>
                <w:rFonts w:eastAsia="Calibri"/>
                <w:sz w:val="20"/>
                <w:szCs w:val="20"/>
              </w:rPr>
            </w:pPr>
            <w:r w:rsidRPr="00C774F7">
              <w:rPr>
                <w:rFonts w:eastAsia="Calibri"/>
                <w:sz w:val="20"/>
                <w:szCs w:val="20"/>
              </w:rPr>
              <w:t>Gads</w:t>
            </w:r>
          </w:p>
          <w:p w:rsidR="00C563FF" w:rsidRPr="00C774F7" w:rsidRDefault="00C563FF" w:rsidP="00C563FF">
            <w:pPr>
              <w:spacing w:line="276" w:lineRule="auto"/>
              <w:rPr>
                <w:rFonts w:eastAsia="Calibri"/>
                <w:sz w:val="20"/>
                <w:szCs w:val="20"/>
              </w:rPr>
            </w:pPr>
          </w:p>
        </w:tc>
        <w:tc>
          <w:tcPr>
            <w:tcW w:w="1742"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Dzimtsarakstos</w:t>
            </w:r>
          </w:p>
        </w:tc>
        <w:tc>
          <w:tcPr>
            <w:tcW w:w="2131"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Baznīcā</w:t>
            </w:r>
          </w:p>
        </w:tc>
        <w:tc>
          <w:tcPr>
            <w:tcW w:w="2131"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Kopā</w:t>
            </w:r>
          </w:p>
        </w:tc>
      </w:tr>
      <w:tr w:rsidR="00C563FF" w:rsidRPr="00C774F7" w:rsidTr="00C563FF">
        <w:tc>
          <w:tcPr>
            <w:tcW w:w="2518"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2009 /Kokneses pag./ 2009 /no augusta/</w:t>
            </w:r>
          </w:p>
        </w:tc>
        <w:tc>
          <w:tcPr>
            <w:tcW w:w="1742"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5</w:t>
            </w:r>
          </w:p>
          <w:p w:rsidR="00C563FF" w:rsidRPr="00C774F7" w:rsidRDefault="00C563FF" w:rsidP="00C563FF">
            <w:pPr>
              <w:spacing w:line="276" w:lineRule="auto"/>
              <w:rPr>
                <w:rFonts w:eastAsia="Calibri"/>
                <w:sz w:val="20"/>
                <w:szCs w:val="20"/>
              </w:rPr>
            </w:pPr>
            <w:r w:rsidRPr="00C774F7">
              <w:rPr>
                <w:rFonts w:eastAsia="Calibri"/>
                <w:sz w:val="20"/>
                <w:szCs w:val="20"/>
              </w:rPr>
              <w:t>9</w:t>
            </w:r>
          </w:p>
        </w:tc>
        <w:tc>
          <w:tcPr>
            <w:tcW w:w="2131"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4</w:t>
            </w:r>
          </w:p>
          <w:p w:rsidR="00C563FF" w:rsidRPr="00C774F7" w:rsidRDefault="00C563FF" w:rsidP="00C563FF">
            <w:pPr>
              <w:spacing w:line="276" w:lineRule="auto"/>
              <w:rPr>
                <w:rFonts w:eastAsia="Calibri"/>
                <w:sz w:val="20"/>
                <w:szCs w:val="20"/>
              </w:rPr>
            </w:pPr>
            <w:r w:rsidRPr="00C774F7">
              <w:rPr>
                <w:rFonts w:eastAsia="Calibri"/>
                <w:sz w:val="20"/>
                <w:szCs w:val="20"/>
              </w:rPr>
              <w:t>9</w:t>
            </w:r>
          </w:p>
        </w:tc>
        <w:tc>
          <w:tcPr>
            <w:tcW w:w="2131"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9</w:t>
            </w:r>
          </w:p>
          <w:p w:rsidR="00C563FF" w:rsidRPr="00C774F7" w:rsidRDefault="00C563FF" w:rsidP="00C563FF">
            <w:pPr>
              <w:spacing w:line="276" w:lineRule="auto"/>
              <w:rPr>
                <w:rFonts w:eastAsia="Calibri"/>
                <w:sz w:val="20"/>
                <w:szCs w:val="20"/>
              </w:rPr>
            </w:pPr>
            <w:r w:rsidRPr="00C774F7">
              <w:rPr>
                <w:rFonts w:eastAsia="Calibri"/>
                <w:sz w:val="20"/>
                <w:szCs w:val="20"/>
              </w:rPr>
              <w:t>18</w:t>
            </w:r>
          </w:p>
        </w:tc>
      </w:tr>
      <w:tr w:rsidR="00C563FF" w:rsidRPr="00C774F7" w:rsidTr="00C563FF">
        <w:tc>
          <w:tcPr>
            <w:tcW w:w="2518"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2010</w:t>
            </w:r>
          </w:p>
        </w:tc>
        <w:tc>
          <w:tcPr>
            <w:tcW w:w="1742"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6</w:t>
            </w:r>
          </w:p>
        </w:tc>
        <w:tc>
          <w:tcPr>
            <w:tcW w:w="2131"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8</w:t>
            </w:r>
          </w:p>
        </w:tc>
        <w:tc>
          <w:tcPr>
            <w:tcW w:w="2131"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14</w:t>
            </w:r>
          </w:p>
        </w:tc>
      </w:tr>
      <w:tr w:rsidR="00C563FF" w:rsidRPr="00C774F7" w:rsidTr="00C563FF">
        <w:tc>
          <w:tcPr>
            <w:tcW w:w="2518"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2011</w:t>
            </w:r>
          </w:p>
        </w:tc>
        <w:tc>
          <w:tcPr>
            <w:tcW w:w="1742"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10</w:t>
            </w:r>
          </w:p>
        </w:tc>
        <w:tc>
          <w:tcPr>
            <w:tcW w:w="2131"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12</w:t>
            </w:r>
          </w:p>
        </w:tc>
        <w:tc>
          <w:tcPr>
            <w:tcW w:w="2131"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22</w:t>
            </w:r>
          </w:p>
        </w:tc>
      </w:tr>
      <w:tr w:rsidR="00C563FF" w:rsidRPr="00C774F7" w:rsidTr="00C563FF">
        <w:tc>
          <w:tcPr>
            <w:tcW w:w="2518"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2012</w:t>
            </w:r>
          </w:p>
        </w:tc>
        <w:tc>
          <w:tcPr>
            <w:tcW w:w="1742"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5</w:t>
            </w:r>
          </w:p>
        </w:tc>
        <w:tc>
          <w:tcPr>
            <w:tcW w:w="2131"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8</w:t>
            </w:r>
          </w:p>
        </w:tc>
        <w:tc>
          <w:tcPr>
            <w:tcW w:w="2131"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13</w:t>
            </w:r>
          </w:p>
        </w:tc>
      </w:tr>
      <w:tr w:rsidR="00C563FF" w:rsidRPr="00C774F7" w:rsidTr="00C563FF">
        <w:tc>
          <w:tcPr>
            <w:tcW w:w="2518"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2013</w:t>
            </w:r>
          </w:p>
        </w:tc>
        <w:tc>
          <w:tcPr>
            <w:tcW w:w="1742"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26</w:t>
            </w:r>
          </w:p>
        </w:tc>
        <w:tc>
          <w:tcPr>
            <w:tcW w:w="2131"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12</w:t>
            </w:r>
          </w:p>
        </w:tc>
        <w:tc>
          <w:tcPr>
            <w:tcW w:w="2131"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sz w:val="20"/>
                <w:szCs w:val="20"/>
              </w:rPr>
            </w:pPr>
            <w:r w:rsidRPr="00C774F7">
              <w:rPr>
                <w:rFonts w:eastAsia="Calibri"/>
                <w:sz w:val="20"/>
                <w:szCs w:val="20"/>
              </w:rPr>
              <w:t>38</w:t>
            </w:r>
          </w:p>
        </w:tc>
      </w:tr>
      <w:tr w:rsidR="00C563FF" w:rsidRPr="00C774F7" w:rsidTr="00C563FF">
        <w:tc>
          <w:tcPr>
            <w:tcW w:w="2518" w:type="dxa"/>
            <w:tcBorders>
              <w:top w:val="single" w:sz="4" w:space="0" w:color="auto"/>
              <w:left w:val="single" w:sz="4" w:space="0" w:color="auto"/>
              <w:bottom w:val="single" w:sz="4" w:space="0" w:color="auto"/>
              <w:right w:val="single" w:sz="4" w:space="0" w:color="auto"/>
            </w:tcBorders>
            <w:shd w:val="clear" w:color="auto" w:fill="FFFFFF"/>
            <w:hideMark/>
          </w:tcPr>
          <w:p w:rsidR="00C563FF" w:rsidRPr="00C774F7" w:rsidRDefault="00C563FF" w:rsidP="00C563FF">
            <w:pPr>
              <w:spacing w:line="276" w:lineRule="auto"/>
              <w:rPr>
                <w:rFonts w:eastAsia="Calibri"/>
                <w:b/>
                <w:sz w:val="20"/>
                <w:szCs w:val="20"/>
              </w:rPr>
            </w:pPr>
            <w:r w:rsidRPr="00C774F7">
              <w:rPr>
                <w:rFonts w:eastAsia="Calibri"/>
                <w:b/>
                <w:sz w:val="20"/>
                <w:szCs w:val="20"/>
              </w:rPr>
              <w:t xml:space="preserve">2014 </w:t>
            </w:r>
          </w:p>
        </w:tc>
        <w:tc>
          <w:tcPr>
            <w:tcW w:w="1742" w:type="dxa"/>
            <w:tcBorders>
              <w:top w:val="single" w:sz="4" w:space="0" w:color="auto"/>
              <w:left w:val="single" w:sz="4" w:space="0" w:color="auto"/>
              <w:bottom w:val="single" w:sz="4" w:space="0" w:color="auto"/>
              <w:right w:val="single" w:sz="4" w:space="0" w:color="auto"/>
            </w:tcBorders>
            <w:shd w:val="clear" w:color="auto" w:fill="FFFFFF"/>
            <w:hideMark/>
          </w:tcPr>
          <w:p w:rsidR="00C563FF" w:rsidRPr="00C774F7" w:rsidRDefault="00C563FF" w:rsidP="00C563FF">
            <w:pPr>
              <w:spacing w:line="276" w:lineRule="auto"/>
              <w:rPr>
                <w:rFonts w:eastAsia="Calibri"/>
                <w:b/>
                <w:sz w:val="20"/>
                <w:szCs w:val="20"/>
              </w:rPr>
            </w:pPr>
            <w:r w:rsidRPr="00C774F7">
              <w:rPr>
                <w:rFonts w:eastAsia="Calibri"/>
                <w:b/>
                <w:sz w:val="20"/>
                <w:szCs w:val="20"/>
              </w:rPr>
              <w:t>42        29 ārpusē</w:t>
            </w:r>
          </w:p>
          <w:p w:rsidR="00C563FF" w:rsidRPr="00C774F7" w:rsidRDefault="00C563FF" w:rsidP="00C563FF">
            <w:pPr>
              <w:spacing w:line="276" w:lineRule="auto"/>
              <w:rPr>
                <w:rFonts w:eastAsia="Calibri"/>
                <w:b/>
                <w:sz w:val="20"/>
                <w:szCs w:val="20"/>
              </w:rPr>
            </w:pPr>
            <w:r w:rsidRPr="00C774F7">
              <w:rPr>
                <w:rFonts w:eastAsia="Calibri"/>
                <w:b/>
                <w:sz w:val="20"/>
                <w:szCs w:val="20"/>
              </w:rPr>
              <w:t xml:space="preserve">                13 telpās</w:t>
            </w:r>
          </w:p>
        </w:tc>
        <w:tc>
          <w:tcPr>
            <w:tcW w:w="2131" w:type="dxa"/>
            <w:tcBorders>
              <w:top w:val="single" w:sz="4" w:space="0" w:color="auto"/>
              <w:left w:val="single" w:sz="4" w:space="0" w:color="auto"/>
              <w:bottom w:val="single" w:sz="4" w:space="0" w:color="auto"/>
              <w:right w:val="single" w:sz="4" w:space="0" w:color="auto"/>
            </w:tcBorders>
            <w:shd w:val="clear" w:color="auto" w:fill="FFFFFF"/>
            <w:hideMark/>
          </w:tcPr>
          <w:p w:rsidR="00C563FF" w:rsidRPr="00C774F7" w:rsidRDefault="00C563FF" w:rsidP="00C563FF">
            <w:pPr>
              <w:spacing w:line="276" w:lineRule="auto"/>
              <w:rPr>
                <w:rFonts w:eastAsia="Calibri"/>
                <w:b/>
                <w:sz w:val="20"/>
                <w:szCs w:val="20"/>
              </w:rPr>
            </w:pPr>
            <w:r w:rsidRPr="00C774F7">
              <w:rPr>
                <w:rFonts w:eastAsia="Calibri"/>
                <w:b/>
                <w:sz w:val="20"/>
                <w:szCs w:val="20"/>
              </w:rPr>
              <w:t>11</w:t>
            </w:r>
          </w:p>
        </w:tc>
        <w:tc>
          <w:tcPr>
            <w:tcW w:w="2131" w:type="dxa"/>
            <w:tcBorders>
              <w:top w:val="single" w:sz="4" w:space="0" w:color="auto"/>
              <w:left w:val="single" w:sz="4" w:space="0" w:color="auto"/>
              <w:bottom w:val="single" w:sz="4" w:space="0" w:color="auto"/>
              <w:right w:val="single" w:sz="4" w:space="0" w:color="auto"/>
            </w:tcBorders>
            <w:shd w:val="clear" w:color="auto" w:fill="FFFFFF"/>
            <w:hideMark/>
          </w:tcPr>
          <w:p w:rsidR="00C563FF" w:rsidRPr="00C774F7" w:rsidRDefault="00C563FF" w:rsidP="00C563FF">
            <w:pPr>
              <w:spacing w:line="276" w:lineRule="auto"/>
              <w:rPr>
                <w:rFonts w:eastAsia="Calibri"/>
                <w:b/>
                <w:sz w:val="20"/>
                <w:szCs w:val="20"/>
              </w:rPr>
            </w:pPr>
            <w:r w:rsidRPr="00C774F7">
              <w:rPr>
                <w:rFonts w:eastAsia="Calibri"/>
                <w:b/>
                <w:sz w:val="20"/>
                <w:szCs w:val="20"/>
              </w:rPr>
              <w:t>53</w:t>
            </w:r>
          </w:p>
        </w:tc>
      </w:tr>
      <w:tr w:rsidR="00C563FF" w:rsidRPr="00C774F7" w:rsidTr="00C563FF">
        <w:tc>
          <w:tcPr>
            <w:tcW w:w="2518" w:type="dxa"/>
            <w:tcBorders>
              <w:top w:val="single" w:sz="4" w:space="0" w:color="auto"/>
              <w:left w:val="single" w:sz="4" w:space="0" w:color="auto"/>
              <w:bottom w:val="single" w:sz="4" w:space="0" w:color="auto"/>
              <w:right w:val="single" w:sz="4" w:space="0" w:color="auto"/>
            </w:tcBorders>
          </w:tcPr>
          <w:p w:rsidR="00C563FF" w:rsidRPr="00C774F7" w:rsidRDefault="00C563FF" w:rsidP="00C563FF">
            <w:pPr>
              <w:spacing w:line="276" w:lineRule="auto"/>
              <w:rPr>
                <w:rFonts w:eastAsia="Calibri"/>
                <w:b/>
                <w:sz w:val="20"/>
                <w:szCs w:val="20"/>
              </w:rPr>
            </w:pPr>
            <w:r w:rsidRPr="00C774F7">
              <w:rPr>
                <w:rFonts w:eastAsia="Calibri"/>
                <w:b/>
                <w:sz w:val="20"/>
                <w:szCs w:val="20"/>
              </w:rPr>
              <w:t>2015</w:t>
            </w:r>
          </w:p>
          <w:p w:rsidR="00C563FF" w:rsidRPr="00C774F7" w:rsidRDefault="00C563FF" w:rsidP="00C563FF">
            <w:pPr>
              <w:spacing w:line="276" w:lineRule="auto"/>
              <w:rPr>
                <w:rFonts w:eastAsia="Calibri"/>
                <w:b/>
                <w:sz w:val="20"/>
                <w:szCs w:val="20"/>
              </w:rPr>
            </w:pPr>
          </w:p>
        </w:tc>
        <w:tc>
          <w:tcPr>
            <w:tcW w:w="1742"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b/>
                <w:sz w:val="20"/>
                <w:szCs w:val="20"/>
              </w:rPr>
            </w:pPr>
            <w:r w:rsidRPr="00C774F7">
              <w:rPr>
                <w:rFonts w:eastAsia="Calibri"/>
                <w:b/>
                <w:sz w:val="20"/>
                <w:szCs w:val="20"/>
              </w:rPr>
              <w:t>36       16 ārpusē</w:t>
            </w:r>
          </w:p>
          <w:p w:rsidR="00C563FF" w:rsidRPr="00C774F7" w:rsidRDefault="00C563FF" w:rsidP="00C563FF">
            <w:pPr>
              <w:spacing w:line="276" w:lineRule="auto"/>
              <w:rPr>
                <w:rFonts w:eastAsia="Calibri"/>
                <w:b/>
                <w:sz w:val="20"/>
                <w:szCs w:val="20"/>
              </w:rPr>
            </w:pPr>
            <w:r w:rsidRPr="00C774F7">
              <w:rPr>
                <w:rFonts w:eastAsia="Calibri"/>
                <w:b/>
                <w:sz w:val="20"/>
                <w:szCs w:val="20"/>
              </w:rPr>
              <w:t xml:space="preserve">                20 telpās</w:t>
            </w:r>
          </w:p>
        </w:tc>
        <w:tc>
          <w:tcPr>
            <w:tcW w:w="2131"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b/>
                <w:sz w:val="20"/>
                <w:szCs w:val="20"/>
              </w:rPr>
            </w:pPr>
            <w:r w:rsidRPr="00C774F7">
              <w:rPr>
                <w:rFonts w:eastAsia="Calibri"/>
                <w:b/>
                <w:sz w:val="20"/>
                <w:szCs w:val="20"/>
              </w:rPr>
              <w:t>10</w:t>
            </w:r>
          </w:p>
        </w:tc>
        <w:tc>
          <w:tcPr>
            <w:tcW w:w="2131" w:type="dxa"/>
            <w:tcBorders>
              <w:top w:val="single" w:sz="4" w:space="0" w:color="auto"/>
              <w:left w:val="single" w:sz="4" w:space="0" w:color="auto"/>
              <w:bottom w:val="single" w:sz="4" w:space="0" w:color="auto"/>
              <w:right w:val="single" w:sz="4" w:space="0" w:color="auto"/>
            </w:tcBorders>
            <w:hideMark/>
          </w:tcPr>
          <w:p w:rsidR="00C563FF" w:rsidRPr="00C774F7" w:rsidRDefault="00C563FF" w:rsidP="00C563FF">
            <w:pPr>
              <w:spacing w:line="276" w:lineRule="auto"/>
              <w:rPr>
                <w:rFonts w:eastAsia="Calibri"/>
                <w:b/>
                <w:sz w:val="20"/>
                <w:szCs w:val="20"/>
              </w:rPr>
            </w:pPr>
            <w:r w:rsidRPr="00C774F7">
              <w:rPr>
                <w:rFonts w:eastAsia="Calibri"/>
                <w:b/>
                <w:sz w:val="20"/>
                <w:szCs w:val="20"/>
              </w:rPr>
              <w:t>46</w:t>
            </w:r>
          </w:p>
        </w:tc>
      </w:tr>
      <w:tr w:rsidR="00C563FF" w:rsidRPr="00C774F7" w:rsidTr="00C563FF">
        <w:tc>
          <w:tcPr>
            <w:tcW w:w="2518" w:type="dxa"/>
            <w:tcBorders>
              <w:top w:val="single" w:sz="4" w:space="0" w:color="auto"/>
              <w:left w:val="single" w:sz="4" w:space="0" w:color="auto"/>
              <w:bottom w:val="single" w:sz="4" w:space="0" w:color="auto"/>
              <w:right w:val="single" w:sz="4" w:space="0" w:color="auto"/>
            </w:tcBorders>
            <w:shd w:val="clear" w:color="auto" w:fill="D9D9D9"/>
          </w:tcPr>
          <w:p w:rsidR="00C563FF" w:rsidRPr="00C774F7" w:rsidRDefault="00C563FF" w:rsidP="00C563FF">
            <w:pPr>
              <w:spacing w:line="276" w:lineRule="auto"/>
              <w:rPr>
                <w:rFonts w:eastAsia="Calibri"/>
                <w:b/>
                <w:sz w:val="20"/>
                <w:szCs w:val="20"/>
              </w:rPr>
            </w:pPr>
            <w:r w:rsidRPr="00C774F7">
              <w:rPr>
                <w:rFonts w:eastAsia="Calibri"/>
                <w:b/>
                <w:sz w:val="20"/>
                <w:szCs w:val="20"/>
              </w:rPr>
              <w:t>2016</w:t>
            </w:r>
          </w:p>
          <w:p w:rsidR="00C563FF" w:rsidRPr="00C774F7" w:rsidRDefault="00C563FF" w:rsidP="00C563FF">
            <w:pPr>
              <w:spacing w:line="276" w:lineRule="auto"/>
              <w:rPr>
                <w:rFonts w:eastAsia="Calibri"/>
                <w:b/>
                <w:sz w:val="20"/>
                <w:szCs w:val="20"/>
              </w:rPr>
            </w:pPr>
          </w:p>
        </w:tc>
        <w:tc>
          <w:tcPr>
            <w:tcW w:w="1742" w:type="dxa"/>
            <w:tcBorders>
              <w:top w:val="single" w:sz="4" w:space="0" w:color="auto"/>
              <w:left w:val="single" w:sz="4" w:space="0" w:color="auto"/>
              <w:bottom w:val="single" w:sz="4" w:space="0" w:color="auto"/>
              <w:right w:val="single" w:sz="4" w:space="0" w:color="auto"/>
            </w:tcBorders>
            <w:shd w:val="clear" w:color="auto" w:fill="D9D9D9"/>
          </w:tcPr>
          <w:p w:rsidR="00C563FF" w:rsidRPr="00C774F7" w:rsidRDefault="00C563FF" w:rsidP="00C563FF">
            <w:pPr>
              <w:spacing w:line="276" w:lineRule="auto"/>
              <w:rPr>
                <w:rFonts w:eastAsia="Calibri"/>
                <w:b/>
                <w:sz w:val="20"/>
                <w:szCs w:val="20"/>
              </w:rPr>
            </w:pPr>
            <w:r w:rsidRPr="00C774F7">
              <w:rPr>
                <w:rFonts w:eastAsia="Calibri"/>
                <w:b/>
                <w:sz w:val="20"/>
                <w:szCs w:val="20"/>
              </w:rPr>
              <w:t>48       21 ārpusē</w:t>
            </w:r>
          </w:p>
          <w:p w:rsidR="00C563FF" w:rsidRPr="00C774F7" w:rsidRDefault="00C563FF" w:rsidP="00C563FF">
            <w:pPr>
              <w:spacing w:line="276" w:lineRule="auto"/>
              <w:rPr>
                <w:rFonts w:eastAsia="Calibri"/>
                <w:b/>
                <w:sz w:val="20"/>
                <w:szCs w:val="20"/>
              </w:rPr>
            </w:pPr>
            <w:r w:rsidRPr="00C774F7">
              <w:rPr>
                <w:rFonts w:eastAsia="Calibri"/>
                <w:b/>
                <w:sz w:val="20"/>
                <w:szCs w:val="20"/>
              </w:rPr>
              <w:t xml:space="preserve">                23 telpās</w:t>
            </w:r>
          </w:p>
          <w:p w:rsidR="00C563FF" w:rsidRPr="00C774F7" w:rsidRDefault="00C563FF" w:rsidP="00C563FF">
            <w:pPr>
              <w:spacing w:line="276" w:lineRule="auto"/>
              <w:rPr>
                <w:rFonts w:eastAsia="Calibri"/>
                <w:b/>
                <w:sz w:val="20"/>
                <w:szCs w:val="20"/>
              </w:rPr>
            </w:pPr>
          </w:p>
        </w:tc>
        <w:tc>
          <w:tcPr>
            <w:tcW w:w="2131" w:type="dxa"/>
            <w:tcBorders>
              <w:top w:val="single" w:sz="4" w:space="0" w:color="auto"/>
              <w:left w:val="single" w:sz="4" w:space="0" w:color="auto"/>
              <w:bottom w:val="single" w:sz="4" w:space="0" w:color="auto"/>
              <w:right w:val="single" w:sz="4" w:space="0" w:color="auto"/>
            </w:tcBorders>
            <w:shd w:val="clear" w:color="auto" w:fill="D9D9D9"/>
            <w:hideMark/>
          </w:tcPr>
          <w:p w:rsidR="00C563FF" w:rsidRPr="00C774F7" w:rsidRDefault="00C563FF" w:rsidP="00C563FF">
            <w:pPr>
              <w:spacing w:line="276" w:lineRule="auto"/>
              <w:rPr>
                <w:rFonts w:eastAsia="Calibri"/>
                <w:b/>
                <w:sz w:val="20"/>
                <w:szCs w:val="20"/>
              </w:rPr>
            </w:pPr>
            <w:r w:rsidRPr="00C774F7">
              <w:rPr>
                <w:rFonts w:eastAsia="Calibri"/>
                <w:b/>
                <w:sz w:val="20"/>
                <w:szCs w:val="20"/>
              </w:rPr>
              <w:t>15</w:t>
            </w:r>
          </w:p>
        </w:tc>
        <w:tc>
          <w:tcPr>
            <w:tcW w:w="2131" w:type="dxa"/>
            <w:tcBorders>
              <w:top w:val="single" w:sz="4" w:space="0" w:color="auto"/>
              <w:left w:val="single" w:sz="4" w:space="0" w:color="auto"/>
              <w:bottom w:val="single" w:sz="4" w:space="0" w:color="auto"/>
              <w:right w:val="single" w:sz="4" w:space="0" w:color="auto"/>
            </w:tcBorders>
            <w:shd w:val="clear" w:color="auto" w:fill="D9D9D9"/>
          </w:tcPr>
          <w:p w:rsidR="00C563FF" w:rsidRPr="00C774F7" w:rsidRDefault="00C563FF" w:rsidP="00C563FF">
            <w:pPr>
              <w:spacing w:line="276" w:lineRule="auto"/>
              <w:rPr>
                <w:rFonts w:eastAsia="Calibri"/>
                <w:b/>
                <w:sz w:val="20"/>
                <w:szCs w:val="20"/>
              </w:rPr>
            </w:pPr>
            <w:r w:rsidRPr="00C774F7">
              <w:rPr>
                <w:rFonts w:eastAsia="Calibri"/>
                <w:b/>
                <w:sz w:val="20"/>
                <w:szCs w:val="20"/>
              </w:rPr>
              <w:t>63</w:t>
            </w:r>
          </w:p>
          <w:p w:rsidR="00C563FF" w:rsidRPr="00C774F7" w:rsidRDefault="00C563FF" w:rsidP="00C563FF">
            <w:pPr>
              <w:spacing w:line="276" w:lineRule="auto"/>
              <w:rPr>
                <w:rFonts w:eastAsia="Calibri"/>
                <w:b/>
                <w:sz w:val="20"/>
                <w:szCs w:val="20"/>
              </w:rPr>
            </w:pPr>
          </w:p>
          <w:p w:rsidR="00C563FF" w:rsidRPr="00C774F7" w:rsidRDefault="00C563FF" w:rsidP="00C563FF">
            <w:pPr>
              <w:spacing w:line="276" w:lineRule="auto"/>
              <w:rPr>
                <w:rFonts w:eastAsia="Calibri"/>
                <w:b/>
                <w:sz w:val="20"/>
                <w:szCs w:val="20"/>
              </w:rPr>
            </w:pPr>
            <w:r w:rsidRPr="00C774F7">
              <w:rPr>
                <w:rFonts w:eastAsia="Calibri"/>
                <w:b/>
                <w:sz w:val="20"/>
                <w:szCs w:val="20"/>
              </w:rPr>
              <w:t>+4 plānotas</w:t>
            </w:r>
          </w:p>
        </w:tc>
      </w:tr>
      <w:tr w:rsidR="00C563FF" w:rsidRPr="00C774F7" w:rsidTr="00C563FF">
        <w:tc>
          <w:tcPr>
            <w:tcW w:w="2518" w:type="dxa"/>
            <w:tcBorders>
              <w:top w:val="single" w:sz="4" w:space="0" w:color="auto"/>
              <w:left w:val="single" w:sz="4" w:space="0" w:color="auto"/>
              <w:bottom w:val="single" w:sz="4" w:space="0" w:color="auto"/>
              <w:right w:val="single" w:sz="4" w:space="0" w:color="auto"/>
            </w:tcBorders>
            <w:shd w:val="clear" w:color="auto" w:fill="D9D9D9"/>
            <w:hideMark/>
          </w:tcPr>
          <w:p w:rsidR="00C563FF" w:rsidRPr="00C774F7" w:rsidRDefault="00C563FF" w:rsidP="00C563FF">
            <w:pPr>
              <w:spacing w:line="276" w:lineRule="auto"/>
              <w:rPr>
                <w:rFonts w:eastAsia="Calibri"/>
                <w:b/>
                <w:sz w:val="20"/>
                <w:szCs w:val="20"/>
              </w:rPr>
            </w:pPr>
            <w:r w:rsidRPr="00C774F7">
              <w:rPr>
                <w:rFonts w:eastAsia="Calibri"/>
                <w:b/>
                <w:sz w:val="20"/>
                <w:szCs w:val="20"/>
              </w:rPr>
              <w:t>2017</w:t>
            </w:r>
          </w:p>
          <w:p w:rsidR="00C563FF" w:rsidRPr="00C774F7" w:rsidRDefault="00C563FF" w:rsidP="00C563FF">
            <w:pPr>
              <w:spacing w:line="276" w:lineRule="auto"/>
              <w:rPr>
                <w:rFonts w:eastAsia="Calibri"/>
                <w:b/>
                <w:sz w:val="20"/>
                <w:szCs w:val="20"/>
              </w:rPr>
            </w:pPr>
            <w:r w:rsidRPr="00C774F7">
              <w:rPr>
                <w:rFonts w:eastAsia="Calibri"/>
                <w:b/>
                <w:sz w:val="20"/>
                <w:szCs w:val="20"/>
              </w:rPr>
              <w:t>/līdz 17.11.2017/</w:t>
            </w:r>
          </w:p>
        </w:tc>
        <w:tc>
          <w:tcPr>
            <w:tcW w:w="1742" w:type="dxa"/>
            <w:tcBorders>
              <w:top w:val="single" w:sz="4" w:space="0" w:color="auto"/>
              <w:left w:val="single" w:sz="4" w:space="0" w:color="auto"/>
              <w:bottom w:val="single" w:sz="4" w:space="0" w:color="auto"/>
              <w:right w:val="single" w:sz="4" w:space="0" w:color="auto"/>
            </w:tcBorders>
            <w:shd w:val="clear" w:color="auto" w:fill="D9D9D9"/>
          </w:tcPr>
          <w:p w:rsidR="00C563FF" w:rsidRPr="00C774F7" w:rsidRDefault="00C563FF" w:rsidP="00C563FF">
            <w:pPr>
              <w:spacing w:line="276" w:lineRule="auto"/>
              <w:rPr>
                <w:rFonts w:eastAsia="Calibri"/>
                <w:b/>
                <w:sz w:val="20"/>
                <w:szCs w:val="20"/>
              </w:rPr>
            </w:pPr>
            <w:r w:rsidRPr="00C774F7">
              <w:rPr>
                <w:rFonts w:eastAsia="Calibri"/>
                <w:b/>
                <w:sz w:val="20"/>
                <w:szCs w:val="20"/>
              </w:rPr>
              <w:t>40        25 ārpusē</w:t>
            </w:r>
          </w:p>
          <w:p w:rsidR="00C563FF" w:rsidRPr="00C774F7" w:rsidRDefault="00C563FF" w:rsidP="00C563FF">
            <w:pPr>
              <w:spacing w:line="276" w:lineRule="auto"/>
              <w:rPr>
                <w:rFonts w:eastAsia="Calibri"/>
                <w:b/>
                <w:sz w:val="20"/>
                <w:szCs w:val="20"/>
              </w:rPr>
            </w:pPr>
            <w:r w:rsidRPr="00C774F7">
              <w:rPr>
                <w:rFonts w:eastAsia="Calibri"/>
                <w:b/>
                <w:sz w:val="20"/>
                <w:szCs w:val="20"/>
              </w:rPr>
              <w:t xml:space="preserve">                15 telpās</w:t>
            </w:r>
          </w:p>
          <w:p w:rsidR="00C563FF" w:rsidRPr="00C774F7" w:rsidRDefault="00C563FF" w:rsidP="00C563FF">
            <w:pPr>
              <w:spacing w:line="276" w:lineRule="auto"/>
              <w:rPr>
                <w:rFonts w:eastAsia="Calibri"/>
                <w:b/>
                <w:sz w:val="20"/>
                <w:szCs w:val="20"/>
              </w:rPr>
            </w:pPr>
            <w:r w:rsidRPr="00C774F7">
              <w:rPr>
                <w:rFonts w:eastAsia="Calibri"/>
                <w:b/>
                <w:sz w:val="20"/>
                <w:szCs w:val="20"/>
              </w:rPr>
              <w:t>+1 plānotas telpās</w:t>
            </w:r>
          </w:p>
          <w:p w:rsidR="00C563FF" w:rsidRPr="00C774F7" w:rsidRDefault="00C563FF" w:rsidP="00C563FF">
            <w:pPr>
              <w:spacing w:line="276" w:lineRule="auto"/>
              <w:rPr>
                <w:rFonts w:eastAsia="Calibri"/>
                <w:b/>
                <w:sz w:val="20"/>
                <w:szCs w:val="20"/>
              </w:rPr>
            </w:pPr>
          </w:p>
        </w:tc>
        <w:tc>
          <w:tcPr>
            <w:tcW w:w="2131" w:type="dxa"/>
            <w:tcBorders>
              <w:top w:val="single" w:sz="4" w:space="0" w:color="auto"/>
              <w:left w:val="single" w:sz="4" w:space="0" w:color="auto"/>
              <w:bottom w:val="single" w:sz="4" w:space="0" w:color="auto"/>
              <w:right w:val="single" w:sz="4" w:space="0" w:color="auto"/>
            </w:tcBorders>
            <w:shd w:val="clear" w:color="auto" w:fill="D9D9D9"/>
            <w:hideMark/>
          </w:tcPr>
          <w:p w:rsidR="00C563FF" w:rsidRPr="00C774F7" w:rsidRDefault="00C563FF" w:rsidP="00C563FF">
            <w:pPr>
              <w:spacing w:line="276" w:lineRule="auto"/>
              <w:rPr>
                <w:rFonts w:eastAsia="Calibri"/>
                <w:b/>
                <w:sz w:val="20"/>
                <w:szCs w:val="20"/>
              </w:rPr>
            </w:pPr>
            <w:r w:rsidRPr="00C774F7">
              <w:rPr>
                <w:rFonts w:eastAsia="Calibri"/>
                <w:b/>
                <w:sz w:val="20"/>
                <w:szCs w:val="20"/>
              </w:rPr>
              <w:t>13</w:t>
            </w:r>
          </w:p>
        </w:tc>
        <w:tc>
          <w:tcPr>
            <w:tcW w:w="2131" w:type="dxa"/>
            <w:tcBorders>
              <w:top w:val="single" w:sz="4" w:space="0" w:color="auto"/>
              <w:left w:val="single" w:sz="4" w:space="0" w:color="auto"/>
              <w:bottom w:val="single" w:sz="4" w:space="0" w:color="auto"/>
              <w:right w:val="single" w:sz="4" w:space="0" w:color="auto"/>
            </w:tcBorders>
            <w:shd w:val="clear" w:color="auto" w:fill="D9D9D9"/>
            <w:hideMark/>
          </w:tcPr>
          <w:p w:rsidR="00C563FF" w:rsidRPr="00C774F7" w:rsidRDefault="00C563FF" w:rsidP="00C563FF">
            <w:pPr>
              <w:spacing w:line="276" w:lineRule="auto"/>
              <w:rPr>
                <w:rFonts w:eastAsia="Calibri"/>
                <w:b/>
                <w:sz w:val="20"/>
                <w:szCs w:val="20"/>
              </w:rPr>
            </w:pPr>
            <w:r w:rsidRPr="00C774F7">
              <w:rPr>
                <w:rFonts w:eastAsia="Calibri"/>
                <w:b/>
                <w:sz w:val="20"/>
                <w:szCs w:val="20"/>
              </w:rPr>
              <w:t>53</w:t>
            </w:r>
          </w:p>
        </w:tc>
      </w:tr>
    </w:tbl>
    <w:p w:rsidR="00C563FF" w:rsidRPr="00C774F7" w:rsidRDefault="00C563FF" w:rsidP="00C563FF">
      <w:pPr>
        <w:ind w:right="-868" w:firstLine="567"/>
        <w:jc w:val="center"/>
        <w:rPr>
          <w:rFonts w:ascii="Times New Roman" w:eastAsia="Times New Roman" w:hAnsi="Times New Roman"/>
          <w:b/>
          <w:sz w:val="20"/>
          <w:szCs w:val="20"/>
          <w:lang w:val="en-AU" w:eastAsia="lv-LV"/>
        </w:rPr>
      </w:pPr>
    </w:p>
    <w:p w:rsidR="00C563FF" w:rsidRDefault="00C563FF" w:rsidP="00C563FF">
      <w:pPr>
        <w:ind w:right="-907"/>
        <w:jc w:val="center"/>
        <w:rPr>
          <w:rFonts w:ascii="Cambria" w:hAnsi="Cambria"/>
          <w:sz w:val="24"/>
          <w:szCs w:val="24"/>
        </w:rPr>
      </w:pPr>
    </w:p>
    <w:p w:rsidR="00C563FF" w:rsidRDefault="00C563FF" w:rsidP="00C563FF">
      <w:pPr>
        <w:ind w:right="-907"/>
        <w:jc w:val="right"/>
        <w:rPr>
          <w:rFonts w:ascii="Cambria" w:hAnsi="Cambria"/>
          <w:sz w:val="24"/>
          <w:szCs w:val="24"/>
        </w:rPr>
      </w:pPr>
      <w:r>
        <w:rPr>
          <w:rFonts w:ascii="Cambria" w:hAnsi="Cambria"/>
          <w:sz w:val="24"/>
          <w:szCs w:val="24"/>
        </w:rPr>
        <w:t>2.pielikums</w:t>
      </w:r>
    </w:p>
    <w:p w:rsidR="00C563FF" w:rsidRDefault="00C563FF" w:rsidP="00C563FF">
      <w:pPr>
        <w:ind w:right="-907"/>
        <w:jc w:val="right"/>
        <w:rPr>
          <w:rFonts w:ascii="Cambria" w:hAnsi="Cambria"/>
          <w:sz w:val="24"/>
          <w:szCs w:val="24"/>
        </w:rPr>
      </w:pPr>
      <w:r>
        <w:rPr>
          <w:rFonts w:ascii="Cambria" w:hAnsi="Cambria"/>
          <w:sz w:val="24"/>
          <w:szCs w:val="24"/>
        </w:rPr>
        <w:t>Kokneses novada domes</w:t>
      </w:r>
    </w:p>
    <w:p w:rsidR="00C563FF" w:rsidRDefault="00C563FF" w:rsidP="00C563FF">
      <w:pPr>
        <w:ind w:right="-907"/>
        <w:jc w:val="right"/>
        <w:rPr>
          <w:rFonts w:ascii="Cambria" w:hAnsi="Cambria"/>
          <w:sz w:val="24"/>
          <w:szCs w:val="24"/>
        </w:rPr>
      </w:pPr>
      <w:r>
        <w:rPr>
          <w:rFonts w:ascii="Cambria" w:hAnsi="Cambria"/>
          <w:sz w:val="24"/>
          <w:szCs w:val="24"/>
        </w:rPr>
        <w:t>2017.gada 29.novembra</w:t>
      </w:r>
    </w:p>
    <w:p w:rsidR="00C563FF" w:rsidRPr="00A14851" w:rsidRDefault="00C563FF" w:rsidP="00C563FF">
      <w:pPr>
        <w:ind w:right="-907"/>
        <w:jc w:val="right"/>
        <w:rPr>
          <w:rFonts w:ascii="Cambria" w:hAnsi="Cambria"/>
          <w:sz w:val="24"/>
          <w:szCs w:val="24"/>
        </w:rPr>
      </w:pPr>
      <w:r>
        <w:rPr>
          <w:rFonts w:ascii="Cambria" w:hAnsi="Cambria"/>
          <w:sz w:val="24"/>
          <w:szCs w:val="24"/>
        </w:rPr>
        <w:t>sēdes lēmumam Nr.2</w:t>
      </w:r>
    </w:p>
    <w:p w:rsidR="00C563FF" w:rsidRPr="00223553" w:rsidRDefault="00C563FF" w:rsidP="00C563FF">
      <w:pPr>
        <w:ind w:right="-908"/>
        <w:jc w:val="center"/>
        <w:rPr>
          <w:rFonts w:ascii="Cambria" w:hAnsi="Cambria"/>
          <w:b/>
          <w:sz w:val="24"/>
          <w:szCs w:val="24"/>
        </w:rPr>
      </w:pPr>
      <w:r w:rsidRPr="00223553">
        <w:rPr>
          <w:rFonts w:ascii="Cambria" w:hAnsi="Cambria"/>
          <w:b/>
          <w:sz w:val="24"/>
          <w:szCs w:val="24"/>
        </w:rPr>
        <w:t>Arhīvs</w:t>
      </w:r>
    </w:p>
    <w:p w:rsidR="00C563FF" w:rsidRPr="00223553" w:rsidRDefault="00C563FF" w:rsidP="00C563FF">
      <w:pPr>
        <w:ind w:right="-908" w:firstLine="720"/>
        <w:jc w:val="both"/>
        <w:rPr>
          <w:rFonts w:ascii="Cambria" w:hAnsi="Cambria"/>
          <w:sz w:val="24"/>
          <w:szCs w:val="24"/>
        </w:rPr>
      </w:pPr>
      <w:r w:rsidRPr="00223553">
        <w:rPr>
          <w:rFonts w:ascii="Cambria" w:hAnsi="Cambria"/>
          <w:sz w:val="24"/>
          <w:szCs w:val="24"/>
        </w:rPr>
        <w:t>Kokneses novada domei ir izstrādāta un saskaņota ar atbildīgajām personām lietu nomenklatūra 2017.gadam. Lietas iekārtotas atbilstoši nomenklatūrai.</w:t>
      </w:r>
    </w:p>
    <w:p w:rsidR="00C563FF" w:rsidRPr="00223553" w:rsidRDefault="00C563FF" w:rsidP="00C563FF">
      <w:pPr>
        <w:ind w:right="-908" w:firstLine="720"/>
        <w:jc w:val="both"/>
        <w:rPr>
          <w:rFonts w:ascii="Cambria" w:hAnsi="Cambria"/>
          <w:sz w:val="24"/>
          <w:szCs w:val="24"/>
        </w:rPr>
      </w:pPr>
      <w:r w:rsidRPr="00223553">
        <w:rPr>
          <w:rFonts w:ascii="Cambria" w:hAnsi="Cambria"/>
          <w:sz w:val="24"/>
          <w:szCs w:val="24"/>
        </w:rPr>
        <w:t xml:space="preserve">2017.gada novembrī Jēkabpils zonālajam valsts arhīvam tiek nogādātas pastāvīgi un 75 gadus glabājamās domes lietas par 2014. un 2015.gadiem, kā arī vēlēšanu dokumentācija. Nepieciešami līdzekļi lietu sakārtošanai un </w:t>
      </w:r>
      <w:proofErr w:type="spellStart"/>
      <w:r w:rsidRPr="00223553">
        <w:rPr>
          <w:rFonts w:ascii="Cambria" w:hAnsi="Cambria"/>
          <w:sz w:val="24"/>
          <w:szCs w:val="24"/>
        </w:rPr>
        <w:t>cauršūšanai</w:t>
      </w:r>
      <w:proofErr w:type="spellEnd"/>
      <w:r w:rsidRPr="00223553">
        <w:rPr>
          <w:rFonts w:ascii="Cambria" w:hAnsi="Cambria"/>
          <w:sz w:val="24"/>
          <w:szCs w:val="24"/>
        </w:rPr>
        <w:t>.</w:t>
      </w:r>
    </w:p>
    <w:p w:rsidR="00C563FF" w:rsidRPr="00223553" w:rsidRDefault="00C563FF" w:rsidP="00C563FF">
      <w:pPr>
        <w:ind w:right="-908" w:firstLine="720"/>
        <w:jc w:val="both"/>
        <w:rPr>
          <w:rFonts w:ascii="Cambria" w:hAnsi="Cambria"/>
          <w:sz w:val="24"/>
          <w:szCs w:val="24"/>
        </w:rPr>
      </w:pPr>
    </w:p>
    <w:p w:rsidR="00C563FF" w:rsidRPr="00223553" w:rsidRDefault="00C563FF" w:rsidP="00C563FF">
      <w:pPr>
        <w:ind w:right="-908"/>
        <w:jc w:val="both"/>
        <w:rPr>
          <w:rFonts w:ascii="Cambria" w:hAnsi="Cambria"/>
          <w:sz w:val="24"/>
          <w:szCs w:val="24"/>
        </w:rPr>
      </w:pPr>
      <w:r w:rsidRPr="00223553">
        <w:rPr>
          <w:rFonts w:ascii="Cambria" w:hAnsi="Cambria"/>
          <w:sz w:val="24"/>
          <w:szCs w:val="24"/>
        </w:rPr>
        <w:t>Kokneses novada Dzimtsarakstu nodaļas vadītāja</w:t>
      </w:r>
    </w:p>
    <w:p w:rsidR="00C563FF" w:rsidRPr="00223553" w:rsidRDefault="00C563FF" w:rsidP="00C563FF">
      <w:pPr>
        <w:ind w:right="-908"/>
        <w:jc w:val="both"/>
        <w:rPr>
          <w:rFonts w:ascii="Cambria" w:hAnsi="Cambria"/>
          <w:sz w:val="24"/>
          <w:szCs w:val="24"/>
        </w:rPr>
      </w:pPr>
      <w:r w:rsidRPr="00223553">
        <w:rPr>
          <w:rFonts w:ascii="Cambria" w:hAnsi="Cambria"/>
          <w:sz w:val="24"/>
          <w:szCs w:val="24"/>
        </w:rPr>
        <w:t>Anita Ozola</w:t>
      </w:r>
    </w:p>
    <w:p w:rsidR="00C563FF" w:rsidRPr="00223553" w:rsidRDefault="00C563FF" w:rsidP="00C563FF">
      <w:pPr>
        <w:ind w:right="-908"/>
        <w:jc w:val="both"/>
        <w:rPr>
          <w:rFonts w:ascii="Cambria" w:hAnsi="Cambria"/>
          <w:sz w:val="24"/>
          <w:szCs w:val="24"/>
        </w:rPr>
      </w:pPr>
      <w:r w:rsidRPr="00223553">
        <w:rPr>
          <w:rFonts w:ascii="Cambria" w:hAnsi="Cambria"/>
          <w:sz w:val="24"/>
          <w:szCs w:val="24"/>
        </w:rPr>
        <w:t>2017. gada 17. novembrī</w:t>
      </w:r>
    </w:p>
    <w:p w:rsidR="00C563FF" w:rsidRDefault="00C563FF" w:rsidP="00C563FF">
      <w:pPr>
        <w:ind w:right="-907"/>
        <w:jc w:val="center"/>
        <w:rPr>
          <w:rFonts w:ascii="Cambria" w:hAnsi="Cambria"/>
          <w:b/>
          <w:sz w:val="24"/>
          <w:szCs w:val="24"/>
        </w:rPr>
      </w:pPr>
    </w:p>
    <w:p w:rsidR="00C563FF" w:rsidRDefault="00C563FF" w:rsidP="00C563FF">
      <w:pPr>
        <w:ind w:right="-907"/>
        <w:jc w:val="center"/>
        <w:rPr>
          <w:rFonts w:ascii="Cambria" w:hAnsi="Cambria"/>
          <w:b/>
          <w:sz w:val="24"/>
          <w:szCs w:val="24"/>
        </w:rPr>
      </w:pPr>
    </w:p>
    <w:p w:rsidR="00C563FF" w:rsidRPr="00A97910" w:rsidRDefault="00C563FF" w:rsidP="00C563FF">
      <w:pPr>
        <w:ind w:right="-907"/>
        <w:jc w:val="center"/>
        <w:rPr>
          <w:rFonts w:ascii="Cambria" w:hAnsi="Cambria"/>
          <w:b/>
          <w:sz w:val="24"/>
          <w:szCs w:val="24"/>
        </w:rPr>
      </w:pPr>
    </w:p>
    <w:p w:rsidR="00C563FF" w:rsidRDefault="00C563FF" w:rsidP="00C563FF">
      <w:pPr>
        <w:ind w:right="-907"/>
        <w:jc w:val="center"/>
        <w:rPr>
          <w:rFonts w:ascii="Cambria" w:hAnsi="Cambria"/>
          <w:b/>
          <w:sz w:val="24"/>
          <w:szCs w:val="24"/>
        </w:rPr>
      </w:pPr>
      <w:r>
        <w:rPr>
          <w:rFonts w:ascii="Cambria" w:hAnsi="Cambria"/>
          <w:b/>
          <w:sz w:val="24"/>
          <w:szCs w:val="24"/>
        </w:rPr>
        <w:t>3</w:t>
      </w:r>
      <w:r w:rsidRPr="00A97910">
        <w:rPr>
          <w:rFonts w:ascii="Cambria" w:hAnsi="Cambria"/>
          <w:b/>
          <w:sz w:val="24"/>
          <w:szCs w:val="24"/>
        </w:rPr>
        <w:t xml:space="preserve">. </w:t>
      </w:r>
    </w:p>
    <w:p w:rsidR="00C563FF" w:rsidRDefault="00C563FF" w:rsidP="00C563FF">
      <w:pPr>
        <w:ind w:right="-907"/>
        <w:jc w:val="center"/>
        <w:rPr>
          <w:rFonts w:ascii="Cambria" w:hAnsi="Cambria"/>
          <w:sz w:val="24"/>
          <w:szCs w:val="24"/>
        </w:rPr>
      </w:pPr>
      <w:r w:rsidRPr="00A97910">
        <w:rPr>
          <w:rFonts w:ascii="Cambria" w:hAnsi="Cambria"/>
          <w:b/>
          <w:sz w:val="24"/>
          <w:szCs w:val="24"/>
        </w:rPr>
        <w:t>Par Kokneses apvienotās  pašvaldību būvvaldes darbu</w:t>
      </w:r>
    </w:p>
    <w:p w:rsidR="00C563FF" w:rsidRDefault="00C563FF" w:rsidP="00C563FF">
      <w:pPr>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C563FF" w:rsidRDefault="00C563FF" w:rsidP="00C563FF">
      <w:pPr>
        <w:ind w:right="-907"/>
        <w:jc w:val="both"/>
        <w:rPr>
          <w:rFonts w:ascii="Cambria" w:hAnsi="Cambria"/>
          <w:sz w:val="24"/>
          <w:szCs w:val="24"/>
        </w:rPr>
      </w:pPr>
    </w:p>
    <w:p w:rsidR="00C563FF" w:rsidRDefault="00C563FF" w:rsidP="00C563FF">
      <w:pPr>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C563FF" w:rsidRDefault="00C563FF" w:rsidP="00C563FF">
      <w:pPr>
        <w:ind w:right="-907"/>
        <w:jc w:val="both"/>
        <w:rPr>
          <w:rFonts w:ascii="Cambria" w:hAnsi="Cambria"/>
          <w:sz w:val="24"/>
          <w:szCs w:val="24"/>
        </w:rPr>
      </w:pPr>
    </w:p>
    <w:p w:rsidR="00C563FF" w:rsidRDefault="00C563FF" w:rsidP="00C563FF">
      <w:pPr>
        <w:ind w:right="-907"/>
        <w:jc w:val="both"/>
        <w:rPr>
          <w:rFonts w:ascii="Cambria" w:hAnsi="Cambria"/>
          <w:sz w:val="24"/>
          <w:szCs w:val="24"/>
        </w:rPr>
      </w:pPr>
      <w:r>
        <w:rPr>
          <w:rFonts w:ascii="Cambria" w:hAnsi="Cambria"/>
          <w:sz w:val="24"/>
          <w:szCs w:val="24"/>
        </w:rPr>
        <w:t xml:space="preserve">Noklausījusies Kokneses apvienotās pašvaldību būvvaldes vadītāja Jana </w:t>
      </w:r>
      <w:proofErr w:type="spellStart"/>
      <w:r>
        <w:rPr>
          <w:rFonts w:ascii="Cambria" w:hAnsi="Cambria"/>
          <w:sz w:val="24"/>
          <w:szCs w:val="24"/>
        </w:rPr>
        <w:t>Korola</w:t>
      </w:r>
      <w:proofErr w:type="spellEnd"/>
      <w:r>
        <w:rPr>
          <w:rFonts w:ascii="Cambria" w:hAnsi="Cambria"/>
          <w:sz w:val="24"/>
          <w:szCs w:val="24"/>
        </w:rPr>
        <w:t xml:space="preserve">  informāciju par būvvaldes darbu 2017.gadā, ņemot vērā Finanšu un attīstības pastāvīgās komitejas 2017.gada  22.novembra ieteikumu, atklāti balsojot, PAR-12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Jānis Krūmiņš,  Rihards Krauklis, Henriks Ločmelis,  Ivars Māliņš,  Jānis Miezītis,  Gita Rūtiņa,  Valdis Silovs, Ziedonis Vilde, Dainis </w:t>
      </w:r>
      <w:proofErr w:type="spellStart"/>
      <w:r>
        <w:rPr>
          <w:rFonts w:ascii="Cambria" w:hAnsi="Cambria"/>
          <w:sz w:val="24"/>
          <w:szCs w:val="24"/>
        </w:rPr>
        <w:t>Vingris</w:t>
      </w:r>
      <w:proofErr w:type="spellEnd"/>
      <w:r>
        <w:rPr>
          <w:rFonts w:ascii="Cambria" w:hAnsi="Cambria"/>
          <w:sz w:val="24"/>
          <w:szCs w:val="24"/>
        </w:rPr>
        <w:t>), PRET- nav, ATTURAS- nav,  Kokneses novada dome NOLEMJ:</w:t>
      </w:r>
    </w:p>
    <w:p w:rsidR="00C563FF" w:rsidRDefault="00C563FF" w:rsidP="00C563FF">
      <w:pPr>
        <w:ind w:right="-907"/>
        <w:jc w:val="both"/>
        <w:rPr>
          <w:rFonts w:ascii="Cambria" w:hAnsi="Cambria"/>
          <w:sz w:val="24"/>
          <w:szCs w:val="24"/>
        </w:rPr>
      </w:pPr>
    </w:p>
    <w:p w:rsidR="00C563FF" w:rsidRPr="00876C70" w:rsidRDefault="00C563FF" w:rsidP="00C563FF">
      <w:pPr>
        <w:ind w:right="-907" w:firstLine="720"/>
        <w:jc w:val="both"/>
        <w:rPr>
          <w:rFonts w:ascii="Cambria" w:hAnsi="Cambria"/>
          <w:sz w:val="24"/>
          <w:szCs w:val="24"/>
        </w:rPr>
      </w:pPr>
      <w:r>
        <w:rPr>
          <w:rFonts w:ascii="Cambria" w:hAnsi="Cambria"/>
          <w:sz w:val="24"/>
          <w:szCs w:val="24"/>
        </w:rPr>
        <w:t>1.</w:t>
      </w:r>
      <w:r w:rsidRPr="00876C70">
        <w:rPr>
          <w:rFonts w:ascii="Cambria" w:hAnsi="Cambria"/>
          <w:sz w:val="24"/>
          <w:szCs w:val="24"/>
        </w:rPr>
        <w:t>Pieņemt zināšanai informāciju par Kokneses apvienotās pašvaldību būvvaldes darbu 2017.gadā.</w:t>
      </w:r>
    </w:p>
    <w:p w:rsidR="00C563FF" w:rsidRDefault="00C563FF" w:rsidP="00C563FF">
      <w:pPr>
        <w:ind w:right="-907"/>
        <w:jc w:val="both"/>
        <w:rPr>
          <w:rFonts w:ascii="Cambria" w:hAnsi="Cambria"/>
          <w:b/>
          <w:sz w:val="24"/>
          <w:szCs w:val="24"/>
        </w:rPr>
      </w:pPr>
    </w:p>
    <w:p w:rsidR="00C563FF" w:rsidRPr="00A14851" w:rsidRDefault="00C563FF" w:rsidP="00C563FF">
      <w:pPr>
        <w:ind w:right="-907"/>
        <w:jc w:val="center"/>
        <w:rPr>
          <w:rFonts w:ascii="Cambria" w:hAnsi="Cambria"/>
          <w:sz w:val="24"/>
          <w:szCs w:val="24"/>
        </w:rPr>
      </w:pPr>
    </w:p>
    <w:p w:rsidR="00C563FF" w:rsidRDefault="00C563FF" w:rsidP="00C563FF">
      <w:pPr>
        <w:ind w:right="-907"/>
        <w:jc w:val="center"/>
        <w:rPr>
          <w:rFonts w:ascii="Cambria" w:hAnsi="Cambria"/>
          <w:b/>
          <w:sz w:val="24"/>
          <w:szCs w:val="24"/>
        </w:rPr>
      </w:pPr>
    </w:p>
    <w:p w:rsidR="00C563FF" w:rsidRDefault="00C563FF" w:rsidP="00C563FF">
      <w:pPr>
        <w:ind w:right="-907"/>
        <w:jc w:val="right"/>
        <w:rPr>
          <w:rFonts w:ascii="Cambria" w:hAnsi="Cambria"/>
          <w:sz w:val="24"/>
          <w:szCs w:val="24"/>
        </w:rPr>
      </w:pPr>
      <w:r>
        <w:rPr>
          <w:rFonts w:ascii="Cambria" w:hAnsi="Cambria"/>
          <w:sz w:val="24"/>
          <w:szCs w:val="24"/>
        </w:rPr>
        <w:t>Pielikums</w:t>
      </w:r>
    </w:p>
    <w:p w:rsidR="00C563FF" w:rsidRDefault="00C563FF" w:rsidP="00C563FF">
      <w:pPr>
        <w:ind w:right="-907"/>
        <w:jc w:val="right"/>
        <w:rPr>
          <w:rFonts w:ascii="Cambria" w:hAnsi="Cambria"/>
          <w:sz w:val="24"/>
          <w:szCs w:val="24"/>
        </w:rPr>
      </w:pPr>
      <w:r>
        <w:rPr>
          <w:rFonts w:ascii="Cambria" w:hAnsi="Cambria"/>
          <w:sz w:val="24"/>
          <w:szCs w:val="24"/>
        </w:rPr>
        <w:t>Kokneses novada domes</w:t>
      </w:r>
    </w:p>
    <w:p w:rsidR="00C563FF" w:rsidRDefault="00C563FF" w:rsidP="00C563FF">
      <w:pPr>
        <w:ind w:right="-907"/>
        <w:jc w:val="right"/>
        <w:rPr>
          <w:rFonts w:ascii="Cambria" w:hAnsi="Cambria"/>
          <w:sz w:val="24"/>
          <w:szCs w:val="24"/>
        </w:rPr>
      </w:pPr>
      <w:r>
        <w:rPr>
          <w:rFonts w:ascii="Cambria" w:hAnsi="Cambria"/>
          <w:sz w:val="24"/>
          <w:szCs w:val="24"/>
        </w:rPr>
        <w:t>2017.gada 29.novembra</w:t>
      </w:r>
    </w:p>
    <w:p w:rsidR="00C563FF" w:rsidRPr="00540252" w:rsidRDefault="00C563FF" w:rsidP="00C563FF">
      <w:pPr>
        <w:ind w:right="-907"/>
        <w:jc w:val="right"/>
        <w:rPr>
          <w:rFonts w:ascii="Cambria" w:hAnsi="Cambria"/>
          <w:sz w:val="24"/>
          <w:szCs w:val="24"/>
        </w:rPr>
      </w:pPr>
      <w:r>
        <w:rPr>
          <w:rFonts w:ascii="Cambria" w:hAnsi="Cambria"/>
          <w:sz w:val="24"/>
          <w:szCs w:val="24"/>
        </w:rPr>
        <w:t>sēdes lēmumam Nr.3</w:t>
      </w:r>
    </w:p>
    <w:p w:rsidR="00C563FF" w:rsidRDefault="00C563FF" w:rsidP="00C563FF">
      <w:pPr>
        <w:ind w:right="-907"/>
        <w:jc w:val="center"/>
        <w:rPr>
          <w:rFonts w:ascii="Cambria" w:hAnsi="Cambria"/>
          <w:b/>
          <w:sz w:val="24"/>
          <w:szCs w:val="24"/>
        </w:rPr>
      </w:pPr>
    </w:p>
    <w:p w:rsidR="00C563FF" w:rsidRDefault="00C563FF" w:rsidP="00C563FF">
      <w:pPr>
        <w:ind w:right="-907"/>
        <w:jc w:val="center"/>
        <w:rPr>
          <w:rFonts w:ascii="Cambria" w:hAnsi="Cambria"/>
          <w:b/>
          <w:sz w:val="24"/>
          <w:szCs w:val="24"/>
        </w:rPr>
      </w:pPr>
    </w:p>
    <w:p w:rsidR="00C563FF" w:rsidRDefault="00C563FF" w:rsidP="00C563FF">
      <w:pPr>
        <w:ind w:right="-907"/>
        <w:jc w:val="center"/>
        <w:rPr>
          <w:rFonts w:ascii="Cambria" w:hAnsi="Cambria"/>
          <w:b/>
          <w:sz w:val="24"/>
          <w:szCs w:val="24"/>
        </w:rPr>
      </w:pPr>
    </w:p>
    <w:tbl>
      <w:tblPr>
        <w:tblW w:w="8760" w:type="dxa"/>
        <w:tblLook w:val="04A0" w:firstRow="1" w:lastRow="0" w:firstColumn="1" w:lastColumn="0" w:noHBand="0" w:noVBand="1"/>
      </w:tblPr>
      <w:tblGrid>
        <w:gridCol w:w="1081"/>
        <w:gridCol w:w="640"/>
        <w:gridCol w:w="432"/>
        <w:gridCol w:w="445"/>
        <w:gridCol w:w="1750"/>
        <w:gridCol w:w="445"/>
        <w:gridCol w:w="536"/>
        <w:gridCol w:w="536"/>
        <w:gridCol w:w="514"/>
        <w:gridCol w:w="483"/>
        <w:gridCol w:w="508"/>
        <w:gridCol w:w="445"/>
        <w:gridCol w:w="432"/>
        <w:gridCol w:w="585"/>
      </w:tblGrid>
      <w:tr w:rsidR="00C563FF" w:rsidRPr="00D20A5A" w:rsidTr="00C563FF">
        <w:trPr>
          <w:trHeight w:val="525"/>
        </w:trPr>
        <w:tc>
          <w:tcPr>
            <w:tcW w:w="1081" w:type="dxa"/>
            <w:tcBorders>
              <w:top w:val="nil"/>
              <w:left w:val="nil"/>
              <w:bottom w:val="nil"/>
              <w:right w:val="nil"/>
            </w:tcBorders>
            <w:shd w:val="clear" w:color="auto" w:fill="auto"/>
            <w:noWrap/>
            <w:vAlign w:val="bottom"/>
            <w:hideMark/>
          </w:tcPr>
          <w:p w:rsidR="00C563FF" w:rsidRPr="00D20A5A" w:rsidRDefault="00C563FF" w:rsidP="00C563FF">
            <w:pPr>
              <w:rPr>
                <w:rFonts w:ascii="Times New Roman" w:eastAsia="Times New Roman" w:hAnsi="Times New Roman" w:cs="Times New Roman"/>
                <w:sz w:val="24"/>
                <w:szCs w:val="24"/>
                <w:lang w:eastAsia="lv-LV"/>
              </w:rPr>
            </w:pPr>
          </w:p>
        </w:tc>
        <w:tc>
          <w:tcPr>
            <w:tcW w:w="640" w:type="dxa"/>
            <w:tcBorders>
              <w:top w:val="nil"/>
              <w:left w:val="nil"/>
              <w:bottom w:val="nil"/>
              <w:right w:val="nil"/>
            </w:tcBorders>
            <w:shd w:val="clear" w:color="auto" w:fill="auto"/>
            <w:noWrap/>
            <w:vAlign w:val="bottom"/>
            <w:hideMark/>
          </w:tcPr>
          <w:p w:rsidR="00C563FF" w:rsidRPr="00D20A5A" w:rsidRDefault="00C563FF" w:rsidP="00C563FF">
            <w:pPr>
              <w:rPr>
                <w:rFonts w:ascii="Times New Roman" w:eastAsia="Times New Roman" w:hAnsi="Times New Roman" w:cs="Times New Roman"/>
                <w:sz w:val="20"/>
                <w:szCs w:val="20"/>
                <w:lang w:eastAsia="lv-LV"/>
              </w:rPr>
            </w:pPr>
          </w:p>
        </w:tc>
        <w:tc>
          <w:tcPr>
            <w:tcW w:w="7039" w:type="dxa"/>
            <w:gridSpan w:val="12"/>
            <w:tcBorders>
              <w:top w:val="nil"/>
              <w:left w:val="nil"/>
              <w:bottom w:val="nil"/>
              <w:right w:val="nil"/>
            </w:tcBorders>
            <w:shd w:val="clear" w:color="auto" w:fill="auto"/>
            <w:vAlign w:val="bottom"/>
            <w:hideMark/>
          </w:tcPr>
          <w:p w:rsidR="00C563FF" w:rsidRPr="00D20A5A" w:rsidRDefault="00C563FF" w:rsidP="00C563FF">
            <w:pPr>
              <w:jc w:val="center"/>
              <w:rPr>
                <w:rFonts w:eastAsia="Times New Roman"/>
                <w:b/>
                <w:bCs/>
                <w:color w:val="000000"/>
                <w:lang w:eastAsia="lv-LV"/>
              </w:rPr>
            </w:pPr>
            <w:r w:rsidRPr="00D20A5A">
              <w:rPr>
                <w:rFonts w:eastAsia="Times New Roman"/>
                <w:b/>
                <w:bCs/>
                <w:color w:val="000000"/>
                <w:lang w:eastAsia="lv-LV"/>
              </w:rPr>
              <w:t>Kokneses apvienotās pašvaldību būvvaldes  darba rādītāji par 2017.gada mēnešiem novadu griezumā</w:t>
            </w:r>
          </w:p>
        </w:tc>
      </w:tr>
      <w:tr w:rsidR="00C563FF" w:rsidRPr="00D20A5A" w:rsidTr="00C563FF">
        <w:trPr>
          <w:trHeight w:val="300"/>
        </w:trPr>
        <w:tc>
          <w:tcPr>
            <w:tcW w:w="1081" w:type="dxa"/>
            <w:tcBorders>
              <w:top w:val="nil"/>
              <w:left w:val="nil"/>
              <w:bottom w:val="nil"/>
              <w:right w:val="nil"/>
            </w:tcBorders>
            <w:shd w:val="clear" w:color="auto" w:fill="auto"/>
            <w:noWrap/>
            <w:vAlign w:val="bottom"/>
            <w:hideMark/>
          </w:tcPr>
          <w:p w:rsidR="00C563FF" w:rsidRPr="00D20A5A" w:rsidRDefault="00C563FF" w:rsidP="00C563FF">
            <w:pPr>
              <w:jc w:val="center"/>
              <w:rPr>
                <w:rFonts w:eastAsia="Times New Roman"/>
                <w:b/>
                <w:bCs/>
                <w:color w:val="000000"/>
                <w:lang w:eastAsia="lv-LV"/>
              </w:rPr>
            </w:pPr>
          </w:p>
        </w:tc>
        <w:tc>
          <w:tcPr>
            <w:tcW w:w="640" w:type="dxa"/>
            <w:tcBorders>
              <w:top w:val="nil"/>
              <w:left w:val="nil"/>
              <w:bottom w:val="nil"/>
              <w:right w:val="nil"/>
            </w:tcBorders>
            <w:shd w:val="clear" w:color="auto" w:fill="auto"/>
            <w:noWrap/>
            <w:vAlign w:val="bottom"/>
            <w:hideMark/>
          </w:tcPr>
          <w:p w:rsidR="00C563FF" w:rsidRPr="00D20A5A" w:rsidRDefault="00C563FF" w:rsidP="00C563FF">
            <w:pPr>
              <w:rPr>
                <w:rFonts w:ascii="Times New Roman" w:eastAsia="Times New Roman" w:hAnsi="Times New Roman" w:cs="Times New Roman"/>
                <w:sz w:val="20"/>
                <w:szCs w:val="20"/>
                <w:lang w:eastAsia="lv-LV"/>
              </w:rPr>
            </w:pPr>
          </w:p>
        </w:tc>
        <w:tc>
          <w:tcPr>
            <w:tcW w:w="432" w:type="dxa"/>
            <w:tcBorders>
              <w:top w:val="nil"/>
              <w:left w:val="nil"/>
              <w:bottom w:val="nil"/>
              <w:right w:val="nil"/>
            </w:tcBorders>
            <w:shd w:val="clear" w:color="auto" w:fill="auto"/>
            <w:noWrap/>
            <w:vAlign w:val="bottom"/>
            <w:hideMark/>
          </w:tcPr>
          <w:p w:rsidR="00C563FF" w:rsidRPr="00D20A5A" w:rsidRDefault="00C563FF" w:rsidP="00C563FF">
            <w:pPr>
              <w:rPr>
                <w:rFonts w:ascii="Times New Roman" w:eastAsia="Times New Roman" w:hAnsi="Times New Roman" w:cs="Times New Roman"/>
                <w:sz w:val="20"/>
                <w:szCs w:val="20"/>
                <w:lang w:eastAsia="lv-LV"/>
              </w:rPr>
            </w:pPr>
          </w:p>
        </w:tc>
        <w:tc>
          <w:tcPr>
            <w:tcW w:w="445" w:type="dxa"/>
            <w:tcBorders>
              <w:top w:val="nil"/>
              <w:left w:val="nil"/>
              <w:bottom w:val="nil"/>
              <w:right w:val="nil"/>
            </w:tcBorders>
            <w:shd w:val="clear" w:color="auto" w:fill="auto"/>
            <w:noWrap/>
            <w:vAlign w:val="bottom"/>
            <w:hideMark/>
          </w:tcPr>
          <w:p w:rsidR="00C563FF" w:rsidRPr="00D20A5A" w:rsidRDefault="00C563FF" w:rsidP="00C563FF">
            <w:pPr>
              <w:rPr>
                <w:rFonts w:ascii="Times New Roman" w:eastAsia="Times New Roman" w:hAnsi="Times New Roman" w:cs="Times New Roman"/>
                <w:sz w:val="20"/>
                <w:szCs w:val="20"/>
                <w:lang w:eastAsia="lv-LV"/>
              </w:rPr>
            </w:pPr>
          </w:p>
        </w:tc>
        <w:tc>
          <w:tcPr>
            <w:tcW w:w="1750" w:type="dxa"/>
            <w:tcBorders>
              <w:top w:val="nil"/>
              <w:left w:val="nil"/>
              <w:bottom w:val="nil"/>
              <w:right w:val="nil"/>
            </w:tcBorders>
            <w:shd w:val="clear" w:color="auto" w:fill="auto"/>
            <w:noWrap/>
            <w:vAlign w:val="bottom"/>
            <w:hideMark/>
          </w:tcPr>
          <w:p w:rsidR="00C563FF" w:rsidRPr="00D20A5A" w:rsidRDefault="00C563FF" w:rsidP="00C563FF">
            <w:pPr>
              <w:rPr>
                <w:rFonts w:ascii="Times New Roman" w:eastAsia="Times New Roman" w:hAnsi="Times New Roman" w:cs="Times New Roman"/>
                <w:sz w:val="20"/>
                <w:szCs w:val="20"/>
                <w:lang w:eastAsia="lv-LV"/>
              </w:rPr>
            </w:pPr>
          </w:p>
        </w:tc>
        <w:tc>
          <w:tcPr>
            <w:tcW w:w="445" w:type="dxa"/>
            <w:tcBorders>
              <w:top w:val="nil"/>
              <w:left w:val="nil"/>
              <w:bottom w:val="nil"/>
              <w:right w:val="nil"/>
            </w:tcBorders>
            <w:shd w:val="clear" w:color="auto" w:fill="auto"/>
            <w:noWrap/>
            <w:vAlign w:val="bottom"/>
            <w:hideMark/>
          </w:tcPr>
          <w:p w:rsidR="00C563FF" w:rsidRPr="00D20A5A" w:rsidRDefault="00C563FF" w:rsidP="00C563FF">
            <w:pPr>
              <w:rPr>
                <w:rFonts w:ascii="Times New Roman" w:eastAsia="Times New Roman" w:hAnsi="Times New Roman" w:cs="Times New Roman"/>
                <w:sz w:val="20"/>
                <w:szCs w:val="20"/>
                <w:lang w:eastAsia="lv-LV"/>
              </w:rPr>
            </w:pPr>
          </w:p>
        </w:tc>
        <w:tc>
          <w:tcPr>
            <w:tcW w:w="536" w:type="dxa"/>
            <w:tcBorders>
              <w:top w:val="nil"/>
              <w:left w:val="nil"/>
              <w:bottom w:val="nil"/>
              <w:right w:val="nil"/>
            </w:tcBorders>
            <w:shd w:val="clear" w:color="auto" w:fill="auto"/>
            <w:noWrap/>
            <w:vAlign w:val="bottom"/>
            <w:hideMark/>
          </w:tcPr>
          <w:p w:rsidR="00C563FF" w:rsidRPr="00D20A5A" w:rsidRDefault="00C563FF" w:rsidP="00C563FF">
            <w:pPr>
              <w:rPr>
                <w:rFonts w:ascii="Times New Roman" w:eastAsia="Times New Roman" w:hAnsi="Times New Roman" w:cs="Times New Roman"/>
                <w:sz w:val="20"/>
                <w:szCs w:val="20"/>
                <w:lang w:eastAsia="lv-LV"/>
              </w:rPr>
            </w:pPr>
          </w:p>
        </w:tc>
        <w:tc>
          <w:tcPr>
            <w:tcW w:w="536" w:type="dxa"/>
            <w:tcBorders>
              <w:top w:val="nil"/>
              <w:left w:val="nil"/>
              <w:bottom w:val="nil"/>
              <w:right w:val="nil"/>
            </w:tcBorders>
            <w:shd w:val="clear" w:color="auto" w:fill="auto"/>
            <w:noWrap/>
            <w:vAlign w:val="bottom"/>
            <w:hideMark/>
          </w:tcPr>
          <w:p w:rsidR="00C563FF" w:rsidRPr="00D20A5A" w:rsidRDefault="00C563FF" w:rsidP="00C563FF">
            <w:pPr>
              <w:rPr>
                <w:rFonts w:ascii="Times New Roman" w:eastAsia="Times New Roman" w:hAnsi="Times New Roman" w:cs="Times New Roman"/>
                <w:sz w:val="20"/>
                <w:szCs w:val="20"/>
                <w:lang w:eastAsia="lv-LV"/>
              </w:rPr>
            </w:pPr>
          </w:p>
        </w:tc>
        <w:tc>
          <w:tcPr>
            <w:tcW w:w="514" w:type="dxa"/>
            <w:tcBorders>
              <w:top w:val="nil"/>
              <w:left w:val="nil"/>
              <w:bottom w:val="nil"/>
              <w:right w:val="nil"/>
            </w:tcBorders>
            <w:shd w:val="clear" w:color="auto" w:fill="auto"/>
            <w:noWrap/>
            <w:vAlign w:val="bottom"/>
            <w:hideMark/>
          </w:tcPr>
          <w:p w:rsidR="00C563FF" w:rsidRPr="00D20A5A" w:rsidRDefault="00C563FF" w:rsidP="00C563FF">
            <w:pPr>
              <w:rPr>
                <w:rFonts w:ascii="Times New Roman" w:eastAsia="Times New Roman" w:hAnsi="Times New Roman" w:cs="Times New Roman"/>
                <w:sz w:val="20"/>
                <w:szCs w:val="20"/>
                <w:lang w:eastAsia="lv-LV"/>
              </w:rPr>
            </w:pPr>
          </w:p>
        </w:tc>
        <w:tc>
          <w:tcPr>
            <w:tcW w:w="483" w:type="dxa"/>
            <w:tcBorders>
              <w:top w:val="nil"/>
              <w:left w:val="nil"/>
              <w:bottom w:val="nil"/>
              <w:right w:val="nil"/>
            </w:tcBorders>
            <w:shd w:val="clear" w:color="auto" w:fill="auto"/>
            <w:noWrap/>
            <w:vAlign w:val="bottom"/>
            <w:hideMark/>
          </w:tcPr>
          <w:p w:rsidR="00C563FF" w:rsidRPr="00D20A5A" w:rsidRDefault="00C563FF" w:rsidP="00C563FF">
            <w:pPr>
              <w:rPr>
                <w:rFonts w:ascii="Times New Roman" w:eastAsia="Times New Roman" w:hAnsi="Times New Roman" w:cs="Times New Roman"/>
                <w:sz w:val="20"/>
                <w:szCs w:val="20"/>
                <w:lang w:eastAsia="lv-LV"/>
              </w:rPr>
            </w:pPr>
          </w:p>
        </w:tc>
        <w:tc>
          <w:tcPr>
            <w:tcW w:w="508" w:type="dxa"/>
            <w:tcBorders>
              <w:top w:val="nil"/>
              <w:left w:val="nil"/>
              <w:bottom w:val="nil"/>
              <w:right w:val="nil"/>
            </w:tcBorders>
            <w:shd w:val="clear" w:color="auto" w:fill="auto"/>
            <w:noWrap/>
            <w:vAlign w:val="bottom"/>
            <w:hideMark/>
          </w:tcPr>
          <w:p w:rsidR="00C563FF" w:rsidRPr="00D20A5A" w:rsidRDefault="00C563FF" w:rsidP="00C563FF">
            <w:pPr>
              <w:rPr>
                <w:rFonts w:ascii="Times New Roman" w:eastAsia="Times New Roman" w:hAnsi="Times New Roman" w:cs="Times New Roman"/>
                <w:sz w:val="20"/>
                <w:szCs w:val="20"/>
                <w:lang w:eastAsia="lv-LV"/>
              </w:rPr>
            </w:pPr>
          </w:p>
        </w:tc>
        <w:tc>
          <w:tcPr>
            <w:tcW w:w="445" w:type="dxa"/>
            <w:tcBorders>
              <w:top w:val="nil"/>
              <w:left w:val="nil"/>
              <w:bottom w:val="nil"/>
              <w:right w:val="nil"/>
            </w:tcBorders>
            <w:shd w:val="clear" w:color="auto" w:fill="auto"/>
            <w:noWrap/>
            <w:vAlign w:val="bottom"/>
            <w:hideMark/>
          </w:tcPr>
          <w:p w:rsidR="00C563FF" w:rsidRPr="00D20A5A" w:rsidRDefault="00C563FF" w:rsidP="00C563FF">
            <w:pPr>
              <w:rPr>
                <w:rFonts w:ascii="Times New Roman" w:eastAsia="Times New Roman" w:hAnsi="Times New Roman" w:cs="Times New Roman"/>
                <w:sz w:val="20"/>
                <w:szCs w:val="20"/>
                <w:lang w:eastAsia="lv-LV"/>
              </w:rPr>
            </w:pPr>
          </w:p>
        </w:tc>
        <w:tc>
          <w:tcPr>
            <w:tcW w:w="432" w:type="dxa"/>
            <w:tcBorders>
              <w:top w:val="nil"/>
              <w:left w:val="nil"/>
              <w:bottom w:val="nil"/>
              <w:right w:val="nil"/>
            </w:tcBorders>
            <w:shd w:val="clear" w:color="auto" w:fill="auto"/>
            <w:noWrap/>
            <w:vAlign w:val="bottom"/>
            <w:hideMark/>
          </w:tcPr>
          <w:p w:rsidR="00C563FF" w:rsidRPr="00D20A5A" w:rsidRDefault="00C563FF" w:rsidP="00C563FF">
            <w:pPr>
              <w:rPr>
                <w:rFonts w:ascii="Times New Roman" w:eastAsia="Times New Roman" w:hAnsi="Times New Roman" w:cs="Times New Roman"/>
                <w:sz w:val="20"/>
                <w:szCs w:val="20"/>
                <w:lang w:eastAsia="lv-LV"/>
              </w:rPr>
            </w:pPr>
          </w:p>
        </w:tc>
        <w:tc>
          <w:tcPr>
            <w:tcW w:w="513" w:type="dxa"/>
            <w:tcBorders>
              <w:top w:val="nil"/>
              <w:left w:val="nil"/>
              <w:bottom w:val="nil"/>
              <w:right w:val="nil"/>
            </w:tcBorders>
            <w:shd w:val="clear" w:color="auto" w:fill="auto"/>
            <w:noWrap/>
            <w:vAlign w:val="bottom"/>
            <w:hideMark/>
          </w:tcPr>
          <w:p w:rsidR="00C563FF" w:rsidRPr="00D20A5A" w:rsidRDefault="00C563FF" w:rsidP="00C563FF">
            <w:pPr>
              <w:rPr>
                <w:rFonts w:ascii="Times New Roman" w:eastAsia="Times New Roman" w:hAnsi="Times New Roman" w:cs="Times New Roman"/>
                <w:sz w:val="20"/>
                <w:szCs w:val="20"/>
                <w:lang w:eastAsia="lv-LV"/>
              </w:rPr>
            </w:pPr>
          </w:p>
        </w:tc>
      </w:tr>
      <w:tr w:rsidR="00C563FF" w:rsidRPr="00D20A5A" w:rsidTr="00C563FF">
        <w:trPr>
          <w:trHeight w:val="255"/>
        </w:trPr>
        <w:tc>
          <w:tcPr>
            <w:tcW w:w="1081" w:type="dxa"/>
            <w:tcBorders>
              <w:top w:val="nil"/>
              <w:left w:val="nil"/>
              <w:bottom w:val="nil"/>
              <w:right w:val="nil"/>
            </w:tcBorders>
            <w:shd w:val="clear" w:color="auto" w:fill="auto"/>
            <w:noWrap/>
            <w:vAlign w:val="bottom"/>
            <w:hideMark/>
          </w:tcPr>
          <w:p w:rsidR="00C563FF" w:rsidRPr="00D20A5A" w:rsidRDefault="00C563FF" w:rsidP="00C563FF">
            <w:pPr>
              <w:rPr>
                <w:rFonts w:ascii="Times New Roman" w:eastAsia="Times New Roman" w:hAnsi="Times New Roman" w:cs="Times New Roman"/>
                <w:sz w:val="20"/>
                <w:szCs w:val="20"/>
                <w:lang w:eastAsia="lv-LV"/>
              </w:rPr>
            </w:pPr>
          </w:p>
        </w:tc>
        <w:tc>
          <w:tcPr>
            <w:tcW w:w="640" w:type="dxa"/>
            <w:tcBorders>
              <w:top w:val="nil"/>
              <w:left w:val="nil"/>
              <w:bottom w:val="nil"/>
              <w:right w:val="nil"/>
            </w:tcBorders>
            <w:shd w:val="clear" w:color="auto" w:fill="auto"/>
            <w:noWrap/>
            <w:vAlign w:val="bottom"/>
            <w:hideMark/>
          </w:tcPr>
          <w:p w:rsidR="00C563FF" w:rsidRPr="00D20A5A" w:rsidRDefault="00C563FF" w:rsidP="00C563FF">
            <w:pPr>
              <w:rPr>
                <w:rFonts w:ascii="Times New Roman" w:eastAsia="Times New Roman" w:hAnsi="Times New Roman" w:cs="Times New Roman"/>
                <w:sz w:val="20"/>
                <w:szCs w:val="20"/>
                <w:lang w:eastAsia="lv-LV"/>
              </w:rPr>
            </w:pPr>
          </w:p>
        </w:tc>
        <w:tc>
          <w:tcPr>
            <w:tcW w:w="432" w:type="dxa"/>
            <w:tcBorders>
              <w:top w:val="nil"/>
              <w:left w:val="nil"/>
              <w:bottom w:val="nil"/>
              <w:right w:val="nil"/>
            </w:tcBorders>
            <w:shd w:val="clear" w:color="auto" w:fill="auto"/>
            <w:noWrap/>
            <w:vAlign w:val="bottom"/>
            <w:hideMark/>
          </w:tcPr>
          <w:p w:rsidR="00C563FF" w:rsidRPr="00D20A5A" w:rsidRDefault="00C563FF" w:rsidP="00C563FF">
            <w:pPr>
              <w:rPr>
                <w:rFonts w:ascii="Times New Roman" w:eastAsia="Times New Roman" w:hAnsi="Times New Roman" w:cs="Times New Roman"/>
                <w:sz w:val="20"/>
                <w:szCs w:val="20"/>
                <w:lang w:eastAsia="lv-LV"/>
              </w:rPr>
            </w:pPr>
          </w:p>
        </w:tc>
        <w:tc>
          <w:tcPr>
            <w:tcW w:w="445" w:type="dxa"/>
            <w:tcBorders>
              <w:top w:val="nil"/>
              <w:left w:val="nil"/>
              <w:bottom w:val="nil"/>
              <w:right w:val="nil"/>
            </w:tcBorders>
            <w:shd w:val="clear" w:color="auto" w:fill="auto"/>
            <w:noWrap/>
            <w:vAlign w:val="bottom"/>
            <w:hideMark/>
          </w:tcPr>
          <w:p w:rsidR="00C563FF" w:rsidRPr="00D20A5A" w:rsidRDefault="00C563FF" w:rsidP="00C563FF">
            <w:pPr>
              <w:rPr>
                <w:rFonts w:ascii="Times New Roman" w:eastAsia="Times New Roman" w:hAnsi="Times New Roman" w:cs="Times New Roman"/>
                <w:sz w:val="20"/>
                <w:szCs w:val="20"/>
                <w:lang w:eastAsia="lv-LV"/>
              </w:rPr>
            </w:pPr>
          </w:p>
        </w:tc>
        <w:tc>
          <w:tcPr>
            <w:tcW w:w="1750" w:type="dxa"/>
            <w:tcBorders>
              <w:top w:val="nil"/>
              <w:left w:val="nil"/>
              <w:bottom w:val="nil"/>
              <w:right w:val="nil"/>
            </w:tcBorders>
            <w:shd w:val="clear" w:color="auto" w:fill="auto"/>
            <w:noWrap/>
            <w:vAlign w:val="bottom"/>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Pieņemts ekspluatācijā</w:t>
            </w:r>
          </w:p>
        </w:tc>
        <w:tc>
          <w:tcPr>
            <w:tcW w:w="445" w:type="dxa"/>
            <w:tcBorders>
              <w:top w:val="nil"/>
              <w:left w:val="nil"/>
              <w:bottom w:val="nil"/>
              <w:right w:val="nil"/>
            </w:tcBorders>
            <w:shd w:val="clear" w:color="auto" w:fill="auto"/>
            <w:noWrap/>
            <w:vAlign w:val="bottom"/>
            <w:hideMark/>
          </w:tcPr>
          <w:p w:rsidR="00C563FF" w:rsidRPr="00D20A5A" w:rsidRDefault="00C563FF" w:rsidP="00C563FF">
            <w:pPr>
              <w:jc w:val="center"/>
              <w:rPr>
                <w:rFonts w:eastAsia="Times New Roman"/>
                <w:b/>
                <w:bCs/>
                <w:color w:val="000000"/>
                <w:sz w:val="18"/>
                <w:szCs w:val="18"/>
                <w:lang w:eastAsia="lv-LV"/>
              </w:rPr>
            </w:pPr>
          </w:p>
        </w:tc>
        <w:tc>
          <w:tcPr>
            <w:tcW w:w="1586" w:type="dxa"/>
            <w:gridSpan w:val="3"/>
            <w:tcBorders>
              <w:top w:val="nil"/>
              <w:left w:val="nil"/>
              <w:bottom w:val="nil"/>
              <w:right w:val="nil"/>
            </w:tcBorders>
            <w:shd w:val="clear" w:color="auto" w:fill="auto"/>
            <w:noWrap/>
            <w:vAlign w:val="bottom"/>
            <w:hideMark/>
          </w:tcPr>
          <w:p w:rsidR="00C563FF" w:rsidRPr="00D20A5A" w:rsidRDefault="00C563FF" w:rsidP="00C563FF">
            <w:pPr>
              <w:rPr>
                <w:rFonts w:eastAsia="Times New Roman"/>
                <w:color w:val="000000"/>
                <w:sz w:val="18"/>
                <w:szCs w:val="18"/>
                <w:lang w:eastAsia="lv-LV"/>
              </w:rPr>
            </w:pPr>
            <w:r w:rsidRPr="00D20A5A">
              <w:rPr>
                <w:rFonts w:eastAsia="Times New Roman"/>
                <w:color w:val="000000"/>
                <w:sz w:val="18"/>
                <w:szCs w:val="18"/>
                <w:lang w:eastAsia="lv-LV"/>
              </w:rPr>
              <w:t xml:space="preserve"> (pēc būvatļaujām)</w:t>
            </w:r>
          </w:p>
        </w:tc>
        <w:tc>
          <w:tcPr>
            <w:tcW w:w="483" w:type="dxa"/>
            <w:tcBorders>
              <w:top w:val="nil"/>
              <w:left w:val="nil"/>
              <w:bottom w:val="nil"/>
              <w:right w:val="nil"/>
            </w:tcBorders>
            <w:shd w:val="clear" w:color="auto" w:fill="auto"/>
            <w:noWrap/>
            <w:vAlign w:val="bottom"/>
            <w:hideMark/>
          </w:tcPr>
          <w:p w:rsidR="00C563FF" w:rsidRPr="00D20A5A" w:rsidRDefault="00C563FF" w:rsidP="00C563FF">
            <w:pPr>
              <w:rPr>
                <w:rFonts w:eastAsia="Times New Roman"/>
                <w:color w:val="000000"/>
                <w:sz w:val="18"/>
                <w:szCs w:val="18"/>
                <w:lang w:eastAsia="lv-LV"/>
              </w:rPr>
            </w:pPr>
          </w:p>
        </w:tc>
        <w:tc>
          <w:tcPr>
            <w:tcW w:w="508" w:type="dxa"/>
            <w:tcBorders>
              <w:top w:val="nil"/>
              <w:left w:val="nil"/>
              <w:bottom w:val="nil"/>
              <w:right w:val="nil"/>
            </w:tcBorders>
            <w:shd w:val="clear" w:color="auto" w:fill="auto"/>
            <w:noWrap/>
            <w:vAlign w:val="bottom"/>
            <w:hideMark/>
          </w:tcPr>
          <w:p w:rsidR="00C563FF" w:rsidRPr="00D20A5A" w:rsidRDefault="00C563FF" w:rsidP="00C563FF">
            <w:pPr>
              <w:rPr>
                <w:rFonts w:ascii="Times New Roman" w:eastAsia="Times New Roman" w:hAnsi="Times New Roman" w:cs="Times New Roman"/>
                <w:sz w:val="20"/>
                <w:szCs w:val="20"/>
                <w:lang w:eastAsia="lv-LV"/>
              </w:rPr>
            </w:pPr>
          </w:p>
        </w:tc>
        <w:tc>
          <w:tcPr>
            <w:tcW w:w="445" w:type="dxa"/>
            <w:tcBorders>
              <w:top w:val="nil"/>
              <w:left w:val="nil"/>
              <w:bottom w:val="nil"/>
              <w:right w:val="nil"/>
            </w:tcBorders>
            <w:shd w:val="clear" w:color="auto" w:fill="auto"/>
            <w:noWrap/>
            <w:vAlign w:val="bottom"/>
            <w:hideMark/>
          </w:tcPr>
          <w:p w:rsidR="00C563FF" w:rsidRPr="00D20A5A" w:rsidRDefault="00C563FF" w:rsidP="00C563FF">
            <w:pPr>
              <w:rPr>
                <w:rFonts w:ascii="Times New Roman" w:eastAsia="Times New Roman" w:hAnsi="Times New Roman" w:cs="Times New Roman"/>
                <w:sz w:val="20"/>
                <w:szCs w:val="20"/>
                <w:lang w:eastAsia="lv-LV"/>
              </w:rPr>
            </w:pPr>
          </w:p>
        </w:tc>
        <w:tc>
          <w:tcPr>
            <w:tcW w:w="432" w:type="dxa"/>
            <w:tcBorders>
              <w:top w:val="nil"/>
              <w:left w:val="nil"/>
              <w:bottom w:val="nil"/>
              <w:right w:val="nil"/>
            </w:tcBorders>
            <w:shd w:val="clear" w:color="auto" w:fill="auto"/>
            <w:noWrap/>
            <w:vAlign w:val="bottom"/>
            <w:hideMark/>
          </w:tcPr>
          <w:p w:rsidR="00C563FF" w:rsidRPr="00D20A5A" w:rsidRDefault="00C563FF" w:rsidP="00C563FF">
            <w:pPr>
              <w:rPr>
                <w:rFonts w:ascii="Times New Roman" w:eastAsia="Times New Roman" w:hAnsi="Times New Roman" w:cs="Times New Roman"/>
                <w:sz w:val="20"/>
                <w:szCs w:val="20"/>
                <w:lang w:eastAsia="lv-LV"/>
              </w:rPr>
            </w:pPr>
          </w:p>
        </w:tc>
        <w:tc>
          <w:tcPr>
            <w:tcW w:w="513" w:type="dxa"/>
            <w:tcBorders>
              <w:top w:val="nil"/>
              <w:left w:val="nil"/>
              <w:bottom w:val="nil"/>
              <w:right w:val="nil"/>
            </w:tcBorders>
            <w:shd w:val="clear" w:color="auto" w:fill="auto"/>
            <w:noWrap/>
            <w:vAlign w:val="bottom"/>
            <w:hideMark/>
          </w:tcPr>
          <w:p w:rsidR="00C563FF" w:rsidRPr="00D20A5A" w:rsidRDefault="00C563FF" w:rsidP="00C563FF">
            <w:pPr>
              <w:rPr>
                <w:rFonts w:ascii="Times New Roman" w:eastAsia="Times New Roman" w:hAnsi="Times New Roman" w:cs="Times New Roman"/>
                <w:sz w:val="20"/>
                <w:szCs w:val="20"/>
                <w:lang w:eastAsia="lv-LV"/>
              </w:rPr>
            </w:pPr>
          </w:p>
        </w:tc>
      </w:tr>
      <w:tr w:rsidR="00C563FF" w:rsidRPr="00D20A5A" w:rsidTr="00C563FF">
        <w:trPr>
          <w:trHeight w:val="255"/>
        </w:trPr>
        <w:tc>
          <w:tcPr>
            <w:tcW w:w="1081" w:type="dxa"/>
            <w:tcBorders>
              <w:top w:val="single" w:sz="8" w:space="0" w:color="auto"/>
              <w:left w:val="single" w:sz="8" w:space="0" w:color="auto"/>
              <w:bottom w:val="single" w:sz="8" w:space="0" w:color="000000"/>
              <w:right w:val="single" w:sz="8" w:space="0" w:color="000000"/>
            </w:tcBorders>
            <w:shd w:val="clear" w:color="000000" w:fill="F4B084"/>
            <w:hideMark/>
          </w:tcPr>
          <w:p w:rsidR="00C563FF" w:rsidRPr="00D20A5A" w:rsidRDefault="00C563FF" w:rsidP="00C563FF">
            <w:pPr>
              <w:rPr>
                <w:rFonts w:eastAsia="Times New Roman"/>
                <w:b/>
                <w:bCs/>
                <w:color w:val="000000"/>
                <w:sz w:val="18"/>
                <w:szCs w:val="18"/>
                <w:lang w:eastAsia="lv-LV"/>
              </w:rPr>
            </w:pPr>
            <w:r w:rsidRPr="00D20A5A">
              <w:rPr>
                <w:rFonts w:eastAsia="Times New Roman"/>
                <w:b/>
                <w:bCs/>
                <w:color w:val="000000"/>
                <w:sz w:val="18"/>
                <w:szCs w:val="18"/>
                <w:lang w:eastAsia="lv-LV"/>
              </w:rPr>
              <w:t>Novads</w:t>
            </w:r>
          </w:p>
        </w:tc>
        <w:tc>
          <w:tcPr>
            <w:tcW w:w="640"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1</w:t>
            </w:r>
          </w:p>
        </w:tc>
        <w:tc>
          <w:tcPr>
            <w:tcW w:w="432"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2</w:t>
            </w:r>
          </w:p>
        </w:tc>
        <w:tc>
          <w:tcPr>
            <w:tcW w:w="445"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3</w:t>
            </w:r>
          </w:p>
        </w:tc>
        <w:tc>
          <w:tcPr>
            <w:tcW w:w="1750"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4</w:t>
            </w:r>
          </w:p>
        </w:tc>
        <w:tc>
          <w:tcPr>
            <w:tcW w:w="445"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5</w:t>
            </w:r>
          </w:p>
        </w:tc>
        <w:tc>
          <w:tcPr>
            <w:tcW w:w="536"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6</w:t>
            </w:r>
          </w:p>
        </w:tc>
        <w:tc>
          <w:tcPr>
            <w:tcW w:w="536"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7</w:t>
            </w:r>
          </w:p>
        </w:tc>
        <w:tc>
          <w:tcPr>
            <w:tcW w:w="514"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8</w:t>
            </w:r>
          </w:p>
        </w:tc>
        <w:tc>
          <w:tcPr>
            <w:tcW w:w="483"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9</w:t>
            </w:r>
          </w:p>
        </w:tc>
        <w:tc>
          <w:tcPr>
            <w:tcW w:w="508"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10</w:t>
            </w:r>
          </w:p>
        </w:tc>
        <w:tc>
          <w:tcPr>
            <w:tcW w:w="445"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11</w:t>
            </w:r>
          </w:p>
        </w:tc>
        <w:tc>
          <w:tcPr>
            <w:tcW w:w="432" w:type="dxa"/>
            <w:tcBorders>
              <w:top w:val="single" w:sz="8" w:space="0" w:color="auto"/>
              <w:left w:val="nil"/>
              <w:bottom w:val="single" w:sz="8" w:space="0" w:color="000000"/>
              <w:right w:val="nil"/>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12</w:t>
            </w:r>
          </w:p>
        </w:tc>
        <w:tc>
          <w:tcPr>
            <w:tcW w:w="513" w:type="dxa"/>
            <w:tcBorders>
              <w:top w:val="single" w:sz="8" w:space="0" w:color="auto"/>
              <w:left w:val="single" w:sz="4" w:space="0" w:color="auto"/>
              <w:bottom w:val="single" w:sz="4" w:space="0" w:color="auto"/>
              <w:right w:val="single" w:sz="8" w:space="0" w:color="auto"/>
            </w:tcBorders>
            <w:shd w:val="clear" w:color="000000" w:fill="F4B084"/>
            <w:noWrap/>
            <w:vAlign w:val="bottom"/>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kopā</w:t>
            </w:r>
          </w:p>
        </w:tc>
      </w:tr>
      <w:tr w:rsidR="00C563FF" w:rsidRPr="00D20A5A" w:rsidTr="00C563FF">
        <w:trPr>
          <w:trHeight w:val="255"/>
        </w:trPr>
        <w:tc>
          <w:tcPr>
            <w:tcW w:w="1081" w:type="dxa"/>
            <w:tcBorders>
              <w:top w:val="nil"/>
              <w:left w:val="single" w:sz="8" w:space="0" w:color="auto"/>
              <w:bottom w:val="single" w:sz="8" w:space="0" w:color="000000"/>
              <w:right w:val="single" w:sz="8" w:space="0" w:color="000000"/>
            </w:tcBorders>
            <w:shd w:val="clear" w:color="auto" w:fill="auto"/>
            <w:hideMark/>
          </w:tcPr>
          <w:p w:rsidR="00C563FF" w:rsidRPr="00D20A5A" w:rsidRDefault="00C563FF" w:rsidP="00C563FF">
            <w:pPr>
              <w:rPr>
                <w:rFonts w:eastAsia="Times New Roman"/>
                <w:color w:val="000000"/>
                <w:sz w:val="18"/>
                <w:szCs w:val="18"/>
                <w:lang w:eastAsia="lv-LV"/>
              </w:rPr>
            </w:pPr>
            <w:r w:rsidRPr="00D20A5A">
              <w:rPr>
                <w:rFonts w:eastAsia="Times New Roman"/>
                <w:color w:val="000000"/>
                <w:sz w:val="18"/>
                <w:szCs w:val="18"/>
                <w:lang w:eastAsia="lv-LV"/>
              </w:rPr>
              <w:t>Jaunjelgava</w:t>
            </w:r>
          </w:p>
        </w:tc>
        <w:tc>
          <w:tcPr>
            <w:tcW w:w="640"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32"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1750"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536"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w:t>
            </w:r>
          </w:p>
        </w:tc>
        <w:tc>
          <w:tcPr>
            <w:tcW w:w="536"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3</w:t>
            </w:r>
          </w:p>
        </w:tc>
        <w:tc>
          <w:tcPr>
            <w:tcW w:w="514"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2</w:t>
            </w:r>
          </w:p>
        </w:tc>
        <w:tc>
          <w:tcPr>
            <w:tcW w:w="483"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5</w:t>
            </w:r>
          </w:p>
        </w:tc>
        <w:tc>
          <w:tcPr>
            <w:tcW w:w="508"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6</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32" w:type="dxa"/>
            <w:tcBorders>
              <w:top w:val="nil"/>
              <w:left w:val="nil"/>
              <w:bottom w:val="single" w:sz="8" w:space="0" w:color="000000"/>
              <w:right w:val="nil"/>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513" w:type="dxa"/>
            <w:tcBorders>
              <w:top w:val="nil"/>
              <w:left w:val="single" w:sz="4" w:space="0" w:color="auto"/>
              <w:bottom w:val="single" w:sz="4" w:space="0" w:color="auto"/>
              <w:right w:val="single" w:sz="8" w:space="0" w:color="auto"/>
            </w:tcBorders>
            <w:shd w:val="clear" w:color="auto" w:fill="auto"/>
            <w:noWrap/>
            <w:vAlign w:val="bottom"/>
            <w:hideMark/>
          </w:tcPr>
          <w:p w:rsidR="00C563FF" w:rsidRPr="00D20A5A" w:rsidRDefault="00C563FF" w:rsidP="00C563FF">
            <w:pPr>
              <w:jc w:val="right"/>
              <w:rPr>
                <w:rFonts w:eastAsia="Times New Roman"/>
                <w:b/>
                <w:bCs/>
                <w:color w:val="000000"/>
                <w:sz w:val="18"/>
                <w:szCs w:val="18"/>
                <w:lang w:eastAsia="lv-LV"/>
              </w:rPr>
            </w:pPr>
            <w:r w:rsidRPr="00D20A5A">
              <w:rPr>
                <w:rFonts w:eastAsia="Times New Roman"/>
                <w:b/>
                <w:bCs/>
                <w:color w:val="000000"/>
                <w:sz w:val="18"/>
                <w:szCs w:val="18"/>
                <w:lang w:eastAsia="lv-LV"/>
              </w:rPr>
              <w:t>18</w:t>
            </w:r>
          </w:p>
        </w:tc>
      </w:tr>
      <w:tr w:rsidR="00C563FF" w:rsidRPr="00D20A5A" w:rsidTr="00C563FF">
        <w:trPr>
          <w:trHeight w:val="255"/>
        </w:trPr>
        <w:tc>
          <w:tcPr>
            <w:tcW w:w="1081" w:type="dxa"/>
            <w:tcBorders>
              <w:top w:val="nil"/>
              <w:left w:val="single" w:sz="8" w:space="0" w:color="auto"/>
              <w:bottom w:val="single" w:sz="8" w:space="0" w:color="000000"/>
              <w:right w:val="single" w:sz="8" w:space="0" w:color="000000"/>
            </w:tcBorders>
            <w:shd w:val="clear" w:color="auto" w:fill="auto"/>
            <w:hideMark/>
          </w:tcPr>
          <w:p w:rsidR="00C563FF" w:rsidRPr="00D20A5A" w:rsidRDefault="00C563FF" w:rsidP="00C563FF">
            <w:pPr>
              <w:rPr>
                <w:rFonts w:eastAsia="Times New Roman"/>
                <w:color w:val="000000"/>
                <w:sz w:val="18"/>
                <w:szCs w:val="18"/>
                <w:lang w:eastAsia="lv-LV"/>
              </w:rPr>
            </w:pPr>
            <w:r w:rsidRPr="00D20A5A">
              <w:rPr>
                <w:rFonts w:eastAsia="Times New Roman"/>
                <w:color w:val="000000"/>
                <w:sz w:val="18"/>
                <w:szCs w:val="18"/>
                <w:lang w:eastAsia="lv-LV"/>
              </w:rPr>
              <w:t>Koknese</w:t>
            </w:r>
          </w:p>
        </w:tc>
        <w:tc>
          <w:tcPr>
            <w:tcW w:w="640"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2</w:t>
            </w:r>
          </w:p>
        </w:tc>
        <w:tc>
          <w:tcPr>
            <w:tcW w:w="432"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1750"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w:t>
            </w:r>
          </w:p>
        </w:tc>
        <w:tc>
          <w:tcPr>
            <w:tcW w:w="536"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536"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3</w:t>
            </w:r>
          </w:p>
        </w:tc>
        <w:tc>
          <w:tcPr>
            <w:tcW w:w="514"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w:t>
            </w:r>
          </w:p>
        </w:tc>
        <w:tc>
          <w:tcPr>
            <w:tcW w:w="483"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508"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8</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32" w:type="dxa"/>
            <w:tcBorders>
              <w:top w:val="nil"/>
              <w:left w:val="nil"/>
              <w:bottom w:val="single" w:sz="8" w:space="0" w:color="000000"/>
              <w:right w:val="nil"/>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513" w:type="dxa"/>
            <w:tcBorders>
              <w:top w:val="nil"/>
              <w:left w:val="single" w:sz="4" w:space="0" w:color="auto"/>
              <w:bottom w:val="single" w:sz="4" w:space="0" w:color="auto"/>
              <w:right w:val="single" w:sz="8" w:space="0" w:color="auto"/>
            </w:tcBorders>
            <w:shd w:val="clear" w:color="auto" w:fill="auto"/>
            <w:noWrap/>
            <w:vAlign w:val="bottom"/>
            <w:hideMark/>
          </w:tcPr>
          <w:p w:rsidR="00C563FF" w:rsidRPr="00D20A5A" w:rsidRDefault="00C563FF" w:rsidP="00C563FF">
            <w:pPr>
              <w:jc w:val="right"/>
              <w:rPr>
                <w:rFonts w:eastAsia="Times New Roman"/>
                <w:b/>
                <w:bCs/>
                <w:color w:val="000000"/>
                <w:sz w:val="18"/>
                <w:szCs w:val="18"/>
                <w:lang w:eastAsia="lv-LV"/>
              </w:rPr>
            </w:pPr>
            <w:r w:rsidRPr="00D20A5A">
              <w:rPr>
                <w:rFonts w:eastAsia="Times New Roman"/>
                <w:b/>
                <w:bCs/>
                <w:color w:val="000000"/>
                <w:sz w:val="18"/>
                <w:szCs w:val="18"/>
                <w:lang w:eastAsia="lv-LV"/>
              </w:rPr>
              <w:t>17</w:t>
            </w:r>
          </w:p>
        </w:tc>
      </w:tr>
      <w:tr w:rsidR="00C563FF" w:rsidRPr="00D20A5A" w:rsidTr="00C563FF">
        <w:trPr>
          <w:trHeight w:val="255"/>
        </w:trPr>
        <w:tc>
          <w:tcPr>
            <w:tcW w:w="1081" w:type="dxa"/>
            <w:tcBorders>
              <w:top w:val="nil"/>
              <w:left w:val="single" w:sz="8" w:space="0" w:color="auto"/>
              <w:bottom w:val="single" w:sz="8" w:space="0" w:color="000000"/>
              <w:right w:val="single" w:sz="8" w:space="0" w:color="000000"/>
            </w:tcBorders>
            <w:shd w:val="clear" w:color="auto" w:fill="auto"/>
            <w:hideMark/>
          </w:tcPr>
          <w:p w:rsidR="00C563FF" w:rsidRPr="00D20A5A" w:rsidRDefault="00C563FF" w:rsidP="00C563FF">
            <w:pPr>
              <w:rPr>
                <w:rFonts w:eastAsia="Times New Roman"/>
                <w:color w:val="000000"/>
                <w:sz w:val="18"/>
                <w:szCs w:val="18"/>
                <w:lang w:eastAsia="lv-LV"/>
              </w:rPr>
            </w:pPr>
            <w:r w:rsidRPr="00D20A5A">
              <w:rPr>
                <w:rFonts w:eastAsia="Times New Roman"/>
                <w:color w:val="000000"/>
                <w:sz w:val="18"/>
                <w:szCs w:val="18"/>
                <w:lang w:eastAsia="lv-LV"/>
              </w:rPr>
              <w:t>Nereta</w:t>
            </w:r>
          </w:p>
        </w:tc>
        <w:tc>
          <w:tcPr>
            <w:tcW w:w="640"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w:t>
            </w:r>
          </w:p>
        </w:tc>
        <w:tc>
          <w:tcPr>
            <w:tcW w:w="432"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1750"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536"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w:t>
            </w:r>
          </w:p>
        </w:tc>
        <w:tc>
          <w:tcPr>
            <w:tcW w:w="536"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w:t>
            </w:r>
          </w:p>
        </w:tc>
        <w:tc>
          <w:tcPr>
            <w:tcW w:w="514"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83"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508"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2</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32" w:type="dxa"/>
            <w:tcBorders>
              <w:top w:val="nil"/>
              <w:left w:val="nil"/>
              <w:bottom w:val="single" w:sz="8" w:space="0" w:color="000000"/>
              <w:right w:val="nil"/>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513" w:type="dxa"/>
            <w:tcBorders>
              <w:top w:val="nil"/>
              <w:left w:val="single" w:sz="4" w:space="0" w:color="auto"/>
              <w:bottom w:val="single" w:sz="4" w:space="0" w:color="auto"/>
              <w:right w:val="single" w:sz="8" w:space="0" w:color="auto"/>
            </w:tcBorders>
            <w:shd w:val="clear" w:color="auto" w:fill="auto"/>
            <w:noWrap/>
            <w:vAlign w:val="bottom"/>
            <w:hideMark/>
          </w:tcPr>
          <w:p w:rsidR="00C563FF" w:rsidRPr="00D20A5A" w:rsidRDefault="00C563FF" w:rsidP="00C563FF">
            <w:pPr>
              <w:jc w:val="right"/>
              <w:rPr>
                <w:rFonts w:eastAsia="Times New Roman"/>
                <w:b/>
                <w:bCs/>
                <w:color w:val="000000"/>
                <w:sz w:val="18"/>
                <w:szCs w:val="18"/>
                <w:lang w:eastAsia="lv-LV"/>
              </w:rPr>
            </w:pPr>
            <w:r w:rsidRPr="00D20A5A">
              <w:rPr>
                <w:rFonts w:eastAsia="Times New Roman"/>
                <w:b/>
                <w:bCs/>
                <w:color w:val="000000"/>
                <w:sz w:val="18"/>
                <w:szCs w:val="18"/>
                <w:lang w:eastAsia="lv-LV"/>
              </w:rPr>
              <w:t>5</w:t>
            </w:r>
          </w:p>
        </w:tc>
      </w:tr>
      <w:tr w:rsidR="00C563FF" w:rsidRPr="00D20A5A" w:rsidTr="00C563FF">
        <w:trPr>
          <w:trHeight w:val="255"/>
        </w:trPr>
        <w:tc>
          <w:tcPr>
            <w:tcW w:w="1081" w:type="dxa"/>
            <w:tcBorders>
              <w:top w:val="nil"/>
              <w:left w:val="single" w:sz="8" w:space="0" w:color="auto"/>
              <w:bottom w:val="single" w:sz="8" w:space="0" w:color="000000"/>
              <w:right w:val="single" w:sz="8" w:space="0" w:color="000000"/>
            </w:tcBorders>
            <w:shd w:val="clear" w:color="auto" w:fill="auto"/>
            <w:hideMark/>
          </w:tcPr>
          <w:p w:rsidR="00C563FF" w:rsidRPr="00D20A5A" w:rsidRDefault="00C563FF" w:rsidP="00C563FF">
            <w:pPr>
              <w:rPr>
                <w:rFonts w:eastAsia="Times New Roman"/>
                <w:color w:val="000000"/>
                <w:sz w:val="18"/>
                <w:szCs w:val="18"/>
                <w:lang w:eastAsia="lv-LV"/>
              </w:rPr>
            </w:pPr>
            <w:r w:rsidRPr="00D20A5A">
              <w:rPr>
                <w:rFonts w:eastAsia="Times New Roman"/>
                <w:color w:val="000000"/>
                <w:sz w:val="18"/>
                <w:szCs w:val="18"/>
                <w:lang w:eastAsia="lv-LV"/>
              </w:rPr>
              <w:t>Pļaviņas</w:t>
            </w:r>
          </w:p>
        </w:tc>
        <w:tc>
          <w:tcPr>
            <w:tcW w:w="640"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w:t>
            </w:r>
          </w:p>
        </w:tc>
        <w:tc>
          <w:tcPr>
            <w:tcW w:w="432"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1750"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536"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w:t>
            </w:r>
          </w:p>
        </w:tc>
        <w:tc>
          <w:tcPr>
            <w:tcW w:w="536"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2</w:t>
            </w:r>
          </w:p>
        </w:tc>
        <w:tc>
          <w:tcPr>
            <w:tcW w:w="514"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83"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508"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32" w:type="dxa"/>
            <w:tcBorders>
              <w:top w:val="nil"/>
              <w:left w:val="nil"/>
              <w:bottom w:val="single" w:sz="8" w:space="0" w:color="000000"/>
              <w:right w:val="nil"/>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513" w:type="dxa"/>
            <w:tcBorders>
              <w:top w:val="nil"/>
              <w:left w:val="single" w:sz="4" w:space="0" w:color="auto"/>
              <w:bottom w:val="single" w:sz="4" w:space="0" w:color="auto"/>
              <w:right w:val="single" w:sz="8" w:space="0" w:color="auto"/>
            </w:tcBorders>
            <w:shd w:val="clear" w:color="auto" w:fill="auto"/>
            <w:noWrap/>
            <w:vAlign w:val="bottom"/>
            <w:hideMark/>
          </w:tcPr>
          <w:p w:rsidR="00C563FF" w:rsidRPr="00D20A5A" w:rsidRDefault="00C563FF" w:rsidP="00C563FF">
            <w:pPr>
              <w:jc w:val="right"/>
              <w:rPr>
                <w:rFonts w:eastAsia="Times New Roman"/>
                <w:b/>
                <w:bCs/>
                <w:color w:val="000000"/>
                <w:sz w:val="18"/>
                <w:szCs w:val="18"/>
                <w:lang w:eastAsia="lv-LV"/>
              </w:rPr>
            </w:pPr>
            <w:r w:rsidRPr="00D20A5A">
              <w:rPr>
                <w:rFonts w:eastAsia="Times New Roman"/>
                <w:b/>
                <w:bCs/>
                <w:color w:val="000000"/>
                <w:sz w:val="18"/>
                <w:szCs w:val="18"/>
                <w:lang w:eastAsia="lv-LV"/>
              </w:rPr>
              <w:t>7</w:t>
            </w:r>
          </w:p>
        </w:tc>
      </w:tr>
      <w:tr w:rsidR="00C563FF" w:rsidRPr="00D20A5A" w:rsidTr="00C563FF">
        <w:trPr>
          <w:trHeight w:val="255"/>
        </w:trPr>
        <w:tc>
          <w:tcPr>
            <w:tcW w:w="1081" w:type="dxa"/>
            <w:tcBorders>
              <w:top w:val="nil"/>
              <w:left w:val="single" w:sz="8" w:space="0" w:color="auto"/>
              <w:bottom w:val="single" w:sz="8" w:space="0" w:color="000000"/>
              <w:right w:val="single" w:sz="8" w:space="0" w:color="000000"/>
            </w:tcBorders>
            <w:shd w:val="clear" w:color="auto" w:fill="auto"/>
            <w:hideMark/>
          </w:tcPr>
          <w:p w:rsidR="00C563FF" w:rsidRPr="00D20A5A" w:rsidRDefault="00C563FF" w:rsidP="00C563FF">
            <w:pPr>
              <w:rPr>
                <w:rFonts w:eastAsia="Times New Roman"/>
                <w:color w:val="000000"/>
                <w:sz w:val="18"/>
                <w:szCs w:val="18"/>
                <w:lang w:eastAsia="lv-LV"/>
              </w:rPr>
            </w:pPr>
            <w:r w:rsidRPr="00D20A5A">
              <w:rPr>
                <w:rFonts w:eastAsia="Times New Roman"/>
                <w:color w:val="000000"/>
                <w:sz w:val="18"/>
                <w:szCs w:val="18"/>
                <w:lang w:eastAsia="lv-LV"/>
              </w:rPr>
              <w:t>Skrīveri</w:t>
            </w:r>
          </w:p>
        </w:tc>
        <w:tc>
          <w:tcPr>
            <w:tcW w:w="640"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32"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1750"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w:t>
            </w:r>
          </w:p>
        </w:tc>
        <w:tc>
          <w:tcPr>
            <w:tcW w:w="536"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w:t>
            </w:r>
          </w:p>
        </w:tc>
        <w:tc>
          <w:tcPr>
            <w:tcW w:w="536"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514"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w:t>
            </w:r>
          </w:p>
        </w:tc>
        <w:tc>
          <w:tcPr>
            <w:tcW w:w="483"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w:t>
            </w:r>
          </w:p>
        </w:tc>
        <w:tc>
          <w:tcPr>
            <w:tcW w:w="508"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32" w:type="dxa"/>
            <w:tcBorders>
              <w:top w:val="nil"/>
              <w:left w:val="nil"/>
              <w:bottom w:val="single" w:sz="8" w:space="0" w:color="000000"/>
              <w:right w:val="nil"/>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513" w:type="dxa"/>
            <w:tcBorders>
              <w:top w:val="nil"/>
              <w:left w:val="single" w:sz="4" w:space="0" w:color="auto"/>
              <w:bottom w:val="single" w:sz="4" w:space="0" w:color="auto"/>
              <w:right w:val="single" w:sz="8" w:space="0" w:color="auto"/>
            </w:tcBorders>
            <w:shd w:val="clear" w:color="auto" w:fill="auto"/>
            <w:noWrap/>
            <w:vAlign w:val="bottom"/>
            <w:hideMark/>
          </w:tcPr>
          <w:p w:rsidR="00C563FF" w:rsidRPr="00D20A5A" w:rsidRDefault="00C563FF" w:rsidP="00C563FF">
            <w:pPr>
              <w:jc w:val="right"/>
              <w:rPr>
                <w:rFonts w:eastAsia="Times New Roman"/>
                <w:b/>
                <w:bCs/>
                <w:color w:val="000000"/>
                <w:sz w:val="18"/>
                <w:szCs w:val="18"/>
                <w:lang w:eastAsia="lv-LV"/>
              </w:rPr>
            </w:pPr>
            <w:r w:rsidRPr="00D20A5A">
              <w:rPr>
                <w:rFonts w:eastAsia="Times New Roman"/>
                <w:b/>
                <w:bCs/>
                <w:color w:val="000000"/>
                <w:sz w:val="18"/>
                <w:szCs w:val="18"/>
                <w:lang w:eastAsia="lv-LV"/>
              </w:rPr>
              <w:t>6</w:t>
            </w:r>
          </w:p>
        </w:tc>
      </w:tr>
      <w:tr w:rsidR="00C563FF" w:rsidRPr="00D20A5A" w:rsidTr="00C563FF">
        <w:trPr>
          <w:trHeight w:val="255"/>
        </w:trPr>
        <w:tc>
          <w:tcPr>
            <w:tcW w:w="1081" w:type="dxa"/>
            <w:tcBorders>
              <w:top w:val="nil"/>
              <w:left w:val="single" w:sz="8" w:space="0" w:color="auto"/>
              <w:bottom w:val="single" w:sz="8" w:space="0" w:color="auto"/>
              <w:right w:val="single" w:sz="8" w:space="0" w:color="000000"/>
            </w:tcBorders>
            <w:shd w:val="clear" w:color="auto" w:fill="auto"/>
            <w:hideMark/>
          </w:tcPr>
          <w:p w:rsidR="00C563FF" w:rsidRPr="00D20A5A" w:rsidRDefault="00C563FF" w:rsidP="00C563FF">
            <w:pPr>
              <w:jc w:val="right"/>
              <w:rPr>
                <w:rFonts w:eastAsia="Times New Roman"/>
                <w:b/>
                <w:bCs/>
                <w:color w:val="000000"/>
                <w:sz w:val="18"/>
                <w:szCs w:val="18"/>
                <w:lang w:eastAsia="lv-LV"/>
              </w:rPr>
            </w:pPr>
            <w:r w:rsidRPr="00D20A5A">
              <w:rPr>
                <w:rFonts w:eastAsia="Times New Roman"/>
                <w:b/>
                <w:bCs/>
                <w:color w:val="000000"/>
                <w:sz w:val="18"/>
                <w:szCs w:val="18"/>
                <w:lang w:eastAsia="lv-LV"/>
              </w:rPr>
              <w:t>KOPĀ</w:t>
            </w:r>
          </w:p>
        </w:tc>
        <w:tc>
          <w:tcPr>
            <w:tcW w:w="640"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4</w:t>
            </w:r>
          </w:p>
        </w:tc>
        <w:tc>
          <w:tcPr>
            <w:tcW w:w="432"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3</w:t>
            </w:r>
          </w:p>
        </w:tc>
        <w:tc>
          <w:tcPr>
            <w:tcW w:w="445"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0</w:t>
            </w:r>
          </w:p>
        </w:tc>
        <w:tc>
          <w:tcPr>
            <w:tcW w:w="1750"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3</w:t>
            </w:r>
          </w:p>
        </w:tc>
        <w:tc>
          <w:tcPr>
            <w:tcW w:w="445"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2</w:t>
            </w:r>
          </w:p>
        </w:tc>
        <w:tc>
          <w:tcPr>
            <w:tcW w:w="536"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4</w:t>
            </w:r>
          </w:p>
        </w:tc>
        <w:tc>
          <w:tcPr>
            <w:tcW w:w="536"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9</w:t>
            </w:r>
          </w:p>
        </w:tc>
        <w:tc>
          <w:tcPr>
            <w:tcW w:w="514"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4</w:t>
            </w:r>
          </w:p>
        </w:tc>
        <w:tc>
          <w:tcPr>
            <w:tcW w:w="483"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6</w:t>
            </w:r>
          </w:p>
        </w:tc>
        <w:tc>
          <w:tcPr>
            <w:tcW w:w="508"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18</w:t>
            </w:r>
          </w:p>
        </w:tc>
        <w:tc>
          <w:tcPr>
            <w:tcW w:w="445"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 </w:t>
            </w:r>
          </w:p>
        </w:tc>
        <w:tc>
          <w:tcPr>
            <w:tcW w:w="432" w:type="dxa"/>
            <w:tcBorders>
              <w:top w:val="nil"/>
              <w:left w:val="nil"/>
              <w:bottom w:val="single" w:sz="8" w:space="0" w:color="auto"/>
              <w:right w:val="nil"/>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 </w:t>
            </w:r>
          </w:p>
        </w:tc>
        <w:tc>
          <w:tcPr>
            <w:tcW w:w="513" w:type="dxa"/>
            <w:tcBorders>
              <w:top w:val="nil"/>
              <w:left w:val="single" w:sz="4" w:space="0" w:color="auto"/>
              <w:bottom w:val="single" w:sz="8" w:space="0" w:color="auto"/>
              <w:right w:val="single" w:sz="8" w:space="0" w:color="auto"/>
            </w:tcBorders>
            <w:shd w:val="clear" w:color="auto" w:fill="auto"/>
            <w:noWrap/>
            <w:vAlign w:val="bottom"/>
            <w:hideMark/>
          </w:tcPr>
          <w:p w:rsidR="00C563FF" w:rsidRPr="00D20A5A" w:rsidRDefault="00C563FF" w:rsidP="00C563FF">
            <w:pPr>
              <w:jc w:val="right"/>
              <w:rPr>
                <w:rFonts w:eastAsia="Times New Roman"/>
                <w:b/>
                <w:bCs/>
                <w:color w:val="000000"/>
                <w:sz w:val="18"/>
                <w:szCs w:val="18"/>
                <w:lang w:eastAsia="lv-LV"/>
              </w:rPr>
            </w:pPr>
            <w:r w:rsidRPr="00D20A5A">
              <w:rPr>
                <w:rFonts w:eastAsia="Times New Roman"/>
                <w:b/>
                <w:bCs/>
                <w:color w:val="000000"/>
                <w:sz w:val="18"/>
                <w:szCs w:val="18"/>
                <w:lang w:eastAsia="lv-LV"/>
              </w:rPr>
              <w:t>53</w:t>
            </w:r>
          </w:p>
        </w:tc>
      </w:tr>
      <w:tr w:rsidR="00C563FF" w:rsidRPr="00D20A5A" w:rsidTr="00C563FF">
        <w:trPr>
          <w:trHeight w:val="255"/>
        </w:trPr>
        <w:tc>
          <w:tcPr>
            <w:tcW w:w="1081" w:type="dxa"/>
            <w:tcBorders>
              <w:top w:val="nil"/>
              <w:left w:val="single" w:sz="8" w:space="0" w:color="000000"/>
              <w:bottom w:val="nil"/>
              <w:right w:val="single" w:sz="8" w:space="0" w:color="000000"/>
            </w:tcBorders>
            <w:shd w:val="clear" w:color="auto" w:fill="auto"/>
            <w:hideMark/>
          </w:tcPr>
          <w:p w:rsidR="00C563FF" w:rsidRPr="00D20A5A" w:rsidRDefault="00C563FF" w:rsidP="00C563FF">
            <w:pPr>
              <w:jc w:val="right"/>
              <w:rPr>
                <w:rFonts w:eastAsia="Times New Roman"/>
                <w:color w:val="000000"/>
                <w:sz w:val="18"/>
                <w:szCs w:val="18"/>
                <w:lang w:eastAsia="lv-LV"/>
              </w:rPr>
            </w:pPr>
            <w:r w:rsidRPr="00D20A5A">
              <w:rPr>
                <w:rFonts w:eastAsia="Times New Roman"/>
                <w:color w:val="000000"/>
                <w:sz w:val="18"/>
                <w:szCs w:val="18"/>
                <w:lang w:eastAsia="lv-LV"/>
              </w:rPr>
              <w:t> </w:t>
            </w:r>
          </w:p>
        </w:tc>
        <w:tc>
          <w:tcPr>
            <w:tcW w:w="7166" w:type="dxa"/>
            <w:gridSpan w:val="12"/>
            <w:tcBorders>
              <w:top w:val="nil"/>
              <w:left w:val="nil"/>
              <w:bottom w:val="nil"/>
              <w:right w:val="nil"/>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Izsniegtas būvatļaujas</w:t>
            </w:r>
          </w:p>
        </w:tc>
        <w:tc>
          <w:tcPr>
            <w:tcW w:w="513" w:type="dxa"/>
            <w:tcBorders>
              <w:top w:val="nil"/>
              <w:left w:val="nil"/>
              <w:bottom w:val="nil"/>
              <w:right w:val="nil"/>
            </w:tcBorders>
            <w:shd w:val="clear" w:color="auto" w:fill="auto"/>
            <w:noWrap/>
            <w:vAlign w:val="bottom"/>
            <w:hideMark/>
          </w:tcPr>
          <w:p w:rsidR="00C563FF" w:rsidRPr="00D20A5A" w:rsidRDefault="00C563FF" w:rsidP="00C563FF">
            <w:pPr>
              <w:jc w:val="center"/>
              <w:rPr>
                <w:rFonts w:eastAsia="Times New Roman"/>
                <w:b/>
                <w:bCs/>
                <w:color w:val="000000"/>
                <w:sz w:val="18"/>
                <w:szCs w:val="18"/>
                <w:lang w:eastAsia="lv-LV"/>
              </w:rPr>
            </w:pPr>
          </w:p>
        </w:tc>
      </w:tr>
      <w:tr w:rsidR="00C563FF" w:rsidRPr="00D20A5A" w:rsidTr="00C563FF">
        <w:trPr>
          <w:trHeight w:val="255"/>
        </w:trPr>
        <w:tc>
          <w:tcPr>
            <w:tcW w:w="1081" w:type="dxa"/>
            <w:tcBorders>
              <w:top w:val="single" w:sz="8" w:space="0" w:color="auto"/>
              <w:left w:val="single" w:sz="8" w:space="0" w:color="auto"/>
              <w:bottom w:val="single" w:sz="8" w:space="0" w:color="000000"/>
              <w:right w:val="single" w:sz="8" w:space="0" w:color="000000"/>
            </w:tcBorders>
            <w:shd w:val="clear" w:color="000000" w:fill="F4B084"/>
            <w:hideMark/>
          </w:tcPr>
          <w:p w:rsidR="00C563FF" w:rsidRPr="00D20A5A" w:rsidRDefault="00C563FF" w:rsidP="00C563FF">
            <w:pPr>
              <w:rPr>
                <w:rFonts w:eastAsia="Times New Roman"/>
                <w:b/>
                <w:bCs/>
                <w:color w:val="000000"/>
                <w:sz w:val="18"/>
                <w:szCs w:val="18"/>
                <w:lang w:eastAsia="lv-LV"/>
              </w:rPr>
            </w:pPr>
            <w:r w:rsidRPr="00D20A5A">
              <w:rPr>
                <w:rFonts w:eastAsia="Times New Roman"/>
                <w:b/>
                <w:bCs/>
                <w:color w:val="000000"/>
                <w:sz w:val="18"/>
                <w:szCs w:val="18"/>
                <w:lang w:eastAsia="lv-LV"/>
              </w:rPr>
              <w:t>Novads</w:t>
            </w:r>
          </w:p>
        </w:tc>
        <w:tc>
          <w:tcPr>
            <w:tcW w:w="640"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1</w:t>
            </w:r>
          </w:p>
        </w:tc>
        <w:tc>
          <w:tcPr>
            <w:tcW w:w="432"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2</w:t>
            </w:r>
          </w:p>
        </w:tc>
        <w:tc>
          <w:tcPr>
            <w:tcW w:w="445"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3</w:t>
            </w:r>
          </w:p>
        </w:tc>
        <w:tc>
          <w:tcPr>
            <w:tcW w:w="1750"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4</w:t>
            </w:r>
          </w:p>
        </w:tc>
        <w:tc>
          <w:tcPr>
            <w:tcW w:w="445"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5</w:t>
            </w:r>
          </w:p>
        </w:tc>
        <w:tc>
          <w:tcPr>
            <w:tcW w:w="536"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6</w:t>
            </w:r>
          </w:p>
        </w:tc>
        <w:tc>
          <w:tcPr>
            <w:tcW w:w="536"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7</w:t>
            </w:r>
          </w:p>
        </w:tc>
        <w:tc>
          <w:tcPr>
            <w:tcW w:w="514"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8</w:t>
            </w:r>
          </w:p>
        </w:tc>
        <w:tc>
          <w:tcPr>
            <w:tcW w:w="483"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9</w:t>
            </w:r>
          </w:p>
        </w:tc>
        <w:tc>
          <w:tcPr>
            <w:tcW w:w="508"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10</w:t>
            </w:r>
          </w:p>
        </w:tc>
        <w:tc>
          <w:tcPr>
            <w:tcW w:w="445"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11</w:t>
            </w:r>
          </w:p>
        </w:tc>
        <w:tc>
          <w:tcPr>
            <w:tcW w:w="432" w:type="dxa"/>
            <w:tcBorders>
              <w:top w:val="single" w:sz="8" w:space="0" w:color="auto"/>
              <w:left w:val="nil"/>
              <w:bottom w:val="single" w:sz="8" w:space="0" w:color="000000"/>
              <w:right w:val="nil"/>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12</w:t>
            </w:r>
          </w:p>
        </w:tc>
        <w:tc>
          <w:tcPr>
            <w:tcW w:w="513" w:type="dxa"/>
            <w:tcBorders>
              <w:top w:val="single" w:sz="8" w:space="0" w:color="auto"/>
              <w:left w:val="single" w:sz="4" w:space="0" w:color="auto"/>
              <w:bottom w:val="single" w:sz="4" w:space="0" w:color="auto"/>
              <w:right w:val="single" w:sz="8" w:space="0" w:color="auto"/>
            </w:tcBorders>
            <w:shd w:val="clear" w:color="000000" w:fill="F4B084"/>
            <w:noWrap/>
            <w:vAlign w:val="bottom"/>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kopā</w:t>
            </w:r>
          </w:p>
        </w:tc>
      </w:tr>
      <w:tr w:rsidR="00C563FF" w:rsidRPr="00D20A5A" w:rsidTr="00C563FF">
        <w:trPr>
          <w:trHeight w:val="255"/>
        </w:trPr>
        <w:tc>
          <w:tcPr>
            <w:tcW w:w="1081" w:type="dxa"/>
            <w:tcBorders>
              <w:top w:val="nil"/>
              <w:left w:val="single" w:sz="8" w:space="0" w:color="auto"/>
              <w:bottom w:val="single" w:sz="8" w:space="0" w:color="000000"/>
              <w:right w:val="single" w:sz="8" w:space="0" w:color="000000"/>
            </w:tcBorders>
            <w:shd w:val="clear" w:color="auto" w:fill="auto"/>
            <w:hideMark/>
          </w:tcPr>
          <w:p w:rsidR="00C563FF" w:rsidRPr="00D20A5A" w:rsidRDefault="00C563FF" w:rsidP="00C563FF">
            <w:pPr>
              <w:rPr>
                <w:rFonts w:eastAsia="Times New Roman"/>
                <w:color w:val="000000"/>
                <w:sz w:val="18"/>
                <w:szCs w:val="18"/>
                <w:lang w:eastAsia="lv-LV"/>
              </w:rPr>
            </w:pPr>
            <w:r w:rsidRPr="00D20A5A">
              <w:rPr>
                <w:rFonts w:eastAsia="Times New Roman"/>
                <w:color w:val="000000"/>
                <w:sz w:val="18"/>
                <w:szCs w:val="18"/>
                <w:lang w:eastAsia="lv-LV"/>
              </w:rPr>
              <w:t>Jaunjelgava</w:t>
            </w:r>
          </w:p>
        </w:tc>
        <w:tc>
          <w:tcPr>
            <w:tcW w:w="640"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3</w:t>
            </w:r>
          </w:p>
        </w:tc>
        <w:tc>
          <w:tcPr>
            <w:tcW w:w="432"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4</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3</w:t>
            </w:r>
          </w:p>
        </w:tc>
        <w:tc>
          <w:tcPr>
            <w:tcW w:w="1750"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2</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2</w:t>
            </w:r>
          </w:p>
        </w:tc>
        <w:tc>
          <w:tcPr>
            <w:tcW w:w="536"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536"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2</w:t>
            </w:r>
          </w:p>
        </w:tc>
        <w:tc>
          <w:tcPr>
            <w:tcW w:w="514"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9</w:t>
            </w:r>
          </w:p>
        </w:tc>
        <w:tc>
          <w:tcPr>
            <w:tcW w:w="483"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4</w:t>
            </w:r>
          </w:p>
        </w:tc>
        <w:tc>
          <w:tcPr>
            <w:tcW w:w="508"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2</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32" w:type="dxa"/>
            <w:tcBorders>
              <w:top w:val="nil"/>
              <w:left w:val="nil"/>
              <w:bottom w:val="single" w:sz="8" w:space="0" w:color="000000"/>
              <w:right w:val="nil"/>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513" w:type="dxa"/>
            <w:tcBorders>
              <w:top w:val="nil"/>
              <w:left w:val="single" w:sz="4" w:space="0" w:color="auto"/>
              <w:bottom w:val="single" w:sz="4" w:space="0" w:color="auto"/>
              <w:right w:val="single" w:sz="8" w:space="0" w:color="auto"/>
            </w:tcBorders>
            <w:shd w:val="clear" w:color="auto" w:fill="auto"/>
            <w:noWrap/>
            <w:vAlign w:val="bottom"/>
            <w:hideMark/>
          </w:tcPr>
          <w:p w:rsidR="00C563FF" w:rsidRPr="00D20A5A" w:rsidRDefault="00C563FF" w:rsidP="00C563FF">
            <w:pPr>
              <w:jc w:val="right"/>
              <w:rPr>
                <w:rFonts w:eastAsia="Times New Roman"/>
                <w:b/>
                <w:bCs/>
                <w:color w:val="000000"/>
                <w:sz w:val="18"/>
                <w:szCs w:val="18"/>
                <w:lang w:eastAsia="lv-LV"/>
              </w:rPr>
            </w:pPr>
            <w:r w:rsidRPr="00D20A5A">
              <w:rPr>
                <w:rFonts w:eastAsia="Times New Roman"/>
                <w:b/>
                <w:bCs/>
                <w:color w:val="000000"/>
                <w:sz w:val="18"/>
                <w:szCs w:val="18"/>
                <w:lang w:eastAsia="lv-LV"/>
              </w:rPr>
              <w:t>31</w:t>
            </w:r>
          </w:p>
        </w:tc>
      </w:tr>
      <w:tr w:rsidR="00C563FF" w:rsidRPr="00D20A5A" w:rsidTr="00C563FF">
        <w:trPr>
          <w:trHeight w:val="255"/>
        </w:trPr>
        <w:tc>
          <w:tcPr>
            <w:tcW w:w="1081" w:type="dxa"/>
            <w:tcBorders>
              <w:top w:val="nil"/>
              <w:left w:val="single" w:sz="8" w:space="0" w:color="auto"/>
              <w:bottom w:val="single" w:sz="8" w:space="0" w:color="000000"/>
              <w:right w:val="single" w:sz="8" w:space="0" w:color="000000"/>
            </w:tcBorders>
            <w:shd w:val="clear" w:color="auto" w:fill="auto"/>
            <w:hideMark/>
          </w:tcPr>
          <w:p w:rsidR="00C563FF" w:rsidRPr="00D20A5A" w:rsidRDefault="00C563FF" w:rsidP="00C563FF">
            <w:pPr>
              <w:rPr>
                <w:rFonts w:eastAsia="Times New Roman"/>
                <w:color w:val="000000"/>
                <w:sz w:val="18"/>
                <w:szCs w:val="18"/>
                <w:lang w:eastAsia="lv-LV"/>
              </w:rPr>
            </w:pPr>
            <w:r w:rsidRPr="00D20A5A">
              <w:rPr>
                <w:rFonts w:eastAsia="Times New Roman"/>
                <w:color w:val="000000"/>
                <w:sz w:val="18"/>
                <w:szCs w:val="18"/>
                <w:lang w:eastAsia="lv-LV"/>
              </w:rPr>
              <w:t>Koknese</w:t>
            </w:r>
          </w:p>
        </w:tc>
        <w:tc>
          <w:tcPr>
            <w:tcW w:w="640"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w:t>
            </w:r>
          </w:p>
        </w:tc>
        <w:tc>
          <w:tcPr>
            <w:tcW w:w="432"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3</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4</w:t>
            </w:r>
          </w:p>
        </w:tc>
        <w:tc>
          <w:tcPr>
            <w:tcW w:w="1750"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5</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3</w:t>
            </w:r>
          </w:p>
        </w:tc>
        <w:tc>
          <w:tcPr>
            <w:tcW w:w="536"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3</w:t>
            </w:r>
          </w:p>
        </w:tc>
        <w:tc>
          <w:tcPr>
            <w:tcW w:w="536"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2</w:t>
            </w:r>
          </w:p>
        </w:tc>
        <w:tc>
          <w:tcPr>
            <w:tcW w:w="514"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5</w:t>
            </w:r>
          </w:p>
        </w:tc>
        <w:tc>
          <w:tcPr>
            <w:tcW w:w="483"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5</w:t>
            </w:r>
          </w:p>
        </w:tc>
        <w:tc>
          <w:tcPr>
            <w:tcW w:w="508"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4</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32" w:type="dxa"/>
            <w:tcBorders>
              <w:top w:val="nil"/>
              <w:left w:val="nil"/>
              <w:bottom w:val="single" w:sz="8" w:space="0" w:color="000000"/>
              <w:right w:val="nil"/>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513" w:type="dxa"/>
            <w:tcBorders>
              <w:top w:val="nil"/>
              <w:left w:val="single" w:sz="4" w:space="0" w:color="auto"/>
              <w:bottom w:val="single" w:sz="4" w:space="0" w:color="auto"/>
              <w:right w:val="single" w:sz="8" w:space="0" w:color="auto"/>
            </w:tcBorders>
            <w:shd w:val="clear" w:color="auto" w:fill="auto"/>
            <w:noWrap/>
            <w:vAlign w:val="bottom"/>
            <w:hideMark/>
          </w:tcPr>
          <w:p w:rsidR="00C563FF" w:rsidRPr="00D20A5A" w:rsidRDefault="00C563FF" w:rsidP="00C563FF">
            <w:pPr>
              <w:jc w:val="right"/>
              <w:rPr>
                <w:rFonts w:eastAsia="Times New Roman"/>
                <w:b/>
                <w:bCs/>
                <w:color w:val="000000"/>
                <w:sz w:val="18"/>
                <w:szCs w:val="18"/>
                <w:lang w:eastAsia="lv-LV"/>
              </w:rPr>
            </w:pPr>
            <w:r w:rsidRPr="00D20A5A">
              <w:rPr>
                <w:rFonts w:eastAsia="Times New Roman"/>
                <w:b/>
                <w:bCs/>
                <w:color w:val="000000"/>
                <w:sz w:val="18"/>
                <w:szCs w:val="18"/>
                <w:lang w:eastAsia="lv-LV"/>
              </w:rPr>
              <w:t>35</w:t>
            </w:r>
          </w:p>
        </w:tc>
      </w:tr>
      <w:tr w:rsidR="00C563FF" w:rsidRPr="00D20A5A" w:rsidTr="00C563FF">
        <w:trPr>
          <w:trHeight w:val="255"/>
        </w:trPr>
        <w:tc>
          <w:tcPr>
            <w:tcW w:w="1081" w:type="dxa"/>
            <w:tcBorders>
              <w:top w:val="nil"/>
              <w:left w:val="single" w:sz="8" w:space="0" w:color="auto"/>
              <w:bottom w:val="single" w:sz="8" w:space="0" w:color="000000"/>
              <w:right w:val="single" w:sz="8" w:space="0" w:color="000000"/>
            </w:tcBorders>
            <w:shd w:val="clear" w:color="auto" w:fill="auto"/>
            <w:hideMark/>
          </w:tcPr>
          <w:p w:rsidR="00C563FF" w:rsidRPr="00D20A5A" w:rsidRDefault="00C563FF" w:rsidP="00C563FF">
            <w:pPr>
              <w:rPr>
                <w:rFonts w:eastAsia="Times New Roman"/>
                <w:color w:val="000000"/>
                <w:sz w:val="18"/>
                <w:szCs w:val="18"/>
                <w:lang w:eastAsia="lv-LV"/>
              </w:rPr>
            </w:pPr>
            <w:r w:rsidRPr="00D20A5A">
              <w:rPr>
                <w:rFonts w:eastAsia="Times New Roman"/>
                <w:color w:val="000000"/>
                <w:sz w:val="18"/>
                <w:szCs w:val="18"/>
                <w:lang w:eastAsia="lv-LV"/>
              </w:rPr>
              <w:t>Nereta</w:t>
            </w:r>
          </w:p>
        </w:tc>
        <w:tc>
          <w:tcPr>
            <w:tcW w:w="640"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w:t>
            </w:r>
          </w:p>
        </w:tc>
        <w:tc>
          <w:tcPr>
            <w:tcW w:w="432"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2</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1750"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3</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536"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536"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3</w:t>
            </w:r>
          </w:p>
        </w:tc>
        <w:tc>
          <w:tcPr>
            <w:tcW w:w="514"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4</w:t>
            </w:r>
          </w:p>
        </w:tc>
        <w:tc>
          <w:tcPr>
            <w:tcW w:w="483"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3</w:t>
            </w:r>
          </w:p>
        </w:tc>
        <w:tc>
          <w:tcPr>
            <w:tcW w:w="508"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6</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32" w:type="dxa"/>
            <w:tcBorders>
              <w:top w:val="nil"/>
              <w:left w:val="nil"/>
              <w:bottom w:val="single" w:sz="8" w:space="0" w:color="000000"/>
              <w:right w:val="nil"/>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513" w:type="dxa"/>
            <w:tcBorders>
              <w:top w:val="nil"/>
              <w:left w:val="single" w:sz="4" w:space="0" w:color="auto"/>
              <w:bottom w:val="single" w:sz="4" w:space="0" w:color="auto"/>
              <w:right w:val="single" w:sz="8" w:space="0" w:color="auto"/>
            </w:tcBorders>
            <w:shd w:val="clear" w:color="auto" w:fill="auto"/>
            <w:noWrap/>
            <w:vAlign w:val="bottom"/>
            <w:hideMark/>
          </w:tcPr>
          <w:p w:rsidR="00C563FF" w:rsidRPr="00D20A5A" w:rsidRDefault="00C563FF" w:rsidP="00C563FF">
            <w:pPr>
              <w:jc w:val="right"/>
              <w:rPr>
                <w:rFonts w:eastAsia="Times New Roman"/>
                <w:b/>
                <w:bCs/>
                <w:color w:val="000000"/>
                <w:sz w:val="18"/>
                <w:szCs w:val="18"/>
                <w:lang w:eastAsia="lv-LV"/>
              </w:rPr>
            </w:pPr>
            <w:r w:rsidRPr="00D20A5A">
              <w:rPr>
                <w:rFonts w:eastAsia="Times New Roman"/>
                <w:b/>
                <w:bCs/>
                <w:color w:val="000000"/>
                <w:sz w:val="18"/>
                <w:szCs w:val="18"/>
                <w:lang w:eastAsia="lv-LV"/>
              </w:rPr>
              <w:t>22</w:t>
            </w:r>
          </w:p>
        </w:tc>
      </w:tr>
      <w:tr w:rsidR="00C563FF" w:rsidRPr="00D20A5A" w:rsidTr="00C563FF">
        <w:trPr>
          <w:trHeight w:val="255"/>
        </w:trPr>
        <w:tc>
          <w:tcPr>
            <w:tcW w:w="1081" w:type="dxa"/>
            <w:tcBorders>
              <w:top w:val="nil"/>
              <w:left w:val="single" w:sz="8" w:space="0" w:color="auto"/>
              <w:bottom w:val="single" w:sz="8" w:space="0" w:color="000000"/>
              <w:right w:val="single" w:sz="8" w:space="0" w:color="000000"/>
            </w:tcBorders>
            <w:shd w:val="clear" w:color="auto" w:fill="auto"/>
            <w:hideMark/>
          </w:tcPr>
          <w:p w:rsidR="00C563FF" w:rsidRPr="00D20A5A" w:rsidRDefault="00C563FF" w:rsidP="00C563FF">
            <w:pPr>
              <w:rPr>
                <w:rFonts w:eastAsia="Times New Roman"/>
                <w:color w:val="000000"/>
                <w:sz w:val="18"/>
                <w:szCs w:val="18"/>
                <w:lang w:eastAsia="lv-LV"/>
              </w:rPr>
            </w:pPr>
            <w:r w:rsidRPr="00D20A5A">
              <w:rPr>
                <w:rFonts w:eastAsia="Times New Roman"/>
                <w:color w:val="000000"/>
                <w:sz w:val="18"/>
                <w:szCs w:val="18"/>
                <w:lang w:eastAsia="lv-LV"/>
              </w:rPr>
              <w:t>Pļaviņas</w:t>
            </w:r>
          </w:p>
        </w:tc>
        <w:tc>
          <w:tcPr>
            <w:tcW w:w="640"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2</w:t>
            </w:r>
          </w:p>
        </w:tc>
        <w:tc>
          <w:tcPr>
            <w:tcW w:w="432"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2</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1750"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2</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5</w:t>
            </w:r>
          </w:p>
        </w:tc>
        <w:tc>
          <w:tcPr>
            <w:tcW w:w="536"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3</w:t>
            </w:r>
          </w:p>
        </w:tc>
        <w:tc>
          <w:tcPr>
            <w:tcW w:w="536"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2</w:t>
            </w:r>
          </w:p>
        </w:tc>
        <w:tc>
          <w:tcPr>
            <w:tcW w:w="514"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w:t>
            </w:r>
          </w:p>
        </w:tc>
        <w:tc>
          <w:tcPr>
            <w:tcW w:w="483"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w:t>
            </w:r>
          </w:p>
        </w:tc>
        <w:tc>
          <w:tcPr>
            <w:tcW w:w="508"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4</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32" w:type="dxa"/>
            <w:tcBorders>
              <w:top w:val="nil"/>
              <w:left w:val="nil"/>
              <w:bottom w:val="single" w:sz="8" w:space="0" w:color="000000"/>
              <w:right w:val="nil"/>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513" w:type="dxa"/>
            <w:tcBorders>
              <w:top w:val="nil"/>
              <w:left w:val="single" w:sz="4" w:space="0" w:color="auto"/>
              <w:bottom w:val="single" w:sz="4" w:space="0" w:color="auto"/>
              <w:right w:val="single" w:sz="8" w:space="0" w:color="auto"/>
            </w:tcBorders>
            <w:shd w:val="clear" w:color="auto" w:fill="auto"/>
            <w:noWrap/>
            <w:vAlign w:val="bottom"/>
            <w:hideMark/>
          </w:tcPr>
          <w:p w:rsidR="00C563FF" w:rsidRPr="00D20A5A" w:rsidRDefault="00C563FF" w:rsidP="00C563FF">
            <w:pPr>
              <w:jc w:val="right"/>
              <w:rPr>
                <w:rFonts w:eastAsia="Times New Roman"/>
                <w:b/>
                <w:bCs/>
                <w:color w:val="000000"/>
                <w:sz w:val="18"/>
                <w:szCs w:val="18"/>
                <w:lang w:eastAsia="lv-LV"/>
              </w:rPr>
            </w:pPr>
            <w:r w:rsidRPr="00D20A5A">
              <w:rPr>
                <w:rFonts w:eastAsia="Times New Roman"/>
                <w:b/>
                <w:bCs/>
                <w:color w:val="000000"/>
                <w:sz w:val="18"/>
                <w:szCs w:val="18"/>
                <w:lang w:eastAsia="lv-LV"/>
              </w:rPr>
              <w:t>22</w:t>
            </w:r>
          </w:p>
        </w:tc>
      </w:tr>
      <w:tr w:rsidR="00C563FF" w:rsidRPr="00D20A5A" w:rsidTr="00C563FF">
        <w:trPr>
          <w:trHeight w:val="255"/>
        </w:trPr>
        <w:tc>
          <w:tcPr>
            <w:tcW w:w="1081" w:type="dxa"/>
            <w:tcBorders>
              <w:top w:val="nil"/>
              <w:left w:val="single" w:sz="8" w:space="0" w:color="auto"/>
              <w:bottom w:val="single" w:sz="8" w:space="0" w:color="000000"/>
              <w:right w:val="single" w:sz="8" w:space="0" w:color="000000"/>
            </w:tcBorders>
            <w:shd w:val="clear" w:color="auto" w:fill="auto"/>
            <w:hideMark/>
          </w:tcPr>
          <w:p w:rsidR="00C563FF" w:rsidRPr="00D20A5A" w:rsidRDefault="00C563FF" w:rsidP="00C563FF">
            <w:pPr>
              <w:rPr>
                <w:rFonts w:eastAsia="Times New Roman"/>
                <w:color w:val="000000"/>
                <w:sz w:val="18"/>
                <w:szCs w:val="18"/>
                <w:lang w:eastAsia="lv-LV"/>
              </w:rPr>
            </w:pPr>
            <w:r w:rsidRPr="00D20A5A">
              <w:rPr>
                <w:rFonts w:eastAsia="Times New Roman"/>
                <w:color w:val="000000"/>
                <w:sz w:val="18"/>
                <w:szCs w:val="18"/>
                <w:lang w:eastAsia="lv-LV"/>
              </w:rPr>
              <w:t>Skrīveri</w:t>
            </w:r>
          </w:p>
        </w:tc>
        <w:tc>
          <w:tcPr>
            <w:tcW w:w="640"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w:t>
            </w:r>
          </w:p>
        </w:tc>
        <w:tc>
          <w:tcPr>
            <w:tcW w:w="432"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w:t>
            </w:r>
          </w:p>
        </w:tc>
        <w:tc>
          <w:tcPr>
            <w:tcW w:w="1750"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3</w:t>
            </w:r>
          </w:p>
        </w:tc>
        <w:tc>
          <w:tcPr>
            <w:tcW w:w="536"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w:t>
            </w:r>
          </w:p>
        </w:tc>
        <w:tc>
          <w:tcPr>
            <w:tcW w:w="536"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2</w:t>
            </w:r>
          </w:p>
        </w:tc>
        <w:tc>
          <w:tcPr>
            <w:tcW w:w="514"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7</w:t>
            </w:r>
          </w:p>
        </w:tc>
        <w:tc>
          <w:tcPr>
            <w:tcW w:w="483"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508"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3</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32" w:type="dxa"/>
            <w:tcBorders>
              <w:top w:val="nil"/>
              <w:left w:val="nil"/>
              <w:bottom w:val="single" w:sz="8" w:space="0" w:color="000000"/>
              <w:right w:val="nil"/>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513" w:type="dxa"/>
            <w:tcBorders>
              <w:top w:val="nil"/>
              <w:left w:val="single" w:sz="4" w:space="0" w:color="auto"/>
              <w:bottom w:val="single" w:sz="4" w:space="0" w:color="auto"/>
              <w:right w:val="single" w:sz="8" w:space="0" w:color="auto"/>
            </w:tcBorders>
            <w:shd w:val="clear" w:color="auto" w:fill="auto"/>
            <w:noWrap/>
            <w:vAlign w:val="bottom"/>
            <w:hideMark/>
          </w:tcPr>
          <w:p w:rsidR="00C563FF" w:rsidRPr="00D20A5A" w:rsidRDefault="00C563FF" w:rsidP="00C563FF">
            <w:pPr>
              <w:jc w:val="right"/>
              <w:rPr>
                <w:rFonts w:eastAsia="Times New Roman"/>
                <w:b/>
                <w:bCs/>
                <w:color w:val="000000"/>
                <w:sz w:val="18"/>
                <w:szCs w:val="18"/>
                <w:lang w:eastAsia="lv-LV"/>
              </w:rPr>
            </w:pPr>
            <w:r w:rsidRPr="00D20A5A">
              <w:rPr>
                <w:rFonts w:eastAsia="Times New Roman"/>
                <w:b/>
                <w:bCs/>
                <w:color w:val="000000"/>
                <w:sz w:val="18"/>
                <w:szCs w:val="18"/>
                <w:lang w:eastAsia="lv-LV"/>
              </w:rPr>
              <w:t>19</w:t>
            </w:r>
          </w:p>
        </w:tc>
      </w:tr>
      <w:tr w:rsidR="00C563FF" w:rsidRPr="00D20A5A" w:rsidTr="00C563FF">
        <w:trPr>
          <w:trHeight w:val="255"/>
        </w:trPr>
        <w:tc>
          <w:tcPr>
            <w:tcW w:w="1081" w:type="dxa"/>
            <w:tcBorders>
              <w:top w:val="nil"/>
              <w:left w:val="single" w:sz="8" w:space="0" w:color="auto"/>
              <w:bottom w:val="single" w:sz="8" w:space="0" w:color="auto"/>
              <w:right w:val="single" w:sz="8" w:space="0" w:color="000000"/>
            </w:tcBorders>
            <w:shd w:val="clear" w:color="auto" w:fill="auto"/>
            <w:hideMark/>
          </w:tcPr>
          <w:p w:rsidR="00C563FF" w:rsidRPr="00D20A5A" w:rsidRDefault="00C563FF" w:rsidP="00C563FF">
            <w:pPr>
              <w:jc w:val="right"/>
              <w:rPr>
                <w:rFonts w:eastAsia="Times New Roman"/>
                <w:b/>
                <w:bCs/>
                <w:color w:val="000000"/>
                <w:sz w:val="18"/>
                <w:szCs w:val="18"/>
                <w:lang w:eastAsia="lv-LV"/>
              </w:rPr>
            </w:pPr>
            <w:r w:rsidRPr="00D20A5A">
              <w:rPr>
                <w:rFonts w:eastAsia="Times New Roman"/>
                <w:b/>
                <w:bCs/>
                <w:color w:val="000000"/>
                <w:sz w:val="18"/>
                <w:szCs w:val="18"/>
                <w:lang w:eastAsia="lv-LV"/>
              </w:rPr>
              <w:t>KOPĀ</w:t>
            </w:r>
          </w:p>
        </w:tc>
        <w:tc>
          <w:tcPr>
            <w:tcW w:w="640"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8</w:t>
            </w:r>
          </w:p>
        </w:tc>
        <w:tc>
          <w:tcPr>
            <w:tcW w:w="432"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12</w:t>
            </w:r>
          </w:p>
        </w:tc>
        <w:tc>
          <w:tcPr>
            <w:tcW w:w="445"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8</w:t>
            </w:r>
          </w:p>
        </w:tc>
        <w:tc>
          <w:tcPr>
            <w:tcW w:w="1750"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12</w:t>
            </w:r>
          </w:p>
        </w:tc>
        <w:tc>
          <w:tcPr>
            <w:tcW w:w="445"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13</w:t>
            </w:r>
          </w:p>
        </w:tc>
        <w:tc>
          <w:tcPr>
            <w:tcW w:w="536"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7</w:t>
            </w:r>
          </w:p>
        </w:tc>
        <w:tc>
          <w:tcPr>
            <w:tcW w:w="536"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11</w:t>
            </w:r>
          </w:p>
        </w:tc>
        <w:tc>
          <w:tcPr>
            <w:tcW w:w="514"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26</w:t>
            </w:r>
          </w:p>
        </w:tc>
        <w:tc>
          <w:tcPr>
            <w:tcW w:w="483"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13</w:t>
            </w:r>
          </w:p>
        </w:tc>
        <w:tc>
          <w:tcPr>
            <w:tcW w:w="508"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19</w:t>
            </w:r>
          </w:p>
        </w:tc>
        <w:tc>
          <w:tcPr>
            <w:tcW w:w="445"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 </w:t>
            </w:r>
          </w:p>
        </w:tc>
        <w:tc>
          <w:tcPr>
            <w:tcW w:w="432" w:type="dxa"/>
            <w:tcBorders>
              <w:top w:val="nil"/>
              <w:left w:val="nil"/>
              <w:bottom w:val="single" w:sz="8" w:space="0" w:color="auto"/>
              <w:right w:val="nil"/>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 </w:t>
            </w:r>
          </w:p>
        </w:tc>
        <w:tc>
          <w:tcPr>
            <w:tcW w:w="513" w:type="dxa"/>
            <w:tcBorders>
              <w:top w:val="nil"/>
              <w:left w:val="single" w:sz="4" w:space="0" w:color="auto"/>
              <w:bottom w:val="single" w:sz="8" w:space="0" w:color="auto"/>
              <w:right w:val="single" w:sz="8" w:space="0" w:color="auto"/>
            </w:tcBorders>
            <w:shd w:val="clear" w:color="auto" w:fill="auto"/>
            <w:noWrap/>
            <w:vAlign w:val="bottom"/>
            <w:hideMark/>
          </w:tcPr>
          <w:p w:rsidR="00C563FF" w:rsidRPr="00D20A5A" w:rsidRDefault="00C563FF" w:rsidP="00C563FF">
            <w:pPr>
              <w:jc w:val="right"/>
              <w:rPr>
                <w:rFonts w:eastAsia="Times New Roman"/>
                <w:b/>
                <w:bCs/>
                <w:color w:val="000000"/>
                <w:sz w:val="18"/>
                <w:szCs w:val="18"/>
                <w:lang w:eastAsia="lv-LV"/>
              </w:rPr>
            </w:pPr>
            <w:r w:rsidRPr="00D20A5A">
              <w:rPr>
                <w:rFonts w:eastAsia="Times New Roman"/>
                <w:b/>
                <w:bCs/>
                <w:color w:val="000000"/>
                <w:sz w:val="18"/>
                <w:szCs w:val="18"/>
                <w:lang w:eastAsia="lv-LV"/>
              </w:rPr>
              <w:t>129</w:t>
            </w:r>
          </w:p>
        </w:tc>
      </w:tr>
      <w:tr w:rsidR="00C563FF" w:rsidRPr="00D20A5A" w:rsidTr="00C563FF">
        <w:trPr>
          <w:trHeight w:val="255"/>
        </w:trPr>
        <w:tc>
          <w:tcPr>
            <w:tcW w:w="1081" w:type="dxa"/>
            <w:tcBorders>
              <w:top w:val="nil"/>
              <w:left w:val="single" w:sz="8" w:space="0" w:color="000000"/>
              <w:bottom w:val="nil"/>
              <w:right w:val="single" w:sz="8" w:space="0" w:color="000000"/>
            </w:tcBorders>
            <w:shd w:val="clear" w:color="000000" w:fill="FFFFFF"/>
            <w:hideMark/>
          </w:tcPr>
          <w:p w:rsidR="00C563FF" w:rsidRPr="00D20A5A" w:rsidRDefault="00C563FF" w:rsidP="00C563FF">
            <w:pPr>
              <w:rPr>
                <w:rFonts w:eastAsia="Times New Roman"/>
                <w:color w:val="000000"/>
                <w:sz w:val="18"/>
                <w:szCs w:val="18"/>
                <w:lang w:eastAsia="lv-LV"/>
              </w:rPr>
            </w:pPr>
            <w:r w:rsidRPr="00D20A5A">
              <w:rPr>
                <w:rFonts w:eastAsia="Times New Roman"/>
                <w:color w:val="000000"/>
                <w:sz w:val="18"/>
                <w:szCs w:val="18"/>
                <w:lang w:eastAsia="lv-LV"/>
              </w:rPr>
              <w:t> </w:t>
            </w:r>
          </w:p>
        </w:tc>
        <w:tc>
          <w:tcPr>
            <w:tcW w:w="7166" w:type="dxa"/>
            <w:gridSpan w:val="12"/>
            <w:tcBorders>
              <w:top w:val="nil"/>
              <w:left w:val="nil"/>
              <w:bottom w:val="nil"/>
              <w:right w:val="nil"/>
            </w:tcBorders>
            <w:shd w:val="clear" w:color="000000" w:fill="FFFFFF"/>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Izskatīti paskaidrojuma raksti</w:t>
            </w:r>
          </w:p>
        </w:tc>
        <w:tc>
          <w:tcPr>
            <w:tcW w:w="513" w:type="dxa"/>
            <w:tcBorders>
              <w:top w:val="nil"/>
              <w:left w:val="single" w:sz="4" w:space="0" w:color="auto"/>
              <w:bottom w:val="nil"/>
              <w:right w:val="single" w:sz="4" w:space="0" w:color="auto"/>
            </w:tcBorders>
            <w:shd w:val="clear" w:color="auto" w:fill="auto"/>
            <w:noWrap/>
            <w:vAlign w:val="bottom"/>
            <w:hideMark/>
          </w:tcPr>
          <w:p w:rsidR="00C563FF" w:rsidRPr="00D20A5A" w:rsidRDefault="00C563FF" w:rsidP="00C563FF">
            <w:pPr>
              <w:rPr>
                <w:rFonts w:eastAsia="Times New Roman"/>
                <w:b/>
                <w:bCs/>
                <w:color w:val="000000"/>
                <w:sz w:val="18"/>
                <w:szCs w:val="18"/>
                <w:lang w:eastAsia="lv-LV"/>
              </w:rPr>
            </w:pPr>
            <w:r w:rsidRPr="00D20A5A">
              <w:rPr>
                <w:rFonts w:eastAsia="Times New Roman"/>
                <w:b/>
                <w:bCs/>
                <w:color w:val="000000"/>
                <w:sz w:val="18"/>
                <w:szCs w:val="18"/>
                <w:lang w:eastAsia="lv-LV"/>
              </w:rPr>
              <w:t> </w:t>
            </w:r>
          </w:p>
        </w:tc>
      </w:tr>
      <w:tr w:rsidR="00C563FF" w:rsidRPr="00D20A5A" w:rsidTr="00C563FF">
        <w:trPr>
          <w:trHeight w:val="255"/>
        </w:trPr>
        <w:tc>
          <w:tcPr>
            <w:tcW w:w="1081" w:type="dxa"/>
            <w:tcBorders>
              <w:top w:val="single" w:sz="8" w:space="0" w:color="auto"/>
              <w:left w:val="single" w:sz="8" w:space="0" w:color="auto"/>
              <w:bottom w:val="single" w:sz="8" w:space="0" w:color="000000"/>
              <w:right w:val="single" w:sz="8" w:space="0" w:color="000000"/>
            </w:tcBorders>
            <w:shd w:val="clear" w:color="000000" w:fill="F4B084"/>
            <w:hideMark/>
          </w:tcPr>
          <w:p w:rsidR="00C563FF" w:rsidRPr="00D20A5A" w:rsidRDefault="00C563FF" w:rsidP="00C563FF">
            <w:pPr>
              <w:rPr>
                <w:rFonts w:eastAsia="Times New Roman"/>
                <w:b/>
                <w:bCs/>
                <w:color w:val="000000"/>
                <w:sz w:val="18"/>
                <w:szCs w:val="18"/>
                <w:lang w:eastAsia="lv-LV"/>
              </w:rPr>
            </w:pPr>
            <w:r w:rsidRPr="00D20A5A">
              <w:rPr>
                <w:rFonts w:eastAsia="Times New Roman"/>
                <w:b/>
                <w:bCs/>
                <w:color w:val="000000"/>
                <w:sz w:val="18"/>
                <w:szCs w:val="18"/>
                <w:lang w:eastAsia="lv-LV"/>
              </w:rPr>
              <w:t>Novads</w:t>
            </w:r>
          </w:p>
        </w:tc>
        <w:tc>
          <w:tcPr>
            <w:tcW w:w="640"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1</w:t>
            </w:r>
          </w:p>
        </w:tc>
        <w:tc>
          <w:tcPr>
            <w:tcW w:w="432"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2</w:t>
            </w:r>
          </w:p>
        </w:tc>
        <w:tc>
          <w:tcPr>
            <w:tcW w:w="445"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3</w:t>
            </w:r>
          </w:p>
        </w:tc>
        <w:tc>
          <w:tcPr>
            <w:tcW w:w="1750"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4</w:t>
            </w:r>
          </w:p>
        </w:tc>
        <w:tc>
          <w:tcPr>
            <w:tcW w:w="445"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5</w:t>
            </w:r>
          </w:p>
        </w:tc>
        <w:tc>
          <w:tcPr>
            <w:tcW w:w="536"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6</w:t>
            </w:r>
          </w:p>
        </w:tc>
        <w:tc>
          <w:tcPr>
            <w:tcW w:w="536"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7</w:t>
            </w:r>
          </w:p>
        </w:tc>
        <w:tc>
          <w:tcPr>
            <w:tcW w:w="514"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8</w:t>
            </w:r>
          </w:p>
        </w:tc>
        <w:tc>
          <w:tcPr>
            <w:tcW w:w="483"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9</w:t>
            </w:r>
          </w:p>
        </w:tc>
        <w:tc>
          <w:tcPr>
            <w:tcW w:w="508"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10</w:t>
            </w:r>
          </w:p>
        </w:tc>
        <w:tc>
          <w:tcPr>
            <w:tcW w:w="445"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11</w:t>
            </w:r>
          </w:p>
        </w:tc>
        <w:tc>
          <w:tcPr>
            <w:tcW w:w="432" w:type="dxa"/>
            <w:tcBorders>
              <w:top w:val="single" w:sz="8" w:space="0" w:color="auto"/>
              <w:left w:val="nil"/>
              <w:bottom w:val="single" w:sz="8" w:space="0" w:color="000000"/>
              <w:right w:val="nil"/>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12</w:t>
            </w:r>
          </w:p>
        </w:tc>
        <w:tc>
          <w:tcPr>
            <w:tcW w:w="513" w:type="dxa"/>
            <w:tcBorders>
              <w:top w:val="single" w:sz="8" w:space="0" w:color="auto"/>
              <w:left w:val="single" w:sz="4" w:space="0" w:color="auto"/>
              <w:bottom w:val="single" w:sz="4" w:space="0" w:color="auto"/>
              <w:right w:val="single" w:sz="8" w:space="0" w:color="auto"/>
            </w:tcBorders>
            <w:shd w:val="clear" w:color="000000" w:fill="F4B084"/>
            <w:noWrap/>
            <w:vAlign w:val="bottom"/>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kopā</w:t>
            </w:r>
          </w:p>
        </w:tc>
      </w:tr>
      <w:tr w:rsidR="00C563FF" w:rsidRPr="00D20A5A" w:rsidTr="00C563FF">
        <w:trPr>
          <w:trHeight w:val="255"/>
        </w:trPr>
        <w:tc>
          <w:tcPr>
            <w:tcW w:w="1081" w:type="dxa"/>
            <w:tcBorders>
              <w:top w:val="nil"/>
              <w:left w:val="single" w:sz="8" w:space="0" w:color="auto"/>
              <w:bottom w:val="single" w:sz="8" w:space="0" w:color="000000"/>
              <w:right w:val="single" w:sz="8" w:space="0" w:color="000000"/>
            </w:tcBorders>
            <w:shd w:val="clear" w:color="auto" w:fill="auto"/>
            <w:hideMark/>
          </w:tcPr>
          <w:p w:rsidR="00C563FF" w:rsidRPr="00D20A5A" w:rsidRDefault="00C563FF" w:rsidP="00C563FF">
            <w:pPr>
              <w:rPr>
                <w:rFonts w:eastAsia="Times New Roman"/>
                <w:color w:val="000000"/>
                <w:sz w:val="18"/>
                <w:szCs w:val="18"/>
                <w:lang w:eastAsia="lv-LV"/>
              </w:rPr>
            </w:pPr>
            <w:r w:rsidRPr="00D20A5A">
              <w:rPr>
                <w:rFonts w:eastAsia="Times New Roman"/>
                <w:color w:val="000000"/>
                <w:sz w:val="18"/>
                <w:szCs w:val="18"/>
                <w:lang w:eastAsia="lv-LV"/>
              </w:rPr>
              <w:t>Jaunjelgava</w:t>
            </w:r>
          </w:p>
        </w:tc>
        <w:tc>
          <w:tcPr>
            <w:tcW w:w="640"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2</w:t>
            </w:r>
          </w:p>
        </w:tc>
        <w:tc>
          <w:tcPr>
            <w:tcW w:w="432"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2</w:t>
            </w:r>
          </w:p>
        </w:tc>
        <w:tc>
          <w:tcPr>
            <w:tcW w:w="1750"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3</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4</w:t>
            </w:r>
          </w:p>
        </w:tc>
        <w:tc>
          <w:tcPr>
            <w:tcW w:w="536"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5</w:t>
            </w:r>
          </w:p>
        </w:tc>
        <w:tc>
          <w:tcPr>
            <w:tcW w:w="536"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5</w:t>
            </w:r>
          </w:p>
        </w:tc>
        <w:tc>
          <w:tcPr>
            <w:tcW w:w="514"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4</w:t>
            </w:r>
          </w:p>
        </w:tc>
        <w:tc>
          <w:tcPr>
            <w:tcW w:w="483"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7</w:t>
            </w:r>
          </w:p>
        </w:tc>
        <w:tc>
          <w:tcPr>
            <w:tcW w:w="508"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5</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32" w:type="dxa"/>
            <w:tcBorders>
              <w:top w:val="nil"/>
              <w:left w:val="nil"/>
              <w:bottom w:val="single" w:sz="8" w:space="0" w:color="000000"/>
              <w:right w:val="nil"/>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513" w:type="dxa"/>
            <w:tcBorders>
              <w:top w:val="nil"/>
              <w:left w:val="single" w:sz="4" w:space="0" w:color="auto"/>
              <w:bottom w:val="single" w:sz="4" w:space="0" w:color="auto"/>
              <w:right w:val="single" w:sz="8" w:space="0" w:color="auto"/>
            </w:tcBorders>
            <w:shd w:val="clear" w:color="auto" w:fill="auto"/>
            <w:noWrap/>
            <w:vAlign w:val="bottom"/>
            <w:hideMark/>
          </w:tcPr>
          <w:p w:rsidR="00C563FF" w:rsidRPr="00D20A5A" w:rsidRDefault="00C563FF" w:rsidP="00C563FF">
            <w:pPr>
              <w:jc w:val="right"/>
              <w:rPr>
                <w:rFonts w:eastAsia="Times New Roman"/>
                <w:b/>
                <w:bCs/>
                <w:color w:val="000000"/>
                <w:sz w:val="18"/>
                <w:szCs w:val="18"/>
                <w:lang w:eastAsia="lv-LV"/>
              </w:rPr>
            </w:pPr>
            <w:r w:rsidRPr="00D20A5A">
              <w:rPr>
                <w:rFonts w:eastAsia="Times New Roman"/>
                <w:b/>
                <w:bCs/>
                <w:color w:val="000000"/>
                <w:sz w:val="18"/>
                <w:szCs w:val="18"/>
                <w:lang w:eastAsia="lv-LV"/>
              </w:rPr>
              <w:t>37</w:t>
            </w:r>
          </w:p>
        </w:tc>
      </w:tr>
      <w:tr w:rsidR="00C563FF" w:rsidRPr="00D20A5A" w:rsidTr="00C563FF">
        <w:trPr>
          <w:trHeight w:val="255"/>
        </w:trPr>
        <w:tc>
          <w:tcPr>
            <w:tcW w:w="1081" w:type="dxa"/>
            <w:tcBorders>
              <w:top w:val="nil"/>
              <w:left w:val="single" w:sz="8" w:space="0" w:color="auto"/>
              <w:bottom w:val="single" w:sz="8" w:space="0" w:color="000000"/>
              <w:right w:val="single" w:sz="8" w:space="0" w:color="000000"/>
            </w:tcBorders>
            <w:shd w:val="clear" w:color="auto" w:fill="auto"/>
            <w:hideMark/>
          </w:tcPr>
          <w:p w:rsidR="00C563FF" w:rsidRPr="00D20A5A" w:rsidRDefault="00C563FF" w:rsidP="00C563FF">
            <w:pPr>
              <w:rPr>
                <w:rFonts w:eastAsia="Times New Roman"/>
                <w:color w:val="000000"/>
                <w:sz w:val="18"/>
                <w:szCs w:val="18"/>
                <w:lang w:eastAsia="lv-LV"/>
              </w:rPr>
            </w:pPr>
            <w:r w:rsidRPr="00D20A5A">
              <w:rPr>
                <w:rFonts w:eastAsia="Times New Roman"/>
                <w:color w:val="000000"/>
                <w:sz w:val="18"/>
                <w:szCs w:val="18"/>
                <w:lang w:eastAsia="lv-LV"/>
              </w:rPr>
              <w:t>Koknese</w:t>
            </w:r>
          </w:p>
        </w:tc>
        <w:tc>
          <w:tcPr>
            <w:tcW w:w="640"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32"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3</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3</w:t>
            </w:r>
          </w:p>
        </w:tc>
        <w:tc>
          <w:tcPr>
            <w:tcW w:w="1750"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4</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7</w:t>
            </w:r>
          </w:p>
        </w:tc>
        <w:tc>
          <w:tcPr>
            <w:tcW w:w="536"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4</w:t>
            </w:r>
          </w:p>
        </w:tc>
        <w:tc>
          <w:tcPr>
            <w:tcW w:w="536"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w:t>
            </w:r>
          </w:p>
        </w:tc>
        <w:tc>
          <w:tcPr>
            <w:tcW w:w="514"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2</w:t>
            </w:r>
          </w:p>
        </w:tc>
        <w:tc>
          <w:tcPr>
            <w:tcW w:w="483"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508"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32" w:type="dxa"/>
            <w:tcBorders>
              <w:top w:val="nil"/>
              <w:left w:val="nil"/>
              <w:bottom w:val="single" w:sz="8" w:space="0" w:color="000000"/>
              <w:right w:val="nil"/>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513" w:type="dxa"/>
            <w:tcBorders>
              <w:top w:val="nil"/>
              <w:left w:val="single" w:sz="4" w:space="0" w:color="auto"/>
              <w:bottom w:val="single" w:sz="4" w:space="0" w:color="auto"/>
              <w:right w:val="single" w:sz="8" w:space="0" w:color="auto"/>
            </w:tcBorders>
            <w:shd w:val="clear" w:color="auto" w:fill="auto"/>
            <w:noWrap/>
            <w:vAlign w:val="bottom"/>
            <w:hideMark/>
          </w:tcPr>
          <w:p w:rsidR="00C563FF" w:rsidRPr="00D20A5A" w:rsidRDefault="00C563FF" w:rsidP="00C563FF">
            <w:pPr>
              <w:jc w:val="right"/>
              <w:rPr>
                <w:rFonts w:eastAsia="Times New Roman"/>
                <w:b/>
                <w:bCs/>
                <w:color w:val="000000"/>
                <w:sz w:val="18"/>
                <w:szCs w:val="18"/>
                <w:lang w:eastAsia="lv-LV"/>
              </w:rPr>
            </w:pPr>
            <w:r w:rsidRPr="00D20A5A">
              <w:rPr>
                <w:rFonts w:eastAsia="Times New Roman"/>
                <w:b/>
                <w:bCs/>
                <w:color w:val="000000"/>
                <w:sz w:val="18"/>
                <w:szCs w:val="18"/>
                <w:lang w:eastAsia="lv-LV"/>
              </w:rPr>
              <w:t>24</w:t>
            </w:r>
          </w:p>
        </w:tc>
      </w:tr>
      <w:tr w:rsidR="00C563FF" w:rsidRPr="00D20A5A" w:rsidTr="00C563FF">
        <w:trPr>
          <w:trHeight w:val="255"/>
        </w:trPr>
        <w:tc>
          <w:tcPr>
            <w:tcW w:w="1081" w:type="dxa"/>
            <w:tcBorders>
              <w:top w:val="nil"/>
              <w:left w:val="single" w:sz="8" w:space="0" w:color="auto"/>
              <w:bottom w:val="single" w:sz="8" w:space="0" w:color="000000"/>
              <w:right w:val="single" w:sz="8" w:space="0" w:color="000000"/>
            </w:tcBorders>
            <w:shd w:val="clear" w:color="auto" w:fill="auto"/>
            <w:hideMark/>
          </w:tcPr>
          <w:p w:rsidR="00C563FF" w:rsidRPr="00D20A5A" w:rsidRDefault="00C563FF" w:rsidP="00C563FF">
            <w:pPr>
              <w:rPr>
                <w:rFonts w:eastAsia="Times New Roman"/>
                <w:color w:val="000000"/>
                <w:sz w:val="18"/>
                <w:szCs w:val="18"/>
                <w:lang w:eastAsia="lv-LV"/>
              </w:rPr>
            </w:pPr>
            <w:r w:rsidRPr="00D20A5A">
              <w:rPr>
                <w:rFonts w:eastAsia="Times New Roman"/>
                <w:color w:val="000000"/>
                <w:sz w:val="18"/>
                <w:szCs w:val="18"/>
                <w:lang w:eastAsia="lv-LV"/>
              </w:rPr>
              <w:lastRenderedPageBreak/>
              <w:t>Nereta</w:t>
            </w:r>
          </w:p>
        </w:tc>
        <w:tc>
          <w:tcPr>
            <w:tcW w:w="640"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32"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1750"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3</w:t>
            </w:r>
          </w:p>
        </w:tc>
        <w:tc>
          <w:tcPr>
            <w:tcW w:w="536"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2</w:t>
            </w:r>
          </w:p>
        </w:tc>
        <w:tc>
          <w:tcPr>
            <w:tcW w:w="536"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w:t>
            </w:r>
          </w:p>
        </w:tc>
        <w:tc>
          <w:tcPr>
            <w:tcW w:w="514"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83"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w:t>
            </w:r>
          </w:p>
        </w:tc>
        <w:tc>
          <w:tcPr>
            <w:tcW w:w="508"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2</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32" w:type="dxa"/>
            <w:tcBorders>
              <w:top w:val="nil"/>
              <w:left w:val="nil"/>
              <w:bottom w:val="single" w:sz="8" w:space="0" w:color="000000"/>
              <w:right w:val="nil"/>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513" w:type="dxa"/>
            <w:tcBorders>
              <w:top w:val="nil"/>
              <w:left w:val="single" w:sz="4" w:space="0" w:color="auto"/>
              <w:bottom w:val="single" w:sz="4" w:space="0" w:color="auto"/>
              <w:right w:val="single" w:sz="8" w:space="0" w:color="auto"/>
            </w:tcBorders>
            <w:shd w:val="clear" w:color="auto" w:fill="auto"/>
            <w:noWrap/>
            <w:vAlign w:val="bottom"/>
            <w:hideMark/>
          </w:tcPr>
          <w:p w:rsidR="00C563FF" w:rsidRPr="00D20A5A" w:rsidRDefault="00C563FF" w:rsidP="00C563FF">
            <w:pPr>
              <w:jc w:val="right"/>
              <w:rPr>
                <w:rFonts w:eastAsia="Times New Roman"/>
                <w:b/>
                <w:bCs/>
                <w:color w:val="000000"/>
                <w:sz w:val="18"/>
                <w:szCs w:val="18"/>
                <w:lang w:eastAsia="lv-LV"/>
              </w:rPr>
            </w:pPr>
            <w:r w:rsidRPr="00D20A5A">
              <w:rPr>
                <w:rFonts w:eastAsia="Times New Roman"/>
                <w:b/>
                <w:bCs/>
                <w:color w:val="000000"/>
                <w:sz w:val="18"/>
                <w:szCs w:val="18"/>
                <w:lang w:eastAsia="lv-LV"/>
              </w:rPr>
              <w:t>10</w:t>
            </w:r>
          </w:p>
        </w:tc>
      </w:tr>
      <w:tr w:rsidR="00C563FF" w:rsidRPr="00D20A5A" w:rsidTr="00C563FF">
        <w:trPr>
          <w:trHeight w:val="255"/>
        </w:trPr>
        <w:tc>
          <w:tcPr>
            <w:tcW w:w="1081" w:type="dxa"/>
            <w:tcBorders>
              <w:top w:val="nil"/>
              <w:left w:val="single" w:sz="8" w:space="0" w:color="auto"/>
              <w:bottom w:val="single" w:sz="8" w:space="0" w:color="000000"/>
              <w:right w:val="single" w:sz="8" w:space="0" w:color="000000"/>
            </w:tcBorders>
            <w:shd w:val="clear" w:color="auto" w:fill="auto"/>
            <w:hideMark/>
          </w:tcPr>
          <w:p w:rsidR="00C563FF" w:rsidRPr="00D20A5A" w:rsidRDefault="00C563FF" w:rsidP="00C563FF">
            <w:pPr>
              <w:rPr>
                <w:rFonts w:eastAsia="Times New Roman"/>
                <w:color w:val="000000"/>
                <w:sz w:val="18"/>
                <w:szCs w:val="18"/>
                <w:lang w:eastAsia="lv-LV"/>
              </w:rPr>
            </w:pPr>
            <w:r w:rsidRPr="00D20A5A">
              <w:rPr>
                <w:rFonts w:eastAsia="Times New Roman"/>
                <w:color w:val="000000"/>
                <w:sz w:val="18"/>
                <w:szCs w:val="18"/>
                <w:lang w:eastAsia="lv-LV"/>
              </w:rPr>
              <w:t>Pļaviņas</w:t>
            </w:r>
          </w:p>
        </w:tc>
        <w:tc>
          <w:tcPr>
            <w:tcW w:w="640"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w:t>
            </w:r>
          </w:p>
        </w:tc>
        <w:tc>
          <w:tcPr>
            <w:tcW w:w="432"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2</w:t>
            </w:r>
          </w:p>
        </w:tc>
        <w:tc>
          <w:tcPr>
            <w:tcW w:w="1750"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6</w:t>
            </w:r>
          </w:p>
        </w:tc>
        <w:tc>
          <w:tcPr>
            <w:tcW w:w="536"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2</w:t>
            </w:r>
          </w:p>
        </w:tc>
        <w:tc>
          <w:tcPr>
            <w:tcW w:w="536"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3</w:t>
            </w:r>
          </w:p>
        </w:tc>
        <w:tc>
          <w:tcPr>
            <w:tcW w:w="514"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5</w:t>
            </w:r>
          </w:p>
        </w:tc>
        <w:tc>
          <w:tcPr>
            <w:tcW w:w="483"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w:t>
            </w:r>
          </w:p>
        </w:tc>
        <w:tc>
          <w:tcPr>
            <w:tcW w:w="508"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6</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32" w:type="dxa"/>
            <w:tcBorders>
              <w:top w:val="nil"/>
              <w:left w:val="nil"/>
              <w:bottom w:val="single" w:sz="8" w:space="0" w:color="000000"/>
              <w:right w:val="nil"/>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513" w:type="dxa"/>
            <w:tcBorders>
              <w:top w:val="nil"/>
              <w:left w:val="single" w:sz="4" w:space="0" w:color="auto"/>
              <w:bottom w:val="single" w:sz="4" w:space="0" w:color="auto"/>
              <w:right w:val="single" w:sz="8" w:space="0" w:color="auto"/>
            </w:tcBorders>
            <w:shd w:val="clear" w:color="auto" w:fill="auto"/>
            <w:noWrap/>
            <w:vAlign w:val="bottom"/>
            <w:hideMark/>
          </w:tcPr>
          <w:p w:rsidR="00C563FF" w:rsidRPr="00D20A5A" w:rsidRDefault="00C563FF" w:rsidP="00C563FF">
            <w:pPr>
              <w:jc w:val="right"/>
              <w:rPr>
                <w:rFonts w:eastAsia="Times New Roman"/>
                <w:b/>
                <w:bCs/>
                <w:color w:val="000000"/>
                <w:sz w:val="18"/>
                <w:szCs w:val="18"/>
                <w:lang w:eastAsia="lv-LV"/>
              </w:rPr>
            </w:pPr>
            <w:r w:rsidRPr="00D20A5A">
              <w:rPr>
                <w:rFonts w:eastAsia="Times New Roman"/>
                <w:b/>
                <w:bCs/>
                <w:color w:val="000000"/>
                <w:sz w:val="18"/>
                <w:szCs w:val="18"/>
                <w:lang w:eastAsia="lv-LV"/>
              </w:rPr>
              <w:t>26</w:t>
            </w:r>
          </w:p>
        </w:tc>
      </w:tr>
      <w:tr w:rsidR="00C563FF" w:rsidRPr="00D20A5A" w:rsidTr="00C563FF">
        <w:trPr>
          <w:trHeight w:val="255"/>
        </w:trPr>
        <w:tc>
          <w:tcPr>
            <w:tcW w:w="1081" w:type="dxa"/>
            <w:tcBorders>
              <w:top w:val="nil"/>
              <w:left w:val="single" w:sz="8" w:space="0" w:color="auto"/>
              <w:bottom w:val="single" w:sz="8" w:space="0" w:color="000000"/>
              <w:right w:val="single" w:sz="8" w:space="0" w:color="000000"/>
            </w:tcBorders>
            <w:shd w:val="clear" w:color="auto" w:fill="auto"/>
            <w:hideMark/>
          </w:tcPr>
          <w:p w:rsidR="00C563FF" w:rsidRPr="00D20A5A" w:rsidRDefault="00C563FF" w:rsidP="00C563FF">
            <w:pPr>
              <w:rPr>
                <w:rFonts w:eastAsia="Times New Roman"/>
                <w:color w:val="000000"/>
                <w:sz w:val="18"/>
                <w:szCs w:val="18"/>
                <w:lang w:eastAsia="lv-LV"/>
              </w:rPr>
            </w:pPr>
            <w:r w:rsidRPr="00D20A5A">
              <w:rPr>
                <w:rFonts w:eastAsia="Times New Roman"/>
                <w:color w:val="000000"/>
                <w:sz w:val="18"/>
                <w:szCs w:val="18"/>
                <w:lang w:eastAsia="lv-LV"/>
              </w:rPr>
              <w:t>Skrīveri</w:t>
            </w:r>
          </w:p>
        </w:tc>
        <w:tc>
          <w:tcPr>
            <w:tcW w:w="640"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w:t>
            </w:r>
          </w:p>
        </w:tc>
        <w:tc>
          <w:tcPr>
            <w:tcW w:w="432"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1750"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2</w:t>
            </w:r>
          </w:p>
        </w:tc>
        <w:tc>
          <w:tcPr>
            <w:tcW w:w="536"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536"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2</w:t>
            </w:r>
          </w:p>
        </w:tc>
        <w:tc>
          <w:tcPr>
            <w:tcW w:w="514"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83"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2</w:t>
            </w:r>
          </w:p>
        </w:tc>
        <w:tc>
          <w:tcPr>
            <w:tcW w:w="508"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32" w:type="dxa"/>
            <w:tcBorders>
              <w:top w:val="nil"/>
              <w:left w:val="nil"/>
              <w:bottom w:val="single" w:sz="8" w:space="0" w:color="000000"/>
              <w:right w:val="nil"/>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513" w:type="dxa"/>
            <w:tcBorders>
              <w:top w:val="nil"/>
              <w:left w:val="single" w:sz="4" w:space="0" w:color="auto"/>
              <w:bottom w:val="single" w:sz="4" w:space="0" w:color="auto"/>
              <w:right w:val="single" w:sz="8" w:space="0" w:color="auto"/>
            </w:tcBorders>
            <w:shd w:val="clear" w:color="auto" w:fill="auto"/>
            <w:noWrap/>
            <w:vAlign w:val="bottom"/>
            <w:hideMark/>
          </w:tcPr>
          <w:p w:rsidR="00C563FF" w:rsidRPr="00D20A5A" w:rsidRDefault="00C563FF" w:rsidP="00C563FF">
            <w:pPr>
              <w:jc w:val="right"/>
              <w:rPr>
                <w:rFonts w:eastAsia="Times New Roman"/>
                <w:b/>
                <w:bCs/>
                <w:color w:val="000000"/>
                <w:sz w:val="18"/>
                <w:szCs w:val="18"/>
                <w:lang w:eastAsia="lv-LV"/>
              </w:rPr>
            </w:pPr>
            <w:r w:rsidRPr="00D20A5A">
              <w:rPr>
                <w:rFonts w:eastAsia="Times New Roman"/>
                <w:b/>
                <w:bCs/>
                <w:color w:val="000000"/>
                <w:sz w:val="18"/>
                <w:szCs w:val="18"/>
                <w:lang w:eastAsia="lv-LV"/>
              </w:rPr>
              <w:t>7</w:t>
            </w:r>
          </w:p>
        </w:tc>
      </w:tr>
      <w:tr w:rsidR="00C563FF" w:rsidRPr="00D20A5A" w:rsidTr="00C563FF">
        <w:trPr>
          <w:trHeight w:val="255"/>
        </w:trPr>
        <w:tc>
          <w:tcPr>
            <w:tcW w:w="1081" w:type="dxa"/>
            <w:tcBorders>
              <w:top w:val="nil"/>
              <w:left w:val="single" w:sz="8" w:space="0" w:color="auto"/>
              <w:bottom w:val="single" w:sz="8" w:space="0" w:color="auto"/>
              <w:right w:val="single" w:sz="8" w:space="0" w:color="000000"/>
            </w:tcBorders>
            <w:shd w:val="clear" w:color="auto" w:fill="auto"/>
            <w:hideMark/>
          </w:tcPr>
          <w:p w:rsidR="00C563FF" w:rsidRPr="00D20A5A" w:rsidRDefault="00C563FF" w:rsidP="00C563FF">
            <w:pPr>
              <w:jc w:val="right"/>
              <w:rPr>
                <w:rFonts w:eastAsia="Times New Roman"/>
                <w:b/>
                <w:bCs/>
                <w:color w:val="000000"/>
                <w:sz w:val="18"/>
                <w:szCs w:val="18"/>
                <w:lang w:eastAsia="lv-LV"/>
              </w:rPr>
            </w:pPr>
            <w:r w:rsidRPr="00D20A5A">
              <w:rPr>
                <w:rFonts w:eastAsia="Times New Roman"/>
                <w:b/>
                <w:bCs/>
                <w:color w:val="000000"/>
                <w:sz w:val="18"/>
                <w:szCs w:val="18"/>
                <w:lang w:eastAsia="lv-LV"/>
              </w:rPr>
              <w:t>KOPĀ</w:t>
            </w:r>
          </w:p>
        </w:tc>
        <w:tc>
          <w:tcPr>
            <w:tcW w:w="640"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4</w:t>
            </w:r>
          </w:p>
        </w:tc>
        <w:tc>
          <w:tcPr>
            <w:tcW w:w="432"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3</w:t>
            </w:r>
          </w:p>
        </w:tc>
        <w:tc>
          <w:tcPr>
            <w:tcW w:w="445"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7</w:t>
            </w:r>
          </w:p>
        </w:tc>
        <w:tc>
          <w:tcPr>
            <w:tcW w:w="1750"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8</w:t>
            </w:r>
          </w:p>
        </w:tc>
        <w:tc>
          <w:tcPr>
            <w:tcW w:w="445"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22</w:t>
            </w:r>
          </w:p>
        </w:tc>
        <w:tc>
          <w:tcPr>
            <w:tcW w:w="536"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13</w:t>
            </w:r>
          </w:p>
        </w:tc>
        <w:tc>
          <w:tcPr>
            <w:tcW w:w="536"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12</w:t>
            </w:r>
          </w:p>
        </w:tc>
        <w:tc>
          <w:tcPr>
            <w:tcW w:w="514"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11</w:t>
            </w:r>
          </w:p>
        </w:tc>
        <w:tc>
          <w:tcPr>
            <w:tcW w:w="483"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11</w:t>
            </w:r>
          </w:p>
        </w:tc>
        <w:tc>
          <w:tcPr>
            <w:tcW w:w="508"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13</w:t>
            </w:r>
          </w:p>
        </w:tc>
        <w:tc>
          <w:tcPr>
            <w:tcW w:w="445"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 </w:t>
            </w:r>
          </w:p>
        </w:tc>
        <w:tc>
          <w:tcPr>
            <w:tcW w:w="432" w:type="dxa"/>
            <w:tcBorders>
              <w:top w:val="nil"/>
              <w:left w:val="nil"/>
              <w:bottom w:val="single" w:sz="8" w:space="0" w:color="auto"/>
              <w:right w:val="nil"/>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 </w:t>
            </w:r>
          </w:p>
        </w:tc>
        <w:tc>
          <w:tcPr>
            <w:tcW w:w="513" w:type="dxa"/>
            <w:tcBorders>
              <w:top w:val="nil"/>
              <w:left w:val="single" w:sz="4" w:space="0" w:color="auto"/>
              <w:bottom w:val="single" w:sz="8" w:space="0" w:color="auto"/>
              <w:right w:val="single" w:sz="8" w:space="0" w:color="auto"/>
            </w:tcBorders>
            <w:shd w:val="clear" w:color="auto" w:fill="auto"/>
            <w:noWrap/>
            <w:vAlign w:val="bottom"/>
            <w:hideMark/>
          </w:tcPr>
          <w:p w:rsidR="00C563FF" w:rsidRPr="00D20A5A" w:rsidRDefault="00C563FF" w:rsidP="00C563FF">
            <w:pPr>
              <w:jc w:val="right"/>
              <w:rPr>
                <w:rFonts w:eastAsia="Times New Roman"/>
                <w:b/>
                <w:bCs/>
                <w:color w:val="000000"/>
                <w:sz w:val="18"/>
                <w:szCs w:val="18"/>
                <w:lang w:eastAsia="lv-LV"/>
              </w:rPr>
            </w:pPr>
            <w:r w:rsidRPr="00D20A5A">
              <w:rPr>
                <w:rFonts w:eastAsia="Times New Roman"/>
                <w:b/>
                <w:bCs/>
                <w:color w:val="000000"/>
                <w:sz w:val="18"/>
                <w:szCs w:val="18"/>
                <w:lang w:eastAsia="lv-LV"/>
              </w:rPr>
              <w:t>104</w:t>
            </w:r>
          </w:p>
        </w:tc>
      </w:tr>
      <w:tr w:rsidR="00C563FF" w:rsidRPr="00D20A5A" w:rsidTr="00C563FF">
        <w:trPr>
          <w:trHeight w:val="255"/>
        </w:trPr>
        <w:tc>
          <w:tcPr>
            <w:tcW w:w="1081" w:type="dxa"/>
            <w:tcBorders>
              <w:top w:val="nil"/>
              <w:left w:val="single" w:sz="8" w:space="0" w:color="000000"/>
              <w:bottom w:val="nil"/>
              <w:right w:val="single" w:sz="8" w:space="0" w:color="000000"/>
            </w:tcBorders>
            <w:shd w:val="clear" w:color="auto" w:fill="auto"/>
            <w:hideMark/>
          </w:tcPr>
          <w:p w:rsidR="00C563FF" w:rsidRPr="00D20A5A" w:rsidRDefault="00C563FF" w:rsidP="00C563FF">
            <w:pPr>
              <w:jc w:val="right"/>
              <w:rPr>
                <w:rFonts w:eastAsia="Times New Roman"/>
                <w:color w:val="000000"/>
                <w:sz w:val="18"/>
                <w:szCs w:val="18"/>
                <w:lang w:eastAsia="lv-LV"/>
              </w:rPr>
            </w:pPr>
            <w:r w:rsidRPr="00D20A5A">
              <w:rPr>
                <w:rFonts w:eastAsia="Times New Roman"/>
                <w:color w:val="000000"/>
                <w:sz w:val="18"/>
                <w:szCs w:val="18"/>
                <w:lang w:eastAsia="lv-LV"/>
              </w:rPr>
              <w:t> </w:t>
            </w:r>
          </w:p>
        </w:tc>
        <w:tc>
          <w:tcPr>
            <w:tcW w:w="7166" w:type="dxa"/>
            <w:gridSpan w:val="12"/>
            <w:tcBorders>
              <w:top w:val="nil"/>
              <w:left w:val="nil"/>
              <w:bottom w:val="nil"/>
              <w:right w:val="nil"/>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Izskatītas apliecinājuma kartes</w:t>
            </w:r>
          </w:p>
        </w:tc>
        <w:tc>
          <w:tcPr>
            <w:tcW w:w="513" w:type="dxa"/>
            <w:tcBorders>
              <w:top w:val="nil"/>
              <w:left w:val="nil"/>
              <w:bottom w:val="nil"/>
              <w:right w:val="nil"/>
            </w:tcBorders>
            <w:shd w:val="clear" w:color="auto" w:fill="auto"/>
            <w:noWrap/>
            <w:vAlign w:val="bottom"/>
            <w:hideMark/>
          </w:tcPr>
          <w:p w:rsidR="00C563FF" w:rsidRPr="00D20A5A" w:rsidRDefault="00C563FF" w:rsidP="00C563FF">
            <w:pPr>
              <w:jc w:val="center"/>
              <w:rPr>
                <w:rFonts w:eastAsia="Times New Roman"/>
                <w:b/>
                <w:bCs/>
                <w:color w:val="000000"/>
                <w:sz w:val="18"/>
                <w:szCs w:val="18"/>
                <w:lang w:eastAsia="lv-LV"/>
              </w:rPr>
            </w:pPr>
          </w:p>
        </w:tc>
      </w:tr>
      <w:tr w:rsidR="00C563FF" w:rsidRPr="00D20A5A" w:rsidTr="00C563FF">
        <w:trPr>
          <w:trHeight w:val="255"/>
        </w:trPr>
        <w:tc>
          <w:tcPr>
            <w:tcW w:w="1081" w:type="dxa"/>
            <w:tcBorders>
              <w:top w:val="single" w:sz="8" w:space="0" w:color="auto"/>
              <w:left w:val="single" w:sz="8" w:space="0" w:color="auto"/>
              <w:bottom w:val="single" w:sz="8" w:space="0" w:color="000000"/>
              <w:right w:val="single" w:sz="8" w:space="0" w:color="000000"/>
            </w:tcBorders>
            <w:shd w:val="clear" w:color="000000" w:fill="F4B084"/>
            <w:hideMark/>
          </w:tcPr>
          <w:p w:rsidR="00C563FF" w:rsidRPr="00D20A5A" w:rsidRDefault="00C563FF" w:rsidP="00C563FF">
            <w:pPr>
              <w:rPr>
                <w:rFonts w:eastAsia="Times New Roman"/>
                <w:b/>
                <w:bCs/>
                <w:color w:val="000000"/>
                <w:sz w:val="18"/>
                <w:szCs w:val="18"/>
                <w:lang w:eastAsia="lv-LV"/>
              </w:rPr>
            </w:pPr>
            <w:r w:rsidRPr="00D20A5A">
              <w:rPr>
                <w:rFonts w:eastAsia="Times New Roman"/>
                <w:b/>
                <w:bCs/>
                <w:color w:val="000000"/>
                <w:sz w:val="18"/>
                <w:szCs w:val="18"/>
                <w:lang w:eastAsia="lv-LV"/>
              </w:rPr>
              <w:t>Novads</w:t>
            </w:r>
          </w:p>
        </w:tc>
        <w:tc>
          <w:tcPr>
            <w:tcW w:w="640"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1</w:t>
            </w:r>
          </w:p>
        </w:tc>
        <w:tc>
          <w:tcPr>
            <w:tcW w:w="432"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2</w:t>
            </w:r>
          </w:p>
        </w:tc>
        <w:tc>
          <w:tcPr>
            <w:tcW w:w="445"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3</w:t>
            </w:r>
          </w:p>
        </w:tc>
        <w:tc>
          <w:tcPr>
            <w:tcW w:w="1750"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4</w:t>
            </w:r>
          </w:p>
        </w:tc>
        <w:tc>
          <w:tcPr>
            <w:tcW w:w="445"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5</w:t>
            </w:r>
          </w:p>
        </w:tc>
        <w:tc>
          <w:tcPr>
            <w:tcW w:w="536"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6</w:t>
            </w:r>
          </w:p>
        </w:tc>
        <w:tc>
          <w:tcPr>
            <w:tcW w:w="536"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7</w:t>
            </w:r>
          </w:p>
        </w:tc>
        <w:tc>
          <w:tcPr>
            <w:tcW w:w="514"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8</w:t>
            </w:r>
          </w:p>
        </w:tc>
        <w:tc>
          <w:tcPr>
            <w:tcW w:w="483"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9</w:t>
            </w:r>
          </w:p>
        </w:tc>
        <w:tc>
          <w:tcPr>
            <w:tcW w:w="508"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10</w:t>
            </w:r>
          </w:p>
        </w:tc>
        <w:tc>
          <w:tcPr>
            <w:tcW w:w="445"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11</w:t>
            </w:r>
          </w:p>
        </w:tc>
        <w:tc>
          <w:tcPr>
            <w:tcW w:w="432" w:type="dxa"/>
            <w:tcBorders>
              <w:top w:val="single" w:sz="8" w:space="0" w:color="auto"/>
              <w:left w:val="nil"/>
              <w:bottom w:val="single" w:sz="8" w:space="0" w:color="000000"/>
              <w:right w:val="nil"/>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12</w:t>
            </w:r>
          </w:p>
        </w:tc>
        <w:tc>
          <w:tcPr>
            <w:tcW w:w="513" w:type="dxa"/>
            <w:tcBorders>
              <w:top w:val="single" w:sz="8" w:space="0" w:color="auto"/>
              <w:left w:val="single" w:sz="4" w:space="0" w:color="auto"/>
              <w:bottom w:val="single" w:sz="4" w:space="0" w:color="auto"/>
              <w:right w:val="single" w:sz="8" w:space="0" w:color="auto"/>
            </w:tcBorders>
            <w:shd w:val="clear" w:color="000000" w:fill="F4B084"/>
            <w:noWrap/>
            <w:vAlign w:val="bottom"/>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kopā</w:t>
            </w:r>
          </w:p>
        </w:tc>
      </w:tr>
      <w:tr w:rsidR="00C563FF" w:rsidRPr="00D20A5A" w:rsidTr="00C563FF">
        <w:trPr>
          <w:trHeight w:val="255"/>
        </w:trPr>
        <w:tc>
          <w:tcPr>
            <w:tcW w:w="1081" w:type="dxa"/>
            <w:tcBorders>
              <w:top w:val="nil"/>
              <w:left w:val="single" w:sz="8" w:space="0" w:color="auto"/>
              <w:bottom w:val="single" w:sz="8" w:space="0" w:color="000000"/>
              <w:right w:val="single" w:sz="8" w:space="0" w:color="000000"/>
            </w:tcBorders>
            <w:shd w:val="clear" w:color="auto" w:fill="auto"/>
            <w:hideMark/>
          </w:tcPr>
          <w:p w:rsidR="00C563FF" w:rsidRPr="00D20A5A" w:rsidRDefault="00C563FF" w:rsidP="00C563FF">
            <w:pPr>
              <w:rPr>
                <w:rFonts w:eastAsia="Times New Roman"/>
                <w:color w:val="000000"/>
                <w:sz w:val="18"/>
                <w:szCs w:val="18"/>
                <w:lang w:eastAsia="lv-LV"/>
              </w:rPr>
            </w:pPr>
            <w:r w:rsidRPr="00D20A5A">
              <w:rPr>
                <w:rFonts w:eastAsia="Times New Roman"/>
                <w:color w:val="000000"/>
                <w:sz w:val="18"/>
                <w:szCs w:val="18"/>
                <w:lang w:eastAsia="lv-LV"/>
              </w:rPr>
              <w:t>Jaunjelgava</w:t>
            </w:r>
          </w:p>
        </w:tc>
        <w:tc>
          <w:tcPr>
            <w:tcW w:w="640"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2</w:t>
            </w:r>
          </w:p>
        </w:tc>
        <w:tc>
          <w:tcPr>
            <w:tcW w:w="432"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1750"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2</w:t>
            </w:r>
          </w:p>
        </w:tc>
        <w:tc>
          <w:tcPr>
            <w:tcW w:w="536"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w:t>
            </w:r>
          </w:p>
        </w:tc>
        <w:tc>
          <w:tcPr>
            <w:tcW w:w="536"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514"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83"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508"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2</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32" w:type="dxa"/>
            <w:tcBorders>
              <w:top w:val="nil"/>
              <w:left w:val="nil"/>
              <w:bottom w:val="single" w:sz="8" w:space="0" w:color="000000"/>
              <w:right w:val="nil"/>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513" w:type="dxa"/>
            <w:tcBorders>
              <w:top w:val="nil"/>
              <w:left w:val="single" w:sz="4" w:space="0" w:color="auto"/>
              <w:bottom w:val="single" w:sz="4" w:space="0" w:color="auto"/>
              <w:right w:val="single" w:sz="8" w:space="0" w:color="auto"/>
            </w:tcBorders>
            <w:shd w:val="clear" w:color="auto" w:fill="auto"/>
            <w:noWrap/>
            <w:vAlign w:val="bottom"/>
            <w:hideMark/>
          </w:tcPr>
          <w:p w:rsidR="00C563FF" w:rsidRPr="00D20A5A" w:rsidRDefault="00C563FF" w:rsidP="00C563FF">
            <w:pPr>
              <w:jc w:val="right"/>
              <w:rPr>
                <w:rFonts w:eastAsia="Times New Roman"/>
                <w:b/>
                <w:bCs/>
                <w:color w:val="000000"/>
                <w:sz w:val="18"/>
                <w:szCs w:val="18"/>
                <w:lang w:eastAsia="lv-LV"/>
              </w:rPr>
            </w:pPr>
            <w:r w:rsidRPr="00D20A5A">
              <w:rPr>
                <w:rFonts w:eastAsia="Times New Roman"/>
                <w:b/>
                <w:bCs/>
                <w:color w:val="000000"/>
                <w:sz w:val="18"/>
                <w:szCs w:val="18"/>
                <w:lang w:eastAsia="lv-LV"/>
              </w:rPr>
              <w:t>7</w:t>
            </w:r>
          </w:p>
        </w:tc>
      </w:tr>
      <w:tr w:rsidR="00C563FF" w:rsidRPr="00D20A5A" w:rsidTr="00C563FF">
        <w:trPr>
          <w:trHeight w:val="255"/>
        </w:trPr>
        <w:tc>
          <w:tcPr>
            <w:tcW w:w="1081" w:type="dxa"/>
            <w:tcBorders>
              <w:top w:val="nil"/>
              <w:left w:val="single" w:sz="8" w:space="0" w:color="auto"/>
              <w:bottom w:val="single" w:sz="8" w:space="0" w:color="000000"/>
              <w:right w:val="single" w:sz="8" w:space="0" w:color="000000"/>
            </w:tcBorders>
            <w:shd w:val="clear" w:color="auto" w:fill="auto"/>
            <w:hideMark/>
          </w:tcPr>
          <w:p w:rsidR="00C563FF" w:rsidRPr="00D20A5A" w:rsidRDefault="00C563FF" w:rsidP="00C563FF">
            <w:pPr>
              <w:rPr>
                <w:rFonts w:eastAsia="Times New Roman"/>
                <w:color w:val="000000"/>
                <w:sz w:val="18"/>
                <w:szCs w:val="18"/>
                <w:lang w:eastAsia="lv-LV"/>
              </w:rPr>
            </w:pPr>
            <w:r w:rsidRPr="00D20A5A">
              <w:rPr>
                <w:rFonts w:eastAsia="Times New Roman"/>
                <w:color w:val="000000"/>
                <w:sz w:val="18"/>
                <w:szCs w:val="18"/>
                <w:lang w:eastAsia="lv-LV"/>
              </w:rPr>
              <w:t>Koknese</w:t>
            </w:r>
          </w:p>
        </w:tc>
        <w:tc>
          <w:tcPr>
            <w:tcW w:w="640"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2</w:t>
            </w:r>
          </w:p>
        </w:tc>
        <w:tc>
          <w:tcPr>
            <w:tcW w:w="432"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2</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1750"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2</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2</w:t>
            </w:r>
          </w:p>
        </w:tc>
        <w:tc>
          <w:tcPr>
            <w:tcW w:w="536"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2</w:t>
            </w:r>
          </w:p>
        </w:tc>
        <w:tc>
          <w:tcPr>
            <w:tcW w:w="536"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514"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6</w:t>
            </w:r>
          </w:p>
        </w:tc>
        <w:tc>
          <w:tcPr>
            <w:tcW w:w="483"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8</w:t>
            </w:r>
          </w:p>
        </w:tc>
        <w:tc>
          <w:tcPr>
            <w:tcW w:w="508"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3</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32" w:type="dxa"/>
            <w:tcBorders>
              <w:top w:val="nil"/>
              <w:left w:val="nil"/>
              <w:bottom w:val="single" w:sz="8" w:space="0" w:color="000000"/>
              <w:right w:val="nil"/>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513" w:type="dxa"/>
            <w:tcBorders>
              <w:top w:val="nil"/>
              <w:left w:val="single" w:sz="4" w:space="0" w:color="auto"/>
              <w:bottom w:val="single" w:sz="4" w:space="0" w:color="auto"/>
              <w:right w:val="single" w:sz="8" w:space="0" w:color="auto"/>
            </w:tcBorders>
            <w:shd w:val="clear" w:color="auto" w:fill="auto"/>
            <w:noWrap/>
            <w:vAlign w:val="bottom"/>
            <w:hideMark/>
          </w:tcPr>
          <w:p w:rsidR="00C563FF" w:rsidRPr="00D20A5A" w:rsidRDefault="00C563FF" w:rsidP="00C563FF">
            <w:pPr>
              <w:jc w:val="right"/>
              <w:rPr>
                <w:rFonts w:eastAsia="Times New Roman"/>
                <w:b/>
                <w:bCs/>
                <w:color w:val="000000"/>
                <w:sz w:val="18"/>
                <w:szCs w:val="18"/>
                <w:lang w:eastAsia="lv-LV"/>
              </w:rPr>
            </w:pPr>
            <w:r w:rsidRPr="00D20A5A">
              <w:rPr>
                <w:rFonts w:eastAsia="Times New Roman"/>
                <w:b/>
                <w:bCs/>
                <w:color w:val="000000"/>
                <w:sz w:val="18"/>
                <w:szCs w:val="18"/>
                <w:lang w:eastAsia="lv-LV"/>
              </w:rPr>
              <w:t>27</w:t>
            </w:r>
          </w:p>
        </w:tc>
      </w:tr>
      <w:tr w:rsidR="00C563FF" w:rsidRPr="00D20A5A" w:rsidTr="00C563FF">
        <w:trPr>
          <w:trHeight w:val="255"/>
        </w:trPr>
        <w:tc>
          <w:tcPr>
            <w:tcW w:w="1081" w:type="dxa"/>
            <w:tcBorders>
              <w:top w:val="nil"/>
              <w:left w:val="single" w:sz="8" w:space="0" w:color="auto"/>
              <w:bottom w:val="single" w:sz="8" w:space="0" w:color="000000"/>
              <w:right w:val="single" w:sz="8" w:space="0" w:color="000000"/>
            </w:tcBorders>
            <w:shd w:val="clear" w:color="auto" w:fill="auto"/>
            <w:hideMark/>
          </w:tcPr>
          <w:p w:rsidR="00C563FF" w:rsidRPr="00D20A5A" w:rsidRDefault="00C563FF" w:rsidP="00C563FF">
            <w:pPr>
              <w:rPr>
                <w:rFonts w:eastAsia="Times New Roman"/>
                <w:color w:val="000000"/>
                <w:sz w:val="18"/>
                <w:szCs w:val="18"/>
                <w:lang w:eastAsia="lv-LV"/>
              </w:rPr>
            </w:pPr>
            <w:r w:rsidRPr="00D20A5A">
              <w:rPr>
                <w:rFonts w:eastAsia="Times New Roman"/>
                <w:color w:val="000000"/>
                <w:sz w:val="18"/>
                <w:szCs w:val="18"/>
                <w:lang w:eastAsia="lv-LV"/>
              </w:rPr>
              <w:t>Nereta</w:t>
            </w:r>
          </w:p>
        </w:tc>
        <w:tc>
          <w:tcPr>
            <w:tcW w:w="640"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32"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1750"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2</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w:t>
            </w:r>
          </w:p>
        </w:tc>
        <w:tc>
          <w:tcPr>
            <w:tcW w:w="536"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536"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w:t>
            </w:r>
          </w:p>
        </w:tc>
        <w:tc>
          <w:tcPr>
            <w:tcW w:w="514"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83"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508"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32" w:type="dxa"/>
            <w:tcBorders>
              <w:top w:val="nil"/>
              <w:left w:val="nil"/>
              <w:bottom w:val="single" w:sz="8" w:space="0" w:color="000000"/>
              <w:right w:val="nil"/>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513" w:type="dxa"/>
            <w:tcBorders>
              <w:top w:val="nil"/>
              <w:left w:val="single" w:sz="4" w:space="0" w:color="auto"/>
              <w:bottom w:val="single" w:sz="4" w:space="0" w:color="auto"/>
              <w:right w:val="single" w:sz="8" w:space="0" w:color="auto"/>
            </w:tcBorders>
            <w:shd w:val="clear" w:color="auto" w:fill="auto"/>
            <w:noWrap/>
            <w:vAlign w:val="bottom"/>
            <w:hideMark/>
          </w:tcPr>
          <w:p w:rsidR="00C563FF" w:rsidRPr="00D20A5A" w:rsidRDefault="00C563FF" w:rsidP="00C563FF">
            <w:pPr>
              <w:jc w:val="right"/>
              <w:rPr>
                <w:rFonts w:eastAsia="Times New Roman"/>
                <w:b/>
                <w:bCs/>
                <w:color w:val="000000"/>
                <w:sz w:val="18"/>
                <w:szCs w:val="18"/>
                <w:lang w:eastAsia="lv-LV"/>
              </w:rPr>
            </w:pPr>
            <w:r w:rsidRPr="00D20A5A">
              <w:rPr>
                <w:rFonts w:eastAsia="Times New Roman"/>
                <w:b/>
                <w:bCs/>
                <w:color w:val="000000"/>
                <w:sz w:val="18"/>
                <w:szCs w:val="18"/>
                <w:lang w:eastAsia="lv-LV"/>
              </w:rPr>
              <w:t>4</w:t>
            </w:r>
          </w:p>
        </w:tc>
      </w:tr>
      <w:tr w:rsidR="00C563FF" w:rsidRPr="00D20A5A" w:rsidTr="00C563FF">
        <w:trPr>
          <w:trHeight w:val="255"/>
        </w:trPr>
        <w:tc>
          <w:tcPr>
            <w:tcW w:w="1081" w:type="dxa"/>
            <w:tcBorders>
              <w:top w:val="nil"/>
              <w:left w:val="single" w:sz="8" w:space="0" w:color="auto"/>
              <w:bottom w:val="single" w:sz="8" w:space="0" w:color="000000"/>
              <w:right w:val="single" w:sz="8" w:space="0" w:color="000000"/>
            </w:tcBorders>
            <w:shd w:val="clear" w:color="auto" w:fill="auto"/>
            <w:hideMark/>
          </w:tcPr>
          <w:p w:rsidR="00C563FF" w:rsidRPr="00D20A5A" w:rsidRDefault="00C563FF" w:rsidP="00C563FF">
            <w:pPr>
              <w:rPr>
                <w:rFonts w:eastAsia="Times New Roman"/>
                <w:color w:val="000000"/>
                <w:sz w:val="18"/>
                <w:szCs w:val="18"/>
                <w:lang w:eastAsia="lv-LV"/>
              </w:rPr>
            </w:pPr>
            <w:r w:rsidRPr="00D20A5A">
              <w:rPr>
                <w:rFonts w:eastAsia="Times New Roman"/>
                <w:color w:val="000000"/>
                <w:sz w:val="18"/>
                <w:szCs w:val="18"/>
                <w:lang w:eastAsia="lv-LV"/>
              </w:rPr>
              <w:t>Pļaviņas</w:t>
            </w:r>
          </w:p>
        </w:tc>
        <w:tc>
          <w:tcPr>
            <w:tcW w:w="640"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2</w:t>
            </w:r>
          </w:p>
        </w:tc>
        <w:tc>
          <w:tcPr>
            <w:tcW w:w="432"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w:t>
            </w:r>
          </w:p>
        </w:tc>
        <w:tc>
          <w:tcPr>
            <w:tcW w:w="1750"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4</w:t>
            </w:r>
          </w:p>
        </w:tc>
        <w:tc>
          <w:tcPr>
            <w:tcW w:w="536"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536"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514"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w:t>
            </w:r>
          </w:p>
        </w:tc>
        <w:tc>
          <w:tcPr>
            <w:tcW w:w="483"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508"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32" w:type="dxa"/>
            <w:tcBorders>
              <w:top w:val="nil"/>
              <w:left w:val="nil"/>
              <w:bottom w:val="single" w:sz="8" w:space="0" w:color="000000"/>
              <w:right w:val="nil"/>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513" w:type="dxa"/>
            <w:tcBorders>
              <w:top w:val="nil"/>
              <w:left w:val="single" w:sz="4" w:space="0" w:color="auto"/>
              <w:bottom w:val="single" w:sz="4" w:space="0" w:color="auto"/>
              <w:right w:val="single" w:sz="8" w:space="0" w:color="auto"/>
            </w:tcBorders>
            <w:shd w:val="clear" w:color="auto" w:fill="auto"/>
            <w:noWrap/>
            <w:vAlign w:val="bottom"/>
            <w:hideMark/>
          </w:tcPr>
          <w:p w:rsidR="00C563FF" w:rsidRPr="00D20A5A" w:rsidRDefault="00C563FF" w:rsidP="00C563FF">
            <w:pPr>
              <w:jc w:val="right"/>
              <w:rPr>
                <w:rFonts w:eastAsia="Times New Roman"/>
                <w:b/>
                <w:bCs/>
                <w:color w:val="000000"/>
                <w:sz w:val="18"/>
                <w:szCs w:val="18"/>
                <w:lang w:eastAsia="lv-LV"/>
              </w:rPr>
            </w:pPr>
            <w:r w:rsidRPr="00D20A5A">
              <w:rPr>
                <w:rFonts w:eastAsia="Times New Roman"/>
                <w:b/>
                <w:bCs/>
                <w:color w:val="000000"/>
                <w:sz w:val="18"/>
                <w:szCs w:val="18"/>
                <w:lang w:eastAsia="lv-LV"/>
              </w:rPr>
              <w:t>8</w:t>
            </w:r>
          </w:p>
        </w:tc>
      </w:tr>
      <w:tr w:rsidR="00C563FF" w:rsidRPr="00D20A5A" w:rsidTr="00C563FF">
        <w:trPr>
          <w:trHeight w:val="255"/>
        </w:trPr>
        <w:tc>
          <w:tcPr>
            <w:tcW w:w="1081" w:type="dxa"/>
            <w:tcBorders>
              <w:top w:val="nil"/>
              <w:left w:val="single" w:sz="8" w:space="0" w:color="auto"/>
              <w:bottom w:val="single" w:sz="8" w:space="0" w:color="000000"/>
              <w:right w:val="single" w:sz="8" w:space="0" w:color="000000"/>
            </w:tcBorders>
            <w:shd w:val="clear" w:color="auto" w:fill="auto"/>
            <w:hideMark/>
          </w:tcPr>
          <w:p w:rsidR="00C563FF" w:rsidRPr="00D20A5A" w:rsidRDefault="00C563FF" w:rsidP="00C563FF">
            <w:pPr>
              <w:rPr>
                <w:rFonts w:eastAsia="Times New Roman"/>
                <w:color w:val="000000"/>
                <w:sz w:val="18"/>
                <w:szCs w:val="18"/>
                <w:lang w:eastAsia="lv-LV"/>
              </w:rPr>
            </w:pPr>
            <w:r w:rsidRPr="00D20A5A">
              <w:rPr>
                <w:rFonts w:eastAsia="Times New Roman"/>
                <w:color w:val="000000"/>
                <w:sz w:val="18"/>
                <w:szCs w:val="18"/>
                <w:lang w:eastAsia="lv-LV"/>
              </w:rPr>
              <w:t>Skrīveri</w:t>
            </w:r>
          </w:p>
        </w:tc>
        <w:tc>
          <w:tcPr>
            <w:tcW w:w="640"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32"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w:t>
            </w:r>
          </w:p>
        </w:tc>
        <w:tc>
          <w:tcPr>
            <w:tcW w:w="1750"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536"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536"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514"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83"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508"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32" w:type="dxa"/>
            <w:tcBorders>
              <w:top w:val="nil"/>
              <w:left w:val="nil"/>
              <w:bottom w:val="single" w:sz="8" w:space="0" w:color="000000"/>
              <w:right w:val="nil"/>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513" w:type="dxa"/>
            <w:tcBorders>
              <w:top w:val="nil"/>
              <w:left w:val="single" w:sz="4" w:space="0" w:color="auto"/>
              <w:bottom w:val="single" w:sz="4" w:space="0" w:color="auto"/>
              <w:right w:val="single" w:sz="8" w:space="0" w:color="auto"/>
            </w:tcBorders>
            <w:shd w:val="clear" w:color="auto" w:fill="auto"/>
            <w:noWrap/>
            <w:vAlign w:val="bottom"/>
            <w:hideMark/>
          </w:tcPr>
          <w:p w:rsidR="00C563FF" w:rsidRPr="00D20A5A" w:rsidRDefault="00C563FF" w:rsidP="00C563FF">
            <w:pPr>
              <w:jc w:val="right"/>
              <w:rPr>
                <w:rFonts w:eastAsia="Times New Roman"/>
                <w:b/>
                <w:bCs/>
                <w:color w:val="000000"/>
                <w:sz w:val="18"/>
                <w:szCs w:val="18"/>
                <w:lang w:eastAsia="lv-LV"/>
              </w:rPr>
            </w:pPr>
            <w:r w:rsidRPr="00D20A5A">
              <w:rPr>
                <w:rFonts w:eastAsia="Times New Roman"/>
                <w:b/>
                <w:bCs/>
                <w:color w:val="000000"/>
                <w:sz w:val="18"/>
                <w:szCs w:val="18"/>
                <w:lang w:eastAsia="lv-LV"/>
              </w:rPr>
              <w:t>1</w:t>
            </w:r>
          </w:p>
        </w:tc>
      </w:tr>
      <w:tr w:rsidR="00C563FF" w:rsidRPr="00D20A5A" w:rsidTr="00C563FF">
        <w:trPr>
          <w:trHeight w:val="255"/>
        </w:trPr>
        <w:tc>
          <w:tcPr>
            <w:tcW w:w="1081" w:type="dxa"/>
            <w:tcBorders>
              <w:top w:val="nil"/>
              <w:left w:val="single" w:sz="8" w:space="0" w:color="auto"/>
              <w:bottom w:val="single" w:sz="8" w:space="0" w:color="auto"/>
              <w:right w:val="single" w:sz="8" w:space="0" w:color="000000"/>
            </w:tcBorders>
            <w:shd w:val="clear" w:color="auto" w:fill="auto"/>
            <w:hideMark/>
          </w:tcPr>
          <w:p w:rsidR="00C563FF" w:rsidRPr="00D20A5A" w:rsidRDefault="00C563FF" w:rsidP="00C563FF">
            <w:pPr>
              <w:jc w:val="right"/>
              <w:rPr>
                <w:rFonts w:eastAsia="Times New Roman"/>
                <w:b/>
                <w:bCs/>
                <w:color w:val="000000"/>
                <w:sz w:val="18"/>
                <w:szCs w:val="18"/>
                <w:lang w:eastAsia="lv-LV"/>
              </w:rPr>
            </w:pPr>
            <w:r w:rsidRPr="00D20A5A">
              <w:rPr>
                <w:rFonts w:eastAsia="Times New Roman"/>
                <w:b/>
                <w:bCs/>
                <w:color w:val="000000"/>
                <w:sz w:val="18"/>
                <w:szCs w:val="18"/>
                <w:lang w:eastAsia="lv-LV"/>
              </w:rPr>
              <w:t>KOPĀ</w:t>
            </w:r>
          </w:p>
        </w:tc>
        <w:tc>
          <w:tcPr>
            <w:tcW w:w="640"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6</w:t>
            </w:r>
          </w:p>
        </w:tc>
        <w:tc>
          <w:tcPr>
            <w:tcW w:w="432"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2</w:t>
            </w:r>
          </w:p>
        </w:tc>
        <w:tc>
          <w:tcPr>
            <w:tcW w:w="445"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2</w:t>
            </w:r>
          </w:p>
        </w:tc>
        <w:tc>
          <w:tcPr>
            <w:tcW w:w="1750"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4</w:t>
            </w:r>
          </w:p>
        </w:tc>
        <w:tc>
          <w:tcPr>
            <w:tcW w:w="445"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9</w:t>
            </w:r>
          </w:p>
        </w:tc>
        <w:tc>
          <w:tcPr>
            <w:tcW w:w="536"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3</w:t>
            </w:r>
          </w:p>
        </w:tc>
        <w:tc>
          <w:tcPr>
            <w:tcW w:w="536"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1</w:t>
            </w:r>
          </w:p>
        </w:tc>
        <w:tc>
          <w:tcPr>
            <w:tcW w:w="514"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7</w:t>
            </w:r>
          </w:p>
        </w:tc>
        <w:tc>
          <w:tcPr>
            <w:tcW w:w="483"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8</w:t>
            </w:r>
          </w:p>
        </w:tc>
        <w:tc>
          <w:tcPr>
            <w:tcW w:w="508"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5</w:t>
            </w:r>
          </w:p>
        </w:tc>
        <w:tc>
          <w:tcPr>
            <w:tcW w:w="445"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 </w:t>
            </w:r>
          </w:p>
        </w:tc>
        <w:tc>
          <w:tcPr>
            <w:tcW w:w="432" w:type="dxa"/>
            <w:tcBorders>
              <w:top w:val="nil"/>
              <w:left w:val="nil"/>
              <w:bottom w:val="single" w:sz="8" w:space="0" w:color="auto"/>
              <w:right w:val="nil"/>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 </w:t>
            </w:r>
          </w:p>
        </w:tc>
        <w:tc>
          <w:tcPr>
            <w:tcW w:w="513" w:type="dxa"/>
            <w:tcBorders>
              <w:top w:val="nil"/>
              <w:left w:val="single" w:sz="4" w:space="0" w:color="auto"/>
              <w:bottom w:val="single" w:sz="8" w:space="0" w:color="auto"/>
              <w:right w:val="single" w:sz="8" w:space="0" w:color="auto"/>
            </w:tcBorders>
            <w:shd w:val="clear" w:color="auto" w:fill="auto"/>
            <w:noWrap/>
            <w:vAlign w:val="bottom"/>
            <w:hideMark/>
          </w:tcPr>
          <w:p w:rsidR="00C563FF" w:rsidRPr="00D20A5A" w:rsidRDefault="00C563FF" w:rsidP="00C563FF">
            <w:pPr>
              <w:jc w:val="right"/>
              <w:rPr>
                <w:rFonts w:eastAsia="Times New Roman"/>
                <w:b/>
                <w:bCs/>
                <w:color w:val="000000"/>
                <w:sz w:val="18"/>
                <w:szCs w:val="18"/>
                <w:lang w:eastAsia="lv-LV"/>
              </w:rPr>
            </w:pPr>
            <w:r w:rsidRPr="00D20A5A">
              <w:rPr>
                <w:rFonts w:eastAsia="Times New Roman"/>
                <w:b/>
                <w:bCs/>
                <w:color w:val="000000"/>
                <w:sz w:val="18"/>
                <w:szCs w:val="18"/>
                <w:lang w:eastAsia="lv-LV"/>
              </w:rPr>
              <w:t>47</w:t>
            </w:r>
          </w:p>
        </w:tc>
      </w:tr>
      <w:tr w:rsidR="00C563FF" w:rsidRPr="00D20A5A" w:rsidTr="00C563FF">
        <w:trPr>
          <w:trHeight w:val="255"/>
        </w:trPr>
        <w:tc>
          <w:tcPr>
            <w:tcW w:w="1081" w:type="dxa"/>
            <w:tcBorders>
              <w:top w:val="nil"/>
              <w:left w:val="single" w:sz="8" w:space="0" w:color="000000"/>
              <w:bottom w:val="nil"/>
              <w:right w:val="single" w:sz="8" w:space="0" w:color="000000"/>
            </w:tcBorders>
            <w:shd w:val="clear" w:color="000000" w:fill="FFFFFF"/>
            <w:hideMark/>
          </w:tcPr>
          <w:p w:rsidR="00C563FF" w:rsidRPr="00D20A5A" w:rsidRDefault="00C563FF" w:rsidP="00C563FF">
            <w:pPr>
              <w:rPr>
                <w:rFonts w:eastAsia="Times New Roman"/>
                <w:color w:val="000000"/>
                <w:sz w:val="18"/>
                <w:szCs w:val="18"/>
                <w:lang w:eastAsia="lv-LV"/>
              </w:rPr>
            </w:pPr>
            <w:r w:rsidRPr="00D20A5A">
              <w:rPr>
                <w:rFonts w:eastAsia="Times New Roman"/>
                <w:color w:val="000000"/>
                <w:sz w:val="18"/>
                <w:szCs w:val="18"/>
                <w:lang w:eastAsia="lv-LV"/>
              </w:rPr>
              <w:t> </w:t>
            </w:r>
          </w:p>
        </w:tc>
        <w:tc>
          <w:tcPr>
            <w:tcW w:w="7166" w:type="dxa"/>
            <w:gridSpan w:val="12"/>
            <w:tcBorders>
              <w:top w:val="nil"/>
              <w:left w:val="nil"/>
              <w:bottom w:val="nil"/>
              <w:right w:val="nil"/>
            </w:tcBorders>
            <w:shd w:val="clear" w:color="000000" w:fill="FFFFFF"/>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Izskatīti būvniecības iesniegumi</w:t>
            </w:r>
          </w:p>
        </w:tc>
        <w:tc>
          <w:tcPr>
            <w:tcW w:w="513" w:type="dxa"/>
            <w:tcBorders>
              <w:top w:val="nil"/>
              <w:left w:val="single" w:sz="4" w:space="0" w:color="auto"/>
              <w:bottom w:val="nil"/>
              <w:right w:val="single" w:sz="4" w:space="0" w:color="auto"/>
            </w:tcBorders>
            <w:shd w:val="clear" w:color="auto" w:fill="auto"/>
            <w:noWrap/>
            <w:vAlign w:val="bottom"/>
            <w:hideMark/>
          </w:tcPr>
          <w:p w:rsidR="00C563FF" w:rsidRPr="00D20A5A" w:rsidRDefault="00C563FF" w:rsidP="00C563FF">
            <w:pPr>
              <w:rPr>
                <w:rFonts w:eastAsia="Times New Roman"/>
                <w:b/>
                <w:bCs/>
                <w:color w:val="000000"/>
                <w:sz w:val="18"/>
                <w:szCs w:val="18"/>
                <w:lang w:eastAsia="lv-LV"/>
              </w:rPr>
            </w:pPr>
            <w:r w:rsidRPr="00D20A5A">
              <w:rPr>
                <w:rFonts w:eastAsia="Times New Roman"/>
                <w:b/>
                <w:bCs/>
                <w:color w:val="000000"/>
                <w:sz w:val="18"/>
                <w:szCs w:val="18"/>
                <w:lang w:eastAsia="lv-LV"/>
              </w:rPr>
              <w:t> </w:t>
            </w:r>
          </w:p>
        </w:tc>
      </w:tr>
      <w:tr w:rsidR="00C563FF" w:rsidRPr="00D20A5A" w:rsidTr="00C563FF">
        <w:trPr>
          <w:trHeight w:val="255"/>
        </w:trPr>
        <w:tc>
          <w:tcPr>
            <w:tcW w:w="1081" w:type="dxa"/>
            <w:tcBorders>
              <w:top w:val="single" w:sz="8" w:space="0" w:color="auto"/>
              <w:left w:val="single" w:sz="8" w:space="0" w:color="auto"/>
              <w:bottom w:val="single" w:sz="8" w:space="0" w:color="000000"/>
              <w:right w:val="single" w:sz="8" w:space="0" w:color="000000"/>
            </w:tcBorders>
            <w:shd w:val="clear" w:color="000000" w:fill="F4B084"/>
            <w:hideMark/>
          </w:tcPr>
          <w:p w:rsidR="00C563FF" w:rsidRPr="00D20A5A" w:rsidRDefault="00C563FF" w:rsidP="00C563FF">
            <w:pPr>
              <w:rPr>
                <w:rFonts w:eastAsia="Times New Roman"/>
                <w:b/>
                <w:bCs/>
                <w:color w:val="000000"/>
                <w:sz w:val="18"/>
                <w:szCs w:val="18"/>
                <w:lang w:eastAsia="lv-LV"/>
              </w:rPr>
            </w:pPr>
            <w:r w:rsidRPr="00D20A5A">
              <w:rPr>
                <w:rFonts w:eastAsia="Times New Roman"/>
                <w:b/>
                <w:bCs/>
                <w:color w:val="000000"/>
                <w:sz w:val="18"/>
                <w:szCs w:val="18"/>
                <w:lang w:eastAsia="lv-LV"/>
              </w:rPr>
              <w:t>Novads</w:t>
            </w:r>
          </w:p>
        </w:tc>
        <w:tc>
          <w:tcPr>
            <w:tcW w:w="640"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1</w:t>
            </w:r>
          </w:p>
        </w:tc>
        <w:tc>
          <w:tcPr>
            <w:tcW w:w="432"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2</w:t>
            </w:r>
          </w:p>
        </w:tc>
        <w:tc>
          <w:tcPr>
            <w:tcW w:w="445"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3</w:t>
            </w:r>
          </w:p>
        </w:tc>
        <w:tc>
          <w:tcPr>
            <w:tcW w:w="1750"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4</w:t>
            </w:r>
          </w:p>
        </w:tc>
        <w:tc>
          <w:tcPr>
            <w:tcW w:w="445"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5</w:t>
            </w:r>
          </w:p>
        </w:tc>
        <w:tc>
          <w:tcPr>
            <w:tcW w:w="536"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6</w:t>
            </w:r>
          </w:p>
        </w:tc>
        <w:tc>
          <w:tcPr>
            <w:tcW w:w="536"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7</w:t>
            </w:r>
          </w:p>
        </w:tc>
        <w:tc>
          <w:tcPr>
            <w:tcW w:w="514"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8</w:t>
            </w:r>
          </w:p>
        </w:tc>
        <w:tc>
          <w:tcPr>
            <w:tcW w:w="483"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9</w:t>
            </w:r>
          </w:p>
        </w:tc>
        <w:tc>
          <w:tcPr>
            <w:tcW w:w="508"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10</w:t>
            </w:r>
          </w:p>
        </w:tc>
        <w:tc>
          <w:tcPr>
            <w:tcW w:w="445"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11</w:t>
            </w:r>
          </w:p>
        </w:tc>
        <w:tc>
          <w:tcPr>
            <w:tcW w:w="432" w:type="dxa"/>
            <w:tcBorders>
              <w:top w:val="single" w:sz="8" w:space="0" w:color="auto"/>
              <w:left w:val="nil"/>
              <w:bottom w:val="single" w:sz="8" w:space="0" w:color="000000"/>
              <w:right w:val="nil"/>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12</w:t>
            </w:r>
          </w:p>
        </w:tc>
        <w:tc>
          <w:tcPr>
            <w:tcW w:w="513" w:type="dxa"/>
            <w:tcBorders>
              <w:top w:val="single" w:sz="8" w:space="0" w:color="auto"/>
              <w:left w:val="single" w:sz="4" w:space="0" w:color="auto"/>
              <w:bottom w:val="single" w:sz="4" w:space="0" w:color="auto"/>
              <w:right w:val="single" w:sz="8" w:space="0" w:color="auto"/>
            </w:tcBorders>
            <w:shd w:val="clear" w:color="000000" w:fill="F4B084"/>
            <w:noWrap/>
            <w:vAlign w:val="bottom"/>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kopā</w:t>
            </w:r>
          </w:p>
        </w:tc>
      </w:tr>
      <w:tr w:rsidR="00C563FF" w:rsidRPr="00D20A5A" w:rsidTr="00C563FF">
        <w:trPr>
          <w:trHeight w:val="255"/>
        </w:trPr>
        <w:tc>
          <w:tcPr>
            <w:tcW w:w="1081" w:type="dxa"/>
            <w:tcBorders>
              <w:top w:val="nil"/>
              <w:left w:val="single" w:sz="8" w:space="0" w:color="auto"/>
              <w:bottom w:val="single" w:sz="8" w:space="0" w:color="000000"/>
              <w:right w:val="single" w:sz="8" w:space="0" w:color="000000"/>
            </w:tcBorders>
            <w:shd w:val="clear" w:color="auto" w:fill="auto"/>
            <w:hideMark/>
          </w:tcPr>
          <w:p w:rsidR="00C563FF" w:rsidRPr="00D20A5A" w:rsidRDefault="00C563FF" w:rsidP="00C563FF">
            <w:pPr>
              <w:rPr>
                <w:rFonts w:eastAsia="Times New Roman"/>
                <w:color w:val="000000"/>
                <w:sz w:val="18"/>
                <w:szCs w:val="18"/>
                <w:lang w:eastAsia="lv-LV"/>
              </w:rPr>
            </w:pPr>
            <w:r w:rsidRPr="00D20A5A">
              <w:rPr>
                <w:rFonts w:eastAsia="Times New Roman"/>
                <w:color w:val="000000"/>
                <w:sz w:val="18"/>
                <w:szCs w:val="18"/>
                <w:lang w:eastAsia="lv-LV"/>
              </w:rPr>
              <w:t>Jaunjelgava</w:t>
            </w:r>
          </w:p>
        </w:tc>
        <w:tc>
          <w:tcPr>
            <w:tcW w:w="640"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3</w:t>
            </w:r>
          </w:p>
        </w:tc>
        <w:tc>
          <w:tcPr>
            <w:tcW w:w="432"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4</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3</w:t>
            </w:r>
          </w:p>
        </w:tc>
        <w:tc>
          <w:tcPr>
            <w:tcW w:w="1750"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2</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2</w:t>
            </w:r>
          </w:p>
        </w:tc>
        <w:tc>
          <w:tcPr>
            <w:tcW w:w="536"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536"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2</w:t>
            </w:r>
          </w:p>
        </w:tc>
        <w:tc>
          <w:tcPr>
            <w:tcW w:w="514"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9</w:t>
            </w:r>
          </w:p>
        </w:tc>
        <w:tc>
          <w:tcPr>
            <w:tcW w:w="483"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4</w:t>
            </w:r>
          </w:p>
        </w:tc>
        <w:tc>
          <w:tcPr>
            <w:tcW w:w="508"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2</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32" w:type="dxa"/>
            <w:tcBorders>
              <w:top w:val="nil"/>
              <w:left w:val="nil"/>
              <w:bottom w:val="single" w:sz="8" w:space="0" w:color="000000"/>
              <w:right w:val="nil"/>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513" w:type="dxa"/>
            <w:tcBorders>
              <w:top w:val="nil"/>
              <w:left w:val="single" w:sz="4" w:space="0" w:color="auto"/>
              <w:bottom w:val="single" w:sz="4" w:space="0" w:color="auto"/>
              <w:right w:val="single" w:sz="8" w:space="0" w:color="auto"/>
            </w:tcBorders>
            <w:shd w:val="clear" w:color="auto" w:fill="auto"/>
            <w:noWrap/>
            <w:vAlign w:val="bottom"/>
            <w:hideMark/>
          </w:tcPr>
          <w:p w:rsidR="00C563FF" w:rsidRPr="00D20A5A" w:rsidRDefault="00C563FF" w:rsidP="00C563FF">
            <w:pPr>
              <w:jc w:val="right"/>
              <w:rPr>
                <w:rFonts w:eastAsia="Times New Roman"/>
                <w:b/>
                <w:bCs/>
                <w:color w:val="000000"/>
                <w:sz w:val="18"/>
                <w:szCs w:val="18"/>
                <w:lang w:eastAsia="lv-LV"/>
              </w:rPr>
            </w:pPr>
            <w:r w:rsidRPr="00D20A5A">
              <w:rPr>
                <w:rFonts w:eastAsia="Times New Roman"/>
                <w:b/>
                <w:bCs/>
                <w:color w:val="000000"/>
                <w:sz w:val="18"/>
                <w:szCs w:val="18"/>
                <w:lang w:eastAsia="lv-LV"/>
              </w:rPr>
              <w:t>31</w:t>
            </w:r>
          </w:p>
        </w:tc>
      </w:tr>
      <w:tr w:rsidR="00C563FF" w:rsidRPr="00D20A5A" w:rsidTr="00C563FF">
        <w:trPr>
          <w:trHeight w:val="255"/>
        </w:trPr>
        <w:tc>
          <w:tcPr>
            <w:tcW w:w="1081" w:type="dxa"/>
            <w:tcBorders>
              <w:top w:val="nil"/>
              <w:left w:val="single" w:sz="8" w:space="0" w:color="auto"/>
              <w:bottom w:val="single" w:sz="8" w:space="0" w:color="000000"/>
              <w:right w:val="single" w:sz="8" w:space="0" w:color="000000"/>
            </w:tcBorders>
            <w:shd w:val="clear" w:color="auto" w:fill="auto"/>
            <w:hideMark/>
          </w:tcPr>
          <w:p w:rsidR="00C563FF" w:rsidRPr="00D20A5A" w:rsidRDefault="00C563FF" w:rsidP="00C563FF">
            <w:pPr>
              <w:rPr>
                <w:rFonts w:eastAsia="Times New Roman"/>
                <w:color w:val="000000"/>
                <w:sz w:val="18"/>
                <w:szCs w:val="18"/>
                <w:lang w:eastAsia="lv-LV"/>
              </w:rPr>
            </w:pPr>
            <w:r w:rsidRPr="00D20A5A">
              <w:rPr>
                <w:rFonts w:eastAsia="Times New Roman"/>
                <w:color w:val="000000"/>
                <w:sz w:val="18"/>
                <w:szCs w:val="18"/>
                <w:lang w:eastAsia="lv-LV"/>
              </w:rPr>
              <w:t>Koknese</w:t>
            </w:r>
          </w:p>
        </w:tc>
        <w:tc>
          <w:tcPr>
            <w:tcW w:w="640"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w:t>
            </w:r>
          </w:p>
        </w:tc>
        <w:tc>
          <w:tcPr>
            <w:tcW w:w="432"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3</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4</w:t>
            </w:r>
          </w:p>
        </w:tc>
        <w:tc>
          <w:tcPr>
            <w:tcW w:w="1750"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4</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4</w:t>
            </w:r>
          </w:p>
        </w:tc>
        <w:tc>
          <w:tcPr>
            <w:tcW w:w="536"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3</w:t>
            </w:r>
          </w:p>
        </w:tc>
        <w:tc>
          <w:tcPr>
            <w:tcW w:w="536"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2</w:t>
            </w:r>
          </w:p>
        </w:tc>
        <w:tc>
          <w:tcPr>
            <w:tcW w:w="514"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5</w:t>
            </w:r>
          </w:p>
        </w:tc>
        <w:tc>
          <w:tcPr>
            <w:tcW w:w="483"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5</w:t>
            </w:r>
          </w:p>
        </w:tc>
        <w:tc>
          <w:tcPr>
            <w:tcW w:w="508"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5</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32" w:type="dxa"/>
            <w:tcBorders>
              <w:top w:val="nil"/>
              <w:left w:val="nil"/>
              <w:bottom w:val="single" w:sz="8" w:space="0" w:color="000000"/>
              <w:right w:val="nil"/>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513" w:type="dxa"/>
            <w:tcBorders>
              <w:top w:val="nil"/>
              <w:left w:val="single" w:sz="4" w:space="0" w:color="auto"/>
              <w:bottom w:val="single" w:sz="4" w:space="0" w:color="auto"/>
              <w:right w:val="single" w:sz="8" w:space="0" w:color="auto"/>
            </w:tcBorders>
            <w:shd w:val="clear" w:color="auto" w:fill="auto"/>
            <w:noWrap/>
            <w:vAlign w:val="bottom"/>
            <w:hideMark/>
          </w:tcPr>
          <w:p w:rsidR="00C563FF" w:rsidRPr="00D20A5A" w:rsidRDefault="00C563FF" w:rsidP="00C563FF">
            <w:pPr>
              <w:jc w:val="right"/>
              <w:rPr>
                <w:rFonts w:eastAsia="Times New Roman"/>
                <w:b/>
                <w:bCs/>
                <w:color w:val="000000"/>
                <w:sz w:val="18"/>
                <w:szCs w:val="18"/>
                <w:lang w:eastAsia="lv-LV"/>
              </w:rPr>
            </w:pPr>
            <w:r w:rsidRPr="00D20A5A">
              <w:rPr>
                <w:rFonts w:eastAsia="Times New Roman"/>
                <w:b/>
                <w:bCs/>
                <w:color w:val="000000"/>
                <w:sz w:val="18"/>
                <w:szCs w:val="18"/>
                <w:lang w:eastAsia="lv-LV"/>
              </w:rPr>
              <w:t>36</w:t>
            </w:r>
          </w:p>
        </w:tc>
      </w:tr>
      <w:tr w:rsidR="00C563FF" w:rsidRPr="00D20A5A" w:rsidTr="00C563FF">
        <w:trPr>
          <w:trHeight w:val="255"/>
        </w:trPr>
        <w:tc>
          <w:tcPr>
            <w:tcW w:w="1081" w:type="dxa"/>
            <w:tcBorders>
              <w:top w:val="nil"/>
              <w:left w:val="single" w:sz="8" w:space="0" w:color="auto"/>
              <w:bottom w:val="single" w:sz="8" w:space="0" w:color="000000"/>
              <w:right w:val="single" w:sz="8" w:space="0" w:color="000000"/>
            </w:tcBorders>
            <w:shd w:val="clear" w:color="auto" w:fill="auto"/>
            <w:hideMark/>
          </w:tcPr>
          <w:p w:rsidR="00C563FF" w:rsidRPr="00D20A5A" w:rsidRDefault="00C563FF" w:rsidP="00C563FF">
            <w:pPr>
              <w:rPr>
                <w:rFonts w:eastAsia="Times New Roman"/>
                <w:color w:val="000000"/>
                <w:sz w:val="18"/>
                <w:szCs w:val="18"/>
                <w:lang w:eastAsia="lv-LV"/>
              </w:rPr>
            </w:pPr>
            <w:r w:rsidRPr="00D20A5A">
              <w:rPr>
                <w:rFonts w:eastAsia="Times New Roman"/>
                <w:color w:val="000000"/>
                <w:sz w:val="18"/>
                <w:szCs w:val="18"/>
                <w:lang w:eastAsia="lv-LV"/>
              </w:rPr>
              <w:t>Nereta</w:t>
            </w:r>
          </w:p>
        </w:tc>
        <w:tc>
          <w:tcPr>
            <w:tcW w:w="640"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w:t>
            </w:r>
          </w:p>
        </w:tc>
        <w:tc>
          <w:tcPr>
            <w:tcW w:w="432"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2</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1750"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3</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536"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536"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3</w:t>
            </w:r>
          </w:p>
        </w:tc>
        <w:tc>
          <w:tcPr>
            <w:tcW w:w="514"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4</w:t>
            </w:r>
          </w:p>
        </w:tc>
        <w:tc>
          <w:tcPr>
            <w:tcW w:w="483"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3</w:t>
            </w:r>
          </w:p>
        </w:tc>
        <w:tc>
          <w:tcPr>
            <w:tcW w:w="508"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6</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32" w:type="dxa"/>
            <w:tcBorders>
              <w:top w:val="nil"/>
              <w:left w:val="nil"/>
              <w:bottom w:val="single" w:sz="8" w:space="0" w:color="000000"/>
              <w:right w:val="nil"/>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513" w:type="dxa"/>
            <w:tcBorders>
              <w:top w:val="nil"/>
              <w:left w:val="single" w:sz="4" w:space="0" w:color="auto"/>
              <w:bottom w:val="single" w:sz="4" w:space="0" w:color="auto"/>
              <w:right w:val="single" w:sz="8" w:space="0" w:color="auto"/>
            </w:tcBorders>
            <w:shd w:val="clear" w:color="auto" w:fill="auto"/>
            <w:noWrap/>
            <w:vAlign w:val="bottom"/>
            <w:hideMark/>
          </w:tcPr>
          <w:p w:rsidR="00C563FF" w:rsidRPr="00D20A5A" w:rsidRDefault="00C563FF" w:rsidP="00C563FF">
            <w:pPr>
              <w:jc w:val="right"/>
              <w:rPr>
                <w:rFonts w:eastAsia="Times New Roman"/>
                <w:b/>
                <w:bCs/>
                <w:color w:val="000000"/>
                <w:sz w:val="18"/>
                <w:szCs w:val="18"/>
                <w:lang w:eastAsia="lv-LV"/>
              </w:rPr>
            </w:pPr>
            <w:r w:rsidRPr="00D20A5A">
              <w:rPr>
                <w:rFonts w:eastAsia="Times New Roman"/>
                <w:b/>
                <w:bCs/>
                <w:color w:val="000000"/>
                <w:sz w:val="18"/>
                <w:szCs w:val="18"/>
                <w:lang w:eastAsia="lv-LV"/>
              </w:rPr>
              <w:t>22</w:t>
            </w:r>
          </w:p>
        </w:tc>
      </w:tr>
      <w:tr w:rsidR="00C563FF" w:rsidRPr="00D20A5A" w:rsidTr="00C563FF">
        <w:trPr>
          <w:trHeight w:val="255"/>
        </w:trPr>
        <w:tc>
          <w:tcPr>
            <w:tcW w:w="1081" w:type="dxa"/>
            <w:tcBorders>
              <w:top w:val="nil"/>
              <w:left w:val="single" w:sz="8" w:space="0" w:color="auto"/>
              <w:bottom w:val="single" w:sz="8" w:space="0" w:color="000000"/>
              <w:right w:val="single" w:sz="8" w:space="0" w:color="000000"/>
            </w:tcBorders>
            <w:shd w:val="clear" w:color="auto" w:fill="auto"/>
            <w:hideMark/>
          </w:tcPr>
          <w:p w:rsidR="00C563FF" w:rsidRPr="00D20A5A" w:rsidRDefault="00C563FF" w:rsidP="00C563FF">
            <w:pPr>
              <w:rPr>
                <w:rFonts w:eastAsia="Times New Roman"/>
                <w:color w:val="000000"/>
                <w:sz w:val="18"/>
                <w:szCs w:val="18"/>
                <w:lang w:eastAsia="lv-LV"/>
              </w:rPr>
            </w:pPr>
            <w:r w:rsidRPr="00D20A5A">
              <w:rPr>
                <w:rFonts w:eastAsia="Times New Roman"/>
                <w:color w:val="000000"/>
                <w:sz w:val="18"/>
                <w:szCs w:val="18"/>
                <w:lang w:eastAsia="lv-LV"/>
              </w:rPr>
              <w:t>Pļaviņas</w:t>
            </w:r>
          </w:p>
        </w:tc>
        <w:tc>
          <w:tcPr>
            <w:tcW w:w="640"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3</w:t>
            </w:r>
          </w:p>
        </w:tc>
        <w:tc>
          <w:tcPr>
            <w:tcW w:w="432"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2</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1750"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2</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4</w:t>
            </w:r>
          </w:p>
        </w:tc>
        <w:tc>
          <w:tcPr>
            <w:tcW w:w="536"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3</w:t>
            </w:r>
          </w:p>
        </w:tc>
        <w:tc>
          <w:tcPr>
            <w:tcW w:w="536"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2</w:t>
            </w:r>
          </w:p>
        </w:tc>
        <w:tc>
          <w:tcPr>
            <w:tcW w:w="514"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w:t>
            </w:r>
          </w:p>
        </w:tc>
        <w:tc>
          <w:tcPr>
            <w:tcW w:w="483"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w:t>
            </w:r>
          </w:p>
        </w:tc>
        <w:tc>
          <w:tcPr>
            <w:tcW w:w="508"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3</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32" w:type="dxa"/>
            <w:tcBorders>
              <w:top w:val="nil"/>
              <w:left w:val="nil"/>
              <w:bottom w:val="single" w:sz="8" w:space="0" w:color="000000"/>
              <w:right w:val="nil"/>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513" w:type="dxa"/>
            <w:tcBorders>
              <w:top w:val="nil"/>
              <w:left w:val="single" w:sz="4" w:space="0" w:color="auto"/>
              <w:bottom w:val="single" w:sz="4" w:space="0" w:color="auto"/>
              <w:right w:val="single" w:sz="8" w:space="0" w:color="auto"/>
            </w:tcBorders>
            <w:shd w:val="clear" w:color="auto" w:fill="auto"/>
            <w:noWrap/>
            <w:vAlign w:val="bottom"/>
            <w:hideMark/>
          </w:tcPr>
          <w:p w:rsidR="00C563FF" w:rsidRPr="00D20A5A" w:rsidRDefault="00C563FF" w:rsidP="00C563FF">
            <w:pPr>
              <w:jc w:val="right"/>
              <w:rPr>
                <w:rFonts w:eastAsia="Times New Roman"/>
                <w:b/>
                <w:bCs/>
                <w:color w:val="000000"/>
                <w:sz w:val="18"/>
                <w:szCs w:val="18"/>
                <w:lang w:eastAsia="lv-LV"/>
              </w:rPr>
            </w:pPr>
            <w:r w:rsidRPr="00D20A5A">
              <w:rPr>
                <w:rFonts w:eastAsia="Times New Roman"/>
                <w:b/>
                <w:bCs/>
                <w:color w:val="000000"/>
                <w:sz w:val="18"/>
                <w:szCs w:val="18"/>
                <w:lang w:eastAsia="lv-LV"/>
              </w:rPr>
              <w:t>21</w:t>
            </w:r>
          </w:p>
        </w:tc>
      </w:tr>
      <w:tr w:rsidR="00C563FF" w:rsidRPr="00D20A5A" w:rsidTr="00C563FF">
        <w:trPr>
          <w:trHeight w:val="255"/>
        </w:trPr>
        <w:tc>
          <w:tcPr>
            <w:tcW w:w="1081" w:type="dxa"/>
            <w:tcBorders>
              <w:top w:val="nil"/>
              <w:left w:val="single" w:sz="8" w:space="0" w:color="auto"/>
              <w:bottom w:val="single" w:sz="8" w:space="0" w:color="000000"/>
              <w:right w:val="single" w:sz="8" w:space="0" w:color="000000"/>
            </w:tcBorders>
            <w:shd w:val="clear" w:color="auto" w:fill="auto"/>
            <w:hideMark/>
          </w:tcPr>
          <w:p w:rsidR="00C563FF" w:rsidRPr="00D20A5A" w:rsidRDefault="00C563FF" w:rsidP="00C563FF">
            <w:pPr>
              <w:rPr>
                <w:rFonts w:eastAsia="Times New Roman"/>
                <w:color w:val="000000"/>
                <w:sz w:val="18"/>
                <w:szCs w:val="18"/>
                <w:lang w:eastAsia="lv-LV"/>
              </w:rPr>
            </w:pPr>
            <w:r w:rsidRPr="00D20A5A">
              <w:rPr>
                <w:rFonts w:eastAsia="Times New Roman"/>
                <w:color w:val="000000"/>
                <w:sz w:val="18"/>
                <w:szCs w:val="18"/>
                <w:lang w:eastAsia="lv-LV"/>
              </w:rPr>
              <w:t>Skrīveri</w:t>
            </w:r>
          </w:p>
        </w:tc>
        <w:tc>
          <w:tcPr>
            <w:tcW w:w="640"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w:t>
            </w:r>
          </w:p>
        </w:tc>
        <w:tc>
          <w:tcPr>
            <w:tcW w:w="432"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w:t>
            </w:r>
          </w:p>
        </w:tc>
        <w:tc>
          <w:tcPr>
            <w:tcW w:w="1750"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3</w:t>
            </w:r>
          </w:p>
        </w:tc>
        <w:tc>
          <w:tcPr>
            <w:tcW w:w="536"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w:t>
            </w:r>
          </w:p>
        </w:tc>
        <w:tc>
          <w:tcPr>
            <w:tcW w:w="536"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2</w:t>
            </w:r>
          </w:p>
        </w:tc>
        <w:tc>
          <w:tcPr>
            <w:tcW w:w="514"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7</w:t>
            </w:r>
          </w:p>
        </w:tc>
        <w:tc>
          <w:tcPr>
            <w:tcW w:w="483"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508"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3</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32" w:type="dxa"/>
            <w:tcBorders>
              <w:top w:val="nil"/>
              <w:left w:val="nil"/>
              <w:bottom w:val="single" w:sz="8" w:space="0" w:color="000000"/>
              <w:right w:val="nil"/>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513" w:type="dxa"/>
            <w:tcBorders>
              <w:top w:val="nil"/>
              <w:left w:val="single" w:sz="4" w:space="0" w:color="auto"/>
              <w:bottom w:val="single" w:sz="4" w:space="0" w:color="auto"/>
              <w:right w:val="single" w:sz="8" w:space="0" w:color="auto"/>
            </w:tcBorders>
            <w:shd w:val="clear" w:color="auto" w:fill="auto"/>
            <w:noWrap/>
            <w:vAlign w:val="bottom"/>
            <w:hideMark/>
          </w:tcPr>
          <w:p w:rsidR="00C563FF" w:rsidRPr="00D20A5A" w:rsidRDefault="00C563FF" w:rsidP="00C563FF">
            <w:pPr>
              <w:jc w:val="right"/>
              <w:rPr>
                <w:rFonts w:eastAsia="Times New Roman"/>
                <w:b/>
                <w:bCs/>
                <w:color w:val="000000"/>
                <w:sz w:val="18"/>
                <w:szCs w:val="18"/>
                <w:lang w:eastAsia="lv-LV"/>
              </w:rPr>
            </w:pPr>
            <w:r w:rsidRPr="00D20A5A">
              <w:rPr>
                <w:rFonts w:eastAsia="Times New Roman"/>
                <w:b/>
                <w:bCs/>
                <w:color w:val="000000"/>
                <w:sz w:val="18"/>
                <w:szCs w:val="18"/>
                <w:lang w:eastAsia="lv-LV"/>
              </w:rPr>
              <w:t>19</w:t>
            </w:r>
          </w:p>
        </w:tc>
      </w:tr>
      <w:tr w:rsidR="00C563FF" w:rsidRPr="00D20A5A" w:rsidTr="00C563FF">
        <w:trPr>
          <w:trHeight w:val="255"/>
        </w:trPr>
        <w:tc>
          <w:tcPr>
            <w:tcW w:w="1081" w:type="dxa"/>
            <w:tcBorders>
              <w:top w:val="nil"/>
              <w:left w:val="single" w:sz="8" w:space="0" w:color="auto"/>
              <w:bottom w:val="single" w:sz="8" w:space="0" w:color="auto"/>
              <w:right w:val="single" w:sz="8" w:space="0" w:color="000000"/>
            </w:tcBorders>
            <w:shd w:val="clear" w:color="auto" w:fill="auto"/>
            <w:hideMark/>
          </w:tcPr>
          <w:p w:rsidR="00C563FF" w:rsidRPr="00D20A5A" w:rsidRDefault="00C563FF" w:rsidP="00C563FF">
            <w:pPr>
              <w:jc w:val="right"/>
              <w:rPr>
                <w:rFonts w:eastAsia="Times New Roman"/>
                <w:b/>
                <w:bCs/>
                <w:color w:val="000000"/>
                <w:sz w:val="18"/>
                <w:szCs w:val="18"/>
                <w:lang w:eastAsia="lv-LV"/>
              </w:rPr>
            </w:pPr>
            <w:r w:rsidRPr="00D20A5A">
              <w:rPr>
                <w:rFonts w:eastAsia="Times New Roman"/>
                <w:b/>
                <w:bCs/>
                <w:color w:val="000000"/>
                <w:sz w:val="18"/>
                <w:szCs w:val="18"/>
                <w:lang w:eastAsia="lv-LV"/>
              </w:rPr>
              <w:t>KOPĀ</w:t>
            </w:r>
          </w:p>
        </w:tc>
        <w:tc>
          <w:tcPr>
            <w:tcW w:w="640"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9</w:t>
            </w:r>
          </w:p>
        </w:tc>
        <w:tc>
          <w:tcPr>
            <w:tcW w:w="432"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12</w:t>
            </w:r>
          </w:p>
        </w:tc>
        <w:tc>
          <w:tcPr>
            <w:tcW w:w="445"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8</w:t>
            </w:r>
          </w:p>
        </w:tc>
        <w:tc>
          <w:tcPr>
            <w:tcW w:w="1750"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11</w:t>
            </w:r>
          </w:p>
        </w:tc>
        <w:tc>
          <w:tcPr>
            <w:tcW w:w="445"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13</w:t>
            </w:r>
          </w:p>
        </w:tc>
        <w:tc>
          <w:tcPr>
            <w:tcW w:w="536"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7</w:t>
            </w:r>
          </w:p>
        </w:tc>
        <w:tc>
          <w:tcPr>
            <w:tcW w:w="536"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11</w:t>
            </w:r>
          </w:p>
        </w:tc>
        <w:tc>
          <w:tcPr>
            <w:tcW w:w="514"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26</w:t>
            </w:r>
          </w:p>
        </w:tc>
        <w:tc>
          <w:tcPr>
            <w:tcW w:w="483"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13</w:t>
            </w:r>
          </w:p>
        </w:tc>
        <w:tc>
          <w:tcPr>
            <w:tcW w:w="508"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19</w:t>
            </w:r>
          </w:p>
        </w:tc>
        <w:tc>
          <w:tcPr>
            <w:tcW w:w="445"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0</w:t>
            </w:r>
          </w:p>
        </w:tc>
        <w:tc>
          <w:tcPr>
            <w:tcW w:w="432" w:type="dxa"/>
            <w:tcBorders>
              <w:top w:val="nil"/>
              <w:left w:val="nil"/>
              <w:bottom w:val="single" w:sz="8" w:space="0" w:color="auto"/>
              <w:right w:val="nil"/>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0</w:t>
            </w:r>
          </w:p>
        </w:tc>
        <w:tc>
          <w:tcPr>
            <w:tcW w:w="513" w:type="dxa"/>
            <w:tcBorders>
              <w:top w:val="nil"/>
              <w:left w:val="single" w:sz="4" w:space="0" w:color="auto"/>
              <w:bottom w:val="single" w:sz="8" w:space="0" w:color="auto"/>
              <w:right w:val="single" w:sz="8" w:space="0" w:color="auto"/>
            </w:tcBorders>
            <w:shd w:val="clear" w:color="auto" w:fill="auto"/>
            <w:noWrap/>
            <w:vAlign w:val="bottom"/>
            <w:hideMark/>
          </w:tcPr>
          <w:p w:rsidR="00C563FF" w:rsidRPr="00D20A5A" w:rsidRDefault="00C563FF" w:rsidP="00C563FF">
            <w:pPr>
              <w:jc w:val="right"/>
              <w:rPr>
                <w:rFonts w:eastAsia="Times New Roman"/>
                <w:b/>
                <w:bCs/>
                <w:color w:val="000000"/>
                <w:sz w:val="18"/>
                <w:szCs w:val="18"/>
                <w:lang w:eastAsia="lv-LV"/>
              </w:rPr>
            </w:pPr>
            <w:r w:rsidRPr="00D20A5A">
              <w:rPr>
                <w:rFonts w:eastAsia="Times New Roman"/>
                <w:b/>
                <w:bCs/>
                <w:color w:val="000000"/>
                <w:sz w:val="18"/>
                <w:szCs w:val="18"/>
                <w:lang w:eastAsia="lv-LV"/>
              </w:rPr>
              <w:t>129</w:t>
            </w:r>
          </w:p>
        </w:tc>
      </w:tr>
      <w:tr w:rsidR="00C563FF" w:rsidRPr="00D20A5A" w:rsidTr="00C563FF">
        <w:trPr>
          <w:trHeight w:val="255"/>
        </w:trPr>
        <w:tc>
          <w:tcPr>
            <w:tcW w:w="1081" w:type="dxa"/>
            <w:tcBorders>
              <w:top w:val="nil"/>
              <w:left w:val="single" w:sz="8" w:space="0" w:color="000000"/>
              <w:bottom w:val="nil"/>
              <w:right w:val="single" w:sz="8" w:space="0" w:color="000000"/>
            </w:tcBorders>
            <w:shd w:val="clear" w:color="auto" w:fill="auto"/>
            <w:hideMark/>
          </w:tcPr>
          <w:p w:rsidR="00C563FF" w:rsidRPr="00D20A5A" w:rsidRDefault="00C563FF" w:rsidP="00C563FF">
            <w:pPr>
              <w:jc w:val="right"/>
              <w:rPr>
                <w:rFonts w:eastAsia="Times New Roman"/>
                <w:color w:val="000000"/>
                <w:sz w:val="18"/>
                <w:szCs w:val="18"/>
                <w:lang w:eastAsia="lv-LV"/>
              </w:rPr>
            </w:pPr>
            <w:r w:rsidRPr="00D20A5A">
              <w:rPr>
                <w:rFonts w:eastAsia="Times New Roman"/>
                <w:color w:val="000000"/>
                <w:sz w:val="18"/>
                <w:szCs w:val="18"/>
                <w:lang w:eastAsia="lv-LV"/>
              </w:rPr>
              <w:t> </w:t>
            </w:r>
          </w:p>
        </w:tc>
        <w:tc>
          <w:tcPr>
            <w:tcW w:w="7166" w:type="dxa"/>
            <w:gridSpan w:val="12"/>
            <w:tcBorders>
              <w:top w:val="nil"/>
              <w:left w:val="nil"/>
              <w:bottom w:val="nil"/>
              <w:right w:val="nil"/>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Izskatīti iesniegtie projekti (minimālais sastāvs + būvprojekti)</w:t>
            </w:r>
          </w:p>
        </w:tc>
        <w:tc>
          <w:tcPr>
            <w:tcW w:w="513" w:type="dxa"/>
            <w:tcBorders>
              <w:top w:val="nil"/>
              <w:left w:val="nil"/>
              <w:bottom w:val="nil"/>
              <w:right w:val="nil"/>
            </w:tcBorders>
            <w:shd w:val="clear" w:color="auto" w:fill="auto"/>
            <w:noWrap/>
            <w:vAlign w:val="bottom"/>
            <w:hideMark/>
          </w:tcPr>
          <w:p w:rsidR="00C563FF" w:rsidRPr="00D20A5A" w:rsidRDefault="00C563FF" w:rsidP="00C563FF">
            <w:pPr>
              <w:jc w:val="center"/>
              <w:rPr>
                <w:rFonts w:eastAsia="Times New Roman"/>
                <w:b/>
                <w:bCs/>
                <w:color w:val="000000"/>
                <w:sz w:val="18"/>
                <w:szCs w:val="18"/>
                <w:lang w:eastAsia="lv-LV"/>
              </w:rPr>
            </w:pPr>
          </w:p>
        </w:tc>
      </w:tr>
      <w:tr w:rsidR="00C563FF" w:rsidRPr="00D20A5A" w:rsidTr="00C563FF">
        <w:trPr>
          <w:trHeight w:val="255"/>
        </w:trPr>
        <w:tc>
          <w:tcPr>
            <w:tcW w:w="1081" w:type="dxa"/>
            <w:tcBorders>
              <w:top w:val="single" w:sz="8" w:space="0" w:color="auto"/>
              <w:left w:val="single" w:sz="8" w:space="0" w:color="auto"/>
              <w:bottom w:val="single" w:sz="8" w:space="0" w:color="000000"/>
              <w:right w:val="single" w:sz="8" w:space="0" w:color="000000"/>
            </w:tcBorders>
            <w:shd w:val="clear" w:color="000000" w:fill="F4B084"/>
            <w:hideMark/>
          </w:tcPr>
          <w:p w:rsidR="00C563FF" w:rsidRPr="00D20A5A" w:rsidRDefault="00C563FF" w:rsidP="00C563FF">
            <w:pPr>
              <w:rPr>
                <w:rFonts w:eastAsia="Times New Roman"/>
                <w:b/>
                <w:bCs/>
                <w:color w:val="000000"/>
                <w:sz w:val="18"/>
                <w:szCs w:val="18"/>
                <w:lang w:eastAsia="lv-LV"/>
              </w:rPr>
            </w:pPr>
            <w:r w:rsidRPr="00D20A5A">
              <w:rPr>
                <w:rFonts w:eastAsia="Times New Roman"/>
                <w:b/>
                <w:bCs/>
                <w:color w:val="000000"/>
                <w:sz w:val="18"/>
                <w:szCs w:val="18"/>
                <w:lang w:eastAsia="lv-LV"/>
              </w:rPr>
              <w:t>Novads</w:t>
            </w:r>
          </w:p>
        </w:tc>
        <w:tc>
          <w:tcPr>
            <w:tcW w:w="640"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1</w:t>
            </w:r>
          </w:p>
        </w:tc>
        <w:tc>
          <w:tcPr>
            <w:tcW w:w="432"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2</w:t>
            </w:r>
          </w:p>
        </w:tc>
        <w:tc>
          <w:tcPr>
            <w:tcW w:w="445"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3</w:t>
            </w:r>
          </w:p>
        </w:tc>
        <w:tc>
          <w:tcPr>
            <w:tcW w:w="1750"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4</w:t>
            </w:r>
          </w:p>
        </w:tc>
        <w:tc>
          <w:tcPr>
            <w:tcW w:w="445"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5</w:t>
            </w:r>
          </w:p>
        </w:tc>
        <w:tc>
          <w:tcPr>
            <w:tcW w:w="536"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6</w:t>
            </w:r>
          </w:p>
        </w:tc>
        <w:tc>
          <w:tcPr>
            <w:tcW w:w="536"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7</w:t>
            </w:r>
          </w:p>
        </w:tc>
        <w:tc>
          <w:tcPr>
            <w:tcW w:w="514"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8</w:t>
            </w:r>
          </w:p>
        </w:tc>
        <w:tc>
          <w:tcPr>
            <w:tcW w:w="483"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9</w:t>
            </w:r>
          </w:p>
        </w:tc>
        <w:tc>
          <w:tcPr>
            <w:tcW w:w="508"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10</w:t>
            </w:r>
          </w:p>
        </w:tc>
        <w:tc>
          <w:tcPr>
            <w:tcW w:w="445" w:type="dxa"/>
            <w:tcBorders>
              <w:top w:val="single" w:sz="8" w:space="0" w:color="auto"/>
              <w:left w:val="nil"/>
              <w:bottom w:val="single" w:sz="8" w:space="0" w:color="000000"/>
              <w:right w:val="single" w:sz="8" w:space="0" w:color="000000"/>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11</w:t>
            </w:r>
          </w:p>
        </w:tc>
        <w:tc>
          <w:tcPr>
            <w:tcW w:w="432" w:type="dxa"/>
            <w:tcBorders>
              <w:top w:val="single" w:sz="8" w:space="0" w:color="auto"/>
              <w:left w:val="nil"/>
              <w:bottom w:val="single" w:sz="8" w:space="0" w:color="000000"/>
              <w:right w:val="nil"/>
            </w:tcBorders>
            <w:shd w:val="clear" w:color="000000" w:fill="F4B084"/>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12</w:t>
            </w:r>
          </w:p>
        </w:tc>
        <w:tc>
          <w:tcPr>
            <w:tcW w:w="513" w:type="dxa"/>
            <w:tcBorders>
              <w:top w:val="single" w:sz="8" w:space="0" w:color="auto"/>
              <w:left w:val="single" w:sz="4" w:space="0" w:color="auto"/>
              <w:bottom w:val="single" w:sz="4" w:space="0" w:color="auto"/>
              <w:right w:val="single" w:sz="8" w:space="0" w:color="auto"/>
            </w:tcBorders>
            <w:shd w:val="clear" w:color="000000" w:fill="F4B084"/>
            <w:noWrap/>
            <w:vAlign w:val="bottom"/>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kopā</w:t>
            </w:r>
          </w:p>
        </w:tc>
      </w:tr>
      <w:tr w:rsidR="00C563FF" w:rsidRPr="00D20A5A" w:rsidTr="00C563FF">
        <w:trPr>
          <w:trHeight w:val="255"/>
        </w:trPr>
        <w:tc>
          <w:tcPr>
            <w:tcW w:w="1081" w:type="dxa"/>
            <w:tcBorders>
              <w:top w:val="nil"/>
              <w:left w:val="single" w:sz="8" w:space="0" w:color="auto"/>
              <w:bottom w:val="single" w:sz="8" w:space="0" w:color="000000"/>
              <w:right w:val="single" w:sz="8" w:space="0" w:color="000000"/>
            </w:tcBorders>
            <w:shd w:val="clear" w:color="auto" w:fill="auto"/>
            <w:hideMark/>
          </w:tcPr>
          <w:p w:rsidR="00C563FF" w:rsidRPr="00D20A5A" w:rsidRDefault="00C563FF" w:rsidP="00C563FF">
            <w:pPr>
              <w:rPr>
                <w:rFonts w:eastAsia="Times New Roman"/>
                <w:color w:val="000000"/>
                <w:sz w:val="18"/>
                <w:szCs w:val="18"/>
                <w:lang w:eastAsia="lv-LV"/>
              </w:rPr>
            </w:pPr>
            <w:r w:rsidRPr="00D20A5A">
              <w:rPr>
                <w:rFonts w:eastAsia="Times New Roman"/>
                <w:color w:val="000000"/>
                <w:sz w:val="18"/>
                <w:szCs w:val="18"/>
                <w:lang w:eastAsia="lv-LV"/>
              </w:rPr>
              <w:t>Jaunjelgava</w:t>
            </w:r>
          </w:p>
        </w:tc>
        <w:tc>
          <w:tcPr>
            <w:tcW w:w="640"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6</w:t>
            </w:r>
          </w:p>
        </w:tc>
        <w:tc>
          <w:tcPr>
            <w:tcW w:w="432"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5</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6</w:t>
            </w:r>
          </w:p>
        </w:tc>
        <w:tc>
          <w:tcPr>
            <w:tcW w:w="1750"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7</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10</w:t>
            </w:r>
          </w:p>
        </w:tc>
        <w:tc>
          <w:tcPr>
            <w:tcW w:w="536"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7</w:t>
            </w:r>
          </w:p>
        </w:tc>
        <w:tc>
          <w:tcPr>
            <w:tcW w:w="536"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7</w:t>
            </w:r>
          </w:p>
        </w:tc>
        <w:tc>
          <w:tcPr>
            <w:tcW w:w="514"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14</w:t>
            </w:r>
          </w:p>
        </w:tc>
        <w:tc>
          <w:tcPr>
            <w:tcW w:w="483"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11</w:t>
            </w:r>
          </w:p>
        </w:tc>
        <w:tc>
          <w:tcPr>
            <w:tcW w:w="508"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10</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32" w:type="dxa"/>
            <w:tcBorders>
              <w:top w:val="nil"/>
              <w:left w:val="nil"/>
              <w:bottom w:val="single" w:sz="8" w:space="0" w:color="000000"/>
              <w:right w:val="nil"/>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513" w:type="dxa"/>
            <w:tcBorders>
              <w:top w:val="nil"/>
              <w:left w:val="single" w:sz="4" w:space="0" w:color="auto"/>
              <w:bottom w:val="single" w:sz="4" w:space="0" w:color="auto"/>
              <w:right w:val="single" w:sz="8" w:space="0" w:color="auto"/>
            </w:tcBorders>
            <w:shd w:val="clear" w:color="auto" w:fill="auto"/>
            <w:noWrap/>
            <w:vAlign w:val="bottom"/>
            <w:hideMark/>
          </w:tcPr>
          <w:p w:rsidR="00C563FF" w:rsidRPr="00D20A5A" w:rsidRDefault="00C563FF" w:rsidP="00C563FF">
            <w:pPr>
              <w:jc w:val="right"/>
              <w:rPr>
                <w:rFonts w:eastAsia="Times New Roman"/>
                <w:b/>
                <w:bCs/>
                <w:color w:val="000000"/>
                <w:sz w:val="18"/>
                <w:szCs w:val="18"/>
                <w:lang w:eastAsia="lv-LV"/>
              </w:rPr>
            </w:pPr>
            <w:r w:rsidRPr="00D20A5A">
              <w:rPr>
                <w:rFonts w:eastAsia="Times New Roman"/>
                <w:b/>
                <w:bCs/>
                <w:color w:val="000000"/>
                <w:sz w:val="18"/>
                <w:szCs w:val="18"/>
                <w:lang w:eastAsia="lv-LV"/>
              </w:rPr>
              <w:t>83</w:t>
            </w:r>
          </w:p>
        </w:tc>
      </w:tr>
      <w:tr w:rsidR="00C563FF" w:rsidRPr="00D20A5A" w:rsidTr="00C563FF">
        <w:trPr>
          <w:trHeight w:val="255"/>
        </w:trPr>
        <w:tc>
          <w:tcPr>
            <w:tcW w:w="1081" w:type="dxa"/>
            <w:tcBorders>
              <w:top w:val="nil"/>
              <w:left w:val="single" w:sz="8" w:space="0" w:color="auto"/>
              <w:bottom w:val="single" w:sz="8" w:space="0" w:color="000000"/>
              <w:right w:val="single" w:sz="8" w:space="0" w:color="000000"/>
            </w:tcBorders>
            <w:shd w:val="clear" w:color="auto" w:fill="auto"/>
            <w:hideMark/>
          </w:tcPr>
          <w:p w:rsidR="00C563FF" w:rsidRPr="00D20A5A" w:rsidRDefault="00C563FF" w:rsidP="00C563FF">
            <w:pPr>
              <w:rPr>
                <w:rFonts w:eastAsia="Times New Roman"/>
                <w:color w:val="000000"/>
                <w:sz w:val="18"/>
                <w:szCs w:val="18"/>
                <w:lang w:eastAsia="lv-LV"/>
              </w:rPr>
            </w:pPr>
            <w:r w:rsidRPr="00D20A5A">
              <w:rPr>
                <w:rFonts w:eastAsia="Times New Roman"/>
                <w:color w:val="000000"/>
                <w:sz w:val="18"/>
                <w:szCs w:val="18"/>
                <w:lang w:eastAsia="lv-LV"/>
              </w:rPr>
              <w:t>Koknese</w:t>
            </w:r>
          </w:p>
        </w:tc>
        <w:tc>
          <w:tcPr>
            <w:tcW w:w="640"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5</w:t>
            </w:r>
          </w:p>
        </w:tc>
        <w:tc>
          <w:tcPr>
            <w:tcW w:w="432"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8</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8</w:t>
            </w:r>
          </w:p>
        </w:tc>
        <w:tc>
          <w:tcPr>
            <w:tcW w:w="1750"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13</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12</w:t>
            </w:r>
          </w:p>
        </w:tc>
        <w:tc>
          <w:tcPr>
            <w:tcW w:w="536"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13</w:t>
            </w:r>
          </w:p>
        </w:tc>
        <w:tc>
          <w:tcPr>
            <w:tcW w:w="536"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3</w:t>
            </w:r>
          </w:p>
        </w:tc>
        <w:tc>
          <w:tcPr>
            <w:tcW w:w="514"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12</w:t>
            </w:r>
          </w:p>
        </w:tc>
        <w:tc>
          <w:tcPr>
            <w:tcW w:w="483"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13</w:t>
            </w:r>
          </w:p>
        </w:tc>
        <w:tc>
          <w:tcPr>
            <w:tcW w:w="508"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11</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32" w:type="dxa"/>
            <w:tcBorders>
              <w:top w:val="nil"/>
              <w:left w:val="nil"/>
              <w:bottom w:val="single" w:sz="8" w:space="0" w:color="000000"/>
              <w:right w:val="nil"/>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513" w:type="dxa"/>
            <w:tcBorders>
              <w:top w:val="nil"/>
              <w:left w:val="single" w:sz="4" w:space="0" w:color="auto"/>
              <w:bottom w:val="single" w:sz="4" w:space="0" w:color="auto"/>
              <w:right w:val="single" w:sz="8" w:space="0" w:color="auto"/>
            </w:tcBorders>
            <w:shd w:val="clear" w:color="auto" w:fill="auto"/>
            <w:noWrap/>
            <w:vAlign w:val="bottom"/>
            <w:hideMark/>
          </w:tcPr>
          <w:p w:rsidR="00C563FF" w:rsidRPr="00D20A5A" w:rsidRDefault="00C563FF" w:rsidP="00C563FF">
            <w:pPr>
              <w:jc w:val="right"/>
              <w:rPr>
                <w:rFonts w:eastAsia="Times New Roman"/>
                <w:b/>
                <w:bCs/>
                <w:color w:val="000000"/>
                <w:sz w:val="18"/>
                <w:szCs w:val="18"/>
                <w:lang w:eastAsia="lv-LV"/>
              </w:rPr>
            </w:pPr>
            <w:r w:rsidRPr="00D20A5A">
              <w:rPr>
                <w:rFonts w:eastAsia="Times New Roman"/>
                <w:b/>
                <w:bCs/>
                <w:color w:val="000000"/>
                <w:sz w:val="18"/>
                <w:szCs w:val="18"/>
                <w:lang w:eastAsia="lv-LV"/>
              </w:rPr>
              <w:t>98</w:t>
            </w:r>
          </w:p>
        </w:tc>
      </w:tr>
      <w:tr w:rsidR="00C563FF" w:rsidRPr="00D20A5A" w:rsidTr="00C563FF">
        <w:trPr>
          <w:trHeight w:val="255"/>
        </w:trPr>
        <w:tc>
          <w:tcPr>
            <w:tcW w:w="1081" w:type="dxa"/>
            <w:tcBorders>
              <w:top w:val="nil"/>
              <w:left w:val="single" w:sz="8" w:space="0" w:color="auto"/>
              <w:bottom w:val="single" w:sz="8" w:space="0" w:color="000000"/>
              <w:right w:val="single" w:sz="8" w:space="0" w:color="000000"/>
            </w:tcBorders>
            <w:shd w:val="clear" w:color="auto" w:fill="auto"/>
            <w:hideMark/>
          </w:tcPr>
          <w:p w:rsidR="00C563FF" w:rsidRPr="00D20A5A" w:rsidRDefault="00C563FF" w:rsidP="00C563FF">
            <w:pPr>
              <w:rPr>
                <w:rFonts w:eastAsia="Times New Roman"/>
                <w:color w:val="000000"/>
                <w:sz w:val="18"/>
                <w:szCs w:val="18"/>
                <w:lang w:eastAsia="lv-LV"/>
              </w:rPr>
            </w:pPr>
            <w:r w:rsidRPr="00D20A5A">
              <w:rPr>
                <w:rFonts w:eastAsia="Times New Roman"/>
                <w:color w:val="000000"/>
                <w:sz w:val="18"/>
                <w:szCs w:val="18"/>
                <w:lang w:eastAsia="lv-LV"/>
              </w:rPr>
              <w:t>Nereta</w:t>
            </w:r>
          </w:p>
        </w:tc>
        <w:tc>
          <w:tcPr>
            <w:tcW w:w="640"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w:t>
            </w:r>
          </w:p>
        </w:tc>
        <w:tc>
          <w:tcPr>
            <w:tcW w:w="432"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2</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1750"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7</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4</w:t>
            </w:r>
          </w:p>
        </w:tc>
        <w:tc>
          <w:tcPr>
            <w:tcW w:w="536"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4</w:t>
            </w:r>
          </w:p>
        </w:tc>
        <w:tc>
          <w:tcPr>
            <w:tcW w:w="536"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7</w:t>
            </w:r>
          </w:p>
        </w:tc>
        <w:tc>
          <w:tcPr>
            <w:tcW w:w="514"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6</w:t>
            </w:r>
          </w:p>
        </w:tc>
        <w:tc>
          <w:tcPr>
            <w:tcW w:w="483"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5</w:t>
            </w:r>
          </w:p>
        </w:tc>
        <w:tc>
          <w:tcPr>
            <w:tcW w:w="508"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9</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32" w:type="dxa"/>
            <w:tcBorders>
              <w:top w:val="nil"/>
              <w:left w:val="nil"/>
              <w:bottom w:val="single" w:sz="8" w:space="0" w:color="000000"/>
              <w:right w:val="nil"/>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513" w:type="dxa"/>
            <w:tcBorders>
              <w:top w:val="nil"/>
              <w:left w:val="single" w:sz="4" w:space="0" w:color="auto"/>
              <w:bottom w:val="single" w:sz="4" w:space="0" w:color="auto"/>
              <w:right w:val="single" w:sz="8" w:space="0" w:color="auto"/>
            </w:tcBorders>
            <w:shd w:val="clear" w:color="auto" w:fill="auto"/>
            <w:noWrap/>
            <w:vAlign w:val="bottom"/>
            <w:hideMark/>
          </w:tcPr>
          <w:p w:rsidR="00C563FF" w:rsidRPr="00D20A5A" w:rsidRDefault="00C563FF" w:rsidP="00C563FF">
            <w:pPr>
              <w:jc w:val="right"/>
              <w:rPr>
                <w:rFonts w:eastAsia="Times New Roman"/>
                <w:b/>
                <w:bCs/>
                <w:color w:val="000000"/>
                <w:sz w:val="18"/>
                <w:szCs w:val="18"/>
                <w:lang w:eastAsia="lv-LV"/>
              </w:rPr>
            </w:pPr>
            <w:r w:rsidRPr="00D20A5A">
              <w:rPr>
                <w:rFonts w:eastAsia="Times New Roman"/>
                <w:b/>
                <w:bCs/>
                <w:color w:val="000000"/>
                <w:sz w:val="18"/>
                <w:szCs w:val="18"/>
                <w:lang w:eastAsia="lv-LV"/>
              </w:rPr>
              <w:t>45</w:t>
            </w:r>
          </w:p>
        </w:tc>
      </w:tr>
      <w:tr w:rsidR="00C563FF" w:rsidRPr="00D20A5A" w:rsidTr="00C563FF">
        <w:trPr>
          <w:trHeight w:val="255"/>
        </w:trPr>
        <w:tc>
          <w:tcPr>
            <w:tcW w:w="1081" w:type="dxa"/>
            <w:tcBorders>
              <w:top w:val="nil"/>
              <w:left w:val="single" w:sz="8" w:space="0" w:color="auto"/>
              <w:bottom w:val="single" w:sz="8" w:space="0" w:color="000000"/>
              <w:right w:val="single" w:sz="8" w:space="0" w:color="000000"/>
            </w:tcBorders>
            <w:shd w:val="clear" w:color="auto" w:fill="auto"/>
            <w:hideMark/>
          </w:tcPr>
          <w:p w:rsidR="00C563FF" w:rsidRPr="00D20A5A" w:rsidRDefault="00C563FF" w:rsidP="00C563FF">
            <w:pPr>
              <w:rPr>
                <w:rFonts w:eastAsia="Times New Roman"/>
                <w:color w:val="000000"/>
                <w:sz w:val="18"/>
                <w:szCs w:val="18"/>
                <w:lang w:eastAsia="lv-LV"/>
              </w:rPr>
            </w:pPr>
            <w:r w:rsidRPr="00D20A5A">
              <w:rPr>
                <w:rFonts w:eastAsia="Times New Roman"/>
                <w:color w:val="000000"/>
                <w:sz w:val="18"/>
                <w:szCs w:val="18"/>
                <w:lang w:eastAsia="lv-LV"/>
              </w:rPr>
              <w:t>Pļaviņas</w:t>
            </w:r>
          </w:p>
        </w:tc>
        <w:tc>
          <w:tcPr>
            <w:tcW w:w="640"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5</w:t>
            </w:r>
          </w:p>
        </w:tc>
        <w:tc>
          <w:tcPr>
            <w:tcW w:w="432"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4</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4</w:t>
            </w:r>
          </w:p>
        </w:tc>
        <w:tc>
          <w:tcPr>
            <w:tcW w:w="1750"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6</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14</w:t>
            </w:r>
          </w:p>
        </w:tc>
        <w:tc>
          <w:tcPr>
            <w:tcW w:w="536"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10</w:t>
            </w:r>
          </w:p>
        </w:tc>
        <w:tc>
          <w:tcPr>
            <w:tcW w:w="536"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6</w:t>
            </w:r>
          </w:p>
        </w:tc>
        <w:tc>
          <w:tcPr>
            <w:tcW w:w="514"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7</w:t>
            </w:r>
          </w:p>
        </w:tc>
        <w:tc>
          <w:tcPr>
            <w:tcW w:w="483"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3</w:t>
            </w:r>
          </w:p>
        </w:tc>
        <w:tc>
          <w:tcPr>
            <w:tcW w:w="508"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12</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32" w:type="dxa"/>
            <w:tcBorders>
              <w:top w:val="nil"/>
              <w:left w:val="nil"/>
              <w:bottom w:val="single" w:sz="8" w:space="0" w:color="000000"/>
              <w:right w:val="nil"/>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513" w:type="dxa"/>
            <w:tcBorders>
              <w:top w:val="nil"/>
              <w:left w:val="single" w:sz="4" w:space="0" w:color="auto"/>
              <w:bottom w:val="single" w:sz="4" w:space="0" w:color="auto"/>
              <w:right w:val="single" w:sz="8" w:space="0" w:color="auto"/>
            </w:tcBorders>
            <w:shd w:val="clear" w:color="auto" w:fill="auto"/>
            <w:noWrap/>
            <w:vAlign w:val="bottom"/>
            <w:hideMark/>
          </w:tcPr>
          <w:p w:rsidR="00C563FF" w:rsidRPr="00D20A5A" w:rsidRDefault="00C563FF" w:rsidP="00C563FF">
            <w:pPr>
              <w:jc w:val="right"/>
              <w:rPr>
                <w:rFonts w:eastAsia="Times New Roman"/>
                <w:b/>
                <w:bCs/>
                <w:color w:val="000000"/>
                <w:sz w:val="18"/>
                <w:szCs w:val="18"/>
                <w:lang w:eastAsia="lv-LV"/>
              </w:rPr>
            </w:pPr>
            <w:r w:rsidRPr="00D20A5A">
              <w:rPr>
                <w:rFonts w:eastAsia="Times New Roman"/>
                <w:b/>
                <w:bCs/>
                <w:color w:val="000000"/>
                <w:sz w:val="18"/>
                <w:szCs w:val="18"/>
                <w:lang w:eastAsia="lv-LV"/>
              </w:rPr>
              <w:t>71</w:t>
            </w:r>
          </w:p>
        </w:tc>
      </w:tr>
      <w:tr w:rsidR="00C563FF" w:rsidRPr="00D20A5A" w:rsidTr="00C563FF">
        <w:trPr>
          <w:trHeight w:val="255"/>
        </w:trPr>
        <w:tc>
          <w:tcPr>
            <w:tcW w:w="1081" w:type="dxa"/>
            <w:tcBorders>
              <w:top w:val="nil"/>
              <w:left w:val="single" w:sz="8" w:space="0" w:color="auto"/>
              <w:bottom w:val="single" w:sz="8" w:space="0" w:color="000000"/>
              <w:right w:val="single" w:sz="8" w:space="0" w:color="000000"/>
            </w:tcBorders>
            <w:shd w:val="clear" w:color="auto" w:fill="auto"/>
            <w:hideMark/>
          </w:tcPr>
          <w:p w:rsidR="00C563FF" w:rsidRPr="00D20A5A" w:rsidRDefault="00C563FF" w:rsidP="00C563FF">
            <w:pPr>
              <w:rPr>
                <w:rFonts w:eastAsia="Times New Roman"/>
                <w:color w:val="000000"/>
                <w:sz w:val="18"/>
                <w:szCs w:val="18"/>
                <w:lang w:eastAsia="lv-LV"/>
              </w:rPr>
            </w:pPr>
            <w:r w:rsidRPr="00D20A5A">
              <w:rPr>
                <w:rFonts w:eastAsia="Times New Roman"/>
                <w:color w:val="000000"/>
                <w:sz w:val="18"/>
                <w:szCs w:val="18"/>
                <w:lang w:eastAsia="lv-LV"/>
              </w:rPr>
              <w:t>Skrīveri</w:t>
            </w:r>
          </w:p>
        </w:tc>
        <w:tc>
          <w:tcPr>
            <w:tcW w:w="640"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2</w:t>
            </w:r>
          </w:p>
        </w:tc>
        <w:tc>
          <w:tcPr>
            <w:tcW w:w="432"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w:t>
            </w:r>
          </w:p>
        </w:tc>
        <w:tc>
          <w:tcPr>
            <w:tcW w:w="1750"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6</w:t>
            </w:r>
          </w:p>
        </w:tc>
        <w:tc>
          <w:tcPr>
            <w:tcW w:w="536"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4</w:t>
            </w:r>
          </w:p>
        </w:tc>
        <w:tc>
          <w:tcPr>
            <w:tcW w:w="536"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6</w:t>
            </w:r>
          </w:p>
        </w:tc>
        <w:tc>
          <w:tcPr>
            <w:tcW w:w="514"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10</w:t>
            </w:r>
          </w:p>
        </w:tc>
        <w:tc>
          <w:tcPr>
            <w:tcW w:w="483"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3</w:t>
            </w:r>
          </w:p>
        </w:tc>
        <w:tc>
          <w:tcPr>
            <w:tcW w:w="508"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5</w:t>
            </w:r>
          </w:p>
        </w:tc>
        <w:tc>
          <w:tcPr>
            <w:tcW w:w="445" w:type="dxa"/>
            <w:tcBorders>
              <w:top w:val="nil"/>
              <w:left w:val="nil"/>
              <w:bottom w:val="single" w:sz="8" w:space="0" w:color="000000"/>
              <w:right w:val="single" w:sz="8" w:space="0" w:color="000000"/>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432" w:type="dxa"/>
            <w:tcBorders>
              <w:top w:val="nil"/>
              <w:left w:val="nil"/>
              <w:bottom w:val="single" w:sz="8" w:space="0" w:color="000000"/>
              <w:right w:val="nil"/>
            </w:tcBorders>
            <w:shd w:val="clear" w:color="auto" w:fill="auto"/>
            <w:hideMark/>
          </w:tcPr>
          <w:p w:rsidR="00C563FF" w:rsidRPr="00D20A5A" w:rsidRDefault="00C563FF" w:rsidP="00C563FF">
            <w:pPr>
              <w:jc w:val="center"/>
              <w:rPr>
                <w:rFonts w:eastAsia="Times New Roman"/>
                <w:color w:val="000000"/>
                <w:sz w:val="18"/>
                <w:szCs w:val="18"/>
                <w:lang w:eastAsia="lv-LV"/>
              </w:rPr>
            </w:pPr>
            <w:r w:rsidRPr="00D20A5A">
              <w:rPr>
                <w:rFonts w:eastAsia="Times New Roman"/>
                <w:color w:val="000000"/>
                <w:sz w:val="18"/>
                <w:szCs w:val="18"/>
                <w:lang w:eastAsia="lv-LV"/>
              </w:rPr>
              <w:t> </w:t>
            </w:r>
          </w:p>
        </w:tc>
        <w:tc>
          <w:tcPr>
            <w:tcW w:w="513" w:type="dxa"/>
            <w:tcBorders>
              <w:top w:val="nil"/>
              <w:left w:val="single" w:sz="4" w:space="0" w:color="auto"/>
              <w:bottom w:val="single" w:sz="4" w:space="0" w:color="auto"/>
              <w:right w:val="single" w:sz="8" w:space="0" w:color="auto"/>
            </w:tcBorders>
            <w:shd w:val="clear" w:color="auto" w:fill="auto"/>
            <w:noWrap/>
            <w:vAlign w:val="bottom"/>
            <w:hideMark/>
          </w:tcPr>
          <w:p w:rsidR="00C563FF" w:rsidRPr="00D20A5A" w:rsidRDefault="00C563FF" w:rsidP="00C563FF">
            <w:pPr>
              <w:jc w:val="right"/>
              <w:rPr>
                <w:rFonts w:eastAsia="Times New Roman"/>
                <w:b/>
                <w:bCs/>
                <w:color w:val="000000"/>
                <w:sz w:val="18"/>
                <w:szCs w:val="18"/>
                <w:lang w:eastAsia="lv-LV"/>
              </w:rPr>
            </w:pPr>
            <w:r w:rsidRPr="00D20A5A">
              <w:rPr>
                <w:rFonts w:eastAsia="Times New Roman"/>
                <w:b/>
                <w:bCs/>
                <w:color w:val="000000"/>
                <w:sz w:val="18"/>
                <w:szCs w:val="18"/>
                <w:lang w:eastAsia="lv-LV"/>
              </w:rPr>
              <w:t>39</w:t>
            </w:r>
          </w:p>
        </w:tc>
      </w:tr>
      <w:tr w:rsidR="00C563FF" w:rsidRPr="00D20A5A" w:rsidTr="00C563FF">
        <w:trPr>
          <w:trHeight w:val="255"/>
        </w:trPr>
        <w:tc>
          <w:tcPr>
            <w:tcW w:w="1081" w:type="dxa"/>
            <w:tcBorders>
              <w:top w:val="nil"/>
              <w:left w:val="single" w:sz="8" w:space="0" w:color="auto"/>
              <w:bottom w:val="single" w:sz="8" w:space="0" w:color="auto"/>
              <w:right w:val="single" w:sz="8" w:space="0" w:color="000000"/>
            </w:tcBorders>
            <w:shd w:val="clear" w:color="auto" w:fill="auto"/>
            <w:hideMark/>
          </w:tcPr>
          <w:p w:rsidR="00C563FF" w:rsidRPr="00D20A5A" w:rsidRDefault="00C563FF" w:rsidP="00C563FF">
            <w:pPr>
              <w:jc w:val="right"/>
              <w:rPr>
                <w:rFonts w:eastAsia="Times New Roman"/>
                <w:b/>
                <w:bCs/>
                <w:color w:val="000000"/>
                <w:sz w:val="18"/>
                <w:szCs w:val="18"/>
                <w:lang w:eastAsia="lv-LV"/>
              </w:rPr>
            </w:pPr>
            <w:r w:rsidRPr="00D20A5A">
              <w:rPr>
                <w:rFonts w:eastAsia="Times New Roman"/>
                <w:b/>
                <w:bCs/>
                <w:color w:val="000000"/>
                <w:sz w:val="18"/>
                <w:szCs w:val="18"/>
                <w:lang w:eastAsia="lv-LV"/>
              </w:rPr>
              <w:t>KOPĀ</w:t>
            </w:r>
          </w:p>
        </w:tc>
        <w:tc>
          <w:tcPr>
            <w:tcW w:w="640"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19</w:t>
            </w:r>
          </w:p>
        </w:tc>
        <w:tc>
          <w:tcPr>
            <w:tcW w:w="432"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20</w:t>
            </w:r>
          </w:p>
        </w:tc>
        <w:tc>
          <w:tcPr>
            <w:tcW w:w="445"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19</w:t>
            </w:r>
          </w:p>
        </w:tc>
        <w:tc>
          <w:tcPr>
            <w:tcW w:w="1750"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34</w:t>
            </w:r>
          </w:p>
        </w:tc>
        <w:tc>
          <w:tcPr>
            <w:tcW w:w="445"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46</w:t>
            </w:r>
          </w:p>
        </w:tc>
        <w:tc>
          <w:tcPr>
            <w:tcW w:w="536"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38</w:t>
            </w:r>
          </w:p>
        </w:tc>
        <w:tc>
          <w:tcPr>
            <w:tcW w:w="536"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29</w:t>
            </w:r>
          </w:p>
        </w:tc>
        <w:tc>
          <w:tcPr>
            <w:tcW w:w="514"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49</w:t>
            </w:r>
          </w:p>
        </w:tc>
        <w:tc>
          <w:tcPr>
            <w:tcW w:w="483"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35</w:t>
            </w:r>
          </w:p>
        </w:tc>
        <w:tc>
          <w:tcPr>
            <w:tcW w:w="508"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47</w:t>
            </w:r>
          </w:p>
        </w:tc>
        <w:tc>
          <w:tcPr>
            <w:tcW w:w="445" w:type="dxa"/>
            <w:tcBorders>
              <w:top w:val="nil"/>
              <w:left w:val="nil"/>
              <w:bottom w:val="single" w:sz="8" w:space="0" w:color="auto"/>
              <w:right w:val="single" w:sz="8" w:space="0" w:color="000000"/>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0</w:t>
            </w:r>
          </w:p>
        </w:tc>
        <w:tc>
          <w:tcPr>
            <w:tcW w:w="432" w:type="dxa"/>
            <w:tcBorders>
              <w:top w:val="nil"/>
              <w:left w:val="nil"/>
              <w:bottom w:val="single" w:sz="8" w:space="0" w:color="auto"/>
              <w:right w:val="nil"/>
            </w:tcBorders>
            <w:shd w:val="clear" w:color="auto" w:fill="auto"/>
            <w:hideMark/>
          </w:tcPr>
          <w:p w:rsidR="00C563FF" w:rsidRPr="00D20A5A" w:rsidRDefault="00C563FF" w:rsidP="00C563FF">
            <w:pPr>
              <w:jc w:val="center"/>
              <w:rPr>
                <w:rFonts w:eastAsia="Times New Roman"/>
                <w:b/>
                <w:bCs/>
                <w:color w:val="000000"/>
                <w:sz w:val="18"/>
                <w:szCs w:val="18"/>
                <w:lang w:eastAsia="lv-LV"/>
              </w:rPr>
            </w:pPr>
            <w:r w:rsidRPr="00D20A5A">
              <w:rPr>
                <w:rFonts w:eastAsia="Times New Roman"/>
                <w:b/>
                <w:bCs/>
                <w:color w:val="000000"/>
                <w:sz w:val="18"/>
                <w:szCs w:val="18"/>
                <w:lang w:eastAsia="lv-LV"/>
              </w:rPr>
              <w:t>0</w:t>
            </w:r>
          </w:p>
        </w:tc>
        <w:tc>
          <w:tcPr>
            <w:tcW w:w="513" w:type="dxa"/>
            <w:tcBorders>
              <w:top w:val="nil"/>
              <w:left w:val="single" w:sz="4" w:space="0" w:color="auto"/>
              <w:bottom w:val="single" w:sz="8" w:space="0" w:color="auto"/>
              <w:right w:val="single" w:sz="8" w:space="0" w:color="auto"/>
            </w:tcBorders>
            <w:shd w:val="clear" w:color="auto" w:fill="auto"/>
            <w:noWrap/>
            <w:vAlign w:val="bottom"/>
            <w:hideMark/>
          </w:tcPr>
          <w:p w:rsidR="00C563FF" w:rsidRPr="00D20A5A" w:rsidRDefault="00C563FF" w:rsidP="00C563FF">
            <w:pPr>
              <w:jc w:val="right"/>
              <w:rPr>
                <w:rFonts w:eastAsia="Times New Roman"/>
                <w:b/>
                <w:bCs/>
                <w:color w:val="000000"/>
                <w:sz w:val="18"/>
                <w:szCs w:val="18"/>
                <w:lang w:eastAsia="lv-LV"/>
              </w:rPr>
            </w:pPr>
            <w:r w:rsidRPr="00D20A5A">
              <w:rPr>
                <w:rFonts w:eastAsia="Times New Roman"/>
                <w:b/>
                <w:bCs/>
                <w:color w:val="000000"/>
                <w:sz w:val="18"/>
                <w:szCs w:val="18"/>
                <w:lang w:eastAsia="lv-LV"/>
              </w:rPr>
              <w:t>336</w:t>
            </w:r>
          </w:p>
        </w:tc>
      </w:tr>
      <w:tr w:rsidR="00C563FF" w:rsidRPr="00D20A5A" w:rsidTr="00C563FF">
        <w:trPr>
          <w:trHeight w:val="300"/>
        </w:trPr>
        <w:tc>
          <w:tcPr>
            <w:tcW w:w="1081" w:type="dxa"/>
            <w:tcBorders>
              <w:top w:val="nil"/>
              <w:left w:val="nil"/>
              <w:bottom w:val="nil"/>
              <w:right w:val="nil"/>
            </w:tcBorders>
            <w:shd w:val="clear" w:color="auto" w:fill="auto"/>
            <w:noWrap/>
            <w:vAlign w:val="bottom"/>
            <w:hideMark/>
          </w:tcPr>
          <w:p w:rsidR="00C563FF" w:rsidRPr="00D20A5A" w:rsidRDefault="00C563FF" w:rsidP="00C563FF">
            <w:pPr>
              <w:jc w:val="right"/>
              <w:rPr>
                <w:rFonts w:eastAsia="Times New Roman"/>
                <w:b/>
                <w:bCs/>
                <w:color w:val="000000"/>
                <w:sz w:val="18"/>
                <w:szCs w:val="18"/>
                <w:lang w:eastAsia="lv-LV"/>
              </w:rPr>
            </w:pPr>
          </w:p>
        </w:tc>
        <w:tc>
          <w:tcPr>
            <w:tcW w:w="640" w:type="dxa"/>
            <w:tcBorders>
              <w:top w:val="nil"/>
              <w:left w:val="nil"/>
              <w:bottom w:val="nil"/>
              <w:right w:val="nil"/>
            </w:tcBorders>
            <w:shd w:val="clear" w:color="auto" w:fill="auto"/>
            <w:noWrap/>
            <w:vAlign w:val="bottom"/>
            <w:hideMark/>
          </w:tcPr>
          <w:p w:rsidR="00C563FF" w:rsidRPr="00D20A5A" w:rsidRDefault="00C563FF" w:rsidP="00C563FF">
            <w:pPr>
              <w:rPr>
                <w:rFonts w:ascii="Times New Roman" w:eastAsia="Times New Roman" w:hAnsi="Times New Roman" w:cs="Times New Roman"/>
                <w:sz w:val="20"/>
                <w:szCs w:val="20"/>
                <w:lang w:eastAsia="lv-LV"/>
              </w:rPr>
            </w:pPr>
          </w:p>
        </w:tc>
        <w:tc>
          <w:tcPr>
            <w:tcW w:w="432" w:type="dxa"/>
            <w:tcBorders>
              <w:top w:val="nil"/>
              <w:left w:val="nil"/>
              <w:bottom w:val="nil"/>
              <w:right w:val="nil"/>
            </w:tcBorders>
            <w:shd w:val="clear" w:color="auto" w:fill="auto"/>
            <w:noWrap/>
            <w:vAlign w:val="bottom"/>
            <w:hideMark/>
          </w:tcPr>
          <w:p w:rsidR="00C563FF" w:rsidRPr="00D20A5A" w:rsidRDefault="00C563FF" w:rsidP="00C563FF">
            <w:pPr>
              <w:rPr>
                <w:rFonts w:ascii="Times New Roman" w:eastAsia="Times New Roman" w:hAnsi="Times New Roman" w:cs="Times New Roman"/>
                <w:sz w:val="20"/>
                <w:szCs w:val="20"/>
                <w:lang w:eastAsia="lv-LV"/>
              </w:rPr>
            </w:pPr>
          </w:p>
        </w:tc>
        <w:tc>
          <w:tcPr>
            <w:tcW w:w="445" w:type="dxa"/>
            <w:tcBorders>
              <w:top w:val="nil"/>
              <w:left w:val="nil"/>
              <w:bottom w:val="nil"/>
              <w:right w:val="nil"/>
            </w:tcBorders>
            <w:shd w:val="clear" w:color="auto" w:fill="auto"/>
            <w:noWrap/>
            <w:vAlign w:val="bottom"/>
            <w:hideMark/>
          </w:tcPr>
          <w:p w:rsidR="00C563FF" w:rsidRPr="00D20A5A" w:rsidRDefault="00C563FF" w:rsidP="00C563FF">
            <w:pPr>
              <w:rPr>
                <w:rFonts w:ascii="Times New Roman" w:eastAsia="Times New Roman" w:hAnsi="Times New Roman" w:cs="Times New Roman"/>
                <w:sz w:val="20"/>
                <w:szCs w:val="20"/>
                <w:lang w:eastAsia="lv-LV"/>
              </w:rPr>
            </w:pPr>
          </w:p>
        </w:tc>
        <w:tc>
          <w:tcPr>
            <w:tcW w:w="1750" w:type="dxa"/>
            <w:tcBorders>
              <w:top w:val="nil"/>
              <w:left w:val="nil"/>
              <w:bottom w:val="nil"/>
              <w:right w:val="nil"/>
            </w:tcBorders>
            <w:shd w:val="clear" w:color="auto" w:fill="auto"/>
            <w:noWrap/>
            <w:vAlign w:val="bottom"/>
            <w:hideMark/>
          </w:tcPr>
          <w:p w:rsidR="00C563FF" w:rsidRPr="00D20A5A" w:rsidRDefault="00C563FF" w:rsidP="00C563FF">
            <w:pPr>
              <w:rPr>
                <w:rFonts w:ascii="Times New Roman" w:eastAsia="Times New Roman" w:hAnsi="Times New Roman" w:cs="Times New Roman"/>
                <w:sz w:val="20"/>
                <w:szCs w:val="20"/>
                <w:lang w:eastAsia="lv-LV"/>
              </w:rPr>
            </w:pPr>
          </w:p>
        </w:tc>
        <w:tc>
          <w:tcPr>
            <w:tcW w:w="445" w:type="dxa"/>
            <w:tcBorders>
              <w:top w:val="nil"/>
              <w:left w:val="nil"/>
              <w:bottom w:val="nil"/>
              <w:right w:val="nil"/>
            </w:tcBorders>
            <w:shd w:val="clear" w:color="auto" w:fill="auto"/>
            <w:noWrap/>
            <w:vAlign w:val="bottom"/>
            <w:hideMark/>
          </w:tcPr>
          <w:p w:rsidR="00C563FF" w:rsidRPr="00D20A5A" w:rsidRDefault="00C563FF" w:rsidP="00C563FF">
            <w:pPr>
              <w:rPr>
                <w:rFonts w:ascii="Times New Roman" w:eastAsia="Times New Roman" w:hAnsi="Times New Roman" w:cs="Times New Roman"/>
                <w:sz w:val="20"/>
                <w:szCs w:val="20"/>
                <w:lang w:eastAsia="lv-LV"/>
              </w:rPr>
            </w:pPr>
          </w:p>
        </w:tc>
        <w:tc>
          <w:tcPr>
            <w:tcW w:w="536" w:type="dxa"/>
            <w:tcBorders>
              <w:top w:val="nil"/>
              <w:left w:val="nil"/>
              <w:bottom w:val="nil"/>
              <w:right w:val="nil"/>
            </w:tcBorders>
            <w:shd w:val="clear" w:color="auto" w:fill="auto"/>
            <w:noWrap/>
            <w:vAlign w:val="bottom"/>
            <w:hideMark/>
          </w:tcPr>
          <w:p w:rsidR="00C563FF" w:rsidRPr="00D20A5A" w:rsidRDefault="00C563FF" w:rsidP="00C563FF">
            <w:pPr>
              <w:rPr>
                <w:rFonts w:ascii="Times New Roman" w:eastAsia="Times New Roman" w:hAnsi="Times New Roman" w:cs="Times New Roman"/>
                <w:sz w:val="20"/>
                <w:szCs w:val="20"/>
                <w:lang w:eastAsia="lv-LV"/>
              </w:rPr>
            </w:pPr>
          </w:p>
        </w:tc>
        <w:tc>
          <w:tcPr>
            <w:tcW w:w="536" w:type="dxa"/>
            <w:tcBorders>
              <w:top w:val="nil"/>
              <w:left w:val="nil"/>
              <w:bottom w:val="nil"/>
              <w:right w:val="nil"/>
            </w:tcBorders>
            <w:shd w:val="clear" w:color="auto" w:fill="auto"/>
            <w:noWrap/>
            <w:vAlign w:val="bottom"/>
            <w:hideMark/>
          </w:tcPr>
          <w:p w:rsidR="00C563FF" w:rsidRPr="00D20A5A" w:rsidRDefault="00C563FF" w:rsidP="00C563FF">
            <w:pPr>
              <w:rPr>
                <w:rFonts w:ascii="Times New Roman" w:eastAsia="Times New Roman" w:hAnsi="Times New Roman" w:cs="Times New Roman"/>
                <w:sz w:val="20"/>
                <w:szCs w:val="20"/>
                <w:lang w:eastAsia="lv-LV"/>
              </w:rPr>
            </w:pPr>
          </w:p>
        </w:tc>
        <w:tc>
          <w:tcPr>
            <w:tcW w:w="514" w:type="dxa"/>
            <w:tcBorders>
              <w:top w:val="nil"/>
              <w:left w:val="nil"/>
              <w:bottom w:val="nil"/>
              <w:right w:val="nil"/>
            </w:tcBorders>
            <w:shd w:val="clear" w:color="auto" w:fill="auto"/>
            <w:noWrap/>
            <w:vAlign w:val="bottom"/>
            <w:hideMark/>
          </w:tcPr>
          <w:p w:rsidR="00C563FF" w:rsidRPr="00D20A5A" w:rsidRDefault="00C563FF" w:rsidP="00C563FF">
            <w:pPr>
              <w:rPr>
                <w:rFonts w:ascii="Times New Roman" w:eastAsia="Times New Roman" w:hAnsi="Times New Roman" w:cs="Times New Roman"/>
                <w:sz w:val="20"/>
                <w:szCs w:val="20"/>
                <w:lang w:eastAsia="lv-LV"/>
              </w:rPr>
            </w:pPr>
          </w:p>
        </w:tc>
        <w:tc>
          <w:tcPr>
            <w:tcW w:w="483" w:type="dxa"/>
            <w:tcBorders>
              <w:top w:val="nil"/>
              <w:left w:val="nil"/>
              <w:bottom w:val="nil"/>
              <w:right w:val="nil"/>
            </w:tcBorders>
            <w:shd w:val="clear" w:color="auto" w:fill="auto"/>
            <w:noWrap/>
            <w:vAlign w:val="bottom"/>
            <w:hideMark/>
          </w:tcPr>
          <w:p w:rsidR="00C563FF" w:rsidRPr="00D20A5A" w:rsidRDefault="00C563FF" w:rsidP="00C563FF">
            <w:pPr>
              <w:rPr>
                <w:rFonts w:ascii="Times New Roman" w:eastAsia="Times New Roman" w:hAnsi="Times New Roman" w:cs="Times New Roman"/>
                <w:sz w:val="20"/>
                <w:szCs w:val="20"/>
                <w:lang w:eastAsia="lv-LV"/>
              </w:rPr>
            </w:pPr>
          </w:p>
        </w:tc>
        <w:tc>
          <w:tcPr>
            <w:tcW w:w="508" w:type="dxa"/>
            <w:tcBorders>
              <w:top w:val="nil"/>
              <w:left w:val="nil"/>
              <w:bottom w:val="nil"/>
              <w:right w:val="nil"/>
            </w:tcBorders>
            <w:shd w:val="clear" w:color="auto" w:fill="auto"/>
            <w:noWrap/>
            <w:vAlign w:val="bottom"/>
            <w:hideMark/>
          </w:tcPr>
          <w:p w:rsidR="00C563FF" w:rsidRPr="00D20A5A" w:rsidRDefault="00C563FF" w:rsidP="00C563FF">
            <w:pPr>
              <w:rPr>
                <w:rFonts w:ascii="Times New Roman" w:eastAsia="Times New Roman" w:hAnsi="Times New Roman" w:cs="Times New Roman"/>
                <w:sz w:val="20"/>
                <w:szCs w:val="20"/>
                <w:lang w:eastAsia="lv-LV"/>
              </w:rPr>
            </w:pPr>
          </w:p>
        </w:tc>
        <w:tc>
          <w:tcPr>
            <w:tcW w:w="445" w:type="dxa"/>
            <w:tcBorders>
              <w:top w:val="nil"/>
              <w:left w:val="nil"/>
              <w:bottom w:val="nil"/>
              <w:right w:val="nil"/>
            </w:tcBorders>
            <w:shd w:val="clear" w:color="auto" w:fill="auto"/>
            <w:noWrap/>
            <w:vAlign w:val="bottom"/>
            <w:hideMark/>
          </w:tcPr>
          <w:p w:rsidR="00C563FF" w:rsidRPr="00D20A5A" w:rsidRDefault="00C563FF" w:rsidP="00C563FF">
            <w:pPr>
              <w:rPr>
                <w:rFonts w:ascii="Times New Roman" w:eastAsia="Times New Roman" w:hAnsi="Times New Roman" w:cs="Times New Roman"/>
                <w:sz w:val="20"/>
                <w:szCs w:val="20"/>
                <w:lang w:eastAsia="lv-LV"/>
              </w:rPr>
            </w:pPr>
          </w:p>
        </w:tc>
        <w:tc>
          <w:tcPr>
            <w:tcW w:w="432" w:type="dxa"/>
            <w:tcBorders>
              <w:top w:val="nil"/>
              <w:left w:val="nil"/>
              <w:bottom w:val="nil"/>
              <w:right w:val="nil"/>
            </w:tcBorders>
            <w:shd w:val="clear" w:color="auto" w:fill="auto"/>
            <w:noWrap/>
            <w:vAlign w:val="bottom"/>
            <w:hideMark/>
          </w:tcPr>
          <w:p w:rsidR="00C563FF" w:rsidRPr="00D20A5A" w:rsidRDefault="00C563FF" w:rsidP="00C563FF">
            <w:pPr>
              <w:rPr>
                <w:rFonts w:ascii="Times New Roman" w:eastAsia="Times New Roman" w:hAnsi="Times New Roman" w:cs="Times New Roman"/>
                <w:sz w:val="20"/>
                <w:szCs w:val="20"/>
                <w:lang w:eastAsia="lv-LV"/>
              </w:rPr>
            </w:pPr>
          </w:p>
        </w:tc>
        <w:tc>
          <w:tcPr>
            <w:tcW w:w="513" w:type="dxa"/>
            <w:tcBorders>
              <w:top w:val="nil"/>
              <w:left w:val="nil"/>
              <w:bottom w:val="nil"/>
              <w:right w:val="nil"/>
            </w:tcBorders>
            <w:shd w:val="clear" w:color="auto" w:fill="auto"/>
            <w:noWrap/>
            <w:vAlign w:val="bottom"/>
            <w:hideMark/>
          </w:tcPr>
          <w:p w:rsidR="00C563FF" w:rsidRPr="00D20A5A" w:rsidRDefault="00C563FF" w:rsidP="00C563FF">
            <w:pPr>
              <w:rPr>
                <w:rFonts w:ascii="Times New Roman" w:eastAsia="Times New Roman" w:hAnsi="Times New Roman" w:cs="Times New Roman"/>
                <w:sz w:val="20"/>
                <w:szCs w:val="20"/>
                <w:lang w:eastAsia="lv-LV"/>
              </w:rPr>
            </w:pPr>
          </w:p>
        </w:tc>
      </w:tr>
      <w:tr w:rsidR="00C563FF" w:rsidRPr="00D20A5A" w:rsidTr="00C563FF">
        <w:trPr>
          <w:trHeight w:val="480"/>
        </w:trPr>
        <w:tc>
          <w:tcPr>
            <w:tcW w:w="1081" w:type="dxa"/>
            <w:tcBorders>
              <w:top w:val="nil"/>
              <w:left w:val="nil"/>
              <w:bottom w:val="nil"/>
              <w:right w:val="nil"/>
            </w:tcBorders>
            <w:shd w:val="clear" w:color="auto" w:fill="auto"/>
            <w:hideMark/>
          </w:tcPr>
          <w:p w:rsidR="00C563FF" w:rsidRPr="00D20A5A" w:rsidRDefault="00C563FF" w:rsidP="00C563FF">
            <w:pPr>
              <w:rPr>
                <w:rFonts w:eastAsia="Times New Roman"/>
                <w:color w:val="000000"/>
                <w:sz w:val="18"/>
                <w:szCs w:val="18"/>
                <w:lang w:eastAsia="lv-LV"/>
              </w:rPr>
            </w:pPr>
            <w:r w:rsidRPr="00D20A5A">
              <w:rPr>
                <w:rFonts w:eastAsia="Times New Roman"/>
                <w:color w:val="000000"/>
                <w:sz w:val="18"/>
                <w:szCs w:val="18"/>
                <w:lang w:eastAsia="lv-LV"/>
              </w:rPr>
              <w:t xml:space="preserve">Sagatavoja </w:t>
            </w:r>
            <w:proofErr w:type="spellStart"/>
            <w:r w:rsidRPr="00D20A5A">
              <w:rPr>
                <w:rFonts w:eastAsia="Times New Roman"/>
                <w:color w:val="000000"/>
                <w:sz w:val="18"/>
                <w:szCs w:val="18"/>
                <w:lang w:eastAsia="lv-LV"/>
              </w:rPr>
              <w:t>L.Kļučina</w:t>
            </w:r>
            <w:proofErr w:type="spellEnd"/>
          </w:p>
        </w:tc>
        <w:tc>
          <w:tcPr>
            <w:tcW w:w="640" w:type="dxa"/>
            <w:tcBorders>
              <w:top w:val="nil"/>
              <w:left w:val="nil"/>
              <w:bottom w:val="nil"/>
              <w:right w:val="nil"/>
            </w:tcBorders>
            <w:shd w:val="clear" w:color="auto" w:fill="auto"/>
            <w:noWrap/>
            <w:vAlign w:val="bottom"/>
            <w:hideMark/>
          </w:tcPr>
          <w:p w:rsidR="00C563FF" w:rsidRPr="00D20A5A" w:rsidRDefault="00C563FF" w:rsidP="00C563FF">
            <w:pPr>
              <w:rPr>
                <w:rFonts w:eastAsia="Times New Roman"/>
                <w:color w:val="000000"/>
                <w:sz w:val="18"/>
                <w:szCs w:val="18"/>
                <w:lang w:eastAsia="lv-LV"/>
              </w:rPr>
            </w:pPr>
          </w:p>
        </w:tc>
        <w:tc>
          <w:tcPr>
            <w:tcW w:w="432" w:type="dxa"/>
            <w:tcBorders>
              <w:top w:val="nil"/>
              <w:left w:val="nil"/>
              <w:bottom w:val="nil"/>
              <w:right w:val="nil"/>
            </w:tcBorders>
            <w:shd w:val="clear" w:color="auto" w:fill="auto"/>
            <w:noWrap/>
            <w:vAlign w:val="bottom"/>
            <w:hideMark/>
          </w:tcPr>
          <w:p w:rsidR="00C563FF" w:rsidRPr="00D20A5A" w:rsidRDefault="00C563FF" w:rsidP="00C563FF">
            <w:pPr>
              <w:rPr>
                <w:rFonts w:ascii="Times New Roman" w:eastAsia="Times New Roman" w:hAnsi="Times New Roman" w:cs="Times New Roman"/>
                <w:sz w:val="20"/>
                <w:szCs w:val="20"/>
                <w:lang w:eastAsia="lv-LV"/>
              </w:rPr>
            </w:pPr>
          </w:p>
        </w:tc>
        <w:tc>
          <w:tcPr>
            <w:tcW w:w="445" w:type="dxa"/>
            <w:tcBorders>
              <w:top w:val="nil"/>
              <w:left w:val="nil"/>
              <w:bottom w:val="nil"/>
              <w:right w:val="nil"/>
            </w:tcBorders>
            <w:shd w:val="clear" w:color="auto" w:fill="auto"/>
            <w:noWrap/>
            <w:vAlign w:val="bottom"/>
            <w:hideMark/>
          </w:tcPr>
          <w:p w:rsidR="00C563FF" w:rsidRPr="00D20A5A" w:rsidRDefault="00C563FF" w:rsidP="00C563FF">
            <w:pPr>
              <w:rPr>
                <w:rFonts w:ascii="Times New Roman" w:eastAsia="Times New Roman" w:hAnsi="Times New Roman" w:cs="Times New Roman"/>
                <w:sz w:val="20"/>
                <w:szCs w:val="20"/>
                <w:lang w:eastAsia="lv-LV"/>
              </w:rPr>
            </w:pPr>
          </w:p>
        </w:tc>
        <w:tc>
          <w:tcPr>
            <w:tcW w:w="1750" w:type="dxa"/>
            <w:tcBorders>
              <w:top w:val="nil"/>
              <w:left w:val="nil"/>
              <w:bottom w:val="nil"/>
              <w:right w:val="nil"/>
            </w:tcBorders>
            <w:shd w:val="clear" w:color="auto" w:fill="auto"/>
            <w:noWrap/>
            <w:vAlign w:val="bottom"/>
            <w:hideMark/>
          </w:tcPr>
          <w:p w:rsidR="00C563FF" w:rsidRPr="00D20A5A" w:rsidRDefault="00C563FF" w:rsidP="00C563FF">
            <w:pPr>
              <w:rPr>
                <w:rFonts w:ascii="Times New Roman" w:eastAsia="Times New Roman" w:hAnsi="Times New Roman" w:cs="Times New Roman"/>
                <w:sz w:val="20"/>
                <w:szCs w:val="20"/>
                <w:lang w:eastAsia="lv-LV"/>
              </w:rPr>
            </w:pPr>
          </w:p>
        </w:tc>
        <w:tc>
          <w:tcPr>
            <w:tcW w:w="445" w:type="dxa"/>
            <w:tcBorders>
              <w:top w:val="nil"/>
              <w:left w:val="nil"/>
              <w:bottom w:val="nil"/>
              <w:right w:val="nil"/>
            </w:tcBorders>
            <w:shd w:val="clear" w:color="auto" w:fill="auto"/>
            <w:noWrap/>
            <w:vAlign w:val="bottom"/>
            <w:hideMark/>
          </w:tcPr>
          <w:p w:rsidR="00C563FF" w:rsidRPr="00D20A5A" w:rsidRDefault="00C563FF" w:rsidP="00C563FF">
            <w:pPr>
              <w:rPr>
                <w:rFonts w:ascii="Times New Roman" w:eastAsia="Times New Roman" w:hAnsi="Times New Roman" w:cs="Times New Roman"/>
                <w:sz w:val="20"/>
                <w:szCs w:val="20"/>
                <w:lang w:eastAsia="lv-LV"/>
              </w:rPr>
            </w:pPr>
          </w:p>
        </w:tc>
        <w:tc>
          <w:tcPr>
            <w:tcW w:w="536" w:type="dxa"/>
            <w:tcBorders>
              <w:top w:val="nil"/>
              <w:left w:val="nil"/>
              <w:bottom w:val="nil"/>
              <w:right w:val="nil"/>
            </w:tcBorders>
            <w:shd w:val="clear" w:color="auto" w:fill="auto"/>
            <w:noWrap/>
            <w:vAlign w:val="bottom"/>
            <w:hideMark/>
          </w:tcPr>
          <w:p w:rsidR="00C563FF" w:rsidRPr="00D20A5A" w:rsidRDefault="00C563FF" w:rsidP="00C563FF">
            <w:pPr>
              <w:rPr>
                <w:rFonts w:ascii="Times New Roman" w:eastAsia="Times New Roman" w:hAnsi="Times New Roman" w:cs="Times New Roman"/>
                <w:sz w:val="20"/>
                <w:szCs w:val="20"/>
                <w:lang w:eastAsia="lv-LV"/>
              </w:rPr>
            </w:pPr>
          </w:p>
        </w:tc>
        <w:tc>
          <w:tcPr>
            <w:tcW w:w="536" w:type="dxa"/>
            <w:tcBorders>
              <w:top w:val="nil"/>
              <w:left w:val="nil"/>
              <w:bottom w:val="nil"/>
              <w:right w:val="nil"/>
            </w:tcBorders>
            <w:shd w:val="clear" w:color="auto" w:fill="auto"/>
            <w:noWrap/>
            <w:vAlign w:val="bottom"/>
            <w:hideMark/>
          </w:tcPr>
          <w:p w:rsidR="00C563FF" w:rsidRPr="00D20A5A" w:rsidRDefault="00C563FF" w:rsidP="00C563FF">
            <w:pPr>
              <w:rPr>
                <w:rFonts w:ascii="Times New Roman" w:eastAsia="Times New Roman" w:hAnsi="Times New Roman" w:cs="Times New Roman"/>
                <w:sz w:val="20"/>
                <w:szCs w:val="20"/>
                <w:lang w:eastAsia="lv-LV"/>
              </w:rPr>
            </w:pPr>
          </w:p>
        </w:tc>
        <w:tc>
          <w:tcPr>
            <w:tcW w:w="514" w:type="dxa"/>
            <w:tcBorders>
              <w:top w:val="nil"/>
              <w:left w:val="nil"/>
              <w:bottom w:val="nil"/>
              <w:right w:val="nil"/>
            </w:tcBorders>
            <w:shd w:val="clear" w:color="auto" w:fill="auto"/>
            <w:noWrap/>
            <w:vAlign w:val="bottom"/>
            <w:hideMark/>
          </w:tcPr>
          <w:p w:rsidR="00C563FF" w:rsidRPr="00D20A5A" w:rsidRDefault="00C563FF" w:rsidP="00C563FF">
            <w:pPr>
              <w:rPr>
                <w:rFonts w:ascii="Times New Roman" w:eastAsia="Times New Roman" w:hAnsi="Times New Roman" w:cs="Times New Roman"/>
                <w:sz w:val="20"/>
                <w:szCs w:val="20"/>
                <w:lang w:eastAsia="lv-LV"/>
              </w:rPr>
            </w:pPr>
          </w:p>
        </w:tc>
        <w:tc>
          <w:tcPr>
            <w:tcW w:w="483" w:type="dxa"/>
            <w:tcBorders>
              <w:top w:val="nil"/>
              <w:left w:val="nil"/>
              <w:bottom w:val="nil"/>
              <w:right w:val="nil"/>
            </w:tcBorders>
            <w:shd w:val="clear" w:color="auto" w:fill="auto"/>
            <w:noWrap/>
            <w:vAlign w:val="bottom"/>
            <w:hideMark/>
          </w:tcPr>
          <w:p w:rsidR="00C563FF" w:rsidRPr="00D20A5A" w:rsidRDefault="00C563FF" w:rsidP="00C563FF">
            <w:pPr>
              <w:rPr>
                <w:rFonts w:ascii="Times New Roman" w:eastAsia="Times New Roman" w:hAnsi="Times New Roman" w:cs="Times New Roman"/>
                <w:sz w:val="20"/>
                <w:szCs w:val="20"/>
                <w:lang w:eastAsia="lv-LV"/>
              </w:rPr>
            </w:pPr>
          </w:p>
        </w:tc>
        <w:tc>
          <w:tcPr>
            <w:tcW w:w="508" w:type="dxa"/>
            <w:tcBorders>
              <w:top w:val="nil"/>
              <w:left w:val="nil"/>
              <w:bottom w:val="nil"/>
              <w:right w:val="nil"/>
            </w:tcBorders>
            <w:shd w:val="clear" w:color="auto" w:fill="auto"/>
            <w:noWrap/>
            <w:vAlign w:val="bottom"/>
            <w:hideMark/>
          </w:tcPr>
          <w:p w:rsidR="00C563FF" w:rsidRPr="00D20A5A" w:rsidRDefault="00C563FF" w:rsidP="00C563FF">
            <w:pPr>
              <w:rPr>
                <w:rFonts w:ascii="Times New Roman" w:eastAsia="Times New Roman" w:hAnsi="Times New Roman" w:cs="Times New Roman"/>
                <w:sz w:val="20"/>
                <w:szCs w:val="20"/>
                <w:lang w:eastAsia="lv-LV"/>
              </w:rPr>
            </w:pPr>
          </w:p>
        </w:tc>
        <w:tc>
          <w:tcPr>
            <w:tcW w:w="445" w:type="dxa"/>
            <w:tcBorders>
              <w:top w:val="nil"/>
              <w:left w:val="nil"/>
              <w:bottom w:val="nil"/>
              <w:right w:val="nil"/>
            </w:tcBorders>
            <w:shd w:val="clear" w:color="auto" w:fill="auto"/>
            <w:noWrap/>
            <w:vAlign w:val="bottom"/>
            <w:hideMark/>
          </w:tcPr>
          <w:p w:rsidR="00C563FF" w:rsidRPr="00D20A5A" w:rsidRDefault="00C563FF" w:rsidP="00C563FF">
            <w:pPr>
              <w:rPr>
                <w:rFonts w:ascii="Times New Roman" w:eastAsia="Times New Roman" w:hAnsi="Times New Roman" w:cs="Times New Roman"/>
                <w:sz w:val="20"/>
                <w:szCs w:val="20"/>
                <w:lang w:eastAsia="lv-LV"/>
              </w:rPr>
            </w:pPr>
          </w:p>
        </w:tc>
        <w:tc>
          <w:tcPr>
            <w:tcW w:w="432" w:type="dxa"/>
            <w:tcBorders>
              <w:top w:val="nil"/>
              <w:left w:val="nil"/>
              <w:bottom w:val="nil"/>
              <w:right w:val="nil"/>
            </w:tcBorders>
            <w:shd w:val="clear" w:color="auto" w:fill="auto"/>
            <w:noWrap/>
            <w:vAlign w:val="bottom"/>
            <w:hideMark/>
          </w:tcPr>
          <w:p w:rsidR="00C563FF" w:rsidRPr="00D20A5A" w:rsidRDefault="00C563FF" w:rsidP="00C563FF">
            <w:pPr>
              <w:rPr>
                <w:rFonts w:ascii="Times New Roman" w:eastAsia="Times New Roman" w:hAnsi="Times New Roman" w:cs="Times New Roman"/>
                <w:sz w:val="20"/>
                <w:szCs w:val="20"/>
                <w:lang w:eastAsia="lv-LV"/>
              </w:rPr>
            </w:pPr>
          </w:p>
        </w:tc>
        <w:tc>
          <w:tcPr>
            <w:tcW w:w="513" w:type="dxa"/>
            <w:tcBorders>
              <w:top w:val="nil"/>
              <w:left w:val="nil"/>
              <w:bottom w:val="nil"/>
              <w:right w:val="nil"/>
            </w:tcBorders>
            <w:shd w:val="clear" w:color="auto" w:fill="auto"/>
            <w:noWrap/>
            <w:vAlign w:val="bottom"/>
            <w:hideMark/>
          </w:tcPr>
          <w:p w:rsidR="00C563FF" w:rsidRPr="00D20A5A" w:rsidRDefault="00C563FF" w:rsidP="00C563FF">
            <w:pPr>
              <w:rPr>
                <w:rFonts w:ascii="Times New Roman" w:eastAsia="Times New Roman" w:hAnsi="Times New Roman" w:cs="Times New Roman"/>
                <w:sz w:val="20"/>
                <w:szCs w:val="20"/>
                <w:lang w:eastAsia="lv-LV"/>
              </w:rPr>
            </w:pPr>
          </w:p>
        </w:tc>
      </w:tr>
    </w:tbl>
    <w:p w:rsidR="00C563FF" w:rsidRDefault="00C563FF" w:rsidP="00C563FF">
      <w:pPr>
        <w:ind w:right="-907"/>
        <w:jc w:val="center"/>
        <w:rPr>
          <w:rFonts w:ascii="Cambria" w:hAnsi="Cambria"/>
          <w:b/>
          <w:sz w:val="24"/>
          <w:szCs w:val="24"/>
        </w:rPr>
      </w:pPr>
    </w:p>
    <w:p w:rsidR="00C563FF" w:rsidRDefault="00C563FF" w:rsidP="00C563FF">
      <w:pPr>
        <w:ind w:right="-907"/>
        <w:jc w:val="center"/>
        <w:rPr>
          <w:rFonts w:ascii="Cambria" w:hAnsi="Cambria"/>
          <w:b/>
          <w:sz w:val="24"/>
          <w:szCs w:val="24"/>
        </w:rPr>
      </w:pPr>
    </w:p>
    <w:p w:rsidR="00C563FF" w:rsidRDefault="00C563FF" w:rsidP="00C563FF">
      <w:pPr>
        <w:pStyle w:val="Parastais"/>
        <w:ind w:right="-477"/>
        <w:jc w:val="center"/>
        <w:rPr>
          <w:rFonts w:ascii="Cambria" w:hAnsi="Cambria"/>
          <w:b/>
        </w:rPr>
      </w:pPr>
      <w:r>
        <w:rPr>
          <w:rFonts w:ascii="Cambria" w:hAnsi="Cambria"/>
          <w:b/>
        </w:rPr>
        <w:t xml:space="preserve">4. </w:t>
      </w:r>
    </w:p>
    <w:p w:rsidR="00C563FF" w:rsidRDefault="00C563FF" w:rsidP="00C563FF">
      <w:pPr>
        <w:pStyle w:val="Parastais"/>
        <w:ind w:right="-477"/>
        <w:jc w:val="center"/>
        <w:rPr>
          <w:rFonts w:ascii="Cambria" w:hAnsi="Cambria"/>
        </w:rPr>
      </w:pPr>
      <w:r>
        <w:rPr>
          <w:rFonts w:ascii="Cambria" w:hAnsi="Cambria"/>
          <w:b/>
        </w:rPr>
        <w:t>Par</w:t>
      </w:r>
      <w:r w:rsidRPr="00EA4BD9">
        <w:rPr>
          <w:rFonts w:ascii="Cambria" w:hAnsi="Cambria"/>
          <w:b/>
        </w:rPr>
        <w:t xml:space="preserve"> pašvaldību savstarpējiem norēķiniem par Kokneses apvienotās pašvaldību būvvaldes   pakalpojumiem 2018. gadam</w:t>
      </w:r>
    </w:p>
    <w:p w:rsidR="00C563FF" w:rsidRDefault="00C563FF" w:rsidP="00C563FF">
      <w:pPr>
        <w:pStyle w:val="Parastais"/>
        <w:ind w:right="-477"/>
        <w:jc w:val="center"/>
        <w:rPr>
          <w:rFonts w:ascii="Cambria" w:hAnsi="Cambria"/>
        </w:rPr>
      </w:pPr>
      <w:r>
        <w:rPr>
          <w:rFonts w:ascii="Cambria" w:hAnsi="Cambria"/>
        </w:rPr>
        <w:t xml:space="preserve">__________________________________________________________________________________________________ </w:t>
      </w:r>
    </w:p>
    <w:p w:rsidR="00C563FF" w:rsidRDefault="00C563FF" w:rsidP="00C563FF">
      <w:pPr>
        <w:pStyle w:val="Parastais"/>
        <w:ind w:right="-477"/>
        <w:jc w:val="center"/>
        <w:rPr>
          <w:rFonts w:ascii="Cambria" w:hAnsi="Cambria"/>
        </w:rPr>
      </w:pPr>
    </w:p>
    <w:p w:rsidR="00C563FF" w:rsidRDefault="00C563FF" w:rsidP="00C563FF">
      <w:pPr>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C563FF" w:rsidRDefault="00C563FF" w:rsidP="00C563FF">
      <w:pPr>
        <w:pStyle w:val="Parastais"/>
        <w:ind w:right="-908" w:firstLine="360"/>
        <w:jc w:val="both"/>
        <w:rPr>
          <w:rFonts w:ascii="Cambria" w:hAnsi="Cambria"/>
        </w:rPr>
      </w:pPr>
    </w:p>
    <w:p w:rsidR="00C563FF" w:rsidRPr="00540252" w:rsidRDefault="00C563FF" w:rsidP="00C563FF">
      <w:pPr>
        <w:ind w:right="-907"/>
        <w:jc w:val="both"/>
        <w:rPr>
          <w:rFonts w:ascii="Cambria" w:hAnsi="Cambria"/>
          <w:sz w:val="24"/>
          <w:szCs w:val="24"/>
        </w:rPr>
      </w:pPr>
      <w:r w:rsidRPr="00540252">
        <w:rPr>
          <w:rFonts w:ascii="Cambria" w:hAnsi="Cambria"/>
          <w:sz w:val="24"/>
          <w:szCs w:val="24"/>
        </w:rPr>
        <w:t xml:space="preserve">Iepazinusies ar domes ekonomistes </w:t>
      </w:r>
      <w:proofErr w:type="spellStart"/>
      <w:r w:rsidRPr="00540252">
        <w:rPr>
          <w:rFonts w:ascii="Cambria" w:hAnsi="Cambria"/>
          <w:sz w:val="24"/>
          <w:szCs w:val="24"/>
        </w:rPr>
        <w:t>I.Sproģes</w:t>
      </w:r>
      <w:proofErr w:type="spellEnd"/>
      <w:r w:rsidRPr="00540252">
        <w:rPr>
          <w:rFonts w:ascii="Cambria" w:hAnsi="Cambria"/>
          <w:sz w:val="24"/>
          <w:szCs w:val="24"/>
        </w:rPr>
        <w:t xml:space="preserve"> sagatavoto informāciju, ņemot vērā Finanšu un attīstības pastāvīgās komitejas 22.11.2017. ieteikumu, atklāti balsojot, PAR-12 (Ilgonis </w:t>
      </w:r>
      <w:proofErr w:type="spellStart"/>
      <w:r w:rsidRPr="00540252">
        <w:rPr>
          <w:rFonts w:ascii="Cambria" w:hAnsi="Cambria"/>
          <w:sz w:val="24"/>
          <w:szCs w:val="24"/>
        </w:rPr>
        <w:t>Grunšteins</w:t>
      </w:r>
      <w:proofErr w:type="spellEnd"/>
      <w:r w:rsidRPr="00540252">
        <w:rPr>
          <w:rFonts w:ascii="Cambria" w:hAnsi="Cambria"/>
          <w:sz w:val="24"/>
          <w:szCs w:val="24"/>
        </w:rPr>
        <w:t xml:space="preserve">, Dāvis Kalniņš, Pēteris Keišs, Jānis Krūmiņš,  Rihards Krauklis, Henriks Ločmelis,  Ivars Māliņš,  Jānis Miezītis,  Gita Rūtiņa,  Valdis Silovs, Ziedonis Vilde, Dainis </w:t>
      </w:r>
      <w:proofErr w:type="spellStart"/>
      <w:r w:rsidRPr="00540252">
        <w:rPr>
          <w:rFonts w:ascii="Cambria" w:hAnsi="Cambria"/>
          <w:sz w:val="24"/>
          <w:szCs w:val="24"/>
        </w:rPr>
        <w:t>Vingris</w:t>
      </w:r>
      <w:proofErr w:type="spellEnd"/>
      <w:r w:rsidRPr="00540252">
        <w:rPr>
          <w:rFonts w:ascii="Cambria" w:hAnsi="Cambria"/>
          <w:sz w:val="24"/>
          <w:szCs w:val="24"/>
        </w:rPr>
        <w:t>), PRET- nav, ATTURAS- nav,  Kokneses novada dome NOLEMJ:</w:t>
      </w:r>
    </w:p>
    <w:p w:rsidR="00C563FF" w:rsidRPr="00EA4BD9" w:rsidRDefault="00C563FF" w:rsidP="00C563FF">
      <w:pPr>
        <w:pStyle w:val="Parastais"/>
        <w:ind w:right="-908"/>
        <w:jc w:val="both"/>
        <w:rPr>
          <w:rFonts w:ascii="Cambria" w:hAnsi="Cambria"/>
        </w:rPr>
      </w:pPr>
    </w:p>
    <w:p w:rsidR="00C563FF" w:rsidRPr="00975A58" w:rsidRDefault="00C563FF" w:rsidP="00C563FF">
      <w:pPr>
        <w:ind w:right="-908" w:firstLine="720"/>
        <w:jc w:val="both"/>
        <w:rPr>
          <w:rFonts w:ascii="Cambria" w:hAnsi="Cambria"/>
          <w:sz w:val="24"/>
          <w:szCs w:val="24"/>
        </w:rPr>
      </w:pPr>
      <w:r>
        <w:rPr>
          <w:rFonts w:ascii="Cambria" w:hAnsi="Cambria"/>
          <w:sz w:val="24"/>
          <w:szCs w:val="24"/>
        </w:rPr>
        <w:t>1.</w:t>
      </w:r>
      <w:r w:rsidRPr="00975A58">
        <w:rPr>
          <w:rFonts w:ascii="Cambria" w:hAnsi="Cambria"/>
          <w:sz w:val="24"/>
          <w:szCs w:val="24"/>
        </w:rPr>
        <w:t xml:space="preserve">Apstiprināt savstarpējo norēķinu aprēķinu Kokneses novada apvienotās pašvaldību  būvvaldes </w:t>
      </w:r>
      <w:r w:rsidRPr="00975A58">
        <w:rPr>
          <w:rFonts w:ascii="Cambria" w:hAnsi="Cambria"/>
          <w:bCs/>
          <w:color w:val="000000"/>
          <w:sz w:val="24"/>
          <w:szCs w:val="24"/>
          <w:lang w:eastAsia="lv-LV"/>
        </w:rPr>
        <w:t xml:space="preserve">uzturēšanas izmaksu </w:t>
      </w:r>
      <w:r w:rsidRPr="00975A58">
        <w:rPr>
          <w:rFonts w:ascii="Cambria" w:hAnsi="Cambria"/>
          <w:sz w:val="24"/>
          <w:szCs w:val="24"/>
        </w:rPr>
        <w:t>segšanai 2018. gadam (</w:t>
      </w:r>
      <w:r>
        <w:rPr>
          <w:rFonts w:ascii="Cambria" w:hAnsi="Cambria"/>
          <w:sz w:val="24"/>
          <w:szCs w:val="24"/>
        </w:rPr>
        <w:t>1.</w:t>
      </w:r>
      <w:r w:rsidRPr="00975A58">
        <w:rPr>
          <w:rFonts w:ascii="Cambria" w:hAnsi="Cambria"/>
          <w:sz w:val="24"/>
          <w:szCs w:val="24"/>
        </w:rPr>
        <w:t xml:space="preserve">pielikums). </w:t>
      </w:r>
    </w:p>
    <w:p w:rsidR="00C563FF" w:rsidRPr="00975A58" w:rsidRDefault="00C563FF" w:rsidP="00C563FF">
      <w:pPr>
        <w:ind w:right="-908"/>
        <w:jc w:val="both"/>
        <w:rPr>
          <w:rFonts w:ascii="Cambria" w:hAnsi="Cambria"/>
          <w:i/>
          <w:sz w:val="24"/>
          <w:szCs w:val="24"/>
        </w:rPr>
      </w:pPr>
      <w:r w:rsidRPr="00975A58">
        <w:rPr>
          <w:rFonts w:ascii="Cambria" w:hAnsi="Cambria"/>
          <w:i/>
          <w:sz w:val="24"/>
          <w:szCs w:val="24"/>
        </w:rPr>
        <w:t>(Savstarpējo norēķinu uzturēšanas izmaksu aprēķinam izmanto pirms plānojamā perioda apstiprināto budžetu un iedzīvotāju skaitu.)</w:t>
      </w:r>
    </w:p>
    <w:p w:rsidR="00C563FF" w:rsidRPr="00975A58" w:rsidRDefault="00C563FF" w:rsidP="00C563FF">
      <w:pPr>
        <w:ind w:right="-908" w:firstLine="720"/>
        <w:jc w:val="both"/>
        <w:rPr>
          <w:rFonts w:ascii="Cambria" w:hAnsi="Cambria"/>
          <w:sz w:val="24"/>
          <w:szCs w:val="24"/>
        </w:rPr>
      </w:pPr>
      <w:r>
        <w:rPr>
          <w:rFonts w:ascii="Cambria" w:hAnsi="Cambria"/>
          <w:sz w:val="24"/>
          <w:szCs w:val="24"/>
        </w:rPr>
        <w:lastRenderedPageBreak/>
        <w:t>2.</w:t>
      </w:r>
      <w:r w:rsidRPr="00975A58">
        <w:rPr>
          <w:rFonts w:ascii="Cambria" w:hAnsi="Cambria"/>
          <w:sz w:val="24"/>
          <w:szCs w:val="24"/>
        </w:rPr>
        <w:t>Lēmumu nosūtīt Pļaviņu, Neretas, Skrīveru un Jaunjelgavas novadu pašvaldībām.</w:t>
      </w:r>
    </w:p>
    <w:p w:rsidR="00C563FF" w:rsidRPr="00975A58" w:rsidRDefault="00C563FF" w:rsidP="00C563FF">
      <w:pPr>
        <w:ind w:right="-908" w:firstLine="720"/>
        <w:jc w:val="both"/>
        <w:rPr>
          <w:rFonts w:ascii="Cambria" w:hAnsi="Cambria"/>
          <w:sz w:val="24"/>
          <w:szCs w:val="24"/>
        </w:rPr>
      </w:pPr>
      <w:r>
        <w:rPr>
          <w:rFonts w:ascii="Cambria" w:hAnsi="Cambria"/>
          <w:sz w:val="24"/>
          <w:szCs w:val="24"/>
        </w:rPr>
        <w:t>3.</w:t>
      </w:r>
      <w:r w:rsidRPr="00975A58">
        <w:rPr>
          <w:rFonts w:ascii="Cambria" w:hAnsi="Cambria"/>
          <w:sz w:val="24"/>
          <w:szCs w:val="24"/>
        </w:rPr>
        <w:t>Atbilstoši Valsts pārvaldes iekārtas likuma 45. un 46. pantam Pļaviņu, Neretas, Skrīveru un Jaunjelgavas novadu pašvaldības slēdz deleģēšanas līgumu ar Kokneses novada domi.</w:t>
      </w:r>
    </w:p>
    <w:p w:rsidR="00C563FF" w:rsidRPr="00975A58" w:rsidRDefault="00C563FF" w:rsidP="00C563FF">
      <w:pPr>
        <w:ind w:right="-908" w:firstLine="720"/>
        <w:jc w:val="both"/>
        <w:rPr>
          <w:rFonts w:ascii="Cambria" w:hAnsi="Cambria"/>
          <w:sz w:val="24"/>
          <w:szCs w:val="24"/>
        </w:rPr>
      </w:pPr>
      <w:r>
        <w:rPr>
          <w:rFonts w:ascii="Cambria" w:hAnsi="Cambria"/>
          <w:sz w:val="24"/>
          <w:szCs w:val="24"/>
        </w:rPr>
        <w:t>4.</w:t>
      </w:r>
      <w:r w:rsidRPr="00975A58">
        <w:rPr>
          <w:rFonts w:ascii="Cambria" w:hAnsi="Cambria"/>
          <w:sz w:val="24"/>
          <w:szCs w:val="24"/>
        </w:rPr>
        <w:t xml:space="preserve">Gadījumā, ja tiek paplašināts darba apjoms un funkcijas, būvvaldes uzturēšanas izmaksas var tikt palielinātas. </w:t>
      </w:r>
    </w:p>
    <w:p w:rsidR="00C563FF" w:rsidRDefault="00C563FF" w:rsidP="00C563FF">
      <w:pPr>
        <w:ind w:right="-908" w:firstLine="720"/>
        <w:jc w:val="both"/>
        <w:rPr>
          <w:rFonts w:ascii="Cambria" w:hAnsi="Cambria"/>
          <w:sz w:val="24"/>
          <w:szCs w:val="24"/>
        </w:rPr>
      </w:pPr>
      <w:r>
        <w:rPr>
          <w:rFonts w:ascii="Cambria" w:hAnsi="Cambria"/>
          <w:sz w:val="24"/>
          <w:szCs w:val="24"/>
        </w:rPr>
        <w:t>5.</w:t>
      </w:r>
      <w:r w:rsidRPr="00975A58">
        <w:rPr>
          <w:rFonts w:ascii="Cambria" w:hAnsi="Cambria"/>
          <w:sz w:val="24"/>
          <w:szCs w:val="24"/>
        </w:rPr>
        <w:t xml:space="preserve">Kontroli par lēmuma izpildi uzdot Kokneses novada domes priekšsēdētājam Dainim </w:t>
      </w:r>
      <w:proofErr w:type="spellStart"/>
      <w:r w:rsidRPr="00975A58">
        <w:rPr>
          <w:rFonts w:ascii="Cambria" w:hAnsi="Cambria"/>
          <w:sz w:val="24"/>
          <w:szCs w:val="24"/>
        </w:rPr>
        <w:t>Vingrim</w:t>
      </w:r>
      <w:proofErr w:type="spellEnd"/>
      <w:r w:rsidRPr="00975A58">
        <w:rPr>
          <w:rFonts w:ascii="Cambria" w:hAnsi="Cambria"/>
          <w:sz w:val="24"/>
          <w:szCs w:val="24"/>
        </w:rPr>
        <w:t>.</w:t>
      </w:r>
    </w:p>
    <w:p w:rsidR="00C563FF" w:rsidRDefault="00C563FF" w:rsidP="00C563FF">
      <w:pPr>
        <w:ind w:right="-908" w:firstLine="720"/>
        <w:jc w:val="both"/>
        <w:rPr>
          <w:rFonts w:ascii="Cambria" w:hAnsi="Cambria"/>
          <w:sz w:val="24"/>
          <w:szCs w:val="24"/>
        </w:rPr>
      </w:pPr>
    </w:p>
    <w:p w:rsidR="00C563FF" w:rsidRDefault="00C563FF" w:rsidP="00C563FF">
      <w:pPr>
        <w:ind w:right="-908" w:firstLine="720"/>
        <w:jc w:val="both"/>
        <w:rPr>
          <w:rFonts w:ascii="Cambria" w:hAnsi="Cambria"/>
          <w:sz w:val="24"/>
          <w:szCs w:val="24"/>
        </w:rPr>
      </w:pPr>
    </w:p>
    <w:p w:rsidR="00C563FF" w:rsidRDefault="00C563FF" w:rsidP="00C563FF">
      <w:pPr>
        <w:ind w:right="-908" w:firstLine="720"/>
        <w:jc w:val="both"/>
        <w:rPr>
          <w:rFonts w:ascii="Cambria" w:hAnsi="Cambria"/>
          <w:sz w:val="24"/>
          <w:szCs w:val="24"/>
        </w:rPr>
      </w:pPr>
    </w:p>
    <w:p w:rsidR="00C563FF" w:rsidRDefault="00C563FF" w:rsidP="00C563FF">
      <w:pPr>
        <w:ind w:right="-908" w:firstLine="720"/>
        <w:jc w:val="both"/>
        <w:rPr>
          <w:rFonts w:ascii="Cambria" w:hAnsi="Cambria"/>
          <w:sz w:val="24"/>
          <w:szCs w:val="24"/>
        </w:rPr>
      </w:pPr>
    </w:p>
    <w:p w:rsidR="00C563FF" w:rsidRDefault="00C563FF" w:rsidP="00C563FF">
      <w:pPr>
        <w:ind w:right="-477"/>
        <w:jc w:val="right"/>
      </w:pPr>
      <w:r>
        <w:t>Pielikums</w:t>
      </w:r>
    </w:p>
    <w:p w:rsidR="00C563FF" w:rsidRDefault="00C563FF" w:rsidP="00C563FF">
      <w:pPr>
        <w:ind w:right="-477"/>
        <w:jc w:val="right"/>
      </w:pPr>
      <w:r>
        <w:t>Kokneses novada domes</w:t>
      </w:r>
    </w:p>
    <w:p w:rsidR="00C563FF" w:rsidRDefault="00C563FF" w:rsidP="00C563FF">
      <w:pPr>
        <w:ind w:right="-477"/>
        <w:jc w:val="right"/>
      </w:pPr>
      <w:r>
        <w:t>2017.gada 29.novembra</w:t>
      </w:r>
    </w:p>
    <w:p w:rsidR="00C563FF" w:rsidRDefault="00C563FF" w:rsidP="00C563FF">
      <w:pPr>
        <w:ind w:right="-477"/>
        <w:jc w:val="right"/>
      </w:pPr>
      <w:r>
        <w:t>sēdes lēmumam Nr.4</w:t>
      </w:r>
    </w:p>
    <w:p w:rsidR="00C563FF" w:rsidRDefault="00C563FF" w:rsidP="00C563FF">
      <w:pPr>
        <w:ind w:right="-477"/>
      </w:pPr>
    </w:p>
    <w:tbl>
      <w:tblPr>
        <w:tblW w:w="8805" w:type="dxa"/>
        <w:tblInd w:w="93" w:type="dxa"/>
        <w:tblLayout w:type="fixed"/>
        <w:tblLook w:val="04A0" w:firstRow="1" w:lastRow="0" w:firstColumn="1" w:lastColumn="0" w:noHBand="0" w:noVBand="1"/>
      </w:tblPr>
      <w:tblGrid>
        <w:gridCol w:w="4727"/>
        <w:gridCol w:w="1339"/>
        <w:gridCol w:w="1321"/>
        <w:gridCol w:w="1418"/>
      </w:tblGrid>
      <w:tr w:rsidR="00C563FF" w:rsidTr="00C563FF">
        <w:trPr>
          <w:trHeight w:val="420"/>
        </w:trPr>
        <w:tc>
          <w:tcPr>
            <w:tcW w:w="4727" w:type="dxa"/>
            <w:noWrap/>
            <w:vAlign w:val="bottom"/>
            <w:hideMark/>
          </w:tcPr>
          <w:p w:rsidR="00C563FF" w:rsidRDefault="00C563FF" w:rsidP="00C563FF"/>
        </w:tc>
        <w:tc>
          <w:tcPr>
            <w:tcW w:w="1339" w:type="dxa"/>
            <w:noWrap/>
            <w:vAlign w:val="bottom"/>
            <w:hideMark/>
          </w:tcPr>
          <w:p w:rsidR="00C563FF" w:rsidRDefault="00C563FF" w:rsidP="00C563FF"/>
        </w:tc>
        <w:tc>
          <w:tcPr>
            <w:tcW w:w="1321" w:type="dxa"/>
            <w:noWrap/>
            <w:vAlign w:val="bottom"/>
            <w:hideMark/>
          </w:tcPr>
          <w:p w:rsidR="00C563FF" w:rsidRDefault="00C563FF" w:rsidP="00C563FF">
            <w:pPr>
              <w:jc w:val="center"/>
              <w:rPr>
                <w:rFonts w:eastAsia="Times New Roman"/>
                <w:color w:val="000000"/>
                <w:sz w:val="24"/>
                <w:szCs w:val="24"/>
              </w:rPr>
            </w:pPr>
          </w:p>
        </w:tc>
        <w:tc>
          <w:tcPr>
            <w:tcW w:w="1418" w:type="dxa"/>
            <w:noWrap/>
            <w:vAlign w:val="bottom"/>
            <w:hideMark/>
          </w:tcPr>
          <w:p w:rsidR="00C563FF" w:rsidRDefault="00C563FF" w:rsidP="00C563FF">
            <w:pPr>
              <w:rPr>
                <w:rFonts w:eastAsia="Times New Roman"/>
                <w:color w:val="000000"/>
                <w:sz w:val="24"/>
                <w:szCs w:val="24"/>
              </w:rPr>
            </w:pPr>
          </w:p>
        </w:tc>
      </w:tr>
      <w:tr w:rsidR="00C563FF" w:rsidTr="00C563FF">
        <w:trPr>
          <w:trHeight w:val="938"/>
        </w:trPr>
        <w:tc>
          <w:tcPr>
            <w:tcW w:w="7387" w:type="dxa"/>
            <w:gridSpan w:val="3"/>
            <w:tcBorders>
              <w:top w:val="nil"/>
              <w:left w:val="nil"/>
              <w:bottom w:val="single" w:sz="8" w:space="0" w:color="auto"/>
              <w:right w:val="nil"/>
            </w:tcBorders>
            <w:vAlign w:val="center"/>
            <w:hideMark/>
          </w:tcPr>
          <w:p w:rsidR="00C563FF" w:rsidRDefault="00C563FF" w:rsidP="00C563FF">
            <w:pPr>
              <w:jc w:val="center"/>
              <w:rPr>
                <w:rFonts w:eastAsia="Times New Roman"/>
                <w:b/>
                <w:bCs/>
                <w:color w:val="000000"/>
                <w:sz w:val="24"/>
                <w:szCs w:val="24"/>
              </w:rPr>
            </w:pPr>
            <w:r>
              <w:rPr>
                <w:rFonts w:eastAsia="Times New Roman"/>
                <w:b/>
                <w:bCs/>
                <w:color w:val="000000"/>
                <w:sz w:val="24"/>
                <w:szCs w:val="24"/>
              </w:rPr>
              <w:t>Savstarpējo norēķinu aprēķins Kokneses apvienotās būvvaldes uzturēšanas izmaksu segšanai 2018.gadam</w:t>
            </w:r>
          </w:p>
        </w:tc>
        <w:tc>
          <w:tcPr>
            <w:tcW w:w="1418" w:type="dxa"/>
            <w:vAlign w:val="center"/>
            <w:hideMark/>
          </w:tcPr>
          <w:p w:rsidR="00C563FF" w:rsidRDefault="00C563FF" w:rsidP="00C563FF">
            <w:pPr>
              <w:rPr>
                <w:rFonts w:eastAsia="Times New Roman"/>
                <w:b/>
                <w:bCs/>
                <w:color w:val="000000"/>
                <w:sz w:val="24"/>
                <w:szCs w:val="24"/>
              </w:rPr>
            </w:pPr>
          </w:p>
        </w:tc>
      </w:tr>
      <w:tr w:rsidR="00C563FF" w:rsidTr="00C563FF">
        <w:trPr>
          <w:trHeight w:val="1845"/>
        </w:trPr>
        <w:tc>
          <w:tcPr>
            <w:tcW w:w="4727" w:type="dxa"/>
            <w:tcBorders>
              <w:top w:val="nil"/>
              <w:left w:val="single" w:sz="8" w:space="0" w:color="auto"/>
              <w:bottom w:val="single" w:sz="8" w:space="0" w:color="auto"/>
              <w:right w:val="nil"/>
            </w:tcBorders>
            <w:hideMark/>
          </w:tcPr>
          <w:p w:rsidR="00C563FF" w:rsidRDefault="00C563FF" w:rsidP="00C563FF">
            <w:pPr>
              <w:jc w:val="both"/>
              <w:rPr>
                <w:rFonts w:eastAsia="Times New Roman"/>
                <w:b/>
                <w:bCs/>
                <w:color w:val="000000"/>
              </w:rPr>
            </w:pPr>
            <w:r>
              <w:rPr>
                <w:rFonts w:eastAsia="Times New Roman"/>
                <w:b/>
                <w:bCs/>
                <w:color w:val="000000"/>
              </w:rPr>
              <w:t>Novads</w:t>
            </w:r>
          </w:p>
        </w:tc>
        <w:tc>
          <w:tcPr>
            <w:tcW w:w="1339" w:type="dxa"/>
            <w:tcBorders>
              <w:top w:val="nil"/>
              <w:left w:val="single" w:sz="8" w:space="0" w:color="auto"/>
              <w:bottom w:val="single" w:sz="8" w:space="0" w:color="auto"/>
              <w:right w:val="single" w:sz="8" w:space="0" w:color="auto"/>
            </w:tcBorders>
            <w:vAlign w:val="center"/>
            <w:hideMark/>
          </w:tcPr>
          <w:p w:rsidR="00C563FF" w:rsidRDefault="00C563FF" w:rsidP="00C563FF">
            <w:pPr>
              <w:jc w:val="center"/>
              <w:rPr>
                <w:rFonts w:eastAsia="Times New Roman"/>
                <w:b/>
                <w:bCs/>
                <w:color w:val="000000"/>
              </w:rPr>
            </w:pPr>
            <w:r>
              <w:rPr>
                <w:rFonts w:eastAsia="Times New Roman"/>
                <w:b/>
                <w:bCs/>
                <w:color w:val="000000"/>
              </w:rPr>
              <w:t>Iedzīvotāju skaits**</w:t>
            </w:r>
          </w:p>
        </w:tc>
        <w:tc>
          <w:tcPr>
            <w:tcW w:w="1321" w:type="dxa"/>
            <w:tcBorders>
              <w:top w:val="nil"/>
              <w:left w:val="nil"/>
              <w:bottom w:val="single" w:sz="8" w:space="0" w:color="auto"/>
              <w:right w:val="single" w:sz="8" w:space="0" w:color="auto"/>
            </w:tcBorders>
            <w:hideMark/>
          </w:tcPr>
          <w:p w:rsidR="00C563FF" w:rsidRDefault="00C563FF" w:rsidP="00C563FF">
            <w:pPr>
              <w:jc w:val="center"/>
              <w:rPr>
                <w:rFonts w:eastAsia="Times New Roman"/>
                <w:b/>
                <w:bCs/>
                <w:color w:val="000000"/>
              </w:rPr>
            </w:pPr>
            <w:r>
              <w:rPr>
                <w:rFonts w:eastAsia="Times New Roman"/>
                <w:b/>
                <w:bCs/>
                <w:color w:val="000000"/>
              </w:rPr>
              <w:t>Pašvaldību izdevumi  būvvaldes uzturēšanai</w:t>
            </w:r>
            <w:r>
              <w:rPr>
                <w:rFonts w:eastAsia="Times New Roman"/>
                <w:b/>
                <w:bCs/>
                <w:color w:val="000000"/>
              </w:rPr>
              <w:br/>
              <w:t>2018.g.EUR</w:t>
            </w:r>
            <w:r>
              <w:rPr>
                <w:rFonts w:eastAsia="Times New Roman"/>
                <w:b/>
                <w:bCs/>
                <w:color w:val="000000"/>
              </w:rPr>
              <w:br/>
              <w:t>gadā</w:t>
            </w:r>
          </w:p>
        </w:tc>
        <w:tc>
          <w:tcPr>
            <w:tcW w:w="1418" w:type="dxa"/>
            <w:tcBorders>
              <w:top w:val="single" w:sz="8" w:space="0" w:color="auto"/>
              <w:left w:val="nil"/>
              <w:bottom w:val="single" w:sz="8" w:space="0" w:color="auto"/>
              <w:right w:val="single" w:sz="8" w:space="0" w:color="auto"/>
            </w:tcBorders>
            <w:hideMark/>
          </w:tcPr>
          <w:p w:rsidR="00C563FF" w:rsidRDefault="00C563FF" w:rsidP="00C563FF">
            <w:pPr>
              <w:jc w:val="center"/>
              <w:rPr>
                <w:rFonts w:eastAsia="Times New Roman"/>
                <w:b/>
                <w:bCs/>
                <w:color w:val="000000"/>
              </w:rPr>
            </w:pPr>
            <w:r>
              <w:rPr>
                <w:rFonts w:eastAsia="Times New Roman"/>
                <w:b/>
                <w:bCs/>
                <w:color w:val="000000"/>
              </w:rPr>
              <w:t>Pašvaldību izdevumi  būvvaldes uzturēšanai</w:t>
            </w:r>
            <w:r>
              <w:rPr>
                <w:rFonts w:eastAsia="Times New Roman"/>
                <w:b/>
                <w:bCs/>
                <w:color w:val="000000"/>
              </w:rPr>
              <w:br/>
              <w:t>2018.g.EUR</w:t>
            </w:r>
            <w:r>
              <w:rPr>
                <w:rFonts w:eastAsia="Times New Roman"/>
                <w:b/>
                <w:bCs/>
                <w:color w:val="000000"/>
              </w:rPr>
              <w:br/>
              <w:t>mēnesī</w:t>
            </w:r>
          </w:p>
        </w:tc>
      </w:tr>
      <w:tr w:rsidR="00C563FF" w:rsidTr="00C563FF">
        <w:trPr>
          <w:trHeight w:val="315"/>
        </w:trPr>
        <w:tc>
          <w:tcPr>
            <w:tcW w:w="4727" w:type="dxa"/>
            <w:tcBorders>
              <w:top w:val="nil"/>
              <w:left w:val="single" w:sz="8" w:space="0" w:color="auto"/>
              <w:bottom w:val="single" w:sz="4" w:space="0" w:color="auto"/>
              <w:right w:val="nil"/>
            </w:tcBorders>
            <w:hideMark/>
          </w:tcPr>
          <w:p w:rsidR="00C563FF" w:rsidRDefault="00C563FF" w:rsidP="00C563FF">
            <w:pPr>
              <w:jc w:val="both"/>
              <w:rPr>
                <w:rFonts w:eastAsia="Times New Roman"/>
                <w:color w:val="000000"/>
                <w:sz w:val="24"/>
                <w:szCs w:val="24"/>
              </w:rPr>
            </w:pPr>
            <w:r>
              <w:rPr>
                <w:rFonts w:eastAsia="Times New Roman"/>
                <w:color w:val="000000"/>
                <w:sz w:val="24"/>
                <w:szCs w:val="24"/>
              </w:rPr>
              <w:t>Skrīveru novads</w:t>
            </w:r>
          </w:p>
        </w:tc>
        <w:tc>
          <w:tcPr>
            <w:tcW w:w="1339" w:type="dxa"/>
            <w:tcBorders>
              <w:top w:val="nil"/>
              <w:left w:val="single" w:sz="8" w:space="0" w:color="auto"/>
              <w:bottom w:val="single" w:sz="4" w:space="0" w:color="auto"/>
              <w:right w:val="single" w:sz="8" w:space="0" w:color="auto"/>
            </w:tcBorders>
            <w:hideMark/>
          </w:tcPr>
          <w:p w:rsidR="00C563FF" w:rsidRDefault="00C563FF" w:rsidP="00C563FF">
            <w:pPr>
              <w:jc w:val="center"/>
              <w:rPr>
                <w:rFonts w:eastAsia="Times New Roman"/>
                <w:color w:val="000000"/>
                <w:sz w:val="24"/>
                <w:szCs w:val="24"/>
              </w:rPr>
            </w:pPr>
            <w:r>
              <w:rPr>
                <w:rFonts w:eastAsia="Times New Roman"/>
                <w:color w:val="000000"/>
                <w:sz w:val="24"/>
                <w:szCs w:val="24"/>
              </w:rPr>
              <w:t>3672</w:t>
            </w:r>
          </w:p>
        </w:tc>
        <w:tc>
          <w:tcPr>
            <w:tcW w:w="1321" w:type="dxa"/>
            <w:tcBorders>
              <w:top w:val="nil"/>
              <w:left w:val="nil"/>
              <w:bottom w:val="single" w:sz="4" w:space="0" w:color="auto"/>
              <w:right w:val="single" w:sz="8" w:space="0" w:color="auto"/>
            </w:tcBorders>
            <w:hideMark/>
          </w:tcPr>
          <w:p w:rsidR="00C563FF" w:rsidRDefault="00C563FF" w:rsidP="00C563FF">
            <w:pPr>
              <w:jc w:val="center"/>
              <w:rPr>
                <w:rFonts w:eastAsia="Times New Roman"/>
                <w:color w:val="000000"/>
                <w:sz w:val="24"/>
                <w:szCs w:val="24"/>
              </w:rPr>
            </w:pPr>
            <w:r>
              <w:rPr>
                <w:rFonts w:eastAsia="Times New Roman"/>
                <w:color w:val="000000"/>
                <w:sz w:val="24"/>
                <w:szCs w:val="24"/>
              </w:rPr>
              <w:t>8605</w:t>
            </w:r>
          </w:p>
        </w:tc>
        <w:tc>
          <w:tcPr>
            <w:tcW w:w="1418" w:type="dxa"/>
            <w:tcBorders>
              <w:top w:val="nil"/>
              <w:left w:val="nil"/>
              <w:bottom w:val="single" w:sz="4" w:space="0" w:color="auto"/>
              <w:right w:val="single" w:sz="8" w:space="0" w:color="auto"/>
            </w:tcBorders>
            <w:hideMark/>
          </w:tcPr>
          <w:p w:rsidR="00C563FF" w:rsidRDefault="00C563FF" w:rsidP="00C563FF">
            <w:pPr>
              <w:jc w:val="center"/>
              <w:rPr>
                <w:rFonts w:eastAsia="Times New Roman"/>
                <w:color w:val="000000"/>
                <w:sz w:val="24"/>
                <w:szCs w:val="24"/>
              </w:rPr>
            </w:pPr>
            <w:r>
              <w:rPr>
                <w:rFonts w:eastAsia="Times New Roman"/>
                <w:color w:val="000000"/>
                <w:sz w:val="24"/>
                <w:szCs w:val="24"/>
              </w:rPr>
              <w:t>717</w:t>
            </w:r>
          </w:p>
        </w:tc>
      </w:tr>
      <w:tr w:rsidR="00C563FF" w:rsidTr="00C563FF">
        <w:trPr>
          <w:trHeight w:val="315"/>
        </w:trPr>
        <w:tc>
          <w:tcPr>
            <w:tcW w:w="4727" w:type="dxa"/>
            <w:tcBorders>
              <w:top w:val="nil"/>
              <w:left w:val="single" w:sz="8" w:space="0" w:color="auto"/>
              <w:bottom w:val="single" w:sz="4" w:space="0" w:color="auto"/>
              <w:right w:val="nil"/>
            </w:tcBorders>
            <w:hideMark/>
          </w:tcPr>
          <w:p w:rsidR="00C563FF" w:rsidRDefault="00C563FF" w:rsidP="00C563FF">
            <w:pPr>
              <w:jc w:val="both"/>
              <w:rPr>
                <w:rFonts w:eastAsia="Times New Roman"/>
                <w:color w:val="000000"/>
                <w:sz w:val="24"/>
                <w:szCs w:val="24"/>
              </w:rPr>
            </w:pPr>
            <w:r>
              <w:rPr>
                <w:rFonts w:eastAsia="Times New Roman"/>
                <w:color w:val="000000"/>
                <w:sz w:val="24"/>
                <w:szCs w:val="24"/>
              </w:rPr>
              <w:t>Jaunjelgavas novads</w:t>
            </w:r>
          </w:p>
        </w:tc>
        <w:tc>
          <w:tcPr>
            <w:tcW w:w="1339" w:type="dxa"/>
            <w:tcBorders>
              <w:top w:val="nil"/>
              <w:left w:val="single" w:sz="8" w:space="0" w:color="auto"/>
              <w:bottom w:val="single" w:sz="4" w:space="0" w:color="auto"/>
              <w:right w:val="single" w:sz="8" w:space="0" w:color="auto"/>
            </w:tcBorders>
            <w:hideMark/>
          </w:tcPr>
          <w:p w:rsidR="00C563FF" w:rsidRDefault="00C563FF" w:rsidP="00C563FF">
            <w:pPr>
              <w:jc w:val="center"/>
              <w:rPr>
                <w:rFonts w:eastAsia="Times New Roman"/>
                <w:color w:val="000000"/>
                <w:sz w:val="24"/>
                <w:szCs w:val="24"/>
              </w:rPr>
            </w:pPr>
            <w:r>
              <w:rPr>
                <w:rFonts w:eastAsia="Times New Roman"/>
                <w:color w:val="000000"/>
                <w:sz w:val="24"/>
                <w:szCs w:val="24"/>
              </w:rPr>
              <w:t>5858</w:t>
            </w:r>
          </w:p>
        </w:tc>
        <w:tc>
          <w:tcPr>
            <w:tcW w:w="1321" w:type="dxa"/>
            <w:tcBorders>
              <w:top w:val="nil"/>
              <w:left w:val="nil"/>
              <w:bottom w:val="single" w:sz="4" w:space="0" w:color="auto"/>
              <w:right w:val="single" w:sz="8" w:space="0" w:color="auto"/>
            </w:tcBorders>
            <w:hideMark/>
          </w:tcPr>
          <w:p w:rsidR="00C563FF" w:rsidRDefault="00C563FF" w:rsidP="00C563FF">
            <w:pPr>
              <w:jc w:val="center"/>
              <w:rPr>
                <w:rFonts w:eastAsia="Times New Roman"/>
                <w:color w:val="000000"/>
                <w:sz w:val="24"/>
                <w:szCs w:val="24"/>
              </w:rPr>
            </w:pPr>
            <w:r>
              <w:rPr>
                <w:rFonts w:eastAsia="Times New Roman"/>
                <w:color w:val="000000"/>
                <w:sz w:val="24"/>
                <w:szCs w:val="24"/>
              </w:rPr>
              <w:t>13727</w:t>
            </w:r>
          </w:p>
        </w:tc>
        <w:tc>
          <w:tcPr>
            <w:tcW w:w="1418" w:type="dxa"/>
            <w:tcBorders>
              <w:top w:val="nil"/>
              <w:left w:val="nil"/>
              <w:bottom w:val="single" w:sz="4" w:space="0" w:color="auto"/>
              <w:right w:val="single" w:sz="8" w:space="0" w:color="auto"/>
            </w:tcBorders>
            <w:hideMark/>
          </w:tcPr>
          <w:p w:rsidR="00C563FF" w:rsidRDefault="00C563FF" w:rsidP="00C563FF">
            <w:pPr>
              <w:jc w:val="center"/>
              <w:rPr>
                <w:rFonts w:eastAsia="Times New Roman"/>
                <w:color w:val="000000"/>
                <w:sz w:val="24"/>
                <w:szCs w:val="24"/>
              </w:rPr>
            </w:pPr>
            <w:r>
              <w:rPr>
                <w:rFonts w:eastAsia="Times New Roman"/>
                <w:color w:val="000000"/>
                <w:sz w:val="24"/>
                <w:szCs w:val="24"/>
              </w:rPr>
              <w:t>1144</w:t>
            </w:r>
          </w:p>
        </w:tc>
      </w:tr>
      <w:tr w:rsidR="00C563FF" w:rsidTr="00C563FF">
        <w:trPr>
          <w:trHeight w:val="315"/>
        </w:trPr>
        <w:tc>
          <w:tcPr>
            <w:tcW w:w="4727" w:type="dxa"/>
            <w:tcBorders>
              <w:top w:val="nil"/>
              <w:left w:val="single" w:sz="8" w:space="0" w:color="auto"/>
              <w:bottom w:val="single" w:sz="4" w:space="0" w:color="auto"/>
              <w:right w:val="nil"/>
            </w:tcBorders>
            <w:hideMark/>
          </w:tcPr>
          <w:p w:rsidR="00C563FF" w:rsidRDefault="00C563FF" w:rsidP="00C563FF">
            <w:pPr>
              <w:jc w:val="both"/>
              <w:rPr>
                <w:rFonts w:eastAsia="Times New Roman"/>
                <w:color w:val="000000"/>
                <w:sz w:val="24"/>
                <w:szCs w:val="24"/>
              </w:rPr>
            </w:pPr>
            <w:r>
              <w:rPr>
                <w:rFonts w:eastAsia="Times New Roman"/>
                <w:color w:val="000000"/>
                <w:sz w:val="24"/>
                <w:szCs w:val="24"/>
              </w:rPr>
              <w:t>Kokneses novads</w:t>
            </w:r>
          </w:p>
        </w:tc>
        <w:tc>
          <w:tcPr>
            <w:tcW w:w="1339" w:type="dxa"/>
            <w:tcBorders>
              <w:top w:val="nil"/>
              <w:left w:val="single" w:sz="8" w:space="0" w:color="auto"/>
              <w:bottom w:val="single" w:sz="4" w:space="0" w:color="auto"/>
              <w:right w:val="single" w:sz="8" w:space="0" w:color="auto"/>
            </w:tcBorders>
            <w:hideMark/>
          </w:tcPr>
          <w:p w:rsidR="00C563FF" w:rsidRDefault="00C563FF" w:rsidP="00C563FF">
            <w:pPr>
              <w:jc w:val="center"/>
              <w:rPr>
                <w:rFonts w:eastAsia="Times New Roman"/>
                <w:color w:val="000000"/>
                <w:sz w:val="24"/>
                <w:szCs w:val="24"/>
              </w:rPr>
            </w:pPr>
            <w:r>
              <w:rPr>
                <w:rFonts w:eastAsia="Times New Roman"/>
                <w:color w:val="000000"/>
                <w:sz w:val="24"/>
                <w:szCs w:val="24"/>
              </w:rPr>
              <w:t>5499</w:t>
            </w:r>
          </w:p>
        </w:tc>
        <w:tc>
          <w:tcPr>
            <w:tcW w:w="1321" w:type="dxa"/>
            <w:tcBorders>
              <w:top w:val="nil"/>
              <w:left w:val="nil"/>
              <w:bottom w:val="single" w:sz="4" w:space="0" w:color="auto"/>
              <w:right w:val="single" w:sz="8" w:space="0" w:color="auto"/>
            </w:tcBorders>
            <w:hideMark/>
          </w:tcPr>
          <w:p w:rsidR="00C563FF" w:rsidRDefault="00C563FF" w:rsidP="00C563FF">
            <w:pPr>
              <w:jc w:val="center"/>
              <w:rPr>
                <w:rFonts w:eastAsia="Times New Roman"/>
                <w:color w:val="000000"/>
                <w:sz w:val="24"/>
                <w:szCs w:val="24"/>
              </w:rPr>
            </w:pPr>
            <w:r>
              <w:rPr>
                <w:rFonts w:eastAsia="Times New Roman"/>
                <w:color w:val="000000"/>
                <w:sz w:val="24"/>
                <w:szCs w:val="24"/>
              </w:rPr>
              <w:t>12886</w:t>
            </w:r>
          </w:p>
        </w:tc>
        <w:tc>
          <w:tcPr>
            <w:tcW w:w="1418" w:type="dxa"/>
            <w:tcBorders>
              <w:top w:val="nil"/>
              <w:left w:val="nil"/>
              <w:bottom w:val="single" w:sz="4" w:space="0" w:color="auto"/>
              <w:right w:val="single" w:sz="8" w:space="0" w:color="auto"/>
            </w:tcBorders>
            <w:hideMark/>
          </w:tcPr>
          <w:p w:rsidR="00C563FF" w:rsidRDefault="00C563FF" w:rsidP="00C563FF">
            <w:pPr>
              <w:jc w:val="center"/>
              <w:rPr>
                <w:rFonts w:eastAsia="Times New Roman"/>
                <w:color w:val="000000"/>
                <w:sz w:val="24"/>
                <w:szCs w:val="24"/>
              </w:rPr>
            </w:pPr>
            <w:r>
              <w:rPr>
                <w:rFonts w:eastAsia="Times New Roman"/>
                <w:color w:val="000000"/>
                <w:sz w:val="24"/>
                <w:szCs w:val="24"/>
              </w:rPr>
              <w:t>1074</w:t>
            </w:r>
          </w:p>
        </w:tc>
      </w:tr>
      <w:tr w:rsidR="00C563FF" w:rsidTr="00C563FF">
        <w:trPr>
          <w:trHeight w:val="315"/>
        </w:trPr>
        <w:tc>
          <w:tcPr>
            <w:tcW w:w="4727" w:type="dxa"/>
            <w:tcBorders>
              <w:top w:val="nil"/>
              <w:left w:val="single" w:sz="8" w:space="0" w:color="auto"/>
              <w:bottom w:val="single" w:sz="4" w:space="0" w:color="auto"/>
              <w:right w:val="nil"/>
            </w:tcBorders>
            <w:hideMark/>
          </w:tcPr>
          <w:p w:rsidR="00C563FF" w:rsidRDefault="00C563FF" w:rsidP="00C563FF">
            <w:pPr>
              <w:jc w:val="both"/>
              <w:rPr>
                <w:rFonts w:eastAsia="Times New Roman"/>
                <w:color w:val="000000"/>
                <w:sz w:val="24"/>
                <w:szCs w:val="24"/>
              </w:rPr>
            </w:pPr>
            <w:r>
              <w:rPr>
                <w:rFonts w:eastAsia="Times New Roman"/>
                <w:color w:val="000000"/>
                <w:sz w:val="24"/>
                <w:szCs w:val="24"/>
              </w:rPr>
              <w:t>Neretas novads</w:t>
            </w:r>
          </w:p>
        </w:tc>
        <w:tc>
          <w:tcPr>
            <w:tcW w:w="1339" w:type="dxa"/>
            <w:tcBorders>
              <w:top w:val="nil"/>
              <w:left w:val="single" w:sz="8" w:space="0" w:color="auto"/>
              <w:bottom w:val="single" w:sz="4" w:space="0" w:color="auto"/>
              <w:right w:val="single" w:sz="8" w:space="0" w:color="auto"/>
            </w:tcBorders>
            <w:hideMark/>
          </w:tcPr>
          <w:p w:rsidR="00C563FF" w:rsidRDefault="00C563FF" w:rsidP="00C563FF">
            <w:pPr>
              <w:jc w:val="center"/>
              <w:rPr>
                <w:rFonts w:eastAsia="Times New Roman"/>
                <w:color w:val="000000"/>
                <w:sz w:val="24"/>
                <w:szCs w:val="24"/>
              </w:rPr>
            </w:pPr>
            <w:r>
              <w:rPr>
                <w:rFonts w:eastAsia="Times New Roman"/>
                <w:color w:val="000000"/>
                <w:sz w:val="24"/>
                <w:szCs w:val="24"/>
              </w:rPr>
              <w:t>3743</w:t>
            </w:r>
          </w:p>
        </w:tc>
        <w:tc>
          <w:tcPr>
            <w:tcW w:w="1321" w:type="dxa"/>
            <w:tcBorders>
              <w:top w:val="nil"/>
              <w:left w:val="nil"/>
              <w:bottom w:val="single" w:sz="4" w:space="0" w:color="auto"/>
              <w:right w:val="single" w:sz="8" w:space="0" w:color="auto"/>
            </w:tcBorders>
            <w:hideMark/>
          </w:tcPr>
          <w:p w:rsidR="00C563FF" w:rsidRDefault="00C563FF" w:rsidP="00C563FF">
            <w:pPr>
              <w:jc w:val="center"/>
              <w:rPr>
                <w:rFonts w:eastAsia="Times New Roman"/>
                <w:color w:val="000000"/>
                <w:sz w:val="24"/>
                <w:szCs w:val="24"/>
              </w:rPr>
            </w:pPr>
            <w:r>
              <w:rPr>
                <w:rFonts w:eastAsia="Times New Roman"/>
                <w:color w:val="000000"/>
                <w:sz w:val="24"/>
                <w:szCs w:val="24"/>
              </w:rPr>
              <w:t>8771</w:t>
            </w:r>
          </w:p>
        </w:tc>
        <w:tc>
          <w:tcPr>
            <w:tcW w:w="1418" w:type="dxa"/>
            <w:tcBorders>
              <w:top w:val="nil"/>
              <w:left w:val="nil"/>
              <w:bottom w:val="single" w:sz="4" w:space="0" w:color="auto"/>
              <w:right w:val="single" w:sz="8" w:space="0" w:color="auto"/>
            </w:tcBorders>
            <w:hideMark/>
          </w:tcPr>
          <w:p w:rsidR="00C563FF" w:rsidRDefault="00C563FF" w:rsidP="00C563FF">
            <w:pPr>
              <w:jc w:val="center"/>
              <w:rPr>
                <w:rFonts w:eastAsia="Times New Roman"/>
                <w:color w:val="000000"/>
                <w:sz w:val="24"/>
                <w:szCs w:val="24"/>
              </w:rPr>
            </w:pPr>
            <w:r>
              <w:rPr>
                <w:rFonts w:eastAsia="Times New Roman"/>
                <w:color w:val="000000"/>
                <w:sz w:val="24"/>
                <w:szCs w:val="24"/>
              </w:rPr>
              <w:t>731</w:t>
            </w:r>
          </w:p>
        </w:tc>
      </w:tr>
      <w:tr w:rsidR="00C563FF" w:rsidTr="00C563FF">
        <w:trPr>
          <w:trHeight w:val="330"/>
        </w:trPr>
        <w:tc>
          <w:tcPr>
            <w:tcW w:w="4727" w:type="dxa"/>
            <w:tcBorders>
              <w:top w:val="nil"/>
              <w:left w:val="single" w:sz="8" w:space="0" w:color="auto"/>
              <w:bottom w:val="nil"/>
              <w:right w:val="nil"/>
            </w:tcBorders>
            <w:hideMark/>
          </w:tcPr>
          <w:p w:rsidR="00C563FF" w:rsidRDefault="00C563FF" w:rsidP="00C563FF">
            <w:pPr>
              <w:jc w:val="both"/>
              <w:rPr>
                <w:rFonts w:eastAsia="Times New Roman"/>
                <w:color w:val="000000"/>
                <w:sz w:val="24"/>
                <w:szCs w:val="24"/>
              </w:rPr>
            </w:pPr>
            <w:r>
              <w:rPr>
                <w:rFonts w:eastAsia="Times New Roman"/>
                <w:color w:val="000000"/>
                <w:sz w:val="24"/>
                <w:szCs w:val="24"/>
              </w:rPr>
              <w:t>Pļaviņu novads</w:t>
            </w:r>
          </w:p>
        </w:tc>
        <w:tc>
          <w:tcPr>
            <w:tcW w:w="1339" w:type="dxa"/>
            <w:tcBorders>
              <w:top w:val="nil"/>
              <w:left w:val="single" w:sz="8" w:space="0" w:color="auto"/>
              <w:bottom w:val="nil"/>
              <w:right w:val="single" w:sz="8" w:space="0" w:color="auto"/>
            </w:tcBorders>
            <w:hideMark/>
          </w:tcPr>
          <w:p w:rsidR="00C563FF" w:rsidRDefault="00C563FF" w:rsidP="00C563FF">
            <w:pPr>
              <w:jc w:val="center"/>
              <w:rPr>
                <w:rFonts w:eastAsia="Times New Roman"/>
                <w:color w:val="000000"/>
                <w:sz w:val="24"/>
                <w:szCs w:val="24"/>
              </w:rPr>
            </w:pPr>
            <w:r>
              <w:rPr>
                <w:rFonts w:eastAsia="Times New Roman"/>
                <w:color w:val="000000"/>
                <w:sz w:val="24"/>
                <w:szCs w:val="24"/>
              </w:rPr>
              <w:t>5537</w:t>
            </w:r>
          </w:p>
        </w:tc>
        <w:tc>
          <w:tcPr>
            <w:tcW w:w="1321" w:type="dxa"/>
            <w:tcBorders>
              <w:top w:val="nil"/>
              <w:left w:val="nil"/>
              <w:bottom w:val="nil"/>
              <w:right w:val="single" w:sz="8" w:space="0" w:color="auto"/>
            </w:tcBorders>
            <w:hideMark/>
          </w:tcPr>
          <w:p w:rsidR="00C563FF" w:rsidRDefault="00C563FF" w:rsidP="00C563FF">
            <w:pPr>
              <w:jc w:val="center"/>
              <w:rPr>
                <w:rFonts w:eastAsia="Times New Roman"/>
                <w:color w:val="000000"/>
                <w:sz w:val="24"/>
                <w:szCs w:val="24"/>
              </w:rPr>
            </w:pPr>
            <w:r>
              <w:rPr>
                <w:rFonts w:eastAsia="Times New Roman"/>
                <w:color w:val="000000"/>
                <w:sz w:val="24"/>
                <w:szCs w:val="24"/>
              </w:rPr>
              <w:t>12975</w:t>
            </w:r>
          </w:p>
        </w:tc>
        <w:tc>
          <w:tcPr>
            <w:tcW w:w="1418" w:type="dxa"/>
            <w:tcBorders>
              <w:top w:val="nil"/>
              <w:left w:val="nil"/>
              <w:bottom w:val="single" w:sz="4" w:space="0" w:color="auto"/>
              <w:right w:val="single" w:sz="8" w:space="0" w:color="auto"/>
            </w:tcBorders>
            <w:hideMark/>
          </w:tcPr>
          <w:p w:rsidR="00C563FF" w:rsidRDefault="00C563FF" w:rsidP="00C563FF">
            <w:pPr>
              <w:jc w:val="center"/>
              <w:rPr>
                <w:rFonts w:eastAsia="Times New Roman"/>
                <w:color w:val="000000"/>
                <w:sz w:val="24"/>
                <w:szCs w:val="24"/>
              </w:rPr>
            </w:pPr>
            <w:r>
              <w:rPr>
                <w:rFonts w:eastAsia="Times New Roman"/>
                <w:color w:val="000000"/>
                <w:sz w:val="24"/>
                <w:szCs w:val="24"/>
              </w:rPr>
              <w:t>1081</w:t>
            </w:r>
          </w:p>
        </w:tc>
      </w:tr>
      <w:tr w:rsidR="00C563FF" w:rsidTr="00C563FF">
        <w:trPr>
          <w:trHeight w:val="330"/>
        </w:trPr>
        <w:tc>
          <w:tcPr>
            <w:tcW w:w="4727" w:type="dxa"/>
            <w:tcBorders>
              <w:top w:val="single" w:sz="8" w:space="0" w:color="auto"/>
              <w:left w:val="single" w:sz="8" w:space="0" w:color="auto"/>
              <w:bottom w:val="single" w:sz="8" w:space="0" w:color="auto"/>
              <w:right w:val="nil"/>
            </w:tcBorders>
            <w:hideMark/>
          </w:tcPr>
          <w:p w:rsidR="00C563FF" w:rsidRDefault="00C563FF" w:rsidP="00C563FF">
            <w:pPr>
              <w:jc w:val="both"/>
              <w:rPr>
                <w:rFonts w:eastAsia="Times New Roman"/>
                <w:b/>
                <w:bCs/>
                <w:color w:val="000000"/>
                <w:sz w:val="24"/>
                <w:szCs w:val="24"/>
              </w:rPr>
            </w:pPr>
            <w:r>
              <w:rPr>
                <w:rFonts w:eastAsia="Times New Roman"/>
                <w:b/>
                <w:bCs/>
                <w:color w:val="000000"/>
                <w:sz w:val="24"/>
                <w:szCs w:val="24"/>
              </w:rPr>
              <w:t>KOPĀ savstarpējie norēķini</w:t>
            </w:r>
          </w:p>
        </w:tc>
        <w:tc>
          <w:tcPr>
            <w:tcW w:w="1339" w:type="dxa"/>
            <w:tcBorders>
              <w:top w:val="single" w:sz="8" w:space="0" w:color="auto"/>
              <w:left w:val="single" w:sz="8" w:space="0" w:color="auto"/>
              <w:bottom w:val="single" w:sz="8" w:space="0" w:color="auto"/>
              <w:right w:val="single" w:sz="8" w:space="0" w:color="auto"/>
            </w:tcBorders>
            <w:noWrap/>
            <w:vAlign w:val="bottom"/>
            <w:hideMark/>
          </w:tcPr>
          <w:p w:rsidR="00C563FF" w:rsidRDefault="00C563FF" w:rsidP="00C563FF">
            <w:pPr>
              <w:jc w:val="center"/>
              <w:rPr>
                <w:rFonts w:eastAsia="Times New Roman"/>
                <w:b/>
                <w:bCs/>
                <w:color w:val="000000"/>
                <w:sz w:val="24"/>
                <w:szCs w:val="24"/>
              </w:rPr>
            </w:pPr>
            <w:r>
              <w:rPr>
                <w:rFonts w:eastAsia="Times New Roman"/>
                <w:b/>
                <w:bCs/>
                <w:color w:val="000000"/>
                <w:sz w:val="24"/>
                <w:szCs w:val="24"/>
              </w:rPr>
              <w:t>24309</w:t>
            </w:r>
          </w:p>
        </w:tc>
        <w:tc>
          <w:tcPr>
            <w:tcW w:w="1321" w:type="dxa"/>
            <w:tcBorders>
              <w:top w:val="single" w:sz="8" w:space="0" w:color="auto"/>
              <w:left w:val="nil"/>
              <w:bottom w:val="single" w:sz="8" w:space="0" w:color="auto"/>
              <w:right w:val="single" w:sz="8" w:space="0" w:color="auto"/>
            </w:tcBorders>
            <w:vAlign w:val="bottom"/>
            <w:hideMark/>
          </w:tcPr>
          <w:p w:rsidR="00C563FF" w:rsidRDefault="00C563FF" w:rsidP="00C563FF">
            <w:pPr>
              <w:jc w:val="center"/>
              <w:rPr>
                <w:rFonts w:eastAsia="Times New Roman"/>
                <w:b/>
                <w:bCs/>
                <w:color w:val="000000"/>
                <w:sz w:val="24"/>
                <w:szCs w:val="24"/>
              </w:rPr>
            </w:pPr>
            <w:r>
              <w:rPr>
                <w:rFonts w:eastAsia="Times New Roman"/>
                <w:b/>
                <w:bCs/>
                <w:color w:val="000000"/>
                <w:sz w:val="24"/>
                <w:szCs w:val="24"/>
              </w:rPr>
              <w:t>56965</w:t>
            </w:r>
          </w:p>
        </w:tc>
        <w:tc>
          <w:tcPr>
            <w:tcW w:w="1418" w:type="dxa"/>
            <w:tcBorders>
              <w:top w:val="single" w:sz="8" w:space="0" w:color="auto"/>
              <w:left w:val="nil"/>
              <w:bottom w:val="single" w:sz="8" w:space="0" w:color="auto"/>
              <w:right w:val="single" w:sz="8" w:space="0" w:color="auto"/>
            </w:tcBorders>
            <w:vAlign w:val="bottom"/>
            <w:hideMark/>
          </w:tcPr>
          <w:p w:rsidR="00C563FF" w:rsidRDefault="00C563FF" w:rsidP="00C563FF">
            <w:pPr>
              <w:jc w:val="center"/>
              <w:rPr>
                <w:rFonts w:eastAsia="Times New Roman"/>
                <w:b/>
                <w:bCs/>
                <w:color w:val="000000"/>
                <w:sz w:val="24"/>
                <w:szCs w:val="24"/>
              </w:rPr>
            </w:pPr>
            <w:r>
              <w:rPr>
                <w:rFonts w:eastAsia="Times New Roman"/>
                <w:b/>
                <w:bCs/>
                <w:color w:val="000000"/>
                <w:sz w:val="24"/>
                <w:szCs w:val="24"/>
              </w:rPr>
              <w:t>4747</w:t>
            </w:r>
          </w:p>
        </w:tc>
      </w:tr>
      <w:tr w:rsidR="00C563FF" w:rsidTr="00C563FF">
        <w:trPr>
          <w:trHeight w:val="672"/>
        </w:trPr>
        <w:tc>
          <w:tcPr>
            <w:tcW w:w="7387" w:type="dxa"/>
            <w:gridSpan w:val="3"/>
            <w:tcBorders>
              <w:top w:val="single" w:sz="8" w:space="0" w:color="auto"/>
              <w:left w:val="nil"/>
              <w:bottom w:val="single" w:sz="8" w:space="0" w:color="auto"/>
              <w:right w:val="nil"/>
            </w:tcBorders>
            <w:noWrap/>
            <w:vAlign w:val="bottom"/>
          </w:tcPr>
          <w:p w:rsidR="00C563FF" w:rsidRDefault="00C563FF" w:rsidP="00C563FF">
            <w:pPr>
              <w:jc w:val="center"/>
              <w:rPr>
                <w:rFonts w:eastAsia="Times New Roman"/>
                <w:b/>
                <w:bCs/>
                <w:color w:val="000000"/>
                <w:sz w:val="24"/>
                <w:szCs w:val="24"/>
              </w:rPr>
            </w:pPr>
          </w:p>
          <w:p w:rsidR="00C563FF" w:rsidRDefault="00C563FF" w:rsidP="00C563FF">
            <w:pPr>
              <w:jc w:val="center"/>
              <w:rPr>
                <w:rFonts w:eastAsia="Times New Roman"/>
                <w:b/>
                <w:bCs/>
                <w:color w:val="000000"/>
                <w:sz w:val="24"/>
                <w:szCs w:val="24"/>
              </w:rPr>
            </w:pPr>
            <w:r>
              <w:rPr>
                <w:rFonts w:eastAsia="Times New Roman"/>
                <w:b/>
                <w:bCs/>
                <w:color w:val="000000"/>
                <w:sz w:val="24"/>
                <w:szCs w:val="24"/>
              </w:rPr>
              <w:t>Kokneses apvienotās būvvaldes  izdevumu tāme</w:t>
            </w:r>
          </w:p>
          <w:p w:rsidR="00C563FF" w:rsidRDefault="00C563FF" w:rsidP="00C563FF">
            <w:pPr>
              <w:jc w:val="center"/>
              <w:rPr>
                <w:rFonts w:eastAsia="Times New Roman"/>
                <w:b/>
                <w:bCs/>
                <w:color w:val="000000"/>
                <w:sz w:val="24"/>
                <w:szCs w:val="24"/>
              </w:rPr>
            </w:pPr>
          </w:p>
        </w:tc>
        <w:tc>
          <w:tcPr>
            <w:tcW w:w="1418" w:type="dxa"/>
            <w:noWrap/>
            <w:vAlign w:val="bottom"/>
            <w:hideMark/>
          </w:tcPr>
          <w:p w:rsidR="00C563FF" w:rsidRDefault="00C563FF" w:rsidP="00C563FF">
            <w:pPr>
              <w:rPr>
                <w:rFonts w:eastAsia="Times New Roman"/>
                <w:b/>
                <w:bCs/>
                <w:color w:val="000000"/>
                <w:sz w:val="24"/>
                <w:szCs w:val="24"/>
              </w:rPr>
            </w:pPr>
          </w:p>
        </w:tc>
      </w:tr>
      <w:tr w:rsidR="00C563FF" w:rsidTr="00C563FF">
        <w:trPr>
          <w:trHeight w:val="645"/>
        </w:trPr>
        <w:tc>
          <w:tcPr>
            <w:tcW w:w="4727" w:type="dxa"/>
            <w:tcBorders>
              <w:top w:val="nil"/>
              <w:left w:val="single" w:sz="8" w:space="0" w:color="auto"/>
              <w:bottom w:val="single" w:sz="8" w:space="0" w:color="auto"/>
              <w:right w:val="nil"/>
            </w:tcBorders>
            <w:vAlign w:val="bottom"/>
            <w:hideMark/>
          </w:tcPr>
          <w:p w:rsidR="00C563FF" w:rsidRDefault="00C563FF" w:rsidP="00C563FF">
            <w:pPr>
              <w:rPr>
                <w:rFonts w:eastAsia="Times New Roman"/>
                <w:b/>
                <w:bCs/>
                <w:color w:val="000000"/>
                <w:sz w:val="24"/>
                <w:szCs w:val="24"/>
              </w:rPr>
            </w:pPr>
            <w:r>
              <w:rPr>
                <w:rFonts w:eastAsia="Times New Roman"/>
                <w:b/>
                <w:bCs/>
                <w:color w:val="000000"/>
                <w:sz w:val="24"/>
                <w:szCs w:val="24"/>
              </w:rPr>
              <w:t>Izdevumu nosaukums</w:t>
            </w:r>
          </w:p>
        </w:tc>
        <w:tc>
          <w:tcPr>
            <w:tcW w:w="1339" w:type="dxa"/>
            <w:tcBorders>
              <w:top w:val="nil"/>
              <w:left w:val="single" w:sz="8" w:space="0" w:color="auto"/>
              <w:bottom w:val="single" w:sz="8" w:space="0" w:color="auto"/>
              <w:right w:val="nil"/>
            </w:tcBorders>
            <w:noWrap/>
            <w:vAlign w:val="bottom"/>
            <w:hideMark/>
          </w:tcPr>
          <w:p w:rsidR="00C563FF" w:rsidRDefault="00C563FF" w:rsidP="00C563FF">
            <w:pPr>
              <w:jc w:val="center"/>
              <w:rPr>
                <w:rFonts w:eastAsia="Times New Roman"/>
                <w:b/>
                <w:bCs/>
                <w:color w:val="000000"/>
                <w:sz w:val="24"/>
                <w:szCs w:val="24"/>
              </w:rPr>
            </w:pPr>
            <w:r>
              <w:rPr>
                <w:rFonts w:eastAsia="Times New Roman"/>
                <w:b/>
                <w:bCs/>
                <w:color w:val="000000"/>
                <w:sz w:val="24"/>
                <w:szCs w:val="24"/>
              </w:rPr>
              <w:t>kods</w:t>
            </w:r>
          </w:p>
        </w:tc>
        <w:tc>
          <w:tcPr>
            <w:tcW w:w="1321" w:type="dxa"/>
            <w:tcBorders>
              <w:top w:val="nil"/>
              <w:left w:val="single" w:sz="8" w:space="0" w:color="auto"/>
              <w:bottom w:val="single" w:sz="8" w:space="0" w:color="auto"/>
              <w:right w:val="single" w:sz="8" w:space="0" w:color="auto"/>
            </w:tcBorders>
            <w:vAlign w:val="bottom"/>
            <w:hideMark/>
          </w:tcPr>
          <w:p w:rsidR="00C563FF" w:rsidRDefault="00C563FF" w:rsidP="00C563FF">
            <w:pPr>
              <w:jc w:val="center"/>
              <w:rPr>
                <w:rFonts w:eastAsia="Times New Roman"/>
                <w:b/>
                <w:bCs/>
                <w:color w:val="000000"/>
                <w:sz w:val="24"/>
                <w:szCs w:val="24"/>
              </w:rPr>
            </w:pPr>
            <w:r>
              <w:rPr>
                <w:rFonts w:eastAsia="Times New Roman"/>
                <w:b/>
                <w:bCs/>
                <w:color w:val="000000"/>
                <w:sz w:val="24"/>
                <w:szCs w:val="24"/>
              </w:rPr>
              <w:t>2017. gada plāns, EUR</w:t>
            </w:r>
          </w:p>
        </w:tc>
        <w:tc>
          <w:tcPr>
            <w:tcW w:w="1418" w:type="dxa"/>
            <w:vAlign w:val="bottom"/>
            <w:hideMark/>
          </w:tcPr>
          <w:p w:rsidR="00C563FF" w:rsidRDefault="00C563FF" w:rsidP="00C563FF">
            <w:pPr>
              <w:rPr>
                <w:rFonts w:eastAsia="Times New Roman"/>
                <w:b/>
                <w:bCs/>
                <w:color w:val="000000"/>
                <w:sz w:val="24"/>
                <w:szCs w:val="24"/>
              </w:rPr>
            </w:pPr>
          </w:p>
        </w:tc>
      </w:tr>
      <w:tr w:rsidR="00C563FF" w:rsidTr="00C563FF">
        <w:trPr>
          <w:trHeight w:val="315"/>
        </w:trPr>
        <w:tc>
          <w:tcPr>
            <w:tcW w:w="4727" w:type="dxa"/>
            <w:tcBorders>
              <w:top w:val="nil"/>
              <w:left w:val="single" w:sz="8" w:space="0" w:color="auto"/>
              <w:bottom w:val="single" w:sz="4" w:space="0" w:color="auto"/>
              <w:right w:val="nil"/>
            </w:tcBorders>
            <w:vAlign w:val="bottom"/>
            <w:hideMark/>
          </w:tcPr>
          <w:p w:rsidR="00C563FF" w:rsidRDefault="00C563FF" w:rsidP="00C563FF">
            <w:pPr>
              <w:rPr>
                <w:rFonts w:eastAsia="Times New Roman"/>
                <w:color w:val="000000"/>
                <w:sz w:val="24"/>
                <w:szCs w:val="24"/>
              </w:rPr>
            </w:pPr>
            <w:r>
              <w:rPr>
                <w:rFonts w:eastAsia="Times New Roman"/>
                <w:color w:val="000000"/>
                <w:sz w:val="24"/>
                <w:szCs w:val="24"/>
              </w:rPr>
              <w:t>Pārējo darbinieku darba samaksa</w:t>
            </w:r>
          </w:p>
        </w:tc>
        <w:tc>
          <w:tcPr>
            <w:tcW w:w="1339" w:type="dxa"/>
            <w:tcBorders>
              <w:top w:val="nil"/>
              <w:left w:val="single" w:sz="8" w:space="0" w:color="auto"/>
              <w:bottom w:val="single" w:sz="4" w:space="0" w:color="auto"/>
              <w:right w:val="nil"/>
            </w:tcBorders>
            <w:noWrap/>
            <w:vAlign w:val="bottom"/>
            <w:hideMark/>
          </w:tcPr>
          <w:p w:rsidR="00C563FF" w:rsidRDefault="00C563FF" w:rsidP="00C563FF">
            <w:pPr>
              <w:jc w:val="center"/>
              <w:rPr>
                <w:rFonts w:eastAsia="Times New Roman"/>
                <w:color w:val="000000"/>
                <w:sz w:val="18"/>
                <w:szCs w:val="18"/>
              </w:rPr>
            </w:pPr>
            <w:r>
              <w:rPr>
                <w:rFonts w:eastAsia="Times New Roman"/>
                <w:color w:val="000000"/>
                <w:sz w:val="18"/>
                <w:szCs w:val="18"/>
              </w:rPr>
              <w:t>1119</w:t>
            </w:r>
          </w:p>
        </w:tc>
        <w:tc>
          <w:tcPr>
            <w:tcW w:w="1321" w:type="dxa"/>
            <w:tcBorders>
              <w:top w:val="nil"/>
              <w:left w:val="single" w:sz="8" w:space="0" w:color="auto"/>
              <w:bottom w:val="single" w:sz="4" w:space="0" w:color="auto"/>
              <w:right w:val="single" w:sz="8" w:space="0" w:color="auto"/>
            </w:tcBorders>
            <w:noWrap/>
            <w:vAlign w:val="bottom"/>
            <w:hideMark/>
          </w:tcPr>
          <w:p w:rsidR="00C563FF" w:rsidRDefault="00C563FF" w:rsidP="00C563FF">
            <w:pPr>
              <w:jc w:val="center"/>
              <w:rPr>
                <w:rFonts w:eastAsia="Times New Roman"/>
                <w:color w:val="000000"/>
                <w:sz w:val="20"/>
                <w:szCs w:val="20"/>
              </w:rPr>
            </w:pPr>
            <w:r>
              <w:rPr>
                <w:rFonts w:eastAsia="Times New Roman"/>
                <w:color w:val="000000"/>
              </w:rPr>
              <w:t>39358</w:t>
            </w:r>
          </w:p>
        </w:tc>
        <w:tc>
          <w:tcPr>
            <w:tcW w:w="1418" w:type="dxa"/>
            <w:noWrap/>
            <w:vAlign w:val="bottom"/>
            <w:hideMark/>
          </w:tcPr>
          <w:p w:rsidR="00C563FF" w:rsidRDefault="00C563FF" w:rsidP="00C563FF">
            <w:pPr>
              <w:rPr>
                <w:rFonts w:eastAsia="Times New Roman"/>
                <w:color w:val="000000"/>
              </w:rPr>
            </w:pPr>
          </w:p>
        </w:tc>
      </w:tr>
      <w:tr w:rsidR="00C563FF" w:rsidTr="00C563FF">
        <w:trPr>
          <w:trHeight w:val="315"/>
        </w:trPr>
        <w:tc>
          <w:tcPr>
            <w:tcW w:w="4727" w:type="dxa"/>
            <w:tcBorders>
              <w:top w:val="nil"/>
              <w:left w:val="single" w:sz="8" w:space="0" w:color="auto"/>
              <w:bottom w:val="single" w:sz="4" w:space="0" w:color="auto"/>
              <w:right w:val="nil"/>
            </w:tcBorders>
            <w:vAlign w:val="bottom"/>
            <w:hideMark/>
          </w:tcPr>
          <w:p w:rsidR="00C563FF" w:rsidRDefault="00C563FF" w:rsidP="00C563FF">
            <w:pPr>
              <w:rPr>
                <w:rFonts w:eastAsia="Times New Roman"/>
                <w:color w:val="000000"/>
                <w:sz w:val="24"/>
                <w:szCs w:val="24"/>
              </w:rPr>
            </w:pPr>
            <w:r>
              <w:rPr>
                <w:rFonts w:eastAsia="Times New Roman"/>
                <w:color w:val="000000"/>
                <w:sz w:val="24"/>
                <w:szCs w:val="24"/>
              </w:rPr>
              <w:t>Piemaksa par papildu darbu</w:t>
            </w:r>
          </w:p>
        </w:tc>
        <w:tc>
          <w:tcPr>
            <w:tcW w:w="1339" w:type="dxa"/>
            <w:tcBorders>
              <w:top w:val="nil"/>
              <w:left w:val="single" w:sz="8" w:space="0" w:color="auto"/>
              <w:bottom w:val="single" w:sz="4" w:space="0" w:color="auto"/>
              <w:right w:val="nil"/>
            </w:tcBorders>
            <w:noWrap/>
            <w:vAlign w:val="bottom"/>
            <w:hideMark/>
          </w:tcPr>
          <w:p w:rsidR="00C563FF" w:rsidRDefault="00C563FF" w:rsidP="00C563FF">
            <w:pPr>
              <w:jc w:val="center"/>
              <w:rPr>
                <w:rFonts w:eastAsia="Times New Roman"/>
                <w:color w:val="000000"/>
                <w:sz w:val="18"/>
                <w:szCs w:val="18"/>
              </w:rPr>
            </w:pPr>
            <w:r>
              <w:rPr>
                <w:rFonts w:eastAsia="Times New Roman"/>
                <w:color w:val="000000"/>
                <w:sz w:val="18"/>
                <w:szCs w:val="18"/>
              </w:rPr>
              <w:t>1147</w:t>
            </w:r>
          </w:p>
        </w:tc>
        <w:tc>
          <w:tcPr>
            <w:tcW w:w="1321" w:type="dxa"/>
            <w:tcBorders>
              <w:top w:val="nil"/>
              <w:left w:val="single" w:sz="8" w:space="0" w:color="auto"/>
              <w:bottom w:val="single" w:sz="4" w:space="0" w:color="auto"/>
              <w:right w:val="single" w:sz="8" w:space="0" w:color="auto"/>
            </w:tcBorders>
            <w:noWrap/>
            <w:vAlign w:val="bottom"/>
            <w:hideMark/>
          </w:tcPr>
          <w:p w:rsidR="00C563FF" w:rsidRDefault="00C563FF" w:rsidP="00C563FF">
            <w:pPr>
              <w:jc w:val="center"/>
              <w:rPr>
                <w:rFonts w:eastAsia="Times New Roman"/>
                <w:color w:val="000000"/>
                <w:sz w:val="20"/>
                <w:szCs w:val="20"/>
              </w:rPr>
            </w:pPr>
            <w:r>
              <w:rPr>
                <w:rFonts w:eastAsia="Times New Roman"/>
                <w:color w:val="000000"/>
              </w:rPr>
              <w:t>766</w:t>
            </w:r>
          </w:p>
        </w:tc>
        <w:tc>
          <w:tcPr>
            <w:tcW w:w="1418" w:type="dxa"/>
            <w:noWrap/>
            <w:vAlign w:val="bottom"/>
            <w:hideMark/>
          </w:tcPr>
          <w:p w:rsidR="00C563FF" w:rsidRDefault="00C563FF" w:rsidP="00C563FF">
            <w:pPr>
              <w:rPr>
                <w:rFonts w:eastAsia="Times New Roman"/>
                <w:color w:val="000000"/>
              </w:rPr>
            </w:pPr>
          </w:p>
        </w:tc>
      </w:tr>
      <w:tr w:rsidR="00C563FF" w:rsidTr="00C563FF">
        <w:trPr>
          <w:trHeight w:val="630"/>
        </w:trPr>
        <w:tc>
          <w:tcPr>
            <w:tcW w:w="4727" w:type="dxa"/>
            <w:tcBorders>
              <w:top w:val="nil"/>
              <w:left w:val="single" w:sz="8" w:space="0" w:color="auto"/>
              <w:bottom w:val="single" w:sz="4" w:space="0" w:color="auto"/>
              <w:right w:val="nil"/>
            </w:tcBorders>
            <w:vAlign w:val="bottom"/>
            <w:hideMark/>
          </w:tcPr>
          <w:p w:rsidR="00C563FF" w:rsidRDefault="00C563FF" w:rsidP="00C563FF">
            <w:pPr>
              <w:rPr>
                <w:rFonts w:eastAsia="Times New Roman"/>
                <w:color w:val="000000"/>
                <w:sz w:val="24"/>
                <w:szCs w:val="24"/>
              </w:rPr>
            </w:pPr>
            <w:r>
              <w:rPr>
                <w:rFonts w:eastAsia="Times New Roman"/>
                <w:color w:val="000000"/>
                <w:sz w:val="24"/>
                <w:szCs w:val="24"/>
              </w:rPr>
              <w:t>Darba devēja valsts sociālās apdrošināšanas obligātās iemaksas</w:t>
            </w:r>
          </w:p>
        </w:tc>
        <w:tc>
          <w:tcPr>
            <w:tcW w:w="1339" w:type="dxa"/>
            <w:tcBorders>
              <w:top w:val="nil"/>
              <w:left w:val="single" w:sz="8" w:space="0" w:color="auto"/>
              <w:bottom w:val="single" w:sz="4" w:space="0" w:color="auto"/>
              <w:right w:val="nil"/>
            </w:tcBorders>
            <w:noWrap/>
            <w:vAlign w:val="bottom"/>
            <w:hideMark/>
          </w:tcPr>
          <w:p w:rsidR="00C563FF" w:rsidRDefault="00C563FF" w:rsidP="00C563FF">
            <w:pPr>
              <w:jc w:val="center"/>
              <w:rPr>
                <w:rFonts w:eastAsia="Times New Roman"/>
                <w:color w:val="000000"/>
                <w:sz w:val="18"/>
                <w:szCs w:val="18"/>
              </w:rPr>
            </w:pPr>
            <w:r>
              <w:rPr>
                <w:rFonts w:eastAsia="Times New Roman"/>
                <w:color w:val="000000"/>
                <w:sz w:val="18"/>
                <w:szCs w:val="18"/>
              </w:rPr>
              <w:t>1210</w:t>
            </w:r>
          </w:p>
        </w:tc>
        <w:tc>
          <w:tcPr>
            <w:tcW w:w="1321" w:type="dxa"/>
            <w:tcBorders>
              <w:top w:val="nil"/>
              <w:left w:val="single" w:sz="8" w:space="0" w:color="auto"/>
              <w:bottom w:val="single" w:sz="4" w:space="0" w:color="auto"/>
              <w:right w:val="single" w:sz="8" w:space="0" w:color="auto"/>
            </w:tcBorders>
            <w:noWrap/>
            <w:vAlign w:val="bottom"/>
            <w:hideMark/>
          </w:tcPr>
          <w:p w:rsidR="00C563FF" w:rsidRDefault="00C563FF" w:rsidP="00C563FF">
            <w:pPr>
              <w:jc w:val="center"/>
              <w:rPr>
                <w:rFonts w:eastAsia="Times New Roman"/>
                <w:color w:val="000000"/>
                <w:sz w:val="20"/>
                <w:szCs w:val="20"/>
              </w:rPr>
            </w:pPr>
            <w:r>
              <w:rPr>
                <w:rFonts w:eastAsia="Times New Roman"/>
                <w:color w:val="000000"/>
              </w:rPr>
              <w:t>9776</w:t>
            </w:r>
          </w:p>
        </w:tc>
        <w:tc>
          <w:tcPr>
            <w:tcW w:w="1418" w:type="dxa"/>
            <w:noWrap/>
            <w:vAlign w:val="bottom"/>
            <w:hideMark/>
          </w:tcPr>
          <w:p w:rsidR="00C563FF" w:rsidRDefault="00C563FF" w:rsidP="00C563FF">
            <w:pPr>
              <w:rPr>
                <w:rFonts w:eastAsia="Times New Roman"/>
                <w:color w:val="000000"/>
              </w:rPr>
            </w:pPr>
          </w:p>
        </w:tc>
      </w:tr>
      <w:tr w:rsidR="00C563FF" w:rsidTr="00C563FF">
        <w:trPr>
          <w:trHeight w:val="315"/>
        </w:trPr>
        <w:tc>
          <w:tcPr>
            <w:tcW w:w="4727" w:type="dxa"/>
            <w:tcBorders>
              <w:top w:val="nil"/>
              <w:left w:val="single" w:sz="8" w:space="0" w:color="auto"/>
              <w:bottom w:val="single" w:sz="4" w:space="0" w:color="auto"/>
              <w:right w:val="nil"/>
            </w:tcBorders>
            <w:vAlign w:val="bottom"/>
            <w:hideMark/>
          </w:tcPr>
          <w:p w:rsidR="00C563FF" w:rsidRDefault="00C563FF" w:rsidP="00C563FF">
            <w:pPr>
              <w:rPr>
                <w:rFonts w:eastAsia="Times New Roman"/>
                <w:color w:val="000000"/>
                <w:sz w:val="24"/>
                <w:szCs w:val="24"/>
              </w:rPr>
            </w:pPr>
            <w:r>
              <w:rPr>
                <w:rFonts w:eastAsia="Times New Roman"/>
                <w:color w:val="000000"/>
                <w:sz w:val="24"/>
                <w:szCs w:val="24"/>
              </w:rPr>
              <w:t>Prēmijas, atvaļinājuma pabalsti</w:t>
            </w:r>
          </w:p>
        </w:tc>
        <w:tc>
          <w:tcPr>
            <w:tcW w:w="1339" w:type="dxa"/>
            <w:tcBorders>
              <w:top w:val="nil"/>
              <w:left w:val="single" w:sz="8" w:space="0" w:color="auto"/>
              <w:bottom w:val="single" w:sz="4" w:space="0" w:color="auto"/>
              <w:right w:val="nil"/>
            </w:tcBorders>
            <w:noWrap/>
            <w:vAlign w:val="bottom"/>
            <w:hideMark/>
          </w:tcPr>
          <w:p w:rsidR="00C563FF" w:rsidRDefault="00C563FF" w:rsidP="00C563FF">
            <w:pPr>
              <w:jc w:val="center"/>
              <w:rPr>
                <w:rFonts w:eastAsia="Times New Roman"/>
                <w:color w:val="000000"/>
                <w:sz w:val="18"/>
                <w:szCs w:val="18"/>
              </w:rPr>
            </w:pPr>
            <w:r>
              <w:rPr>
                <w:rFonts w:eastAsia="Times New Roman"/>
                <w:color w:val="000000"/>
                <w:sz w:val="18"/>
                <w:szCs w:val="18"/>
              </w:rPr>
              <w:t>1221</w:t>
            </w:r>
          </w:p>
        </w:tc>
        <w:tc>
          <w:tcPr>
            <w:tcW w:w="1321" w:type="dxa"/>
            <w:tcBorders>
              <w:top w:val="nil"/>
              <w:left w:val="single" w:sz="8" w:space="0" w:color="auto"/>
              <w:bottom w:val="single" w:sz="4" w:space="0" w:color="auto"/>
              <w:right w:val="single" w:sz="8" w:space="0" w:color="auto"/>
            </w:tcBorders>
            <w:noWrap/>
            <w:vAlign w:val="bottom"/>
            <w:hideMark/>
          </w:tcPr>
          <w:p w:rsidR="00C563FF" w:rsidRDefault="00C563FF" w:rsidP="00C563FF">
            <w:pPr>
              <w:jc w:val="center"/>
              <w:rPr>
                <w:rFonts w:eastAsia="Times New Roman"/>
                <w:color w:val="000000"/>
                <w:sz w:val="20"/>
                <w:szCs w:val="20"/>
              </w:rPr>
            </w:pPr>
            <w:r>
              <w:rPr>
                <w:rFonts w:eastAsia="Times New Roman"/>
                <w:color w:val="000000"/>
              </w:rPr>
              <w:t>1314</w:t>
            </w:r>
          </w:p>
        </w:tc>
        <w:tc>
          <w:tcPr>
            <w:tcW w:w="1418" w:type="dxa"/>
            <w:noWrap/>
            <w:vAlign w:val="bottom"/>
            <w:hideMark/>
          </w:tcPr>
          <w:p w:rsidR="00C563FF" w:rsidRDefault="00C563FF" w:rsidP="00C563FF">
            <w:pPr>
              <w:rPr>
                <w:rFonts w:eastAsia="Times New Roman"/>
                <w:color w:val="000000"/>
              </w:rPr>
            </w:pPr>
          </w:p>
        </w:tc>
      </w:tr>
      <w:tr w:rsidR="00C563FF" w:rsidTr="00C563FF">
        <w:trPr>
          <w:trHeight w:val="315"/>
        </w:trPr>
        <w:tc>
          <w:tcPr>
            <w:tcW w:w="4727" w:type="dxa"/>
            <w:tcBorders>
              <w:top w:val="single" w:sz="4" w:space="0" w:color="auto"/>
              <w:left w:val="single" w:sz="4" w:space="0" w:color="auto"/>
              <w:bottom w:val="single" w:sz="4" w:space="0" w:color="auto"/>
              <w:right w:val="single" w:sz="4" w:space="0" w:color="auto"/>
            </w:tcBorders>
            <w:noWrap/>
            <w:vAlign w:val="bottom"/>
            <w:hideMark/>
          </w:tcPr>
          <w:p w:rsidR="00C563FF" w:rsidRDefault="00C563FF" w:rsidP="00C563FF">
            <w:pPr>
              <w:rPr>
                <w:rFonts w:eastAsia="Times New Roman"/>
                <w:color w:val="000000"/>
              </w:rPr>
            </w:pPr>
            <w:r>
              <w:rPr>
                <w:rFonts w:eastAsia="Times New Roman"/>
                <w:color w:val="000000"/>
              </w:rPr>
              <w:t>Darba devēja izdevumi veselības, dzīvības un nelaimes gadījumu apdrošināšanai</w:t>
            </w:r>
          </w:p>
        </w:tc>
        <w:tc>
          <w:tcPr>
            <w:tcW w:w="1339" w:type="dxa"/>
            <w:tcBorders>
              <w:top w:val="nil"/>
              <w:left w:val="single" w:sz="8" w:space="0" w:color="auto"/>
              <w:bottom w:val="single" w:sz="4" w:space="0" w:color="auto"/>
              <w:right w:val="nil"/>
            </w:tcBorders>
            <w:noWrap/>
            <w:vAlign w:val="bottom"/>
            <w:hideMark/>
          </w:tcPr>
          <w:p w:rsidR="00C563FF" w:rsidRDefault="00C563FF" w:rsidP="00C563FF">
            <w:pPr>
              <w:jc w:val="center"/>
              <w:rPr>
                <w:rFonts w:eastAsia="Times New Roman"/>
                <w:color w:val="000000"/>
                <w:sz w:val="18"/>
                <w:szCs w:val="18"/>
              </w:rPr>
            </w:pPr>
            <w:r>
              <w:rPr>
                <w:rFonts w:eastAsia="Times New Roman"/>
                <w:color w:val="000000"/>
                <w:sz w:val="18"/>
                <w:szCs w:val="18"/>
              </w:rPr>
              <w:t>1227</w:t>
            </w:r>
          </w:p>
        </w:tc>
        <w:tc>
          <w:tcPr>
            <w:tcW w:w="1321" w:type="dxa"/>
            <w:tcBorders>
              <w:top w:val="nil"/>
              <w:left w:val="single" w:sz="8" w:space="0" w:color="auto"/>
              <w:bottom w:val="single" w:sz="4" w:space="0" w:color="auto"/>
              <w:right w:val="single" w:sz="8" w:space="0" w:color="auto"/>
            </w:tcBorders>
            <w:noWrap/>
            <w:vAlign w:val="bottom"/>
            <w:hideMark/>
          </w:tcPr>
          <w:p w:rsidR="00C563FF" w:rsidRDefault="00C563FF" w:rsidP="00C563FF">
            <w:pPr>
              <w:jc w:val="center"/>
              <w:rPr>
                <w:rFonts w:eastAsia="Times New Roman"/>
                <w:color w:val="000000"/>
                <w:sz w:val="20"/>
                <w:szCs w:val="20"/>
              </w:rPr>
            </w:pPr>
            <w:r>
              <w:rPr>
                <w:rFonts w:eastAsia="Times New Roman"/>
                <w:color w:val="000000"/>
              </w:rPr>
              <w:t>240</w:t>
            </w:r>
          </w:p>
        </w:tc>
        <w:tc>
          <w:tcPr>
            <w:tcW w:w="1418" w:type="dxa"/>
            <w:noWrap/>
            <w:vAlign w:val="bottom"/>
            <w:hideMark/>
          </w:tcPr>
          <w:p w:rsidR="00C563FF" w:rsidRDefault="00C563FF" w:rsidP="00C563FF">
            <w:pPr>
              <w:rPr>
                <w:rFonts w:eastAsia="Times New Roman"/>
                <w:color w:val="000000"/>
              </w:rPr>
            </w:pPr>
          </w:p>
        </w:tc>
      </w:tr>
      <w:tr w:rsidR="00C563FF" w:rsidTr="00C563FF">
        <w:trPr>
          <w:trHeight w:val="315"/>
        </w:trPr>
        <w:tc>
          <w:tcPr>
            <w:tcW w:w="4727" w:type="dxa"/>
            <w:tcBorders>
              <w:top w:val="single" w:sz="4" w:space="0" w:color="auto"/>
              <w:left w:val="single" w:sz="8" w:space="0" w:color="auto"/>
              <w:bottom w:val="single" w:sz="4" w:space="0" w:color="auto"/>
              <w:right w:val="nil"/>
            </w:tcBorders>
            <w:vAlign w:val="bottom"/>
            <w:hideMark/>
          </w:tcPr>
          <w:p w:rsidR="00C563FF" w:rsidRDefault="00C563FF" w:rsidP="00C563FF">
            <w:pPr>
              <w:rPr>
                <w:rFonts w:eastAsia="Times New Roman"/>
                <w:color w:val="000000"/>
                <w:sz w:val="24"/>
                <w:szCs w:val="24"/>
              </w:rPr>
            </w:pPr>
            <w:r>
              <w:rPr>
                <w:rFonts w:eastAsia="Times New Roman"/>
                <w:color w:val="000000"/>
                <w:sz w:val="24"/>
                <w:szCs w:val="24"/>
              </w:rPr>
              <w:lastRenderedPageBreak/>
              <w:t>Komandējumi un dienesta braucieni</w:t>
            </w:r>
          </w:p>
        </w:tc>
        <w:tc>
          <w:tcPr>
            <w:tcW w:w="1339" w:type="dxa"/>
            <w:tcBorders>
              <w:top w:val="nil"/>
              <w:left w:val="single" w:sz="8" w:space="0" w:color="auto"/>
              <w:bottom w:val="single" w:sz="4" w:space="0" w:color="auto"/>
              <w:right w:val="nil"/>
            </w:tcBorders>
            <w:noWrap/>
            <w:vAlign w:val="bottom"/>
            <w:hideMark/>
          </w:tcPr>
          <w:p w:rsidR="00C563FF" w:rsidRDefault="00C563FF" w:rsidP="00C563FF">
            <w:pPr>
              <w:jc w:val="center"/>
              <w:rPr>
                <w:rFonts w:eastAsia="Times New Roman"/>
                <w:color w:val="000000"/>
                <w:sz w:val="18"/>
                <w:szCs w:val="18"/>
              </w:rPr>
            </w:pPr>
            <w:r>
              <w:rPr>
                <w:rFonts w:eastAsia="Times New Roman"/>
                <w:color w:val="000000"/>
                <w:sz w:val="18"/>
                <w:szCs w:val="18"/>
              </w:rPr>
              <w:t>2100</w:t>
            </w:r>
          </w:p>
        </w:tc>
        <w:tc>
          <w:tcPr>
            <w:tcW w:w="1321" w:type="dxa"/>
            <w:tcBorders>
              <w:top w:val="nil"/>
              <w:left w:val="single" w:sz="8" w:space="0" w:color="auto"/>
              <w:bottom w:val="single" w:sz="4" w:space="0" w:color="auto"/>
              <w:right w:val="single" w:sz="8" w:space="0" w:color="auto"/>
            </w:tcBorders>
            <w:noWrap/>
            <w:vAlign w:val="bottom"/>
            <w:hideMark/>
          </w:tcPr>
          <w:p w:rsidR="00C563FF" w:rsidRDefault="00C563FF" w:rsidP="00C563FF">
            <w:pPr>
              <w:jc w:val="center"/>
              <w:rPr>
                <w:rFonts w:eastAsia="Times New Roman"/>
                <w:color w:val="000000"/>
                <w:sz w:val="20"/>
                <w:szCs w:val="20"/>
              </w:rPr>
            </w:pPr>
            <w:r>
              <w:rPr>
                <w:rFonts w:eastAsia="Times New Roman"/>
                <w:color w:val="000000"/>
              </w:rPr>
              <w:t>100</w:t>
            </w:r>
          </w:p>
        </w:tc>
        <w:tc>
          <w:tcPr>
            <w:tcW w:w="1418" w:type="dxa"/>
            <w:noWrap/>
            <w:vAlign w:val="bottom"/>
            <w:hideMark/>
          </w:tcPr>
          <w:p w:rsidR="00C563FF" w:rsidRDefault="00C563FF" w:rsidP="00C563FF">
            <w:pPr>
              <w:rPr>
                <w:rFonts w:eastAsia="Times New Roman"/>
                <w:color w:val="000000"/>
              </w:rPr>
            </w:pPr>
          </w:p>
        </w:tc>
      </w:tr>
      <w:tr w:rsidR="00C563FF" w:rsidTr="00C563FF">
        <w:trPr>
          <w:trHeight w:val="283"/>
        </w:trPr>
        <w:tc>
          <w:tcPr>
            <w:tcW w:w="4727" w:type="dxa"/>
            <w:tcBorders>
              <w:top w:val="nil"/>
              <w:left w:val="single" w:sz="8" w:space="0" w:color="auto"/>
              <w:bottom w:val="single" w:sz="4" w:space="0" w:color="auto"/>
              <w:right w:val="nil"/>
            </w:tcBorders>
            <w:vAlign w:val="bottom"/>
            <w:hideMark/>
          </w:tcPr>
          <w:p w:rsidR="00C563FF" w:rsidRDefault="00C563FF" w:rsidP="00C563FF">
            <w:pPr>
              <w:rPr>
                <w:rFonts w:eastAsia="Times New Roman"/>
                <w:color w:val="000000"/>
                <w:sz w:val="24"/>
                <w:szCs w:val="24"/>
              </w:rPr>
            </w:pPr>
            <w:r>
              <w:rPr>
                <w:rFonts w:eastAsia="Times New Roman"/>
                <w:color w:val="000000"/>
                <w:sz w:val="24"/>
                <w:szCs w:val="24"/>
              </w:rPr>
              <w:t>Stacionāro telefonu, interneta pakalpojumi</w:t>
            </w:r>
          </w:p>
        </w:tc>
        <w:tc>
          <w:tcPr>
            <w:tcW w:w="1339" w:type="dxa"/>
            <w:tcBorders>
              <w:top w:val="nil"/>
              <w:left w:val="single" w:sz="8" w:space="0" w:color="auto"/>
              <w:bottom w:val="single" w:sz="4" w:space="0" w:color="auto"/>
              <w:right w:val="nil"/>
            </w:tcBorders>
            <w:noWrap/>
            <w:vAlign w:val="bottom"/>
            <w:hideMark/>
          </w:tcPr>
          <w:p w:rsidR="00C563FF" w:rsidRDefault="00C563FF" w:rsidP="00C563FF">
            <w:pPr>
              <w:jc w:val="center"/>
              <w:rPr>
                <w:rFonts w:eastAsia="Times New Roman"/>
                <w:color w:val="000000"/>
                <w:sz w:val="18"/>
                <w:szCs w:val="18"/>
              </w:rPr>
            </w:pPr>
            <w:r>
              <w:rPr>
                <w:rFonts w:eastAsia="Times New Roman"/>
                <w:color w:val="000000"/>
                <w:sz w:val="18"/>
                <w:szCs w:val="18"/>
              </w:rPr>
              <w:t>22191</w:t>
            </w:r>
          </w:p>
        </w:tc>
        <w:tc>
          <w:tcPr>
            <w:tcW w:w="1321" w:type="dxa"/>
            <w:tcBorders>
              <w:top w:val="nil"/>
              <w:left w:val="single" w:sz="8" w:space="0" w:color="auto"/>
              <w:bottom w:val="single" w:sz="4" w:space="0" w:color="auto"/>
              <w:right w:val="single" w:sz="8" w:space="0" w:color="auto"/>
            </w:tcBorders>
            <w:noWrap/>
            <w:vAlign w:val="bottom"/>
            <w:hideMark/>
          </w:tcPr>
          <w:p w:rsidR="00C563FF" w:rsidRDefault="00C563FF" w:rsidP="00C563FF">
            <w:pPr>
              <w:jc w:val="center"/>
              <w:rPr>
                <w:rFonts w:eastAsia="Times New Roman"/>
                <w:color w:val="000000"/>
                <w:sz w:val="20"/>
                <w:szCs w:val="20"/>
              </w:rPr>
            </w:pPr>
            <w:r>
              <w:rPr>
                <w:rFonts w:eastAsia="Times New Roman"/>
                <w:color w:val="000000"/>
              </w:rPr>
              <w:t>415</w:t>
            </w:r>
          </w:p>
        </w:tc>
        <w:tc>
          <w:tcPr>
            <w:tcW w:w="1418" w:type="dxa"/>
            <w:noWrap/>
            <w:vAlign w:val="bottom"/>
            <w:hideMark/>
          </w:tcPr>
          <w:p w:rsidR="00C563FF" w:rsidRDefault="00C563FF" w:rsidP="00C563FF">
            <w:pPr>
              <w:rPr>
                <w:rFonts w:eastAsia="Times New Roman"/>
                <w:color w:val="000000"/>
              </w:rPr>
            </w:pPr>
          </w:p>
        </w:tc>
      </w:tr>
      <w:tr w:rsidR="00C563FF" w:rsidTr="00C563FF">
        <w:trPr>
          <w:trHeight w:val="315"/>
        </w:trPr>
        <w:tc>
          <w:tcPr>
            <w:tcW w:w="4727" w:type="dxa"/>
            <w:tcBorders>
              <w:top w:val="nil"/>
              <w:left w:val="single" w:sz="8" w:space="0" w:color="auto"/>
              <w:bottom w:val="single" w:sz="4" w:space="0" w:color="auto"/>
              <w:right w:val="nil"/>
            </w:tcBorders>
            <w:vAlign w:val="bottom"/>
            <w:hideMark/>
          </w:tcPr>
          <w:p w:rsidR="00C563FF" w:rsidRDefault="00C563FF" w:rsidP="00C563FF">
            <w:pPr>
              <w:rPr>
                <w:rFonts w:eastAsia="Times New Roman"/>
                <w:color w:val="000000"/>
                <w:sz w:val="24"/>
                <w:szCs w:val="24"/>
              </w:rPr>
            </w:pPr>
            <w:r>
              <w:rPr>
                <w:rFonts w:eastAsia="Times New Roman"/>
                <w:color w:val="000000"/>
                <w:sz w:val="24"/>
                <w:szCs w:val="24"/>
              </w:rPr>
              <w:t>Mobilo sakaru pakalpojumi</w:t>
            </w:r>
          </w:p>
        </w:tc>
        <w:tc>
          <w:tcPr>
            <w:tcW w:w="1339" w:type="dxa"/>
            <w:tcBorders>
              <w:top w:val="nil"/>
              <w:left w:val="single" w:sz="8" w:space="0" w:color="auto"/>
              <w:bottom w:val="single" w:sz="4" w:space="0" w:color="auto"/>
              <w:right w:val="nil"/>
            </w:tcBorders>
            <w:noWrap/>
            <w:vAlign w:val="bottom"/>
            <w:hideMark/>
          </w:tcPr>
          <w:p w:rsidR="00C563FF" w:rsidRDefault="00C563FF" w:rsidP="00C563FF">
            <w:pPr>
              <w:jc w:val="center"/>
              <w:rPr>
                <w:rFonts w:eastAsia="Times New Roman"/>
                <w:color w:val="000000"/>
                <w:sz w:val="18"/>
                <w:szCs w:val="18"/>
              </w:rPr>
            </w:pPr>
            <w:r>
              <w:rPr>
                <w:rFonts w:eastAsia="Times New Roman"/>
                <w:color w:val="000000"/>
                <w:sz w:val="18"/>
                <w:szCs w:val="18"/>
              </w:rPr>
              <w:t>22192</w:t>
            </w:r>
          </w:p>
        </w:tc>
        <w:tc>
          <w:tcPr>
            <w:tcW w:w="1321" w:type="dxa"/>
            <w:tcBorders>
              <w:top w:val="nil"/>
              <w:left w:val="single" w:sz="8" w:space="0" w:color="auto"/>
              <w:bottom w:val="single" w:sz="4" w:space="0" w:color="auto"/>
              <w:right w:val="single" w:sz="8" w:space="0" w:color="auto"/>
            </w:tcBorders>
            <w:noWrap/>
            <w:vAlign w:val="bottom"/>
            <w:hideMark/>
          </w:tcPr>
          <w:p w:rsidR="00C563FF" w:rsidRDefault="00C563FF" w:rsidP="00C563FF">
            <w:pPr>
              <w:jc w:val="center"/>
              <w:rPr>
                <w:rFonts w:eastAsia="Times New Roman"/>
                <w:color w:val="000000"/>
                <w:sz w:val="20"/>
                <w:szCs w:val="20"/>
              </w:rPr>
            </w:pPr>
            <w:r>
              <w:rPr>
                <w:rFonts w:eastAsia="Times New Roman"/>
                <w:color w:val="000000"/>
              </w:rPr>
              <w:t>100</w:t>
            </w:r>
          </w:p>
        </w:tc>
        <w:tc>
          <w:tcPr>
            <w:tcW w:w="1418" w:type="dxa"/>
            <w:noWrap/>
            <w:vAlign w:val="bottom"/>
            <w:hideMark/>
          </w:tcPr>
          <w:p w:rsidR="00C563FF" w:rsidRDefault="00C563FF" w:rsidP="00C563FF">
            <w:pPr>
              <w:rPr>
                <w:rFonts w:eastAsia="Times New Roman"/>
                <w:color w:val="000000"/>
              </w:rPr>
            </w:pPr>
          </w:p>
        </w:tc>
      </w:tr>
      <w:tr w:rsidR="00C563FF" w:rsidTr="00C563FF">
        <w:trPr>
          <w:trHeight w:val="315"/>
        </w:trPr>
        <w:tc>
          <w:tcPr>
            <w:tcW w:w="4727" w:type="dxa"/>
            <w:tcBorders>
              <w:top w:val="nil"/>
              <w:left w:val="single" w:sz="8" w:space="0" w:color="auto"/>
              <w:bottom w:val="single" w:sz="4" w:space="0" w:color="auto"/>
              <w:right w:val="nil"/>
            </w:tcBorders>
            <w:vAlign w:val="bottom"/>
            <w:hideMark/>
          </w:tcPr>
          <w:p w:rsidR="00C563FF" w:rsidRDefault="00C563FF" w:rsidP="00C563FF">
            <w:pPr>
              <w:rPr>
                <w:rFonts w:eastAsia="Times New Roman"/>
                <w:color w:val="000000"/>
                <w:sz w:val="24"/>
                <w:szCs w:val="24"/>
              </w:rPr>
            </w:pPr>
            <w:r>
              <w:rPr>
                <w:rFonts w:eastAsia="Times New Roman"/>
                <w:color w:val="000000"/>
                <w:sz w:val="24"/>
                <w:szCs w:val="24"/>
              </w:rPr>
              <w:t>Pasta izdevumi</w:t>
            </w:r>
          </w:p>
        </w:tc>
        <w:tc>
          <w:tcPr>
            <w:tcW w:w="1339" w:type="dxa"/>
            <w:tcBorders>
              <w:top w:val="nil"/>
              <w:left w:val="single" w:sz="8" w:space="0" w:color="auto"/>
              <w:bottom w:val="single" w:sz="4" w:space="0" w:color="auto"/>
              <w:right w:val="nil"/>
            </w:tcBorders>
            <w:noWrap/>
            <w:vAlign w:val="bottom"/>
            <w:hideMark/>
          </w:tcPr>
          <w:p w:rsidR="00C563FF" w:rsidRDefault="00C563FF" w:rsidP="00C563FF">
            <w:pPr>
              <w:jc w:val="center"/>
              <w:rPr>
                <w:rFonts w:eastAsia="Times New Roman"/>
                <w:color w:val="000000"/>
                <w:sz w:val="18"/>
                <w:szCs w:val="18"/>
              </w:rPr>
            </w:pPr>
            <w:r>
              <w:rPr>
                <w:rFonts w:eastAsia="Times New Roman"/>
                <w:color w:val="000000"/>
                <w:sz w:val="18"/>
                <w:szCs w:val="18"/>
              </w:rPr>
              <w:t>22193</w:t>
            </w:r>
          </w:p>
        </w:tc>
        <w:tc>
          <w:tcPr>
            <w:tcW w:w="1321" w:type="dxa"/>
            <w:tcBorders>
              <w:top w:val="nil"/>
              <w:left w:val="single" w:sz="8" w:space="0" w:color="auto"/>
              <w:bottom w:val="single" w:sz="4" w:space="0" w:color="auto"/>
              <w:right w:val="single" w:sz="8" w:space="0" w:color="auto"/>
            </w:tcBorders>
            <w:noWrap/>
            <w:vAlign w:val="bottom"/>
            <w:hideMark/>
          </w:tcPr>
          <w:p w:rsidR="00C563FF" w:rsidRDefault="00C563FF" w:rsidP="00C563FF">
            <w:pPr>
              <w:jc w:val="center"/>
              <w:rPr>
                <w:rFonts w:eastAsia="Times New Roman"/>
                <w:color w:val="000000"/>
                <w:sz w:val="20"/>
                <w:szCs w:val="20"/>
              </w:rPr>
            </w:pPr>
            <w:r>
              <w:rPr>
                <w:rFonts w:eastAsia="Times New Roman"/>
                <w:color w:val="000000"/>
              </w:rPr>
              <w:t>65</w:t>
            </w:r>
          </w:p>
        </w:tc>
        <w:tc>
          <w:tcPr>
            <w:tcW w:w="1418" w:type="dxa"/>
            <w:noWrap/>
            <w:vAlign w:val="bottom"/>
            <w:hideMark/>
          </w:tcPr>
          <w:p w:rsidR="00C563FF" w:rsidRDefault="00C563FF" w:rsidP="00C563FF">
            <w:pPr>
              <w:rPr>
                <w:rFonts w:eastAsia="Times New Roman"/>
                <w:color w:val="000000"/>
              </w:rPr>
            </w:pPr>
          </w:p>
        </w:tc>
      </w:tr>
      <w:tr w:rsidR="00C563FF" w:rsidTr="00C563FF">
        <w:trPr>
          <w:trHeight w:val="315"/>
        </w:trPr>
        <w:tc>
          <w:tcPr>
            <w:tcW w:w="4727" w:type="dxa"/>
            <w:tcBorders>
              <w:top w:val="nil"/>
              <w:left w:val="single" w:sz="8" w:space="0" w:color="auto"/>
              <w:bottom w:val="single" w:sz="4" w:space="0" w:color="auto"/>
              <w:right w:val="nil"/>
            </w:tcBorders>
            <w:vAlign w:val="bottom"/>
            <w:hideMark/>
          </w:tcPr>
          <w:p w:rsidR="00C563FF" w:rsidRDefault="00C563FF" w:rsidP="00C563FF">
            <w:pPr>
              <w:rPr>
                <w:rFonts w:eastAsia="Times New Roman"/>
                <w:color w:val="000000"/>
                <w:sz w:val="24"/>
                <w:szCs w:val="24"/>
              </w:rPr>
            </w:pPr>
            <w:r>
              <w:rPr>
                <w:rFonts w:eastAsia="Times New Roman"/>
                <w:color w:val="000000"/>
                <w:sz w:val="24"/>
                <w:szCs w:val="24"/>
              </w:rPr>
              <w:t>Izdevumi par apkuri</w:t>
            </w:r>
          </w:p>
        </w:tc>
        <w:tc>
          <w:tcPr>
            <w:tcW w:w="1339" w:type="dxa"/>
            <w:tcBorders>
              <w:top w:val="nil"/>
              <w:left w:val="single" w:sz="8" w:space="0" w:color="auto"/>
              <w:bottom w:val="single" w:sz="4" w:space="0" w:color="auto"/>
              <w:right w:val="nil"/>
            </w:tcBorders>
            <w:noWrap/>
            <w:vAlign w:val="bottom"/>
            <w:hideMark/>
          </w:tcPr>
          <w:p w:rsidR="00C563FF" w:rsidRDefault="00C563FF" w:rsidP="00C563FF">
            <w:pPr>
              <w:jc w:val="center"/>
              <w:rPr>
                <w:rFonts w:eastAsia="Times New Roman"/>
                <w:color w:val="000000"/>
                <w:sz w:val="18"/>
                <w:szCs w:val="18"/>
              </w:rPr>
            </w:pPr>
            <w:r>
              <w:rPr>
                <w:rFonts w:eastAsia="Times New Roman"/>
                <w:color w:val="000000"/>
                <w:sz w:val="18"/>
                <w:szCs w:val="18"/>
              </w:rPr>
              <w:t>2221</w:t>
            </w:r>
          </w:p>
        </w:tc>
        <w:tc>
          <w:tcPr>
            <w:tcW w:w="1321" w:type="dxa"/>
            <w:tcBorders>
              <w:top w:val="nil"/>
              <w:left w:val="single" w:sz="8" w:space="0" w:color="auto"/>
              <w:bottom w:val="single" w:sz="4" w:space="0" w:color="auto"/>
              <w:right w:val="single" w:sz="8" w:space="0" w:color="auto"/>
            </w:tcBorders>
            <w:noWrap/>
            <w:vAlign w:val="bottom"/>
            <w:hideMark/>
          </w:tcPr>
          <w:p w:rsidR="00C563FF" w:rsidRDefault="00C563FF" w:rsidP="00C563FF">
            <w:pPr>
              <w:jc w:val="center"/>
              <w:rPr>
                <w:rFonts w:eastAsia="Times New Roman"/>
                <w:color w:val="000000"/>
                <w:sz w:val="20"/>
                <w:szCs w:val="20"/>
              </w:rPr>
            </w:pPr>
            <w:r>
              <w:rPr>
                <w:rFonts w:eastAsia="Times New Roman"/>
                <w:color w:val="000000"/>
              </w:rPr>
              <w:t>700</w:t>
            </w:r>
          </w:p>
        </w:tc>
        <w:tc>
          <w:tcPr>
            <w:tcW w:w="1418" w:type="dxa"/>
            <w:noWrap/>
            <w:vAlign w:val="bottom"/>
            <w:hideMark/>
          </w:tcPr>
          <w:p w:rsidR="00C563FF" w:rsidRDefault="00C563FF" w:rsidP="00C563FF">
            <w:pPr>
              <w:rPr>
                <w:rFonts w:eastAsia="Times New Roman"/>
                <w:color w:val="000000"/>
              </w:rPr>
            </w:pPr>
          </w:p>
        </w:tc>
      </w:tr>
      <w:tr w:rsidR="00C563FF" w:rsidTr="00C563FF">
        <w:trPr>
          <w:trHeight w:val="315"/>
        </w:trPr>
        <w:tc>
          <w:tcPr>
            <w:tcW w:w="4727" w:type="dxa"/>
            <w:tcBorders>
              <w:top w:val="nil"/>
              <w:left w:val="single" w:sz="8" w:space="0" w:color="auto"/>
              <w:bottom w:val="single" w:sz="4" w:space="0" w:color="auto"/>
              <w:right w:val="nil"/>
            </w:tcBorders>
            <w:vAlign w:val="bottom"/>
            <w:hideMark/>
          </w:tcPr>
          <w:p w:rsidR="00C563FF" w:rsidRDefault="00C563FF" w:rsidP="00C563FF">
            <w:pPr>
              <w:rPr>
                <w:rFonts w:eastAsia="Times New Roman"/>
                <w:color w:val="000000"/>
                <w:sz w:val="24"/>
                <w:szCs w:val="24"/>
              </w:rPr>
            </w:pPr>
            <w:r>
              <w:rPr>
                <w:rFonts w:eastAsia="Times New Roman"/>
                <w:color w:val="000000"/>
                <w:sz w:val="24"/>
                <w:szCs w:val="24"/>
              </w:rPr>
              <w:t>Izdevumi par ūdeni un kanalizāciju</w:t>
            </w:r>
          </w:p>
        </w:tc>
        <w:tc>
          <w:tcPr>
            <w:tcW w:w="1339" w:type="dxa"/>
            <w:tcBorders>
              <w:top w:val="nil"/>
              <w:left w:val="single" w:sz="8" w:space="0" w:color="auto"/>
              <w:bottom w:val="single" w:sz="4" w:space="0" w:color="auto"/>
              <w:right w:val="nil"/>
            </w:tcBorders>
            <w:noWrap/>
            <w:vAlign w:val="bottom"/>
            <w:hideMark/>
          </w:tcPr>
          <w:p w:rsidR="00C563FF" w:rsidRDefault="00C563FF" w:rsidP="00C563FF">
            <w:pPr>
              <w:jc w:val="center"/>
              <w:rPr>
                <w:rFonts w:eastAsia="Times New Roman"/>
                <w:color w:val="000000"/>
                <w:sz w:val="18"/>
                <w:szCs w:val="18"/>
              </w:rPr>
            </w:pPr>
            <w:r>
              <w:rPr>
                <w:rFonts w:eastAsia="Times New Roman"/>
                <w:color w:val="000000"/>
                <w:sz w:val="18"/>
                <w:szCs w:val="18"/>
              </w:rPr>
              <w:t>2222</w:t>
            </w:r>
          </w:p>
        </w:tc>
        <w:tc>
          <w:tcPr>
            <w:tcW w:w="1321" w:type="dxa"/>
            <w:tcBorders>
              <w:top w:val="nil"/>
              <w:left w:val="single" w:sz="8" w:space="0" w:color="auto"/>
              <w:bottom w:val="single" w:sz="4" w:space="0" w:color="auto"/>
              <w:right w:val="single" w:sz="8" w:space="0" w:color="auto"/>
            </w:tcBorders>
            <w:noWrap/>
            <w:vAlign w:val="bottom"/>
            <w:hideMark/>
          </w:tcPr>
          <w:p w:rsidR="00C563FF" w:rsidRDefault="00C563FF" w:rsidP="00C563FF">
            <w:pPr>
              <w:jc w:val="center"/>
              <w:rPr>
                <w:rFonts w:eastAsia="Times New Roman"/>
                <w:color w:val="000000"/>
                <w:sz w:val="20"/>
                <w:szCs w:val="20"/>
              </w:rPr>
            </w:pPr>
            <w:r>
              <w:rPr>
                <w:rFonts w:eastAsia="Times New Roman"/>
                <w:color w:val="000000"/>
              </w:rPr>
              <w:t>40</w:t>
            </w:r>
          </w:p>
        </w:tc>
        <w:tc>
          <w:tcPr>
            <w:tcW w:w="1418" w:type="dxa"/>
            <w:noWrap/>
            <w:vAlign w:val="bottom"/>
            <w:hideMark/>
          </w:tcPr>
          <w:p w:rsidR="00C563FF" w:rsidRDefault="00C563FF" w:rsidP="00C563FF">
            <w:pPr>
              <w:rPr>
                <w:rFonts w:eastAsia="Times New Roman"/>
                <w:color w:val="000000"/>
              </w:rPr>
            </w:pPr>
          </w:p>
        </w:tc>
      </w:tr>
      <w:tr w:rsidR="00C563FF" w:rsidTr="00C563FF">
        <w:trPr>
          <w:trHeight w:val="315"/>
        </w:trPr>
        <w:tc>
          <w:tcPr>
            <w:tcW w:w="4727" w:type="dxa"/>
            <w:tcBorders>
              <w:top w:val="nil"/>
              <w:left w:val="single" w:sz="8" w:space="0" w:color="auto"/>
              <w:bottom w:val="single" w:sz="4" w:space="0" w:color="auto"/>
              <w:right w:val="nil"/>
            </w:tcBorders>
            <w:vAlign w:val="bottom"/>
            <w:hideMark/>
          </w:tcPr>
          <w:p w:rsidR="00C563FF" w:rsidRDefault="00C563FF" w:rsidP="00C563FF">
            <w:pPr>
              <w:rPr>
                <w:rFonts w:eastAsia="Times New Roman"/>
                <w:color w:val="000000"/>
                <w:sz w:val="24"/>
                <w:szCs w:val="24"/>
              </w:rPr>
            </w:pPr>
            <w:r>
              <w:rPr>
                <w:rFonts w:eastAsia="Times New Roman"/>
                <w:color w:val="000000"/>
                <w:sz w:val="24"/>
                <w:szCs w:val="24"/>
              </w:rPr>
              <w:t>Izdevumi par elektroenerģiju</w:t>
            </w:r>
          </w:p>
        </w:tc>
        <w:tc>
          <w:tcPr>
            <w:tcW w:w="1339" w:type="dxa"/>
            <w:tcBorders>
              <w:top w:val="nil"/>
              <w:left w:val="single" w:sz="8" w:space="0" w:color="auto"/>
              <w:bottom w:val="single" w:sz="4" w:space="0" w:color="auto"/>
              <w:right w:val="nil"/>
            </w:tcBorders>
            <w:noWrap/>
            <w:vAlign w:val="bottom"/>
            <w:hideMark/>
          </w:tcPr>
          <w:p w:rsidR="00C563FF" w:rsidRDefault="00C563FF" w:rsidP="00C563FF">
            <w:pPr>
              <w:jc w:val="center"/>
              <w:rPr>
                <w:rFonts w:eastAsia="Times New Roman"/>
                <w:color w:val="000000"/>
                <w:sz w:val="18"/>
                <w:szCs w:val="18"/>
              </w:rPr>
            </w:pPr>
            <w:r>
              <w:rPr>
                <w:rFonts w:eastAsia="Times New Roman"/>
                <w:color w:val="000000"/>
                <w:sz w:val="18"/>
                <w:szCs w:val="18"/>
              </w:rPr>
              <w:t>2223</w:t>
            </w:r>
          </w:p>
        </w:tc>
        <w:tc>
          <w:tcPr>
            <w:tcW w:w="1321" w:type="dxa"/>
            <w:tcBorders>
              <w:top w:val="nil"/>
              <w:left w:val="single" w:sz="8" w:space="0" w:color="auto"/>
              <w:bottom w:val="single" w:sz="4" w:space="0" w:color="auto"/>
              <w:right w:val="single" w:sz="8" w:space="0" w:color="auto"/>
            </w:tcBorders>
            <w:noWrap/>
            <w:vAlign w:val="bottom"/>
            <w:hideMark/>
          </w:tcPr>
          <w:p w:rsidR="00C563FF" w:rsidRDefault="00C563FF" w:rsidP="00C563FF">
            <w:pPr>
              <w:jc w:val="center"/>
              <w:rPr>
                <w:rFonts w:eastAsia="Times New Roman"/>
                <w:color w:val="000000"/>
                <w:sz w:val="20"/>
                <w:szCs w:val="20"/>
              </w:rPr>
            </w:pPr>
            <w:r>
              <w:rPr>
                <w:rFonts w:eastAsia="Times New Roman"/>
                <w:color w:val="000000"/>
              </w:rPr>
              <w:t>300</w:t>
            </w:r>
          </w:p>
        </w:tc>
        <w:tc>
          <w:tcPr>
            <w:tcW w:w="1418" w:type="dxa"/>
            <w:noWrap/>
            <w:vAlign w:val="bottom"/>
            <w:hideMark/>
          </w:tcPr>
          <w:p w:rsidR="00C563FF" w:rsidRDefault="00C563FF" w:rsidP="00C563FF">
            <w:pPr>
              <w:rPr>
                <w:rFonts w:eastAsia="Times New Roman"/>
                <w:color w:val="000000"/>
              </w:rPr>
            </w:pPr>
          </w:p>
        </w:tc>
      </w:tr>
      <w:tr w:rsidR="00C563FF" w:rsidTr="00C563FF">
        <w:trPr>
          <w:trHeight w:val="630"/>
        </w:trPr>
        <w:tc>
          <w:tcPr>
            <w:tcW w:w="4727" w:type="dxa"/>
            <w:tcBorders>
              <w:top w:val="nil"/>
              <w:left w:val="single" w:sz="8" w:space="0" w:color="auto"/>
              <w:bottom w:val="single" w:sz="4" w:space="0" w:color="auto"/>
              <w:right w:val="nil"/>
            </w:tcBorders>
            <w:vAlign w:val="bottom"/>
            <w:hideMark/>
          </w:tcPr>
          <w:p w:rsidR="00C563FF" w:rsidRDefault="00C563FF" w:rsidP="00C563FF">
            <w:pPr>
              <w:rPr>
                <w:rFonts w:eastAsia="Times New Roman"/>
                <w:color w:val="000000"/>
                <w:sz w:val="24"/>
                <w:szCs w:val="24"/>
              </w:rPr>
            </w:pPr>
            <w:r>
              <w:rPr>
                <w:rFonts w:eastAsia="Times New Roman"/>
                <w:color w:val="000000"/>
                <w:sz w:val="24"/>
                <w:szCs w:val="24"/>
              </w:rPr>
              <w:t>Izdevumi par pārējiem komunāliem pakalpojumiem ,atkritumu izvešana</w:t>
            </w:r>
          </w:p>
        </w:tc>
        <w:tc>
          <w:tcPr>
            <w:tcW w:w="1339" w:type="dxa"/>
            <w:tcBorders>
              <w:top w:val="nil"/>
              <w:left w:val="single" w:sz="8" w:space="0" w:color="auto"/>
              <w:bottom w:val="single" w:sz="4" w:space="0" w:color="auto"/>
              <w:right w:val="nil"/>
            </w:tcBorders>
            <w:noWrap/>
            <w:vAlign w:val="bottom"/>
            <w:hideMark/>
          </w:tcPr>
          <w:p w:rsidR="00C563FF" w:rsidRDefault="00C563FF" w:rsidP="00C563FF">
            <w:pPr>
              <w:jc w:val="center"/>
              <w:rPr>
                <w:rFonts w:eastAsia="Times New Roman"/>
                <w:color w:val="000000"/>
                <w:sz w:val="18"/>
                <w:szCs w:val="18"/>
              </w:rPr>
            </w:pPr>
            <w:r>
              <w:rPr>
                <w:rFonts w:eastAsia="Times New Roman"/>
                <w:color w:val="000000"/>
                <w:sz w:val="18"/>
                <w:szCs w:val="18"/>
              </w:rPr>
              <w:t>2224</w:t>
            </w:r>
          </w:p>
        </w:tc>
        <w:tc>
          <w:tcPr>
            <w:tcW w:w="1321" w:type="dxa"/>
            <w:tcBorders>
              <w:top w:val="nil"/>
              <w:left w:val="single" w:sz="8" w:space="0" w:color="auto"/>
              <w:bottom w:val="single" w:sz="4" w:space="0" w:color="auto"/>
              <w:right w:val="single" w:sz="8" w:space="0" w:color="auto"/>
            </w:tcBorders>
            <w:noWrap/>
            <w:vAlign w:val="bottom"/>
            <w:hideMark/>
          </w:tcPr>
          <w:p w:rsidR="00C563FF" w:rsidRDefault="00C563FF" w:rsidP="00C563FF">
            <w:pPr>
              <w:jc w:val="center"/>
              <w:rPr>
                <w:rFonts w:eastAsia="Times New Roman"/>
                <w:color w:val="000000"/>
                <w:sz w:val="20"/>
                <w:szCs w:val="20"/>
              </w:rPr>
            </w:pPr>
            <w:r>
              <w:rPr>
                <w:rFonts w:eastAsia="Times New Roman"/>
                <w:color w:val="000000"/>
              </w:rPr>
              <w:t>40</w:t>
            </w:r>
          </w:p>
        </w:tc>
        <w:tc>
          <w:tcPr>
            <w:tcW w:w="1418" w:type="dxa"/>
            <w:noWrap/>
            <w:vAlign w:val="bottom"/>
            <w:hideMark/>
          </w:tcPr>
          <w:p w:rsidR="00C563FF" w:rsidRDefault="00C563FF" w:rsidP="00C563FF">
            <w:pPr>
              <w:rPr>
                <w:rFonts w:eastAsia="Times New Roman"/>
                <w:color w:val="000000"/>
              </w:rPr>
            </w:pPr>
          </w:p>
        </w:tc>
      </w:tr>
      <w:tr w:rsidR="00C563FF" w:rsidTr="00C563FF">
        <w:trPr>
          <w:trHeight w:val="315"/>
        </w:trPr>
        <w:tc>
          <w:tcPr>
            <w:tcW w:w="4727" w:type="dxa"/>
            <w:tcBorders>
              <w:top w:val="nil"/>
              <w:left w:val="single" w:sz="8" w:space="0" w:color="auto"/>
              <w:bottom w:val="single" w:sz="4" w:space="0" w:color="auto"/>
              <w:right w:val="nil"/>
            </w:tcBorders>
            <w:vAlign w:val="bottom"/>
            <w:hideMark/>
          </w:tcPr>
          <w:p w:rsidR="00C563FF" w:rsidRDefault="00C563FF" w:rsidP="00C563FF">
            <w:pPr>
              <w:rPr>
                <w:rFonts w:eastAsia="Times New Roman"/>
                <w:color w:val="000000"/>
                <w:sz w:val="24"/>
                <w:szCs w:val="24"/>
              </w:rPr>
            </w:pPr>
            <w:r>
              <w:rPr>
                <w:rFonts w:eastAsia="Times New Roman"/>
                <w:color w:val="000000"/>
                <w:sz w:val="24"/>
                <w:szCs w:val="24"/>
              </w:rPr>
              <w:t>Arhivēšanas pakalpojumi</w:t>
            </w:r>
          </w:p>
        </w:tc>
        <w:tc>
          <w:tcPr>
            <w:tcW w:w="1339" w:type="dxa"/>
            <w:tcBorders>
              <w:top w:val="nil"/>
              <w:left w:val="single" w:sz="8" w:space="0" w:color="auto"/>
              <w:bottom w:val="single" w:sz="4" w:space="0" w:color="auto"/>
              <w:right w:val="nil"/>
            </w:tcBorders>
            <w:noWrap/>
            <w:vAlign w:val="bottom"/>
            <w:hideMark/>
          </w:tcPr>
          <w:p w:rsidR="00C563FF" w:rsidRDefault="00C563FF" w:rsidP="00C563FF">
            <w:pPr>
              <w:jc w:val="center"/>
              <w:rPr>
                <w:rFonts w:eastAsia="Times New Roman"/>
                <w:color w:val="000000"/>
                <w:sz w:val="18"/>
                <w:szCs w:val="18"/>
              </w:rPr>
            </w:pPr>
            <w:r>
              <w:rPr>
                <w:rFonts w:eastAsia="Times New Roman"/>
                <w:color w:val="000000"/>
                <w:sz w:val="18"/>
                <w:szCs w:val="18"/>
              </w:rPr>
              <w:t>22391</w:t>
            </w:r>
          </w:p>
        </w:tc>
        <w:tc>
          <w:tcPr>
            <w:tcW w:w="1321" w:type="dxa"/>
            <w:tcBorders>
              <w:top w:val="nil"/>
              <w:left w:val="single" w:sz="8" w:space="0" w:color="auto"/>
              <w:bottom w:val="single" w:sz="4" w:space="0" w:color="auto"/>
              <w:right w:val="single" w:sz="8" w:space="0" w:color="auto"/>
            </w:tcBorders>
            <w:noWrap/>
            <w:vAlign w:val="bottom"/>
            <w:hideMark/>
          </w:tcPr>
          <w:p w:rsidR="00C563FF" w:rsidRDefault="00C563FF" w:rsidP="00C563FF">
            <w:pPr>
              <w:jc w:val="center"/>
              <w:rPr>
                <w:rFonts w:eastAsia="Times New Roman"/>
                <w:color w:val="000000"/>
                <w:sz w:val="20"/>
                <w:szCs w:val="20"/>
              </w:rPr>
            </w:pPr>
            <w:r>
              <w:rPr>
                <w:rFonts w:eastAsia="Times New Roman"/>
                <w:color w:val="000000"/>
              </w:rPr>
              <w:t> </w:t>
            </w:r>
          </w:p>
        </w:tc>
        <w:tc>
          <w:tcPr>
            <w:tcW w:w="1418" w:type="dxa"/>
            <w:noWrap/>
            <w:vAlign w:val="bottom"/>
            <w:hideMark/>
          </w:tcPr>
          <w:p w:rsidR="00C563FF" w:rsidRDefault="00C563FF" w:rsidP="00C563FF">
            <w:pPr>
              <w:rPr>
                <w:rFonts w:eastAsia="Times New Roman"/>
                <w:color w:val="000000"/>
              </w:rPr>
            </w:pPr>
          </w:p>
        </w:tc>
      </w:tr>
      <w:tr w:rsidR="00C563FF" w:rsidTr="00C563FF">
        <w:trPr>
          <w:trHeight w:val="315"/>
        </w:trPr>
        <w:tc>
          <w:tcPr>
            <w:tcW w:w="4727" w:type="dxa"/>
            <w:tcBorders>
              <w:top w:val="nil"/>
              <w:left w:val="single" w:sz="8" w:space="0" w:color="auto"/>
              <w:bottom w:val="single" w:sz="4" w:space="0" w:color="auto"/>
              <w:right w:val="nil"/>
            </w:tcBorders>
            <w:vAlign w:val="bottom"/>
            <w:hideMark/>
          </w:tcPr>
          <w:p w:rsidR="00C563FF" w:rsidRDefault="00C563FF" w:rsidP="00C563FF">
            <w:pPr>
              <w:rPr>
                <w:rFonts w:eastAsia="Times New Roman"/>
                <w:color w:val="000000"/>
                <w:sz w:val="24"/>
                <w:szCs w:val="24"/>
              </w:rPr>
            </w:pPr>
            <w:r>
              <w:rPr>
                <w:rFonts w:eastAsia="Times New Roman"/>
                <w:color w:val="000000"/>
                <w:sz w:val="24"/>
                <w:szCs w:val="24"/>
              </w:rPr>
              <w:t>Transportlīdzekļu uzturēšana un remonts</w:t>
            </w:r>
          </w:p>
        </w:tc>
        <w:tc>
          <w:tcPr>
            <w:tcW w:w="1339" w:type="dxa"/>
            <w:tcBorders>
              <w:top w:val="nil"/>
              <w:left w:val="single" w:sz="8" w:space="0" w:color="auto"/>
              <w:bottom w:val="single" w:sz="4" w:space="0" w:color="auto"/>
              <w:right w:val="nil"/>
            </w:tcBorders>
            <w:noWrap/>
            <w:vAlign w:val="bottom"/>
            <w:hideMark/>
          </w:tcPr>
          <w:p w:rsidR="00C563FF" w:rsidRDefault="00C563FF" w:rsidP="00C563FF">
            <w:pPr>
              <w:jc w:val="center"/>
              <w:rPr>
                <w:rFonts w:eastAsia="Times New Roman"/>
                <w:color w:val="000000"/>
                <w:sz w:val="18"/>
                <w:szCs w:val="18"/>
              </w:rPr>
            </w:pPr>
            <w:r>
              <w:rPr>
                <w:rFonts w:eastAsia="Times New Roman"/>
                <w:color w:val="000000"/>
                <w:sz w:val="18"/>
                <w:szCs w:val="18"/>
              </w:rPr>
              <w:t>2242</w:t>
            </w:r>
          </w:p>
        </w:tc>
        <w:tc>
          <w:tcPr>
            <w:tcW w:w="1321" w:type="dxa"/>
            <w:tcBorders>
              <w:top w:val="nil"/>
              <w:left w:val="single" w:sz="8" w:space="0" w:color="auto"/>
              <w:bottom w:val="single" w:sz="4" w:space="0" w:color="auto"/>
              <w:right w:val="single" w:sz="8" w:space="0" w:color="auto"/>
            </w:tcBorders>
            <w:noWrap/>
            <w:vAlign w:val="bottom"/>
            <w:hideMark/>
          </w:tcPr>
          <w:p w:rsidR="00C563FF" w:rsidRDefault="00C563FF" w:rsidP="00C563FF">
            <w:pPr>
              <w:jc w:val="center"/>
              <w:rPr>
                <w:rFonts w:eastAsia="Times New Roman"/>
                <w:color w:val="000000"/>
                <w:sz w:val="20"/>
                <w:szCs w:val="20"/>
              </w:rPr>
            </w:pPr>
            <w:r>
              <w:rPr>
                <w:rFonts w:eastAsia="Times New Roman"/>
                <w:color w:val="000000"/>
              </w:rPr>
              <w:t>600</w:t>
            </w:r>
          </w:p>
        </w:tc>
        <w:tc>
          <w:tcPr>
            <w:tcW w:w="1418" w:type="dxa"/>
            <w:noWrap/>
            <w:vAlign w:val="bottom"/>
            <w:hideMark/>
          </w:tcPr>
          <w:p w:rsidR="00C563FF" w:rsidRDefault="00C563FF" w:rsidP="00C563FF">
            <w:pPr>
              <w:rPr>
                <w:rFonts w:eastAsia="Times New Roman"/>
                <w:color w:val="000000"/>
              </w:rPr>
            </w:pPr>
          </w:p>
        </w:tc>
      </w:tr>
      <w:tr w:rsidR="00C563FF" w:rsidTr="00C563FF">
        <w:trPr>
          <w:trHeight w:val="630"/>
        </w:trPr>
        <w:tc>
          <w:tcPr>
            <w:tcW w:w="4727" w:type="dxa"/>
            <w:tcBorders>
              <w:top w:val="nil"/>
              <w:left w:val="single" w:sz="8" w:space="0" w:color="auto"/>
              <w:bottom w:val="single" w:sz="4" w:space="0" w:color="auto"/>
              <w:right w:val="nil"/>
            </w:tcBorders>
            <w:vAlign w:val="bottom"/>
            <w:hideMark/>
          </w:tcPr>
          <w:p w:rsidR="00C563FF" w:rsidRDefault="00C563FF" w:rsidP="00C563FF">
            <w:pPr>
              <w:rPr>
                <w:rFonts w:eastAsia="Times New Roman"/>
                <w:color w:val="000000"/>
                <w:sz w:val="24"/>
                <w:szCs w:val="24"/>
              </w:rPr>
            </w:pPr>
            <w:r>
              <w:rPr>
                <w:rFonts w:eastAsia="Times New Roman"/>
                <w:color w:val="000000"/>
                <w:sz w:val="24"/>
                <w:szCs w:val="24"/>
              </w:rPr>
              <w:t>Iekārtas, inventāra un aparatūras remonts, tehniskā apkalpošana</w:t>
            </w:r>
          </w:p>
        </w:tc>
        <w:tc>
          <w:tcPr>
            <w:tcW w:w="1339" w:type="dxa"/>
            <w:tcBorders>
              <w:top w:val="nil"/>
              <w:left w:val="single" w:sz="8" w:space="0" w:color="auto"/>
              <w:bottom w:val="single" w:sz="4" w:space="0" w:color="auto"/>
              <w:right w:val="nil"/>
            </w:tcBorders>
            <w:noWrap/>
            <w:vAlign w:val="bottom"/>
            <w:hideMark/>
          </w:tcPr>
          <w:p w:rsidR="00C563FF" w:rsidRDefault="00C563FF" w:rsidP="00C563FF">
            <w:pPr>
              <w:jc w:val="center"/>
              <w:rPr>
                <w:rFonts w:eastAsia="Times New Roman"/>
                <w:color w:val="000000"/>
                <w:sz w:val="18"/>
                <w:szCs w:val="18"/>
              </w:rPr>
            </w:pPr>
            <w:r>
              <w:rPr>
                <w:rFonts w:eastAsia="Times New Roman"/>
                <w:color w:val="000000"/>
                <w:sz w:val="18"/>
                <w:szCs w:val="18"/>
              </w:rPr>
              <w:t>2243</w:t>
            </w:r>
          </w:p>
        </w:tc>
        <w:tc>
          <w:tcPr>
            <w:tcW w:w="1321" w:type="dxa"/>
            <w:tcBorders>
              <w:top w:val="nil"/>
              <w:left w:val="single" w:sz="8" w:space="0" w:color="auto"/>
              <w:bottom w:val="single" w:sz="4" w:space="0" w:color="auto"/>
              <w:right w:val="single" w:sz="8" w:space="0" w:color="auto"/>
            </w:tcBorders>
            <w:noWrap/>
            <w:vAlign w:val="bottom"/>
            <w:hideMark/>
          </w:tcPr>
          <w:p w:rsidR="00C563FF" w:rsidRDefault="00C563FF" w:rsidP="00C563FF">
            <w:pPr>
              <w:jc w:val="center"/>
              <w:rPr>
                <w:rFonts w:eastAsia="Times New Roman"/>
                <w:color w:val="000000"/>
                <w:sz w:val="20"/>
                <w:szCs w:val="20"/>
              </w:rPr>
            </w:pPr>
            <w:r>
              <w:rPr>
                <w:rFonts w:eastAsia="Times New Roman"/>
                <w:color w:val="000000"/>
              </w:rPr>
              <w:t>150</w:t>
            </w:r>
          </w:p>
        </w:tc>
        <w:tc>
          <w:tcPr>
            <w:tcW w:w="1418" w:type="dxa"/>
            <w:noWrap/>
            <w:vAlign w:val="bottom"/>
            <w:hideMark/>
          </w:tcPr>
          <w:p w:rsidR="00C563FF" w:rsidRDefault="00C563FF" w:rsidP="00C563FF">
            <w:pPr>
              <w:rPr>
                <w:rFonts w:eastAsia="Times New Roman"/>
                <w:color w:val="000000"/>
              </w:rPr>
            </w:pPr>
          </w:p>
        </w:tc>
      </w:tr>
      <w:tr w:rsidR="00C563FF" w:rsidTr="00C563FF">
        <w:trPr>
          <w:trHeight w:val="315"/>
        </w:trPr>
        <w:tc>
          <w:tcPr>
            <w:tcW w:w="4727" w:type="dxa"/>
            <w:tcBorders>
              <w:top w:val="nil"/>
              <w:left w:val="single" w:sz="8" w:space="0" w:color="auto"/>
              <w:bottom w:val="single" w:sz="4" w:space="0" w:color="auto"/>
              <w:right w:val="nil"/>
            </w:tcBorders>
            <w:vAlign w:val="bottom"/>
            <w:hideMark/>
          </w:tcPr>
          <w:p w:rsidR="00C563FF" w:rsidRDefault="00C563FF" w:rsidP="00C563FF">
            <w:pPr>
              <w:rPr>
                <w:rFonts w:eastAsia="Times New Roman"/>
                <w:color w:val="000000"/>
                <w:sz w:val="24"/>
                <w:szCs w:val="24"/>
              </w:rPr>
            </w:pPr>
            <w:r>
              <w:rPr>
                <w:rFonts w:eastAsia="Times New Roman"/>
                <w:color w:val="000000"/>
                <w:sz w:val="24"/>
                <w:szCs w:val="24"/>
              </w:rPr>
              <w:t>Apdrošināšana ēkām, mašīnām</w:t>
            </w:r>
          </w:p>
        </w:tc>
        <w:tc>
          <w:tcPr>
            <w:tcW w:w="1339" w:type="dxa"/>
            <w:tcBorders>
              <w:top w:val="nil"/>
              <w:left w:val="single" w:sz="8" w:space="0" w:color="auto"/>
              <w:bottom w:val="single" w:sz="4" w:space="0" w:color="auto"/>
              <w:right w:val="nil"/>
            </w:tcBorders>
            <w:noWrap/>
            <w:vAlign w:val="bottom"/>
            <w:hideMark/>
          </w:tcPr>
          <w:p w:rsidR="00C563FF" w:rsidRDefault="00C563FF" w:rsidP="00C563FF">
            <w:pPr>
              <w:jc w:val="center"/>
              <w:rPr>
                <w:rFonts w:eastAsia="Times New Roman"/>
                <w:color w:val="000000"/>
                <w:sz w:val="18"/>
                <w:szCs w:val="18"/>
              </w:rPr>
            </w:pPr>
            <w:r>
              <w:rPr>
                <w:rFonts w:eastAsia="Times New Roman"/>
                <w:color w:val="000000"/>
                <w:sz w:val="18"/>
                <w:szCs w:val="18"/>
              </w:rPr>
              <w:t>2247</w:t>
            </w:r>
          </w:p>
        </w:tc>
        <w:tc>
          <w:tcPr>
            <w:tcW w:w="1321" w:type="dxa"/>
            <w:tcBorders>
              <w:top w:val="nil"/>
              <w:left w:val="single" w:sz="8" w:space="0" w:color="auto"/>
              <w:bottom w:val="single" w:sz="4" w:space="0" w:color="auto"/>
              <w:right w:val="single" w:sz="8" w:space="0" w:color="auto"/>
            </w:tcBorders>
            <w:noWrap/>
            <w:vAlign w:val="bottom"/>
            <w:hideMark/>
          </w:tcPr>
          <w:p w:rsidR="00C563FF" w:rsidRDefault="00C563FF" w:rsidP="00C563FF">
            <w:pPr>
              <w:jc w:val="center"/>
              <w:rPr>
                <w:rFonts w:eastAsia="Times New Roman"/>
                <w:color w:val="000000"/>
                <w:sz w:val="20"/>
                <w:szCs w:val="20"/>
              </w:rPr>
            </w:pPr>
            <w:r>
              <w:rPr>
                <w:rFonts w:eastAsia="Times New Roman"/>
                <w:color w:val="000000"/>
              </w:rPr>
              <w:t>40</w:t>
            </w:r>
          </w:p>
        </w:tc>
        <w:tc>
          <w:tcPr>
            <w:tcW w:w="1418" w:type="dxa"/>
            <w:noWrap/>
            <w:vAlign w:val="bottom"/>
            <w:hideMark/>
          </w:tcPr>
          <w:p w:rsidR="00C563FF" w:rsidRDefault="00C563FF" w:rsidP="00C563FF">
            <w:pPr>
              <w:rPr>
                <w:rFonts w:eastAsia="Times New Roman"/>
                <w:color w:val="000000"/>
              </w:rPr>
            </w:pPr>
          </w:p>
        </w:tc>
      </w:tr>
      <w:tr w:rsidR="00C563FF" w:rsidTr="00C563FF">
        <w:trPr>
          <w:trHeight w:val="315"/>
        </w:trPr>
        <w:tc>
          <w:tcPr>
            <w:tcW w:w="4727" w:type="dxa"/>
            <w:tcBorders>
              <w:top w:val="single" w:sz="4" w:space="0" w:color="auto"/>
              <w:left w:val="single" w:sz="4" w:space="0" w:color="auto"/>
              <w:bottom w:val="single" w:sz="4" w:space="0" w:color="auto"/>
              <w:right w:val="single" w:sz="4" w:space="0" w:color="auto"/>
            </w:tcBorders>
            <w:noWrap/>
            <w:vAlign w:val="bottom"/>
            <w:hideMark/>
          </w:tcPr>
          <w:p w:rsidR="00C563FF" w:rsidRDefault="00C563FF" w:rsidP="00C563FF">
            <w:pPr>
              <w:rPr>
                <w:rFonts w:eastAsia="Times New Roman"/>
                <w:color w:val="000000"/>
              </w:rPr>
            </w:pPr>
            <w:r>
              <w:rPr>
                <w:rFonts w:eastAsia="Times New Roman"/>
                <w:color w:val="000000"/>
              </w:rPr>
              <w:t>Pārējie informācijas tehnoloģiju pakalpojumi</w:t>
            </w:r>
          </w:p>
        </w:tc>
        <w:tc>
          <w:tcPr>
            <w:tcW w:w="1339" w:type="dxa"/>
            <w:tcBorders>
              <w:top w:val="nil"/>
              <w:left w:val="single" w:sz="8" w:space="0" w:color="auto"/>
              <w:bottom w:val="single" w:sz="4" w:space="0" w:color="auto"/>
              <w:right w:val="nil"/>
            </w:tcBorders>
            <w:noWrap/>
            <w:vAlign w:val="bottom"/>
            <w:hideMark/>
          </w:tcPr>
          <w:p w:rsidR="00C563FF" w:rsidRDefault="00C563FF" w:rsidP="00C563FF">
            <w:pPr>
              <w:jc w:val="center"/>
              <w:rPr>
                <w:rFonts w:eastAsia="Times New Roman"/>
                <w:color w:val="000000"/>
                <w:sz w:val="18"/>
                <w:szCs w:val="18"/>
              </w:rPr>
            </w:pPr>
            <w:r>
              <w:rPr>
                <w:rFonts w:eastAsia="Times New Roman"/>
                <w:color w:val="000000"/>
                <w:sz w:val="18"/>
                <w:szCs w:val="18"/>
              </w:rPr>
              <w:t>2259</w:t>
            </w:r>
          </w:p>
        </w:tc>
        <w:tc>
          <w:tcPr>
            <w:tcW w:w="1321" w:type="dxa"/>
            <w:tcBorders>
              <w:top w:val="nil"/>
              <w:left w:val="single" w:sz="8" w:space="0" w:color="auto"/>
              <w:bottom w:val="single" w:sz="4" w:space="0" w:color="auto"/>
              <w:right w:val="single" w:sz="8" w:space="0" w:color="auto"/>
            </w:tcBorders>
            <w:noWrap/>
            <w:vAlign w:val="bottom"/>
            <w:hideMark/>
          </w:tcPr>
          <w:p w:rsidR="00C563FF" w:rsidRDefault="00C563FF" w:rsidP="00C563FF">
            <w:pPr>
              <w:jc w:val="center"/>
              <w:rPr>
                <w:rFonts w:eastAsia="Times New Roman"/>
                <w:color w:val="000000"/>
                <w:sz w:val="20"/>
                <w:szCs w:val="20"/>
              </w:rPr>
            </w:pPr>
            <w:r>
              <w:rPr>
                <w:rFonts w:eastAsia="Times New Roman"/>
                <w:color w:val="000000"/>
              </w:rPr>
              <w:t>210</w:t>
            </w:r>
          </w:p>
        </w:tc>
        <w:tc>
          <w:tcPr>
            <w:tcW w:w="1418" w:type="dxa"/>
            <w:noWrap/>
            <w:vAlign w:val="bottom"/>
            <w:hideMark/>
          </w:tcPr>
          <w:p w:rsidR="00C563FF" w:rsidRDefault="00C563FF" w:rsidP="00C563FF">
            <w:pPr>
              <w:rPr>
                <w:rFonts w:eastAsia="Times New Roman"/>
                <w:color w:val="000000"/>
              </w:rPr>
            </w:pPr>
          </w:p>
        </w:tc>
      </w:tr>
      <w:tr w:rsidR="00C563FF" w:rsidTr="00C563FF">
        <w:trPr>
          <w:trHeight w:val="315"/>
        </w:trPr>
        <w:tc>
          <w:tcPr>
            <w:tcW w:w="4727" w:type="dxa"/>
            <w:tcBorders>
              <w:top w:val="nil"/>
              <w:left w:val="single" w:sz="4" w:space="0" w:color="auto"/>
              <w:bottom w:val="single" w:sz="4" w:space="0" w:color="auto"/>
              <w:right w:val="single" w:sz="4" w:space="0" w:color="auto"/>
            </w:tcBorders>
            <w:noWrap/>
            <w:vAlign w:val="bottom"/>
            <w:hideMark/>
          </w:tcPr>
          <w:p w:rsidR="00C563FF" w:rsidRDefault="00C563FF" w:rsidP="00C563FF">
            <w:pPr>
              <w:rPr>
                <w:rFonts w:eastAsia="Times New Roman"/>
                <w:color w:val="000000"/>
              </w:rPr>
            </w:pPr>
            <w:r>
              <w:rPr>
                <w:rFonts w:eastAsia="Times New Roman"/>
                <w:color w:val="000000"/>
              </w:rPr>
              <w:t>Ēku , telpu noma</w:t>
            </w:r>
          </w:p>
        </w:tc>
        <w:tc>
          <w:tcPr>
            <w:tcW w:w="1339" w:type="dxa"/>
            <w:tcBorders>
              <w:top w:val="nil"/>
              <w:left w:val="single" w:sz="8" w:space="0" w:color="auto"/>
              <w:bottom w:val="single" w:sz="4" w:space="0" w:color="auto"/>
              <w:right w:val="nil"/>
            </w:tcBorders>
            <w:noWrap/>
            <w:vAlign w:val="bottom"/>
            <w:hideMark/>
          </w:tcPr>
          <w:p w:rsidR="00C563FF" w:rsidRDefault="00C563FF" w:rsidP="00C563FF">
            <w:pPr>
              <w:jc w:val="center"/>
              <w:rPr>
                <w:rFonts w:eastAsia="Times New Roman"/>
                <w:color w:val="000000"/>
                <w:sz w:val="18"/>
                <w:szCs w:val="18"/>
              </w:rPr>
            </w:pPr>
            <w:r>
              <w:rPr>
                <w:rFonts w:eastAsia="Times New Roman"/>
                <w:color w:val="000000"/>
                <w:sz w:val="18"/>
                <w:szCs w:val="18"/>
              </w:rPr>
              <w:t>22611</w:t>
            </w:r>
          </w:p>
        </w:tc>
        <w:tc>
          <w:tcPr>
            <w:tcW w:w="1321" w:type="dxa"/>
            <w:tcBorders>
              <w:top w:val="nil"/>
              <w:left w:val="single" w:sz="8" w:space="0" w:color="auto"/>
              <w:bottom w:val="single" w:sz="4" w:space="0" w:color="auto"/>
              <w:right w:val="single" w:sz="8" w:space="0" w:color="auto"/>
            </w:tcBorders>
            <w:noWrap/>
            <w:vAlign w:val="bottom"/>
            <w:hideMark/>
          </w:tcPr>
          <w:p w:rsidR="00C563FF" w:rsidRDefault="00C563FF" w:rsidP="00C563FF">
            <w:pPr>
              <w:jc w:val="center"/>
              <w:rPr>
                <w:rFonts w:eastAsia="Times New Roman"/>
                <w:color w:val="000000"/>
                <w:sz w:val="20"/>
                <w:szCs w:val="20"/>
              </w:rPr>
            </w:pPr>
            <w:r>
              <w:rPr>
                <w:rFonts w:eastAsia="Times New Roman"/>
                <w:color w:val="000000"/>
              </w:rPr>
              <w:t>471</w:t>
            </w:r>
          </w:p>
        </w:tc>
        <w:tc>
          <w:tcPr>
            <w:tcW w:w="1418" w:type="dxa"/>
            <w:noWrap/>
            <w:vAlign w:val="bottom"/>
            <w:hideMark/>
          </w:tcPr>
          <w:p w:rsidR="00C563FF" w:rsidRDefault="00C563FF" w:rsidP="00C563FF">
            <w:pPr>
              <w:rPr>
                <w:rFonts w:eastAsia="Times New Roman"/>
                <w:color w:val="000000"/>
              </w:rPr>
            </w:pPr>
          </w:p>
        </w:tc>
      </w:tr>
      <w:tr w:rsidR="00C563FF" w:rsidTr="00C563FF">
        <w:trPr>
          <w:trHeight w:val="315"/>
        </w:trPr>
        <w:tc>
          <w:tcPr>
            <w:tcW w:w="4727" w:type="dxa"/>
            <w:tcBorders>
              <w:top w:val="single" w:sz="4" w:space="0" w:color="auto"/>
              <w:left w:val="single" w:sz="8" w:space="0" w:color="auto"/>
              <w:bottom w:val="single" w:sz="4" w:space="0" w:color="auto"/>
              <w:right w:val="nil"/>
            </w:tcBorders>
            <w:vAlign w:val="bottom"/>
            <w:hideMark/>
          </w:tcPr>
          <w:p w:rsidR="00C563FF" w:rsidRDefault="00C563FF" w:rsidP="00C563FF">
            <w:pPr>
              <w:rPr>
                <w:rFonts w:eastAsia="Times New Roman"/>
                <w:color w:val="000000"/>
                <w:sz w:val="24"/>
                <w:szCs w:val="24"/>
              </w:rPr>
            </w:pPr>
            <w:r>
              <w:rPr>
                <w:rFonts w:eastAsia="Times New Roman"/>
                <w:color w:val="000000"/>
                <w:sz w:val="24"/>
                <w:szCs w:val="24"/>
              </w:rPr>
              <w:t>Biroja preces</w:t>
            </w:r>
          </w:p>
        </w:tc>
        <w:tc>
          <w:tcPr>
            <w:tcW w:w="1339" w:type="dxa"/>
            <w:tcBorders>
              <w:top w:val="nil"/>
              <w:left w:val="single" w:sz="8" w:space="0" w:color="auto"/>
              <w:bottom w:val="single" w:sz="4" w:space="0" w:color="auto"/>
              <w:right w:val="nil"/>
            </w:tcBorders>
            <w:noWrap/>
            <w:vAlign w:val="bottom"/>
            <w:hideMark/>
          </w:tcPr>
          <w:p w:rsidR="00C563FF" w:rsidRDefault="00C563FF" w:rsidP="00C563FF">
            <w:pPr>
              <w:jc w:val="center"/>
              <w:rPr>
                <w:rFonts w:eastAsia="Times New Roman"/>
                <w:color w:val="000000"/>
                <w:sz w:val="18"/>
                <w:szCs w:val="18"/>
              </w:rPr>
            </w:pPr>
            <w:r>
              <w:rPr>
                <w:rFonts w:eastAsia="Times New Roman"/>
                <w:color w:val="000000"/>
                <w:sz w:val="18"/>
                <w:szCs w:val="18"/>
              </w:rPr>
              <w:t>2311</w:t>
            </w:r>
          </w:p>
        </w:tc>
        <w:tc>
          <w:tcPr>
            <w:tcW w:w="1321" w:type="dxa"/>
            <w:tcBorders>
              <w:top w:val="nil"/>
              <w:left w:val="single" w:sz="8" w:space="0" w:color="auto"/>
              <w:bottom w:val="single" w:sz="4" w:space="0" w:color="auto"/>
              <w:right w:val="single" w:sz="8" w:space="0" w:color="auto"/>
            </w:tcBorders>
            <w:noWrap/>
            <w:vAlign w:val="bottom"/>
            <w:hideMark/>
          </w:tcPr>
          <w:p w:rsidR="00C563FF" w:rsidRDefault="00C563FF" w:rsidP="00C563FF">
            <w:pPr>
              <w:jc w:val="center"/>
              <w:rPr>
                <w:rFonts w:eastAsia="Times New Roman"/>
                <w:color w:val="000000"/>
                <w:sz w:val="20"/>
                <w:szCs w:val="20"/>
              </w:rPr>
            </w:pPr>
            <w:r>
              <w:rPr>
                <w:rFonts w:eastAsia="Times New Roman"/>
                <w:color w:val="000000"/>
              </w:rPr>
              <w:t>700</w:t>
            </w:r>
          </w:p>
        </w:tc>
        <w:tc>
          <w:tcPr>
            <w:tcW w:w="1418" w:type="dxa"/>
            <w:noWrap/>
            <w:vAlign w:val="bottom"/>
            <w:hideMark/>
          </w:tcPr>
          <w:p w:rsidR="00C563FF" w:rsidRDefault="00C563FF" w:rsidP="00C563FF">
            <w:pPr>
              <w:rPr>
                <w:rFonts w:eastAsia="Times New Roman"/>
                <w:color w:val="000000"/>
              </w:rPr>
            </w:pPr>
          </w:p>
        </w:tc>
      </w:tr>
      <w:tr w:rsidR="00C563FF" w:rsidTr="00C563FF">
        <w:trPr>
          <w:trHeight w:val="315"/>
        </w:trPr>
        <w:tc>
          <w:tcPr>
            <w:tcW w:w="4727" w:type="dxa"/>
            <w:tcBorders>
              <w:top w:val="nil"/>
              <w:left w:val="single" w:sz="8" w:space="0" w:color="auto"/>
              <w:bottom w:val="single" w:sz="4" w:space="0" w:color="auto"/>
              <w:right w:val="nil"/>
            </w:tcBorders>
            <w:vAlign w:val="bottom"/>
            <w:hideMark/>
          </w:tcPr>
          <w:p w:rsidR="00C563FF" w:rsidRDefault="00C563FF" w:rsidP="00C563FF">
            <w:pPr>
              <w:rPr>
                <w:rFonts w:eastAsia="Times New Roman"/>
                <w:color w:val="000000"/>
                <w:sz w:val="24"/>
                <w:szCs w:val="24"/>
              </w:rPr>
            </w:pPr>
            <w:r>
              <w:rPr>
                <w:rFonts w:eastAsia="Times New Roman"/>
                <w:color w:val="000000"/>
                <w:sz w:val="24"/>
                <w:szCs w:val="24"/>
              </w:rPr>
              <w:t>Inventārs</w:t>
            </w:r>
          </w:p>
        </w:tc>
        <w:tc>
          <w:tcPr>
            <w:tcW w:w="1339" w:type="dxa"/>
            <w:tcBorders>
              <w:top w:val="nil"/>
              <w:left w:val="single" w:sz="8" w:space="0" w:color="auto"/>
              <w:bottom w:val="single" w:sz="4" w:space="0" w:color="auto"/>
              <w:right w:val="nil"/>
            </w:tcBorders>
            <w:noWrap/>
            <w:vAlign w:val="bottom"/>
            <w:hideMark/>
          </w:tcPr>
          <w:p w:rsidR="00C563FF" w:rsidRDefault="00C563FF" w:rsidP="00C563FF">
            <w:pPr>
              <w:jc w:val="center"/>
              <w:rPr>
                <w:rFonts w:eastAsia="Times New Roman"/>
                <w:color w:val="000000"/>
                <w:sz w:val="18"/>
                <w:szCs w:val="18"/>
              </w:rPr>
            </w:pPr>
            <w:r>
              <w:rPr>
                <w:rFonts w:eastAsia="Times New Roman"/>
                <w:color w:val="000000"/>
                <w:sz w:val="18"/>
                <w:szCs w:val="18"/>
              </w:rPr>
              <w:t>2312</w:t>
            </w:r>
          </w:p>
        </w:tc>
        <w:tc>
          <w:tcPr>
            <w:tcW w:w="1321" w:type="dxa"/>
            <w:tcBorders>
              <w:top w:val="nil"/>
              <w:left w:val="single" w:sz="8" w:space="0" w:color="auto"/>
              <w:bottom w:val="single" w:sz="4" w:space="0" w:color="auto"/>
              <w:right w:val="single" w:sz="8" w:space="0" w:color="auto"/>
            </w:tcBorders>
            <w:noWrap/>
            <w:vAlign w:val="bottom"/>
            <w:hideMark/>
          </w:tcPr>
          <w:p w:rsidR="00C563FF" w:rsidRDefault="00C563FF" w:rsidP="00C563FF">
            <w:pPr>
              <w:jc w:val="center"/>
              <w:rPr>
                <w:rFonts w:eastAsia="Times New Roman"/>
                <w:color w:val="000000"/>
                <w:sz w:val="20"/>
                <w:szCs w:val="20"/>
              </w:rPr>
            </w:pPr>
            <w:r>
              <w:rPr>
                <w:rFonts w:eastAsia="Times New Roman"/>
                <w:color w:val="000000"/>
              </w:rPr>
              <w:t>350</w:t>
            </w:r>
          </w:p>
        </w:tc>
        <w:tc>
          <w:tcPr>
            <w:tcW w:w="1418" w:type="dxa"/>
            <w:noWrap/>
            <w:vAlign w:val="bottom"/>
            <w:hideMark/>
          </w:tcPr>
          <w:p w:rsidR="00C563FF" w:rsidRDefault="00C563FF" w:rsidP="00C563FF">
            <w:pPr>
              <w:rPr>
                <w:rFonts w:eastAsia="Times New Roman"/>
                <w:color w:val="000000"/>
              </w:rPr>
            </w:pPr>
          </w:p>
        </w:tc>
      </w:tr>
      <w:tr w:rsidR="00C563FF" w:rsidTr="00C563FF">
        <w:trPr>
          <w:trHeight w:val="315"/>
        </w:trPr>
        <w:tc>
          <w:tcPr>
            <w:tcW w:w="4727" w:type="dxa"/>
            <w:tcBorders>
              <w:top w:val="nil"/>
              <w:left w:val="single" w:sz="8" w:space="0" w:color="auto"/>
              <w:bottom w:val="single" w:sz="4" w:space="0" w:color="auto"/>
              <w:right w:val="nil"/>
            </w:tcBorders>
            <w:vAlign w:val="bottom"/>
            <w:hideMark/>
          </w:tcPr>
          <w:p w:rsidR="00C563FF" w:rsidRDefault="00C563FF" w:rsidP="00C563FF">
            <w:pPr>
              <w:rPr>
                <w:rFonts w:eastAsia="Times New Roman"/>
                <w:color w:val="000000"/>
                <w:sz w:val="24"/>
                <w:szCs w:val="24"/>
              </w:rPr>
            </w:pPr>
            <w:r>
              <w:rPr>
                <w:rFonts w:eastAsia="Times New Roman"/>
                <w:color w:val="000000"/>
                <w:sz w:val="24"/>
                <w:szCs w:val="24"/>
              </w:rPr>
              <w:t>Degviela</w:t>
            </w:r>
          </w:p>
        </w:tc>
        <w:tc>
          <w:tcPr>
            <w:tcW w:w="1339" w:type="dxa"/>
            <w:tcBorders>
              <w:top w:val="nil"/>
              <w:left w:val="single" w:sz="8" w:space="0" w:color="auto"/>
              <w:bottom w:val="single" w:sz="4" w:space="0" w:color="auto"/>
              <w:right w:val="nil"/>
            </w:tcBorders>
            <w:noWrap/>
            <w:vAlign w:val="bottom"/>
            <w:hideMark/>
          </w:tcPr>
          <w:p w:rsidR="00C563FF" w:rsidRDefault="00C563FF" w:rsidP="00C563FF">
            <w:pPr>
              <w:jc w:val="center"/>
              <w:rPr>
                <w:rFonts w:eastAsia="Times New Roman"/>
                <w:color w:val="000000"/>
                <w:sz w:val="18"/>
                <w:szCs w:val="18"/>
              </w:rPr>
            </w:pPr>
            <w:r>
              <w:rPr>
                <w:rFonts w:eastAsia="Times New Roman"/>
                <w:color w:val="000000"/>
                <w:sz w:val="18"/>
                <w:szCs w:val="18"/>
              </w:rPr>
              <w:t>2322</w:t>
            </w:r>
          </w:p>
        </w:tc>
        <w:tc>
          <w:tcPr>
            <w:tcW w:w="1321" w:type="dxa"/>
            <w:tcBorders>
              <w:top w:val="nil"/>
              <w:left w:val="single" w:sz="8" w:space="0" w:color="auto"/>
              <w:bottom w:val="single" w:sz="4" w:space="0" w:color="auto"/>
              <w:right w:val="single" w:sz="8" w:space="0" w:color="auto"/>
            </w:tcBorders>
            <w:noWrap/>
            <w:vAlign w:val="bottom"/>
            <w:hideMark/>
          </w:tcPr>
          <w:p w:rsidR="00C563FF" w:rsidRDefault="00C563FF" w:rsidP="00C563FF">
            <w:pPr>
              <w:jc w:val="center"/>
              <w:rPr>
                <w:rFonts w:eastAsia="Times New Roman"/>
                <w:color w:val="000000"/>
                <w:sz w:val="20"/>
                <w:szCs w:val="20"/>
              </w:rPr>
            </w:pPr>
            <w:r>
              <w:rPr>
                <w:rFonts w:eastAsia="Times New Roman"/>
                <w:color w:val="000000"/>
              </w:rPr>
              <w:t>1050</w:t>
            </w:r>
          </w:p>
        </w:tc>
        <w:tc>
          <w:tcPr>
            <w:tcW w:w="1418" w:type="dxa"/>
            <w:noWrap/>
            <w:vAlign w:val="bottom"/>
            <w:hideMark/>
          </w:tcPr>
          <w:p w:rsidR="00C563FF" w:rsidRDefault="00C563FF" w:rsidP="00C563FF">
            <w:pPr>
              <w:rPr>
                <w:rFonts w:eastAsia="Times New Roman"/>
                <w:color w:val="000000"/>
              </w:rPr>
            </w:pPr>
          </w:p>
        </w:tc>
      </w:tr>
      <w:tr w:rsidR="00C563FF" w:rsidTr="00C563FF">
        <w:trPr>
          <w:trHeight w:val="420"/>
        </w:trPr>
        <w:tc>
          <w:tcPr>
            <w:tcW w:w="4727" w:type="dxa"/>
            <w:tcBorders>
              <w:top w:val="nil"/>
              <w:left w:val="single" w:sz="8" w:space="0" w:color="auto"/>
              <w:bottom w:val="nil"/>
              <w:right w:val="nil"/>
            </w:tcBorders>
            <w:vAlign w:val="bottom"/>
            <w:hideMark/>
          </w:tcPr>
          <w:p w:rsidR="00C563FF" w:rsidRDefault="00C563FF" w:rsidP="00C563FF">
            <w:pPr>
              <w:rPr>
                <w:rFonts w:eastAsia="Times New Roman"/>
                <w:color w:val="000000"/>
                <w:sz w:val="24"/>
                <w:szCs w:val="24"/>
              </w:rPr>
            </w:pPr>
            <w:r>
              <w:rPr>
                <w:rFonts w:eastAsia="Times New Roman"/>
                <w:color w:val="000000"/>
                <w:sz w:val="24"/>
                <w:szCs w:val="24"/>
              </w:rPr>
              <w:t>Transporta līdzekļu uzturēšanas materiāli</w:t>
            </w:r>
          </w:p>
        </w:tc>
        <w:tc>
          <w:tcPr>
            <w:tcW w:w="1339" w:type="dxa"/>
            <w:tcBorders>
              <w:top w:val="nil"/>
              <w:left w:val="single" w:sz="8" w:space="0" w:color="auto"/>
              <w:bottom w:val="nil"/>
              <w:right w:val="nil"/>
            </w:tcBorders>
            <w:noWrap/>
            <w:vAlign w:val="bottom"/>
            <w:hideMark/>
          </w:tcPr>
          <w:p w:rsidR="00C563FF" w:rsidRDefault="00C563FF" w:rsidP="00C563FF">
            <w:pPr>
              <w:jc w:val="center"/>
              <w:rPr>
                <w:rFonts w:eastAsia="Times New Roman"/>
                <w:color w:val="000000"/>
                <w:sz w:val="18"/>
                <w:szCs w:val="18"/>
              </w:rPr>
            </w:pPr>
            <w:r>
              <w:rPr>
                <w:rFonts w:eastAsia="Times New Roman"/>
                <w:color w:val="000000"/>
                <w:sz w:val="18"/>
                <w:szCs w:val="18"/>
              </w:rPr>
              <w:t>2354</w:t>
            </w:r>
          </w:p>
        </w:tc>
        <w:tc>
          <w:tcPr>
            <w:tcW w:w="1321" w:type="dxa"/>
            <w:tcBorders>
              <w:top w:val="nil"/>
              <w:left w:val="single" w:sz="8" w:space="0" w:color="auto"/>
              <w:bottom w:val="nil"/>
              <w:right w:val="single" w:sz="8" w:space="0" w:color="auto"/>
            </w:tcBorders>
            <w:noWrap/>
            <w:vAlign w:val="bottom"/>
            <w:hideMark/>
          </w:tcPr>
          <w:p w:rsidR="00C563FF" w:rsidRDefault="00C563FF" w:rsidP="00C563FF">
            <w:pPr>
              <w:jc w:val="center"/>
              <w:rPr>
                <w:rFonts w:eastAsia="Times New Roman"/>
                <w:color w:val="000000"/>
                <w:sz w:val="20"/>
                <w:szCs w:val="20"/>
              </w:rPr>
            </w:pPr>
            <w:r>
              <w:rPr>
                <w:rFonts w:eastAsia="Times New Roman"/>
                <w:color w:val="000000"/>
              </w:rPr>
              <w:t>100</w:t>
            </w:r>
          </w:p>
        </w:tc>
        <w:tc>
          <w:tcPr>
            <w:tcW w:w="1418" w:type="dxa"/>
            <w:noWrap/>
            <w:vAlign w:val="bottom"/>
            <w:hideMark/>
          </w:tcPr>
          <w:p w:rsidR="00C563FF" w:rsidRDefault="00C563FF" w:rsidP="00C563FF">
            <w:pPr>
              <w:rPr>
                <w:rFonts w:eastAsia="Times New Roman"/>
                <w:color w:val="000000"/>
              </w:rPr>
            </w:pPr>
          </w:p>
        </w:tc>
      </w:tr>
      <w:tr w:rsidR="00C563FF" w:rsidTr="00C563FF">
        <w:trPr>
          <w:trHeight w:val="315"/>
        </w:trPr>
        <w:tc>
          <w:tcPr>
            <w:tcW w:w="4727" w:type="dxa"/>
            <w:tcBorders>
              <w:top w:val="single" w:sz="4" w:space="0" w:color="auto"/>
              <w:left w:val="single" w:sz="4" w:space="0" w:color="auto"/>
              <w:bottom w:val="single" w:sz="4" w:space="0" w:color="auto"/>
              <w:right w:val="single" w:sz="4" w:space="0" w:color="auto"/>
            </w:tcBorders>
            <w:noWrap/>
            <w:vAlign w:val="bottom"/>
            <w:hideMark/>
          </w:tcPr>
          <w:p w:rsidR="00C563FF" w:rsidRDefault="00C563FF" w:rsidP="00C563FF">
            <w:pPr>
              <w:rPr>
                <w:rFonts w:eastAsia="Times New Roman"/>
                <w:color w:val="000000"/>
              </w:rPr>
            </w:pPr>
            <w:r>
              <w:rPr>
                <w:rFonts w:eastAsia="Times New Roman"/>
                <w:color w:val="000000"/>
              </w:rPr>
              <w:t>Iekārtu uzturēšanas materiāli</w:t>
            </w:r>
          </w:p>
        </w:tc>
        <w:tc>
          <w:tcPr>
            <w:tcW w:w="1339" w:type="dxa"/>
            <w:tcBorders>
              <w:top w:val="nil"/>
              <w:left w:val="single" w:sz="8" w:space="0" w:color="auto"/>
              <w:bottom w:val="nil"/>
              <w:right w:val="nil"/>
            </w:tcBorders>
            <w:noWrap/>
            <w:vAlign w:val="bottom"/>
            <w:hideMark/>
          </w:tcPr>
          <w:p w:rsidR="00C563FF" w:rsidRDefault="00C563FF" w:rsidP="00C563FF">
            <w:pPr>
              <w:jc w:val="center"/>
              <w:rPr>
                <w:rFonts w:eastAsia="Times New Roman"/>
                <w:color w:val="000000"/>
                <w:sz w:val="18"/>
                <w:szCs w:val="18"/>
              </w:rPr>
            </w:pPr>
            <w:r>
              <w:rPr>
                <w:rFonts w:eastAsia="Times New Roman"/>
                <w:color w:val="000000"/>
                <w:sz w:val="18"/>
                <w:szCs w:val="18"/>
              </w:rPr>
              <w:t>2357</w:t>
            </w:r>
          </w:p>
        </w:tc>
        <w:tc>
          <w:tcPr>
            <w:tcW w:w="1321" w:type="dxa"/>
            <w:tcBorders>
              <w:top w:val="nil"/>
              <w:left w:val="single" w:sz="8" w:space="0" w:color="auto"/>
              <w:bottom w:val="nil"/>
              <w:right w:val="single" w:sz="8" w:space="0" w:color="auto"/>
            </w:tcBorders>
            <w:noWrap/>
            <w:vAlign w:val="bottom"/>
            <w:hideMark/>
          </w:tcPr>
          <w:p w:rsidR="00C563FF" w:rsidRDefault="00C563FF" w:rsidP="00C563FF">
            <w:pPr>
              <w:jc w:val="center"/>
              <w:rPr>
                <w:rFonts w:eastAsia="Times New Roman"/>
                <w:color w:val="000000"/>
                <w:sz w:val="20"/>
                <w:szCs w:val="20"/>
              </w:rPr>
            </w:pPr>
            <w:r>
              <w:rPr>
                <w:rFonts w:eastAsia="Times New Roman"/>
                <w:color w:val="000000"/>
              </w:rPr>
              <w:t>80</w:t>
            </w:r>
          </w:p>
        </w:tc>
        <w:tc>
          <w:tcPr>
            <w:tcW w:w="1418" w:type="dxa"/>
            <w:noWrap/>
            <w:vAlign w:val="bottom"/>
            <w:hideMark/>
          </w:tcPr>
          <w:p w:rsidR="00C563FF" w:rsidRDefault="00C563FF" w:rsidP="00C563FF">
            <w:pPr>
              <w:rPr>
                <w:rFonts w:eastAsia="Times New Roman"/>
                <w:color w:val="000000"/>
              </w:rPr>
            </w:pPr>
          </w:p>
        </w:tc>
      </w:tr>
      <w:tr w:rsidR="00C563FF" w:rsidTr="00C563FF">
        <w:trPr>
          <w:trHeight w:val="330"/>
        </w:trPr>
        <w:tc>
          <w:tcPr>
            <w:tcW w:w="4727" w:type="dxa"/>
            <w:tcBorders>
              <w:top w:val="single" w:sz="8" w:space="0" w:color="auto"/>
              <w:left w:val="single" w:sz="8" w:space="0" w:color="auto"/>
              <w:bottom w:val="single" w:sz="8" w:space="0" w:color="auto"/>
              <w:right w:val="nil"/>
            </w:tcBorders>
            <w:vAlign w:val="bottom"/>
            <w:hideMark/>
          </w:tcPr>
          <w:p w:rsidR="00C563FF" w:rsidRDefault="00C563FF" w:rsidP="00C563FF">
            <w:pPr>
              <w:jc w:val="right"/>
              <w:rPr>
                <w:rFonts w:eastAsia="Times New Roman"/>
                <w:b/>
                <w:bCs/>
                <w:sz w:val="24"/>
                <w:szCs w:val="24"/>
              </w:rPr>
            </w:pPr>
            <w:r>
              <w:rPr>
                <w:rFonts w:eastAsia="Times New Roman"/>
                <w:b/>
                <w:bCs/>
                <w:sz w:val="24"/>
                <w:szCs w:val="24"/>
              </w:rPr>
              <w:t>Kopā izdevumi</w:t>
            </w:r>
          </w:p>
        </w:tc>
        <w:tc>
          <w:tcPr>
            <w:tcW w:w="1339" w:type="dxa"/>
            <w:tcBorders>
              <w:top w:val="single" w:sz="8" w:space="0" w:color="auto"/>
              <w:left w:val="single" w:sz="8" w:space="0" w:color="auto"/>
              <w:bottom w:val="single" w:sz="8" w:space="0" w:color="auto"/>
              <w:right w:val="nil"/>
            </w:tcBorders>
            <w:noWrap/>
            <w:vAlign w:val="bottom"/>
            <w:hideMark/>
          </w:tcPr>
          <w:p w:rsidR="00C563FF" w:rsidRDefault="00C563FF" w:rsidP="00C563FF">
            <w:pPr>
              <w:jc w:val="center"/>
              <w:rPr>
                <w:rFonts w:eastAsia="Times New Roman"/>
                <w:b/>
                <w:bCs/>
                <w:sz w:val="24"/>
                <w:szCs w:val="24"/>
              </w:rPr>
            </w:pPr>
            <w:r>
              <w:rPr>
                <w:rFonts w:eastAsia="Times New Roman"/>
                <w:b/>
                <w:bCs/>
                <w:sz w:val="24"/>
                <w:szCs w:val="24"/>
              </w:rPr>
              <w:t> </w:t>
            </w:r>
          </w:p>
        </w:tc>
        <w:tc>
          <w:tcPr>
            <w:tcW w:w="1321" w:type="dxa"/>
            <w:tcBorders>
              <w:top w:val="single" w:sz="8" w:space="0" w:color="auto"/>
              <w:left w:val="single" w:sz="8" w:space="0" w:color="auto"/>
              <w:bottom w:val="single" w:sz="8" w:space="0" w:color="auto"/>
              <w:right w:val="single" w:sz="8" w:space="0" w:color="auto"/>
            </w:tcBorders>
            <w:noWrap/>
            <w:vAlign w:val="bottom"/>
            <w:hideMark/>
          </w:tcPr>
          <w:p w:rsidR="00C563FF" w:rsidRDefault="00C563FF" w:rsidP="00C563FF">
            <w:pPr>
              <w:jc w:val="center"/>
              <w:rPr>
                <w:rFonts w:eastAsia="Times New Roman"/>
                <w:b/>
                <w:bCs/>
                <w:sz w:val="24"/>
                <w:szCs w:val="24"/>
              </w:rPr>
            </w:pPr>
            <w:r>
              <w:rPr>
                <w:rFonts w:eastAsia="Times New Roman"/>
                <w:b/>
                <w:bCs/>
                <w:sz w:val="24"/>
                <w:szCs w:val="24"/>
              </w:rPr>
              <w:t>56965</w:t>
            </w:r>
          </w:p>
        </w:tc>
        <w:tc>
          <w:tcPr>
            <w:tcW w:w="1418" w:type="dxa"/>
            <w:noWrap/>
            <w:vAlign w:val="bottom"/>
            <w:hideMark/>
          </w:tcPr>
          <w:p w:rsidR="00C563FF" w:rsidRDefault="00C563FF" w:rsidP="00C563FF">
            <w:pPr>
              <w:rPr>
                <w:rFonts w:eastAsia="Times New Roman"/>
                <w:b/>
                <w:bCs/>
                <w:sz w:val="24"/>
                <w:szCs w:val="24"/>
              </w:rPr>
            </w:pPr>
          </w:p>
        </w:tc>
      </w:tr>
      <w:tr w:rsidR="00C563FF" w:rsidTr="00C563FF">
        <w:trPr>
          <w:trHeight w:val="300"/>
        </w:trPr>
        <w:tc>
          <w:tcPr>
            <w:tcW w:w="4727" w:type="dxa"/>
            <w:vAlign w:val="bottom"/>
            <w:hideMark/>
          </w:tcPr>
          <w:p w:rsidR="00C563FF" w:rsidRDefault="00C563FF" w:rsidP="00C563FF"/>
        </w:tc>
        <w:tc>
          <w:tcPr>
            <w:tcW w:w="1339" w:type="dxa"/>
            <w:noWrap/>
            <w:vAlign w:val="bottom"/>
            <w:hideMark/>
          </w:tcPr>
          <w:p w:rsidR="00C563FF" w:rsidRDefault="00C563FF" w:rsidP="00C563FF"/>
        </w:tc>
        <w:tc>
          <w:tcPr>
            <w:tcW w:w="1321" w:type="dxa"/>
            <w:noWrap/>
            <w:vAlign w:val="bottom"/>
            <w:hideMark/>
          </w:tcPr>
          <w:p w:rsidR="00C563FF" w:rsidRDefault="00C563FF" w:rsidP="00C563FF"/>
        </w:tc>
        <w:tc>
          <w:tcPr>
            <w:tcW w:w="1418" w:type="dxa"/>
            <w:noWrap/>
            <w:vAlign w:val="bottom"/>
            <w:hideMark/>
          </w:tcPr>
          <w:p w:rsidR="00C563FF" w:rsidRDefault="00C563FF" w:rsidP="00C563FF"/>
        </w:tc>
      </w:tr>
      <w:tr w:rsidR="00C563FF" w:rsidTr="00C563FF">
        <w:trPr>
          <w:trHeight w:val="630"/>
        </w:trPr>
        <w:tc>
          <w:tcPr>
            <w:tcW w:w="4727" w:type="dxa"/>
            <w:vAlign w:val="bottom"/>
            <w:hideMark/>
          </w:tcPr>
          <w:p w:rsidR="00C563FF" w:rsidRDefault="00C563FF" w:rsidP="00C563FF">
            <w:pPr>
              <w:rPr>
                <w:rFonts w:eastAsia="Times New Roman"/>
                <w:color w:val="000000"/>
                <w:sz w:val="24"/>
                <w:szCs w:val="24"/>
              </w:rPr>
            </w:pPr>
            <w:r>
              <w:rPr>
                <w:rFonts w:eastAsia="Times New Roman"/>
                <w:color w:val="000000"/>
                <w:sz w:val="24"/>
                <w:szCs w:val="24"/>
              </w:rPr>
              <w:t>**iedzīvotāju skaits no PFIF aprēķina 2018. gadam</w:t>
            </w:r>
          </w:p>
        </w:tc>
        <w:tc>
          <w:tcPr>
            <w:tcW w:w="1339" w:type="dxa"/>
            <w:noWrap/>
            <w:vAlign w:val="bottom"/>
            <w:hideMark/>
          </w:tcPr>
          <w:p w:rsidR="00C563FF" w:rsidRDefault="00C563FF" w:rsidP="00C563FF">
            <w:pPr>
              <w:rPr>
                <w:rFonts w:eastAsia="Times New Roman"/>
                <w:color w:val="000000"/>
                <w:sz w:val="24"/>
                <w:szCs w:val="24"/>
              </w:rPr>
            </w:pPr>
          </w:p>
        </w:tc>
        <w:tc>
          <w:tcPr>
            <w:tcW w:w="1321" w:type="dxa"/>
            <w:noWrap/>
            <w:vAlign w:val="bottom"/>
            <w:hideMark/>
          </w:tcPr>
          <w:p w:rsidR="00C563FF" w:rsidRDefault="00C563FF" w:rsidP="00C563FF"/>
        </w:tc>
        <w:tc>
          <w:tcPr>
            <w:tcW w:w="1418" w:type="dxa"/>
            <w:noWrap/>
            <w:vAlign w:val="bottom"/>
            <w:hideMark/>
          </w:tcPr>
          <w:p w:rsidR="00C563FF" w:rsidRDefault="00C563FF" w:rsidP="00C563FF"/>
        </w:tc>
      </w:tr>
    </w:tbl>
    <w:p w:rsidR="00C563FF" w:rsidRDefault="00C563FF" w:rsidP="00C563FF">
      <w:pPr>
        <w:ind w:right="-477"/>
        <w:rPr>
          <w:rFonts w:cs="Times New Roman"/>
          <w:sz w:val="20"/>
          <w:szCs w:val="20"/>
        </w:rPr>
      </w:pPr>
    </w:p>
    <w:p w:rsidR="00C563FF" w:rsidRDefault="00C563FF" w:rsidP="00C563FF">
      <w:pPr>
        <w:pStyle w:val="Parastais"/>
        <w:jc w:val="both"/>
      </w:pPr>
      <w:r>
        <w:t>Sagatavoja ekonomiste I.Sproģe,65133642</w:t>
      </w:r>
    </w:p>
    <w:p w:rsidR="00C563FF" w:rsidRDefault="00C563FF" w:rsidP="00C563FF">
      <w:pPr>
        <w:pStyle w:val="Parastais"/>
        <w:jc w:val="both"/>
      </w:pPr>
    </w:p>
    <w:p w:rsidR="00C563FF" w:rsidRDefault="00C563FF" w:rsidP="00C563FF">
      <w:pPr>
        <w:pStyle w:val="Parastais"/>
        <w:ind w:right="-477"/>
        <w:jc w:val="center"/>
        <w:rPr>
          <w:rFonts w:ascii="Cambria" w:hAnsi="Cambria"/>
          <w:b/>
        </w:rPr>
      </w:pPr>
    </w:p>
    <w:p w:rsidR="00C563FF" w:rsidRDefault="00C563FF" w:rsidP="00C563FF">
      <w:pPr>
        <w:pStyle w:val="Parastais"/>
        <w:ind w:right="-477"/>
        <w:jc w:val="center"/>
        <w:rPr>
          <w:rFonts w:ascii="Cambria" w:hAnsi="Cambria"/>
          <w:b/>
        </w:rPr>
      </w:pPr>
    </w:p>
    <w:p w:rsidR="00C563FF" w:rsidRDefault="00C563FF" w:rsidP="00C563FF">
      <w:pPr>
        <w:pStyle w:val="Parastais"/>
        <w:ind w:right="-477"/>
        <w:jc w:val="center"/>
        <w:rPr>
          <w:rFonts w:ascii="Cambria" w:hAnsi="Cambria"/>
          <w:b/>
        </w:rPr>
      </w:pPr>
    </w:p>
    <w:p w:rsidR="00C563FF" w:rsidRDefault="00C563FF" w:rsidP="00C563FF">
      <w:pPr>
        <w:ind w:right="-907"/>
        <w:jc w:val="center"/>
        <w:rPr>
          <w:rFonts w:ascii="Cambria" w:hAnsi="Cambria"/>
          <w:b/>
          <w:sz w:val="24"/>
          <w:szCs w:val="24"/>
        </w:rPr>
      </w:pPr>
      <w:r>
        <w:rPr>
          <w:rFonts w:ascii="Cambria" w:hAnsi="Cambria"/>
          <w:b/>
          <w:sz w:val="24"/>
          <w:szCs w:val="24"/>
        </w:rPr>
        <w:t>5</w:t>
      </w:r>
      <w:r w:rsidRPr="00055CF3">
        <w:rPr>
          <w:rFonts w:ascii="Cambria" w:hAnsi="Cambria"/>
          <w:b/>
          <w:sz w:val="24"/>
          <w:szCs w:val="24"/>
        </w:rPr>
        <w:t xml:space="preserve">. </w:t>
      </w:r>
    </w:p>
    <w:p w:rsidR="00C563FF" w:rsidRDefault="00C563FF" w:rsidP="00C563FF">
      <w:pPr>
        <w:ind w:right="-907"/>
        <w:jc w:val="center"/>
        <w:rPr>
          <w:rFonts w:ascii="Cambria" w:hAnsi="Cambria"/>
          <w:b/>
          <w:sz w:val="24"/>
          <w:szCs w:val="24"/>
        </w:rPr>
      </w:pPr>
      <w:r w:rsidRPr="00055CF3">
        <w:rPr>
          <w:rFonts w:ascii="Cambria" w:hAnsi="Cambria"/>
          <w:b/>
          <w:sz w:val="24"/>
          <w:szCs w:val="24"/>
        </w:rPr>
        <w:t>Par Kokneses novada bāriņtiesas darbu</w:t>
      </w:r>
    </w:p>
    <w:p w:rsidR="00C563FF" w:rsidRDefault="00C563FF" w:rsidP="00C563FF">
      <w:pPr>
        <w:ind w:right="-907"/>
        <w:jc w:val="center"/>
        <w:rPr>
          <w:rFonts w:ascii="Cambria" w:hAnsi="Cambria"/>
          <w:b/>
          <w:sz w:val="24"/>
          <w:szCs w:val="24"/>
        </w:rPr>
      </w:pPr>
      <w:r>
        <w:rPr>
          <w:rFonts w:ascii="Cambria" w:hAnsi="Cambria"/>
          <w:b/>
          <w:sz w:val="24"/>
          <w:szCs w:val="24"/>
        </w:rPr>
        <w:t>_______________________________________________________________________________________________________</w:t>
      </w:r>
    </w:p>
    <w:p w:rsidR="00C563FF" w:rsidRDefault="00C563FF" w:rsidP="00C563FF">
      <w:pPr>
        <w:ind w:right="-907"/>
        <w:jc w:val="center"/>
        <w:rPr>
          <w:rFonts w:ascii="Cambria" w:hAnsi="Cambria"/>
          <w:b/>
          <w:sz w:val="24"/>
          <w:szCs w:val="24"/>
        </w:rPr>
      </w:pPr>
    </w:p>
    <w:p w:rsidR="00C563FF" w:rsidRDefault="00C563FF" w:rsidP="00C563FF">
      <w:pPr>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r>
        <w:rPr>
          <w:rFonts w:ascii="Cambria" w:hAnsi="Cambria"/>
          <w:sz w:val="24"/>
          <w:szCs w:val="24"/>
        </w:rPr>
        <w:t xml:space="preserve"> un Pēteris Keišs</w:t>
      </w:r>
    </w:p>
    <w:p w:rsidR="00C563FF" w:rsidRDefault="00C563FF" w:rsidP="00C563FF">
      <w:pPr>
        <w:ind w:right="-907"/>
        <w:jc w:val="center"/>
        <w:rPr>
          <w:rFonts w:ascii="Cambria" w:hAnsi="Cambria"/>
          <w:b/>
          <w:sz w:val="24"/>
          <w:szCs w:val="24"/>
        </w:rPr>
      </w:pPr>
    </w:p>
    <w:p w:rsidR="00C563FF" w:rsidRDefault="00C563FF" w:rsidP="00C563FF">
      <w:pPr>
        <w:ind w:right="-907"/>
        <w:jc w:val="both"/>
        <w:rPr>
          <w:rFonts w:ascii="Cambria" w:hAnsi="Cambria"/>
          <w:sz w:val="24"/>
          <w:szCs w:val="24"/>
        </w:rPr>
      </w:pPr>
      <w:r w:rsidRPr="00D35517">
        <w:rPr>
          <w:rFonts w:ascii="Cambria" w:hAnsi="Cambria"/>
          <w:sz w:val="24"/>
          <w:szCs w:val="24"/>
        </w:rPr>
        <w:t xml:space="preserve">Iepazinusies ar Kokneses novada domes Bāriņtiesas priekšsēdētājas Silvijas Vēzes sagatavoto informāciju,  ņemot vērā  2017.gada 22.novembra Sociālo jautājumu  un veselības aprūpes pastāvīgās komitejas ieteikumu, </w:t>
      </w:r>
      <w:r>
        <w:rPr>
          <w:rFonts w:ascii="Cambria" w:hAnsi="Cambria"/>
          <w:sz w:val="24"/>
          <w:szCs w:val="24"/>
        </w:rPr>
        <w:t xml:space="preserve">atklāti balsojot, PAR-13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Jānis Krūmiņš,  Rihards Krauklis,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Gita Rūtiņa,  Valdis Silovs, Ziedonis Vilde, Dainis </w:t>
      </w:r>
      <w:proofErr w:type="spellStart"/>
      <w:r>
        <w:rPr>
          <w:rFonts w:ascii="Cambria" w:hAnsi="Cambria"/>
          <w:sz w:val="24"/>
          <w:szCs w:val="24"/>
        </w:rPr>
        <w:t>Vingris</w:t>
      </w:r>
      <w:proofErr w:type="spellEnd"/>
      <w:r>
        <w:rPr>
          <w:rFonts w:ascii="Cambria" w:hAnsi="Cambria"/>
          <w:sz w:val="24"/>
          <w:szCs w:val="24"/>
        </w:rPr>
        <w:t>), PRET- nav, ATTURAS- nav,  Kokneses novada dome NOLEMJ:</w:t>
      </w:r>
    </w:p>
    <w:p w:rsidR="00C563FF" w:rsidRPr="00D35517" w:rsidRDefault="00C563FF" w:rsidP="00C563FF">
      <w:pPr>
        <w:ind w:right="-908"/>
        <w:jc w:val="both"/>
        <w:rPr>
          <w:rFonts w:ascii="Cambria" w:hAnsi="Cambria" w:cs="Times New Roman"/>
          <w:sz w:val="24"/>
          <w:szCs w:val="24"/>
        </w:rPr>
      </w:pPr>
    </w:p>
    <w:p w:rsidR="00C563FF" w:rsidRPr="00D35517" w:rsidRDefault="00C563FF" w:rsidP="00C563FF">
      <w:pPr>
        <w:pStyle w:val="Sarakstarindkopa"/>
        <w:ind w:left="0" w:right="-908" w:firstLine="720"/>
        <w:jc w:val="both"/>
        <w:rPr>
          <w:rFonts w:ascii="Cambria" w:hAnsi="Cambria"/>
          <w:sz w:val="24"/>
          <w:szCs w:val="24"/>
        </w:rPr>
      </w:pPr>
      <w:r w:rsidRPr="00D35517">
        <w:rPr>
          <w:rFonts w:ascii="Cambria" w:hAnsi="Cambria"/>
          <w:b/>
          <w:sz w:val="24"/>
          <w:szCs w:val="24"/>
        </w:rPr>
        <w:lastRenderedPageBreak/>
        <w:t>1.</w:t>
      </w:r>
      <w:r w:rsidRPr="00D35517">
        <w:rPr>
          <w:rFonts w:ascii="Cambria" w:hAnsi="Cambria"/>
          <w:sz w:val="24"/>
          <w:szCs w:val="24"/>
        </w:rPr>
        <w:t>Pieņemt zināšanai Kokneses novada domes Bāriņtiesas priekšsēdētājas Silvijas VĒZES informāciju par bāriņtiesas darbu.</w:t>
      </w:r>
    </w:p>
    <w:p w:rsidR="00C563FF" w:rsidRPr="00D35517" w:rsidRDefault="00C563FF" w:rsidP="00C563FF">
      <w:pPr>
        <w:pStyle w:val="Sarakstarindkopa"/>
        <w:ind w:left="0" w:right="-908" w:firstLine="720"/>
        <w:jc w:val="both"/>
        <w:rPr>
          <w:rFonts w:ascii="Cambria" w:hAnsi="Cambria"/>
          <w:sz w:val="24"/>
          <w:szCs w:val="24"/>
        </w:rPr>
      </w:pPr>
      <w:r w:rsidRPr="00D35517">
        <w:rPr>
          <w:rFonts w:ascii="Cambria" w:hAnsi="Cambria"/>
          <w:b/>
          <w:sz w:val="24"/>
          <w:szCs w:val="24"/>
        </w:rPr>
        <w:t>2.</w:t>
      </w:r>
      <w:r w:rsidRPr="00D35517">
        <w:rPr>
          <w:rFonts w:ascii="Cambria" w:hAnsi="Cambria"/>
          <w:sz w:val="24"/>
          <w:szCs w:val="24"/>
        </w:rPr>
        <w:t xml:space="preserve">Piešķirt finansējumu bāriņtiesas priekšsēdētāja vietnieka amata vietas izveidei no 2018.gada 2.janvāra. </w:t>
      </w:r>
    </w:p>
    <w:p w:rsidR="00C563FF" w:rsidRPr="00D35517" w:rsidRDefault="00C563FF" w:rsidP="00C563FF">
      <w:pPr>
        <w:ind w:firstLine="720"/>
        <w:jc w:val="both"/>
        <w:rPr>
          <w:rFonts w:ascii="Cambria" w:hAnsi="Cambria"/>
          <w:sz w:val="24"/>
          <w:szCs w:val="24"/>
        </w:rPr>
      </w:pPr>
    </w:p>
    <w:p w:rsidR="00C563FF" w:rsidRPr="00D35517" w:rsidRDefault="00C563FF" w:rsidP="00C563FF">
      <w:pPr>
        <w:ind w:right="-908" w:firstLine="720"/>
        <w:jc w:val="right"/>
        <w:rPr>
          <w:rFonts w:ascii="Cambria" w:hAnsi="Cambria"/>
          <w:sz w:val="24"/>
          <w:szCs w:val="24"/>
        </w:rPr>
      </w:pPr>
      <w:r w:rsidRPr="00D35517">
        <w:rPr>
          <w:rFonts w:ascii="Cambria" w:hAnsi="Cambria"/>
          <w:sz w:val="24"/>
          <w:szCs w:val="24"/>
        </w:rPr>
        <w:t>Pielikums</w:t>
      </w:r>
    </w:p>
    <w:p w:rsidR="00C563FF" w:rsidRPr="00D35517" w:rsidRDefault="00C563FF" w:rsidP="00C563FF">
      <w:pPr>
        <w:ind w:right="-908" w:firstLine="720"/>
        <w:jc w:val="right"/>
        <w:rPr>
          <w:rFonts w:ascii="Cambria" w:hAnsi="Cambria"/>
          <w:sz w:val="24"/>
          <w:szCs w:val="24"/>
        </w:rPr>
      </w:pPr>
      <w:r w:rsidRPr="00D35517">
        <w:rPr>
          <w:rFonts w:ascii="Cambria" w:hAnsi="Cambria"/>
          <w:sz w:val="24"/>
          <w:szCs w:val="24"/>
        </w:rPr>
        <w:t>Kokneses novada domes</w:t>
      </w:r>
    </w:p>
    <w:p w:rsidR="00C563FF" w:rsidRPr="00D35517" w:rsidRDefault="00C563FF" w:rsidP="00C563FF">
      <w:pPr>
        <w:ind w:right="-908" w:firstLine="720"/>
        <w:jc w:val="right"/>
        <w:rPr>
          <w:rFonts w:ascii="Cambria" w:hAnsi="Cambria"/>
          <w:sz w:val="24"/>
          <w:szCs w:val="24"/>
        </w:rPr>
      </w:pPr>
      <w:r w:rsidRPr="00D35517">
        <w:rPr>
          <w:rFonts w:ascii="Cambria" w:hAnsi="Cambria"/>
          <w:sz w:val="24"/>
          <w:szCs w:val="24"/>
        </w:rPr>
        <w:t>2017.gada 29.novembra</w:t>
      </w:r>
    </w:p>
    <w:p w:rsidR="00C563FF" w:rsidRDefault="00C563FF" w:rsidP="00C563FF">
      <w:pPr>
        <w:ind w:right="-908" w:firstLine="720"/>
        <w:jc w:val="right"/>
        <w:rPr>
          <w:rFonts w:ascii="Cambria" w:hAnsi="Cambria"/>
          <w:sz w:val="24"/>
          <w:szCs w:val="24"/>
        </w:rPr>
      </w:pPr>
      <w:r w:rsidRPr="00D35517">
        <w:rPr>
          <w:rFonts w:ascii="Cambria" w:hAnsi="Cambria"/>
          <w:sz w:val="24"/>
          <w:szCs w:val="24"/>
        </w:rPr>
        <w:t>sēdes lēmumam Nr.5</w:t>
      </w:r>
    </w:p>
    <w:p w:rsidR="00C563FF" w:rsidRPr="00D35517" w:rsidRDefault="00C563FF" w:rsidP="00C563FF">
      <w:pPr>
        <w:ind w:right="-908" w:firstLine="720"/>
        <w:jc w:val="right"/>
        <w:rPr>
          <w:rFonts w:ascii="Cambria" w:hAnsi="Cambria"/>
          <w:sz w:val="24"/>
          <w:szCs w:val="24"/>
        </w:rPr>
      </w:pPr>
    </w:p>
    <w:p w:rsidR="00C563FF" w:rsidRPr="00D35517" w:rsidRDefault="00C563FF" w:rsidP="00C563FF">
      <w:pPr>
        <w:jc w:val="center"/>
        <w:rPr>
          <w:rFonts w:ascii="Cambria" w:hAnsi="Cambria"/>
          <w:b/>
          <w:sz w:val="28"/>
          <w:szCs w:val="28"/>
        </w:rPr>
      </w:pPr>
      <w:r w:rsidRPr="00D35517">
        <w:rPr>
          <w:rFonts w:ascii="Cambria" w:hAnsi="Cambria"/>
          <w:b/>
          <w:sz w:val="28"/>
          <w:szCs w:val="28"/>
        </w:rPr>
        <w:t>Pārskats par novada bāriņtiesas darbu 2017. gadā</w:t>
      </w:r>
    </w:p>
    <w:p w:rsidR="00C563FF" w:rsidRPr="00D35517" w:rsidRDefault="00C563FF" w:rsidP="00C563FF">
      <w:pPr>
        <w:ind w:firstLine="360"/>
        <w:jc w:val="both"/>
        <w:rPr>
          <w:rFonts w:ascii="Cambria" w:hAnsi="Cambria"/>
          <w:sz w:val="24"/>
          <w:szCs w:val="24"/>
        </w:rPr>
      </w:pPr>
    </w:p>
    <w:p w:rsidR="00C563FF" w:rsidRPr="00D35517" w:rsidRDefault="00C563FF" w:rsidP="00C563FF">
      <w:pPr>
        <w:ind w:right="-908" w:firstLine="360"/>
        <w:jc w:val="both"/>
        <w:rPr>
          <w:rFonts w:ascii="Cambria" w:hAnsi="Cambria"/>
          <w:sz w:val="24"/>
          <w:szCs w:val="24"/>
        </w:rPr>
      </w:pPr>
      <w:r w:rsidRPr="00D35517">
        <w:rPr>
          <w:rFonts w:ascii="Cambria" w:hAnsi="Cambria"/>
          <w:sz w:val="24"/>
          <w:szCs w:val="24"/>
        </w:rPr>
        <w:t>Saskaņā ar Bāriņtiesu likuma 5.panta ceturto daļu, bāriņtiesa ne retāk kā reizi gadā sniedz attiecīgās pašvaldības domei pārskata ziņojumu par savu darbību.</w:t>
      </w:r>
    </w:p>
    <w:p w:rsidR="00C563FF" w:rsidRPr="00D35517" w:rsidRDefault="00C563FF" w:rsidP="00C563FF">
      <w:pPr>
        <w:ind w:right="-908" w:firstLine="360"/>
        <w:jc w:val="both"/>
        <w:rPr>
          <w:rFonts w:ascii="Cambria" w:hAnsi="Cambria"/>
          <w:sz w:val="24"/>
          <w:szCs w:val="24"/>
        </w:rPr>
      </w:pPr>
      <w:r w:rsidRPr="00D35517">
        <w:rPr>
          <w:rFonts w:ascii="Cambria" w:hAnsi="Cambria"/>
          <w:sz w:val="24"/>
          <w:szCs w:val="24"/>
        </w:rPr>
        <w:t>Bāriņtiesas darbības teritorija ir Kokneses novada administratīvā teritorija. Bāriņtiesā strādā 6 darbinieki ar profesionālo kvalifikāciju:</w:t>
      </w:r>
    </w:p>
    <w:p w:rsidR="00C563FF" w:rsidRPr="00D35517" w:rsidRDefault="00C563FF" w:rsidP="00C563FF">
      <w:pPr>
        <w:numPr>
          <w:ilvl w:val="0"/>
          <w:numId w:val="12"/>
        </w:numPr>
        <w:ind w:right="-908"/>
        <w:jc w:val="both"/>
        <w:rPr>
          <w:rFonts w:ascii="Cambria" w:hAnsi="Cambria"/>
          <w:sz w:val="24"/>
          <w:szCs w:val="24"/>
        </w:rPr>
      </w:pPr>
      <w:r w:rsidRPr="00D35517">
        <w:rPr>
          <w:rFonts w:ascii="Cambria" w:hAnsi="Cambria"/>
          <w:b/>
          <w:sz w:val="24"/>
          <w:szCs w:val="24"/>
        </w:rPr>
        <w:t>Bāriņtiesas priekšsēdētāja</w:t>
      </w:r>
      <w:r w:rsidRPr="00D35517">
        <w:rPr>
          <w:rFonts w:ascii="Cambria" w:hAnsi="Cambria"/>
          <w:sz w:val="24"/>
          <w:szCs w:val="24"/>
        </w:rPr>
        <w:t>- augstākā izglītība- sociālais darbinieks un bakalaura profesionālais grāds sociālajā darbā- 1 amata vienība;</w:t>
      </w:r>
    </w:p>
    <w:p w:rsidR="00C563FF" w:rsidRPr="00D35517" w:rsidRDefault="00C563FF" w:rsidP="00C563FF">
      <w:pPr>
        <w:numPr>
          <w:ilvl w:val="0"/>
          <w:numId w:val="12"/>
        </w:numPr>
        <w:ind w:right="-908"/>
        <w:jc w:val="both"/>
        <w:rPr>
          <w:rFonts w:ascii="Cambria" w:hAnsi="Cambria"/>
          <w:sz w:val="24"/>
          <w:szCs w:val="24"/>
        </w:rPr>
      </w:pPr>
      <w:r w:rsidRPr="00D35517">
        <w:rPr>
          <w:rFonts w:ascii="Cambria" w:hAnsi="Cambria"/>
          <w:b/>
          <w:sz w:val="24"/>
          <w:szCs w:val="24"/>
        </w:rPr>
        <w:t>5 Bāriņtiesas locekļi:</w:t>
      </w:r>
      <w:r w:rsidRPr="00D35517">
        <w:rPr>
          <w:rFonts w:ascii="Cambria" w:hAnsi="Cambria"/>
          <w:sz w:val="24"/>
          <w:szCs w:val="24"/>
        </w:rPr>
        <w:t xml:space="preserve"> </w:t>
      </w:r>
    </w:p>
    <w:p w:rsidR="00C563FF" w:rsidRPr="00D35517" w:rsidRDefault="00C563FF" w:rsidP="00C563FF">
      <w:pPr>
        <w:ind w:left="720" w:right="-908"/>
        <w:jc w:val="both"/>
        <w:rPr>
          <w:rFonts w:ascii="Cambria" w:hAnsi="Cambria"/>
          <w:sz w:val="24"/>
          <w:szCs w:val="24"/>
        </w:rPr>
      </w:pPr>
      <w:r w:rsidRPr="00D35517">
        <w:rPr>
          <w:rFonts w:ascii="Cambria" w:hAnsi="Cambria"/>
          <w:sz w:val="24"/>
          <w:szCs w:val="24"/>
        </w:rPr>
        <w:t>*augstākā izglītība- pamatskolas skolotāja; izglītības zinātņu Maģistra grāds- 0.5 amata vienības;</w:t>
      </w:r>
    </w:p>
    <w:p w:rsidR="00C563FF" w:rsidRPr="00D35517" w:rsidRDefault="00C563FF" w:rsidP="00C563FF">
      <w:pPr>
        <w:ind w:left="720" w:right="-908"/>
        <w:jc w:val="both"/>
        <w:rPr>
          <w:rFonts w:ascii="Cambria" w:hAnsi="Cambria"/>
          <w:sz w:val="24"/>
          <w:szCs w:val="24"/>
        </w:rPr>
      </w:pPr>
      <w:r w:rsidRPr="00D35517">
        <w:rPr>
          <w:rFonts w:ascii="Cambria" w:hAnsi="Cambria"/>
          <w:sz w:val="24"/>
          <w:szCs w:val="24"/>
        </w:rPr>
        <w:t>* augstākā izglītība- pirmsskolas skolotāja- 0.5 amata vienības;</w:t>
      </w:r>
    </w:p>
    <w:p w:rsidR="00C563FF" w:rsidRPr="00D35517" w:rsidRDefault="00C563FF" w:rsidP="00C563FF">
      <w:pPr>
        <w:ind w:left="720" w:right="-908"/>
        <w:jc w:val="both"/>
        <w:rPr>
          <w:rFonts w:ascii="Cambria" w:hAnsi="Cambria"/>
          <w:sz w:val="24"/>
          <w:szCs w:val="24"/>
        </w:rPr>
      </w:pPr>
      <w:r w:rsidRPr="00D35517">
        <w:rPr>
          <w:rFonts w:ascii="Cambria" w:hAnsi="Cambria"/>
          <w:sz w:val="24"/>
          <w:szCs w:val="24"/>
        </w:rPr>
        <w:t>* augstākā izglītība- pirmsskolas skolotāja- stundu likme;</w:t>
      </w:r>
    </w:p>
    <w:p w:rsidR="00C563FF" w:rsidRPr="00D35517" w:rsidRDefault="00C563FF" w:rsidP="00C563FF">
      <w:pPr>
        <w:ind w:left="720" w:right="-908"/>
        <w:jc w:val="both"/>
        <w:rPr>
          <w:rFonts w:ascii="Cambria" w:hAnsi="Cambria"/>
          <w:sz w:val="24"/>
          <w:szCs w:val="24"/>
        </w:rPr>
      </w:pPr>
      <w:r w:rsidRPr="00D35517">
        <w:rPr>
          <w:rFonts w:ascii="Cambria" w:hAnsi="Cambria"/>
          <w:sz w:val="24"/>
          <w:szCs w:val="24"/>
        </w:rPr>
        <w:t xml:space="preserve">* augstākā izglītība- sākumskolas skolotāja; sociālais pedagogs- stundu likme; </w:t>
      </w:r>
    </w:p>
    <w:p w:rsidR="00C563FF" w:rsidRPr="00D35517" w:rsidRDefault="00C563FF" w:rsidP="00C563FF">
      <w:pPr>
        <w:ind w:left="720" w:right="-908"/>
        <w:jc w:val="both"/>
        <w:rPr>
          <w:rFonts w:ascii="Cambria" w:hAnsi="Cambria"/>
          <w:sz w:val="24"/>
          <w:szCs w:val="24"/>
        </w:rPr>
      </w:pPr>
      <w:r w:rsidRPr="00D35517">
        <w:rPr>
          <w:rFonts w:ascii="Cambria" w:hAnsi="Cambria"/>
          <w:sz w:val="24"/>
          <w:szCs w:val="24"/>
        </w:rPr>
        <w:t>* augstākā izglītība- kultūras vēstures pedagogs- stundu likme.</w:t>
      </w:r>
    </w:p>
    <w:p w:rsidR="00C563FF" w:rsidRPr="00D35517" w:rsidRDefault="00C563FF" w:rsidP="00C563FF">
      <w:pPr>
        <w:ind w:right="-908"/>
        <w:jc w:val="both"/>
        <w:rPr>
          <w:rFonts w:ascii="Cambria" w:hAnsi="Cambria"/>
          <w:sz w:val="24"/>
          <w:szCs w:val="24"/>
        </w:rPr>
      </w:pPr>
    </w:p>
    <w:p w:rsidR="00C563FF" w:rsidRDefault="00C563FF" w:rsidP="00C563FF">
      <w:pPr>
        <w:ind w:right="-908"/>
        <w:jc w:val="both"/>
        <w:rPr>
          <w:rFonts w:ascii="Cambria" w:hAnsi="Cambria"/>
          <w:sz w:val="24"/>
          <w:szCs w:val="24"/>
        </w:rPr>
      </w:pPr>
      <w:r w:rsidRPr="00D35517">
        <w:rPr>
          <w:rFonts w:ascii="Cambria" w:hAnsi="Cambria"/>
          <w:sz w:val="24"/>
          <w:szCs w:val="24"/>
        </w:rPr>
        <w:t xml:space="preserve">Bāriņtiesa lietas izskata bāriņtiesas sēdēs un koleģiāli pieņem lēmumus, notikusi </w:t>
      </w:r>
      <w:r w:rsidRPr="00D35517">
        <w:rPr>
          <w:rFonts w:ascii="Cambria" w:hAnsi="Cambria"/>
          <w:b/>
          <w:sz w:val="24"/>
          <w:szCs w:val="24"/>
        </w:rPr>
        <w:t xml:space="preserve">21 </w:t>
      </w:r>
      <w:r w:rsidRPr="00D35517">
        <w:rPr>
          <w:rFonts w:ascii="Cambria" w:hAnsi="Cambria"/>
          <w:sz w:val="24"/>
          <w:szCs w:val="24"/>
        </w:rPr>
        <w:t xml:space="preserve">sēde un pārskata periodā bāriņtiesā pieņemti </w:t>
      </w:r>
      <w:r w:rsidRPr="00D35517">
        <w:rPr>
          <w:rFonts w:ascii="Cambria" w:hAnsi="Cambria"/>
          <w:b/>
          <w:sz w:val="24"/>
          <w:szCs w:val="24"/>
        </w:rPr>
        <w:t>39</w:t>
      </w:r>
      <w:r w:rsidRPr="00D35517">
        <w:rPr>
          <w:rFonts w:ascii="Cambria" w:hAnsi="Cambria"/>
          <w:sz w:val="24"/>
          <w:szCs w:val="24"/>
        </w:rPr>
        <w:t xml:space="preserve"> lēmumi. </w:t>
      </w:r>
    </w:p>
    <w:p w:rsidR="00C563FF" w:rsidRPr="00D35517" w:rsidRDefault="00C563FF" w:rsidP="00C563FF">
      <w:pPr>
        <w:ind w:right="-908"/>
        <w:jc w:val="both"/>
        <w:rPr>
          <w:rFonts w:ascii="Cambria" w:hAnsi="Cambria"/>
          <w:sz w:val="24"/>
          <w:szCs w:val="24"/>
        </w:rPr>
      </w:pPr>
      <w:r w:rsidRPr="00D35517">
        <w:rPr>
          <w:rFonts w:ascii="Cambria" w:hAnsi="Cambria"/>
          <w:sz w:val="24"/>
          <w:szCs w:val="24"/>
        </w:rPr>
        <w:t>No tiem-</w:t>
      </w:r>
    </w:p>
    <w:p w:rsidR="00C563FF" w:rsidRPr="00D35517" w:rsidRDefault="00C563FF" w:rsidP="00C563FF">
      <w:pPr>
        <w:numPr>
          <w:ilvl w:val="0"/>
          <w:numId w:val="13"/>
        </w:numPr>
        <w:ind w:right="-908"/>
        <w:jc w:val="both"/>
        <w:rPr>
          <w:rFonts w:ascii="Cambria" w:hAnsi="Cambria"/>
          <w:sz w:val="24"/>
          <w:szCs w:val="24"/>
        </w:rPr>
      </w:pPr>
      <w:r w:rsidRPr="00D35517">
        <w:rPr>
          <w:rFonts w:ascii="Cambria" w:hAnsi="Cambria"/>
          <w:sz w:val="24"/>
          <w:szCs w:val="24"/>
        </w:rPr>
        <w:t>4 lēmumi par aizgādības tiesību pārtraukšanu;</w:t>
      </w:r>
    </w:p>
    <w:p w:rsidR="00C563FF" w:rsidRPr="00D35517" w:rsidRDefault="00C563FF" w:rsidP="00C563FF">
      <w:pPr>
        <w:numPr>
          <w:ilvl w:val="0"/>
          <w:numId w:val="13"/>
        </w:numPr>
        <w:ind w:right="-908"/>
        <w:jc w:val="both"/>
        <w:rPr>
          <w:rFonts w:ascii="Cambria" w:hAnsi="Cambria"/>
          <w:sz w:val="24"/>
          <w:szCs w:val="24"/>
        </w:rPr>
      </w:pPr>
      <w:r w:rsidRPr="00D35517">
        <w:rPr>
          <w:rFonts w:ascii="Cambria" w:hAnsi="Cambria"/>
          <w:sz w:val="24"/>
          <w:szCs w:val="24"/>
        </w:rPr>
        <w:t>1 vienpersoniskais lēmums par aizgādības tiesību pārtraukšanu;</w:t>
      </w:r>
    </w:p>
    <w:p w:rsidR="00C563FF" w:rsidRPr="00D35517" w:rsidRDefault="00C563FF" w:rsidP="00C563FF">
      <w:pPr>
        <w:numPr>
          <w:ilvl w:val="0"/>
          <w:numId w:val="13"/>
        </w:numPr>
        <w:ind w:right="-908"/>
        <w:jc w:val="both"/>
        <w:rPr>
          <w:rFonts w:ascii="Cambria" w:hAnsi="Cambria"/>
          <w:sz w:val="24"/>
          <w:szCs w:val="24"/>
        </w:rPr>
      </w:pPr>
      <w:r w:rsidRPr="00D35517">
        <w:rPr>
          <w:rFonts w:ascii="Cambria" w:hAnsi="Cambria"/>
          <w:sz w:val="24"/>
          <w:szCs w:val="24"/>
        </w:rPr>
        <w:t>2 lēmumi par aizgādības tiesību atjaunošanu/neatjaunošanu;</w:t>
      </w:r>
    </w:p>
    <w:p w:rsidR="00C563FF" w:rsidRPr="00D35517" w:rsidRDefault="00C563FF" w:rsidP="00C563FF">
      <w:pPr>
        <w:numPr>
          <w:ilvl w:val="0"/>
          <w:numId w:val="13"/>
        </w:numPr>
        <w:ind w:right="-908"/>
        <w:jc w:val="both"/>
        <w:rPr>
          <w:rFonts w:ascii="Cambria" w:hAnsi="Cambria"/>
          <w:sz w:val="24"/>
          <w:szCs w:val="24"/>
        </w:rPr>
      </w:pPr>
      <w:r w:rsidRPr="00D35517">
        <w:rPr>
          <w:rFonts w:ascii="Cambria" w:hAnsi="Cambria"/>
          <w:sz w:val="24"/>
          <w:szCs w:val="24"/>
        </w:rPr>
        <w:t>2 lēmumi par prasības sniegšanu tiesā aizgādības tiesību atņemšanai;</w:t>
      </w:r>
    </w:p>
    <w:p w:rsidR="00C563FF" w:rsidRPr="00D35517" w:rsidRDefault="00C563FF" w:rsidP="00C563FF">
      <w:pPr>
        <w:numPr>
          <w:ilvl w:val="0"/>
          <w:numId w:val="13"/>
        </w:numPr>
        <w:ind w:right="-908"/>
        <w:jc w:val="both"/>
        <w:rPr>
          <w:rFonts w:ascii="Cambria" w:hAnsi="Cambria"/>
          <w:sz w:val="24"/>
          <w:szCs w:val="24"/>
        </w:rPr>
      </w:pPr>
      <w:r w:rsidRPr="00D35517">
        <w:rPr>
          <w:rFonts w:ascii="Cambria" w:hAnsi="Cambria"/>
          <w:sz w:val="24"/>
          <w:szCs w:val="24"/>
        </w:rPr>
        <w:t>4 lēmumi aizgādnības lietās (personām ar ierobežotu rīcībspēju un mantojumam);</w:t>
      </w:r>
    </w:p>
    <w:p w:rsidR="00C563FF" w:rsidRPr="00D35517" w:rsidRDefault="00C563FF" w:rsidP="00C563FF">
      <w:pPr>
        <w:numPr>
          <w:ilvl w:val="0"/>
          <w:numId w:val="13"/>
        </w:numPr>
        <w:ind w:right="-908"/>
        <w:jc w:val="both"/>
        <w:rPr>
          <w:rFonts w:ascii="Cambria" w:hAnsi="Cambria"/>
          <w:sz w:val="24"/>
          <w:szCs w:val="24"/>
        </w:rPr>
      </w:pPr>
      <w:r w:rsidRPr="00D35517">
        <w:rPr>
          <w:rFonts w:ascii="Cambria" w:hAnsi="Cambria"/>
          <w:sz w:val="24"/>
          <w:szCs w:val="24"/>
        </w:rPr>
        <w:t>7 lēmumi aizbildnības lietās (aizbildņu piemērotības vērtēšana, iecelšana un atlaišana);</w:t>
      </w:r>
    </w:p>
    <w:p w:rsidR="00C563FF" w:rsidRPr="00D35517" w:rsidRDefault="00C563FF" w:rsidP="00C563FF">
      <w:pPr>
        <w:numPr>
          <w:ilvl w:val="0"/>
          <w:numId w:val="13"/>
        </w:numPr>
        <w:ind w:right="-908"/>
        <w:jc w:val="both"/>
        <w:rPr>
          <w:rFonts w:ascii="Cambria" w:hAnsi="Cambria"/>
          <w:sz w:val="24"/>
          <w:szCs w:val="24"/>
        </w:rPr>
      </w:pPr>
      <w:r w:rsidRPr="00D35517">
        <w:rPr>
          <w:rFonts w:ascii="Cambria" w:hAnsi="Cambria"/>
          <w:sz w:val="24"/>
          <w:szCs w:val="24"/>
        </w:rPr>
        <w:t>4 lēmumi par bērnu mantas pārvaldību;</w:t>
      </w:r>
    </w:p>
    <w:p w:rsidR="00C563FF" w:rsidRPr="00D35517" w:rsidRDefault="00C563FF" w:rsidP="00C563FF">
      <w:pPr>
        <w:numPr>
          <w:ilvl w:val="0"/>
          <w:numId w:val="13"/>
        </w:numPr>
        <w:ind w:right="-908"/>
        <w:jc w:val="both"/>
        <w:rPr>
          <w:rFonts w:ascii="Cambria" w:hAnsi="Cambria"/>
          <w:sz w:val="24"/>
          <w:szCs w:val="24"/>
        </w:rPr>
      </w:pPr>
      <w:r w:rsidRPr="00D35517">
        <w:rPr>
          <w:rFonts w:ascii="Cambria" w:hAnsi="Cambria"/>
          <w:sz w:val="24"/>
          <w:szCs w:val="24"/>
        </w:rPr>
        <w:t>1 lēmums pēc tiesas pieprasījuma (saskarsmes kārtība);</w:t>
      </w:r>
    </w:p>
    <w:p w:rsidR="00C563FF" w:rsidRPr="00D35517" w:rsidRDefault="00C563FF" w:rsidP="00C563FF">
      <w:pPr>
        <w:numPr>
          <w:ilvl w:val="0"/>
          <w:numId w:val="13"/>
        </w:numPr>
        <w:ind w:right="-908"/>
        <w:jc w:val="both"/>
        <w:rPr>
          <w:rFonts w:ascii="Cambria" w:hAnsi="Cambria"/>
          <w:sz w:val="24"/>
          <w:szCs w:val="24"/>
        </w:rPr>
      </w:pPr>
      <w:r w:rsidRPr="00D35517">
        <w:rPr>
          <w:rFonts w:ascii="Cambria" w:hAnsi="Cambria"/>
          <w:sz w:val="24"/>
          <w:szCs w:val="24"/>
        </w:rPr>
        <w:t>1 lēmums par bērna ievietošanu institūcijā;</w:t>
      </w:r>
    </w:p>
    <w:p w:rsidR="00C563FF" w:rsidRPr="00D35517" w:rsidRDefault="00C563FF" w:rsidP="00C563FF">
      <w:pPr>
        <w:numPr>
          <w:ilvl w:val="0"/>
          <w:numId w:val="13"/>
        </w:numPr>
        <w:ind w:right="-908"/>
        <w:jc w:val="both"/>
        <w:rPr>
          <w:rFonts w:ascii="Cambria" w:hAnsi="Cambria"/>
          <w:sz w:val="24"/>
          <w:szCs w:val="24"/>
        </w:rPr>
      </w:pPr>
      <w:r w:rsidRPr="00D35517">
        <w:rPr>
          <w:rFonts w:ascii="Cambria" w:hAnsi="Cambria"/>
          <w:sz w:val="24"/>
          <w:szCs w:val="24"/>
        </w:rPr>
        <w:t>2 lēmumi par uzturēšanās izbeigšanu institūcijā;</w:t>
      </w:r>
    </w:p>
    <w:p w:rsidR="00C563FF" w:rsidRPr="00D35517" w:rsidRDefault="00C563FF" w:rsidP="00C563FF">
      <w:pPr>
        <w:numPr>
          <w:ilvl w:val="0"/>
          <w:numId w:val="13"/>
        </w:numPr>
        <w:ind w:right="-908"/>
        <w:jc w:val="both"/>
        <w:rPr>
          <w:rFonts w:ascii="Cambria" w:hAnsi="Cambria"/>
          <w:sz w:val="24"/>
          <w:szCs w:val="24"/>
        </w:rPr>
      </w:pPr>
      <w:r w:rsidRPr="00D35517">
        <w:rPr>
          <w:rFonts w:ascii="Cambria" w:hAnsi="Cambria"/>
          <w:sz w:val="24"/>
          <w:szCs w:val="24"/>
        </w:rPr>
        <w:t>1 lēmums par bērnu ievietošanu audžuģimenē;</w:t>
      </w:r>
    </w:p>
    <w:p w:rsidR="00C563FF" w:rsidRPr="00D35517" w:rsidRDefault="00C563FF" w:rsidP="00C563FF">
      <w:pPr>
        <w:numPr>
          <w:ilvl w:val="0"/>
          <w:numId w:val="13"/>
        </w:numPr>
        <w:ind w:right="-908"/>
        <w:jc w:val="both"/>
        <w:rPr>
          <w:rFonts w:ascii="Cambria" w:hAnsi="Cambria"/>
          <w:sz w:val="24"/>
          <w:szCs w:val="24"/>
        </w:rPr>
      </w:pPr>
      <w:r w:rsidRPr="00D35517">
        <w:rPr>
          <w:rFonts w:ascii="Cambria" w:hAnsi="Cambria"/>
          <w:sz w:val="24"/>
          <w:szCs w:val="24"/>
        </w:rPr>
        <w:t>2 lēmumi par atļauju bērniem šķērsot valsts robežu;</w:t>
      </w:r>
    </w:p>
    <w:p w:rsidR="00C563FF" w:rsidRPr="00D35517" w:rsidRDefault="00C563FF" w:rsidP="00C563FF">
      <w:pPr>
        <w:numPr>
          <w:ilvl w:val="0"/>
          <w:numId w:val="13"/>
        </w:numPr>
        <w:ind w:right="-908"/>
        <w:jc w:val="both"/>
        <w:rPr>
          <w:rFonts w:ascii="Cambria" w:hAnsi="Cambria"/>
          <w:sz w:val="24"/>
          <w:szCs w:val="24"/>
        </w:rPr>
      </w:pPr>
      <w:r w:rsidRPr="00D35517">
        <w:rPr>
          <w:rFonts w:ascii="Cambria" w:hAnsi="Cambria"/>
          <w:sz w:val="24"/>
          <w:szCs w:val="24"/>
        </w:rPr>
        <w:t>2 lēmumi par sociālo pabalstu izmaksas pārtraukšanu/piešķiršanu;</w:t>
      </w:r>
    </w:p>
    <w:p w:rsidR="00C563FF" w:rsidRPr="00D35517" w:rsidRDefault="00C563FF" w:rsidP="00C563FF">
      <w:pPr>
        <w:numPr>
          <w:ilvl w:val="0"/>
          <w:numId w:val="13"/>
        </w:numPr>
        <w:ind w:right="-908"/>
        <w:jc w:val="both"/>
        <w:rPr>
          <w:rFonts w:ascii="Cambria" w:hAnsi="Cambria"/>
          <w:sz w:val="24"/>
          <w:szCs w:val="24"/>
        </w:rPr>
      </w:pPr>
      <w:r w:rsidRPr="00D35517">
        <w:rPr>
          <w:rFonts w:ascii="Cambria" w:hAnsi="Cambria"/>
          <w:sz w:val="24"/>
          <w:szCs w:val="24"/>
        </w:rPr>
        <w:t xml:space="preserve">2 lēmumi par </w:t>
      </w:r>
      <w:proofErr w:type="spellStart"/>
      <w:r w:rsidRPr="00D35517">
        <w:rPr>
          <w:rFonts w:ascii="Cambria" w:hAnsi="Cambria"/>
          <w:sz w:val="24"/>
          <w:szCs w:val="24"/>
        </w:rPr>
        <w:t>viesģimenes</w:t>
      </w:r>
      <w:proofErr w:type="spellEnd"/>
      <w:r w:rsidRPr="00D35517">
        <w:rPr>
          <w:rFonts w:ascii="Cambria" w:hAnsi="Cambria"/>
          <w:sz w:val="24"/>
          <w:szCs w:val="24"/>
        </w:rPr>
        <w:t xml:space="preserve"> statusa piešķiršanu;</w:t>
      </w:r>
    </w:p>
    <w:p w:rsidR="00C563FF" w:rsidRPr="00D35517" w:rsidRDefault="00C563FF" w:rsidP="00C563FF">
      <w:pPr>
        <w:numPr>
          <w:ilvl w:val="0"/>
          <w:numId w:val="13"/>
        </w:numPr>
        <w:ind w:right="-908"/>
        <w:jc w:val="both"/>
        <w:rPr>
          <w:rFonts w:ascii="Cambria" w:hAnsi="Cambria"/>
          <w:sz w:val="24"/>
          <w:szCs w:val="24"/>
        </w:rPr>
      </w:pPr>
      <w:r w:rsidRPr="00D35517">
        <w:rPr>
          <w:rFonts w:ascii="Cambria" w:hAnsi="Cambria"/>
          <w:sz w:val="24"/>
          <w:szCs w:val="24"/>
        </w:rPr>
        <w:t>1 lēmums par piemērotību audžuģimenes pienākumu veikšanai;</w:t>
      </w:r>
    </w:p>
    <w:p w:rsidR="00C563FF" w:rsidRPr="00D35517" w:rsidRDefault="00C563FF" w:rsidP="00C563FF">
      <w:pPr>
        <w:numPr>
          <w:ilvl w:val="0"/>
          <w:numId w:val="13"/>
        </w:numPr>
        <w:ind w:right="-908"/>
        <w:jc w:val="both"/>
        <w:rPr>
          <w:rFonts w:ascii="Cambria" w:hAnsi="Cambria"/>
          <w:sz w:val="24"/>
          <w:szCs w:val="24"/>
        </w:rPr>
      </w:pPr>
      <w:r w:rsidRPr="00D35517">
        <w:rPr>
          <w:rFonts w:ascii="Cambria" w:hAnsi="Cambria"/>
          <w:sz w:val="24"/>
          <w:szCs w:val="24"/>
        </w:rPr>
        <w:t>2 lēmumi adopcijas lietās.</w:t>
      </w:r>
    </w:p>
    <w:p w:rsidR="00C563FF" w:rsidRDefault="00C563FF" w:rsidP="00C563FF">
      <w:pPr>
        <w:pStyle w:val="Pamattekstaatkpe2"/>
        <w:spacing w:after="0" w:line="240" w:lineRule="auto"/>
        <w:ind w:left="0" w:right="-908"/>
        <w:jc w:val="both"/>
        <w:rPr>
          <w:rFonts w:ascii="Cambria" w:hAnsi="Cambria"/>
          <w:b/>
        </w:rPr>
      </w:pPr>
    </w:p>
    <w:p w:rsidR="00C563FF" w:rsidRPr="00D35517" w:rsidRDefault="00C563FF" w:rsidP="00C563FF">
      <w:pPr>
        <w:pStyle w:val="Pamattekstaatkpe2"/>
        <w:spacing w:after="0" w:line="240" w:lineRule="auto"/>
        <w:ind w:left="0" w:right="-908"/>
        <w:jc w:val="both"/>
        <w:rPr>
          <w:rFonts w:ascii="Cambria" w:hAnsi="Cambria"/>
          <w:b/>
        </w:rPr>
      </w:pPr>
    </w:p>
    <w:p w:rsidR="00C563FF" w:rsidRPr="00D35517" w:rsidRDefault="00C563FF" w:rsidP="00C563FF">
      <w:pPr>
        <w:pStyle w:val="Pamattekstaatkpe2"/>
        <w:spacing w:after="0" w:line="240" w:lineRule="auto"/>
        <w:ind w:left="0" w:right="-908"/>
        <w:jc w:val="both"/>
        <w:rPr>
          <w:rFonts w:ascii="Cambria" w:hAnsi="Cambria"/>
          <w:b/>
        </w:rPr>
      </w:pPr>
      <w:proofErr w:type="spellStart"/>
      <w:r w:rsidRPr="00D35517">
        <w:rPr>
          <w:rFonts w:ascii="Cambria" w:hAnsi="Cambria"/>
          <w:b/>
        </w:rPr>
        <w:lastRenderedPageBreak/>
        <w:t>Ārpusģimenes</w:t>
      </w:r>
      <w:proofErr w:type="spellEnd"/>
      <w:r w:rsidRPr="00D35517">
        <w:rPr>
          <w:rFonts w:ascii="Cambria" w:hAnsi="Cambria"/>
          <w:b/>
        </w:rPr>
        <w:t xml:space="preserve"> aprūpē atrodas 12 Kokneses novada bērni, no tiem:</w:t>
      </w:r>
    </w:p>
    <w:p w:rsidR="00C563FF" w:rsidRPr="00D35517" w:rsidRDefault="00C563FF" w:rsidP="00C563FF">
      <w:pPr>
        <w:pStyle w:val="Pamattekstaatkpe2"/>
        <w:spacing w:after="0" w:line="240" w:lineRule="auto"/>
        <w:ind w:left="0" w:right="-908"/>
        <w:jc w:val="both"/>
        <w:rPr>
          <w:rFonts w:ascii="Cambria" w:hAnsi="Cambria"/>
          <w:b/>
        </w:rPr>
      </w:pPr>
    </w:p>
    <w:p w:rsidR="00C563FF" w:rsidRPr="00D35517" w:rsidRDefault="00C563FF" w:rsidP="00C563FF">
      <w:pPr>
        <w:pStyle w:val="Pamattekstaatkpe2"/>
        <w:numPr>
          <w:ilvl w:val="0"/>
          <w:numId w:val="14"/>
        </w:numPr>
        <w:spacing w:after="0" w:line="240" w:lineRule="auto"/>
        <w:ind w:left="360" w:right="-908"/>
        <w:jc w:val="both"/>
        <w:rPr>
          <w:rFonts w:ascii="Cambria" w:hAnsi="Cambria"/>
        </w:rPr>
      </w:pPr>
      <w:r w:rsidRPr="00D35517">
        <w:rPr>
          <w:rFonts w:ascii="Cambria" w:hAnsi="Cambria"/>
        </w:rPr>
        <w:t xml:space="preserve">5 – aizbildnībā; </w:t>
      </w:r>
    </w:p>
    <w:p w:rsidR="00C563FF" w:rsidRPr="00D35517" w:rsidRDefault="00C563FF" w:rsidP="00C563FF">
      <w:pPr>
        <w:pStyle w:val="Pamattekstaatkpe2"/>
        <w:numPr>
          <w:ilvl w:val="0"/>
          <w:numId w:val="14"/>
        </w:numPr>
        <w:spacing w:after="0" w:line="240" w:lineRule="auto"/>
        <w:ind w:left="360" w:right="-908"/>
        <w:jc w:val="both"/>
        <w:rPr>
          <w:rFonts w:ascii="Cambria" w:hAnsi="Cambria"/>
        </w:rPr>
      </w:pPr>
      <w:r w:rsidRPr="00D35517">
        <w:rPr>
          <w:rFonts w:ascii="Cambria" w:hAnsi="Cambria"/>
        </w:rPr>
        <w:t>6 -  audžuģimenēs;</w:t>
      </w:r>
    </w:p>
    <w:p w:rsidR="00C563FF" w:rsidRPr="00D35517" w:rsidRDefault="00C563FF" w:rsidP="00C563FF">
      <w:pPr>
        <w:pStyle w:val="Pamattekstaatkpe2"/>
        <w:numPr>
          <w:ilvl w:val="0"/>
          <w:numId w:val="14"/>
        </w:numPr>
        <w:spacing w:after="0" w:line="240" w:lineRule="auto"/>
        <w:ind w:left="360" w:right="-908"/>
        <w:jc w:val="both"/>
        <w:rPr>
          <w:rFonts w:ascii="Cambria" w:hAnsi="Cambria"/>
        </w:rPr>
      </w:pPr>
      <w:r w:rsidRPr="00D35517">
        <w:rPr>
          <w:rFonts w:ascii="Cambria" w:hAnsi="Cambria"/>
        </w:rPr>
        <w:t xml:space="preserve">1 -  Ģimenes atbalsta centrā “Dzeguzīte”; </w:t>
      </w:r>
    </w:p>
    <w:p w:rsidR="00C563FF" w:rsidRPr="00D35517" w:rsidRDefault="00C563FF" w:rsidP="00C563FF">
      <w:pPr>
        <w:pStyle w:val="Pamattekstaatkpe2"/>
        <w:spacing w:after="0" w:line="240" w:lineRule="auto"/>
        <w:ind w:left="360"/>
        <w:jc w:val="center"/>
        <w:rPr>
          <w:rFonts w:ascii="Cambria" w:hAnsi="Cambria"/>
        </w:rPr>
      </w:pPr>
    </w:p>
    <w:p w:rsidR="00C563FF" w:rsidRPr="00D35517" w:rsidRDefault="00C563FF" w:rsidP="00C563FF">
      <w:pPr>
        <w:pStyle w:val="Pamattekstaatkpe2"/>
        <w:spacing w:after="0" w:line="240" w:lineRule="auto"/>
        <w:ind w:left="360"/>
        <w:rPr>
          <w:rFonts w:ascii="Cambria" w:hAnsi="Cambria"/>
          <w:b/>
        </w:rPr>
      </w:pPr>
      <w:r w:rsidRPr="00D35517">
        <w:rPr>
          <w:rFonts w:ascii="Cambria" w:hAnsi="Cambria"/>
          <w:b/>
        </w:rPr>
        <w:t>Dokumentu aprite pārskata periodā no 02.01.2017.-16.11.2017.</w:t>
      </w:r>
    </w:p>
    <w:p w:rsidR="00C563FF" w:rsidRPr="00D35517" w:rsidRDefault="00C563FF" w:rsidP="00C563FF">
      <w:pPr>
        <w:pStyle w:val="Pamattekstaatkpe2"/>
        <w:spacing w:after="0" w:line="240" w:lineRule="auto"/>
        <w:ind w:left="360"/>
        <w:jc w:val="center"/>
        <w:rPr>
          <w:rFonts w:ascii="Cambria" w:hAnsi="Cambria"/>
          <w:b/>
        </w:rPr>
      </w:pPr>
    </w:p>
    <w:p w:rsidR="00C563FF" w:rsidRPr="00D35517" w:rsidRDefault="00C563FF" w:rsidP="00C563FF">
      <w:pPr>
        <w:jc w:val="both"/>
        <w:rPr>
          <w:rFonts w:ascii="Cambria" w:hAnsi="Cambri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6"/>
        <w:gridCol w:w="1870"/>
      </w:tblGrid>
      <w:tr w:rsidR="00C563FF" w:rsidRPr="00D35517" w:rsidTr="00C563FF">
        <w:tc>
          <w:tcPr>
            <w:tcW w:w="6912" w:type="dxa"/>
            <w:tcBorders>
              <w:top w:val="single" w:sz="4" w:space="0" w:color="auto"/>
              <w:left w:val="single" w:sz="4" w:space="0" w:color="auto"/>
              <w:bottom w:val="single" w:sz="4" w:space="0" w:color="auto"/>
              <w:right w:val="single" w:sz="4" w:space="0" w:color="auto"/>
            </w:tcBorders>
            <w:hideMark/>
          </w:tcPr>
          <w:p w:rsidR="00C563FF" w:rsidRPr="00D35517" w:rsidRDefault="00C563FF" w:rsidP="00C563FF">
            <w:pPr>
              <w:spacing w:line="254" w:lineRule="auto"/>
              <w:rPr>
                <w:rFonts w:ascii="Cambria" w:hAnsi="Cambria"/>
                <w:lang w:eastAsia="lv-LV"/>
              </w:rPr>
            </w:pPr>
            <w:r w:rsidRPr="00D35517">
              <w:rPr>
                <w:rFonts w:ascii="Cambria" w:hAnsi="Cambria"/>
                <w:lang w:eastAsia="lv-LV"/>
              </w:rPr>
              <w:t>Saņemtie iesniegumi, pēc kuriem uzsāktas administratīvās lietas</w:t>
            </w:r>
          </w:p>
        </w:tc>
        <w:tc>
          <w:tcPr>
            <w:tcW w:w="1985" w:type="dxa"/>
            <w:tcBorders>
              <w:top w:val="single" w:sz="4" w:space="0" w:color="auto"/>
              <w:left w:val="single" w:sz="4" w:space="0" w:color="auto"/>
              <w:bottom w:val="single" w:sz="4" w:space="0" w:color="auto"/>
              <w:right w:val="single" w:sz="4" w:space="0" w:color="auto"/>
            </w:tcBorders>
            <w:hideMark/>
          </w:tcPr>
          <w:p w:rsidR="00C563FF" w:rsidRPr="00D35517" w:rsidRDefault="00C563FF" w:rsidP="00C563FF">
            <w:pPr>
              <w:spacing w:line="254" w:lineRule="auto"/>
              <w:jc w:val="center"/>
              <w:rPr>
                <w:rFonts w:ascii="Cambria" w:hAnsi="Cambria"/>
                <w:lang w:eastAsia="lv-LV"/>
              </w:rPr>
            </w:pPr>
            <w:r w:rsidRPr="00D35517">
              <w:rPr>
                <w:rFonts w:ascii="Cambria" w:hAnsi="Cambria"/>
                <w:lang w:eastAsia="lv-LV"/>
              </w:rPr>
              <w:t>29</w:t>
            </w:r>
          </w:p>
        </w:tc>
      </w:tr>
      <w:tr w:rsidR="00C563FF" w:rsidRPr="00D35517" w:rsidTr="00C563FF">
        <w:tc>
          <w:tcPr>
            <w:tcW w:w="6912" w:type="dxa"/>
            <w:tcBorders>
              <w:top w:val="single" w:sz="4" w:space="0" w:color="auto"/>
              <w:left w:val="single" w:sz="4" w:space="0" w:color="auto"/>
              <w:bottom w:val="single" w:sz="4" w:space="0" w:color="auto"/>
              <w:right w:val="single" w:sz="4" w:space="0" w:color="auto"/>
            </w:tcBorders>
            <w:hideMark/>
          </w:tcPr>
          <w:p w:rsidR="00C563FF" w:rsidRPr="00D35517" w:rsidRDefault="00C563FF" w:rsidP="00C563FF">
            <w:pPr>
              <w:spacing w:line="254" w:lineRule="auto"/>
              <w:rPr>
                <w:rFonts w:ascii="Cambria" w:hAnsi="Cambria"/>
                <w:lang w:eastAsia="lv-LV"/>
              </w:rPr>
            </w:pPr>
            <w:r w:rsidRPr="00D35517">
              <w:rPr>
                <w:rFonts w:ascii="Cambria" w:hAnsi="Cambria"/>
                <w:lang w:eastAsia="lv-LV"/>
              </w:rPr>
              <w:t>Saņemtie dokumenti</w:t>
            </w:r>
          </w:p>
        </w:tc>
        <w:tc>
          <w:tcPr>
            <w:tcW w:w="1985" w:type="dxa"/>
            <w:tcBorders>
              <w:top w:val="single" w:sz="4" w:space="0" w:color="auto"/>
              <w:left w:val="single" w:sz="4" w:space="0" w:color="auto"/>
              <w:bottom w:val="single" w:sz="4" w:space="0" w:color="auto"/>
              <w:right w:val="single" w:sz="4" w:space="0" w:color="auto"/>
            </w:tcBorders>
            <w:hideMark/>
          </w:tcPr>
          <w:p w:rsidR="00C563FF" w:rsidRPr="00D35517" w:rsidRDefault="00C563FF" w:rsidP="00C563FF">
            <w:pPr>
              <w:spacing w:line="254" w:lineRule="auto"/>
              <w:ind w:left="162"/>
              <w:jc w:val="center"/>
              <w:rPr>
                <w:rFonts w:ascii="Cambria" w:hAnsi="Cambria"/>
                <w:lang w:eastAsia="lv-LV"/>
              </w:rPr>
            </w:pPr>
            <w:r w:rsidRPr="00D35517">
              <w:rPr>
                <w:rFonts w:ascii="Cambria" w:hAnsi="Cambria"/>
                <w:lang w:eastAsia="lv-LV"/>
              </w:rPr>
              <w:t>315</w:t>
            </w:r>
          </w:p>
        </w:tc>
      </w:tr>
      <w:tr w:rsidR="00C563FF" w:rsidRPr="00D35517" w:rsidTr="00C563FF">
        <w:tc>
          <w:tcPr>
            <w:tcW w:w="6912" w:type="dxa"/>
            <w:tcBorders>
              <w:top w:val="single" w:sz="4" w:space="0" w:color="auto"/>
              <w:left w:val="single" w:sz="4" w:space="0" w:color="auto"/>
              <w:bottom w:val="single" w:sz="4" w:space="0" w:color="auto"/>
              <w:right w:val="single" w:sz="4" w:space="0" w:color="auto"/>
            </w:tcBorders>
            <w:hideMark/>
          </w:tcPr>
          <w:p w:rsidR="00C563FF" w:rsidRPr="00D35517" w:rsidRDefault="00C563FF" w:rsidP="00C563FF">
            <w:pPr>
              <w:spacing w:line="254" w:lineRule="auto"/>
              <w:jc w:val="both"/>
              <w:rPr>
                <w:rFonts w:ascii="Cambria" w:hAnsi="Cambria"/>
                <w:lang w:eastAsia="lv-LV"/>
              </w:rPr>
            </w:pPr>
            <w:r w:rsidRPr="00D35517">
              <w:rPr>
                <w:rFonts w:ascii="Cambria" w:hAnsi="Cambria"/>
                <w:lang w:eastAsia="lv-LV"/>
              </w:rPr>
              <w:t>Sarakste ar juridiskām un fiziskām personām( nosūtītie atbildes dokumenti un iniciatīvas dokumenti)</w:t>
            </w:r>
          </w:p>
        </w:tc>
        <w:tc>
          <w:tcPr>
            <w:tcW w:w="1985" w:type="dxa"/>
            <w:tcBorders>
              <w:top w:val="single" w:sz="4" w:space="0" w:color="auto"/>
              <w:left w:val="single" w:sz="4" w:space="0" w:color="auto"/>
              <w:bottom w:val="single" w:sz="4" w:space="0" w:color="auto"/>
              <w:right w:val="single" w:sz="4" w:space="0" w:color="auto"/>
            </w:tcBorders>
            <w:hideMark/>
          </w:tcPr>
          <w:p w:rsidR="00C563FF" w:rsidRPr="00D35517" w:rsidRDefault="00C563FF" w:rsidP="00C563FF">
            <w:pPr>
              <w:spacing w:line="254" w:lineRule="auto"/>
              <w:ind w:left="162"/>
              <w:jc w:val="center"/>
              <w:rPr>
                <w:rFonts w:ascii="Cambria" w:hAnsi="Cambria"/>
                <w:lang w:eastAsia="lv-LV"/>
              </w:rPr>
            </w:pPr>
            <w:r w:rsidRPr="00D35517">
              <w:rPr>
                <w:rFonts w:ascii="Cambria" w:hAnsi="Cambria"/>
                <w:lang w:eastAsia="lv-LV"/>
              </w:rPr>
              <w:t>268</w:t>
            </w:r>
          </w:p>
        </w:tc>
      </w:tr>
    </w:tbl>
    <w:p w:rsidR="00C563FF" w:rsidRPr="00D35517" w:rsidRDefault="00C563FF" w:rsidP="00C563FF">
      <w:pPr>
        <w:pStyle w:val="Pamattekstaatkpe2"/>
        <w:spacing w:after="0" w:line="240" w:lineRule="auto"/>
        <w:ind w:left="360"/>
        <w:jc w:val="center"/>
        <w:rPr>
          <w:rFonts w:ascii="Cambria" w:hAnsi="Cambria"/>
          <w:b/>
        </w:rPr>
      </w:pPr>
    </w:p>
    <w:p w:rsidR="00C563FF" w:rsidRPr="00D35517" w:rsidRDefault="00C563FF" w:rsidP="00C563FF">
      <w:pPr>
        <w:pStyle w:val="Pamattekstaatkpe2"/>
        <w:spacing w:after="0" w:line="240" w:lineRule="auto"/>
        <w:ind w:left="360"/>
        <w:jc w:val="center"/>
        <w:rPr>
          <w:rFonts w:ascii="Cambria" w:hAnsi="Cambria"/>
          <w:b/>
        </w:rPr>
      </w:pPr>
    </w:p>
    <w:p w:rsidR="00C563FF" w:rsidRPr="00D35517" w:rsidRDefault="00C563FF" w:rsidP="00C563FF">
      <w:pPr>
        <w:ind w:right="-908"/>
        <w:jc w:val="both"/>
        <w:rPr>
          <w:rFonts w:ascii="Cambria" w:hAnsi="Cambria"/>
          <w:sz w:val="24"/>
          <w:szCs w:val="24"/>
        </w:rPr>
      </w:pPr>
      <w:r w:rsidRPr="00D35517">
        <w:rPr>
          <w:rFonts w:ascii="Cambria" w:hAnsi="Cambria"/>
          <w:sz w:val="24"/>
          <w:szCs w:val="24"/>
        </w:rPr>
        <w:t xml:space="preserve">Bāriņtiesas reģistrācijas žurnālos regulāri tiek aktualizēti ieraksti par uzsāktajām lietām, par lietas virzību  un lietās pieņemtajiem lēmumiem. Bāriņtiesas aktīvajā lietvedībā atrodas 111 lietas, pārskata periodā ierosinātas 33 jaunas lietas. </w:t>
      </w:r>
    </w:p>
    <w:p w:rsidR="00C563FF" w:rsidRPr="00D35517" w:rsidRDefault="00C563FF" w:rsidP="00C563FF">
      <w:pPr>
        <w:pStyle w:val="Pamattekstaatkpe2"/>
        <w:spacing w:after="0" w:line="240" w:lineRule="auto"/>
        <w:ind w:left="360" w:right="-908"/>
        <w:jc w:val="center"/>
        <w:rPr>
          <w:rFonts w:ascii="Cambria" w:hAnsi="Cambria"/>
          <w:b/>
        </w:rPr>
      </w:pPr>
    </w:p>
    <w:p w:rsidR="00C563FF" w:rsidRPr="00D35517" w:rsidRDefault="00C563FF" w:rsidP="00C563FF">
      <w:pPr>
        <w:pStyle w:val="Pamattekstaatkpe2"/>
        <w:spacing w:after="0" w:line="240" w:lineRule="auto"/>
        <w:ind w:left="360"/>
        <w:rPr>
          <w:rFonts w:ascii="Cambria" w:hAnsi="Cambria"/>
          <w:b/>
        </w:rPr>
      </w:pPr>
      <w:r w:rsidRPr="00D35517">
        <w:rPr>
          <w:rFonts w:ascii="Cambria" w:hAnsi="Cambria"/>
          <w:b/>
        </w:rPr>
        <w:t>Bāriņtiesas lietvedībā esošo administratīvo lietu skaits 16.11.2017.</w:t>
      </w:r>
    </w:p>
    <w:p w:rsidR="00C563FF" w:rsidRPr="00D35517" w:rsidRDefault="00C563FF" w:rsidP="00C563FF">
      <w:pPr>
        <w:jc w:val="both"/>
        <w:rPr>
          <w:rFonts w:ascii="Cambria" w:hAnsi="Cambri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1"/>
        <w:gridCol w:w="1235"/>
      </w:tblGrid>
      <w:tr w:rsidR="00C563FF" w:rsidRPr="00D35517" w:rsidTr="00C563FF">
        <w:tc>
          <w:tcPr>
            <w:tcW w:w="7601" w:type="dxa"/>
            <w:tcBorders>
              <w:top w:val="single" w:sz="4" w:space="0" w:color="auto"/>
              <w:left w:val="single" w:sz="4" w:space="0" w:color="auto"/>
              <w:bottom w:val="single" w:sz="4" w:space="0" w:color="auto"/>
              <w:right w:val="single" w:sz="4" w:space="0" w:color="auto"/>
            </w:tcBorders>
            <w:hideMark/>
          </w:tcPr>
          <w:p w:rsidR="00C563FF" w:rsidRPr="00D35517" w:rsidRDefault="00C563FF" w:rsidP="00C563FF">
            <w:pPr>
              <w:spacing w:line="254" w:lineRule="auto"/>
              <w:rPr>
                <w:rFonts w:ascii="Cambria" w:hAnsi="Cambria"/>
                <w:b/>
                <w:lang w:eastAsia="lv-LV"/>
              </w:rPr>
            </w:pPr>
            <w:r w:rsidRPr="00D35517">
              <w:rPr>
                <w:rFonts w:ascii="Cambria" w:hAnsi="Cambria"/>
                <w:b/>
                <w:lang w:eastAsia="lv-LV"/>
              </w:rPr>
              <w:t>Kopā</w:t>
            </w:r>
          </w:p>
        </w:tc>
        <w:tc>
          <w:tcPr>
            <w:tcW w:w="1296" w:type="dxa"/>
            <w:tcBorders>
              <w:top w:val="single" w:sz="4" w:space="0" w:color="auto"/>
              <w:left w:val="single" w:sz="4" w:space="0" w:color="auto"/>
              <w:bottom w:val="single" w:sz="4" w:space="0" w:color="auto"/>
              <w:right w:val="single" w:sz="4" w:space="0" w:color="auto"/>
            </w:tcBorders>
            <w:hideMark/>
          </w:tcPr>
          <w:p w:rsidR="00C563FF" w:rsidRPr="00D35517" w:rsidRDefault="00C563FF" w:rsidP="00C563FF">
            <w:pPr>
              <w:spacing w:line="254" w:lineRule="auto"/>
              <w:rPr>
                <w:rFonts w:ascii="Cambria" w:hAnsi="Cambria"/>
                <w:b/>
                <w:lang w:eastAsia="lv-LV"/>
              </w:rPr>
            </w:pPr>
            <w:r w:rsidRPr="00D35517">
              <w:rPr>
                <w:rFonts w:ascii="Cambria" w:hAnsi="Cambria"/>
                <w:b/>
                <w:lang w:eastAsia="lv-LV"/>
              </w:rPr>
              <w:t>111</w:t>
            </w:r>
          </w:p>
        </w:tc>
      </w:tr>
      <w:tr w:rsidR="00C563FF" w:rsidRPr="00D35517" w:rsidTr="00C563FF">
        <w:tc>
          <w:tcPr>
            <w:tcW w:w="7601" w:type="dxa"/>
            <w:tcBorders>
              <w:top w:val="single" w:sz="4" w:space="0" w:color="auto"/>
              <w:left w:val="single" w:sz="4" w:space="0" w:color="auto"/>
              <w:bottom w:val="single" w:sz="4" w:space="0" w:color="auto"/>
              <w:right w:val="single" w:sz="4" w:space="0" w:color="auto"/>
            </w:tcBorders>
            <w:hideMark/>
          </w:tcPr>
          <w:p w:rsidR="00C563FF" w:rsidRPr="00D35517" w:rsidRDefault="00C563FF" w:rsidP="00C563FF">
            <w:pPr>
              <w:spacing w:line="254" w:lineRule="auto"/>
              <w:rPr>
                <w:rFonts w:ascii="Cambria" w:hAnsi="Cambria"/>
                <w:lang w:eastAsia="lv-LV"/>
              </w:rPr>
            </w:pPr>
            <w:r w:rsidRPr="00D35517">
              <w:rPr>
                <w:rFonts w:ascii="Cambria" w:hAnsi="Cambria"/>
                <w:lang w:eastAsia="lv-LV"/>
              </w:rPr>
              <w:t>Lietas par bērna mantas pārvaldīšanu</w:t>
            </w:r>
          </w:p>
        </w:tc>
        <w:tc>
          <w:tcPr>
            <w:tcW w:w="1296" w:type="dxa"/>
            <w:tcBorders>
              <w:top w:val="single" w:sz="4" w:space="0" w:color="auto"/>
              <w:left w:val="single" w:sz="4" w:space="0" w:color="auto"/>
              <w:bottom w:val="single" w:sz="4" w:space="0" w:color="auto"/>
              <w:right w:val="single" w:sz="4" w:space="0" w:color="auto"/>
            </w:tcBorders>
            <w:hideMark/>
          </w:tcPr>
          <w:p w:rsidR="00C563FF" w:rsidRPr="00D35517" w:rsidRDefault="00C563FF" w:rsidP="00C563FF">
            <w:pPr>
              <w:spacing w:line="254" w:lineRule="auto"/>
              <w:ind w:left="162"/>
              <w:jc w:val="both"/>
              <w:rPr>
                <w:rFonts w:ascii="Cambria" w:hAnsi="Cambria"/>
                <w:lang w:eastAsia="lv-LV"/>
              </w:rPr>
            </w:pPr>
            <w:r w:rsidRPr="00D35517">
              <w:rPr>
                <w:rFonts w:ascii="Cambria" w:hAnsi="Cambria"/>
                <w:lang w:eastAsia="lv-LV"/>
              </w:rPr>
              <w:t>17</w:t>
            </w:r>
          </w:p>
        </w:tc>
      </w:tr>
      <w:tr w:rsidR="00C563FF" w:rsidRPr="00D35517" w:rsidTr="00C563FF">
        <w:tc>
          <w:tcPr>
            <w:tcW w:w="7601" w:type="dxa"/>
            <w:tcBorders>
              <w:top w:val="single" w:sz="4" w:space="0" w:color="auto"/>
              <w:left w:val="single" w:sz="4" w:space="0" w:color="auto"/>
              <w:bottom w:val="single" w:sz="4" w:space="0" w:color="auto"/>
              <w:right w:val="single" w:sz="4" w:space="0" w:color="auto"/>
            </w:tcBorders>
            <w:hideMark/>
          </w:tcPr>
          <w:p w:rsidR="00C563FF" w:rsidRPr="00D35517" w:rsidRDefault="00C563FF" w:rsidP="00C563FF">
            <w:pPr>
              <w:spacing w:line="254" w:lineRule="auto"/>
              <w:rPr>
                <w:rFonts w:ascii="Cambria" w:hAnsi="Cambria"/>
                <w:lang w:eastAsia="lv-LV"/>
              </w:rPr>
            </w:pPr>
            <w:r w:rsidRPr="00D35517">
              <w:rPr>
                <w:rFonts w:ascii="Cambria" w:hAnsi="Cambria"/>
              </w:rPr>
              <w:t xml:space="preserve">Lietas par valsts sociālo pabalstu, atbalstu ar </w:t>
            </w:r>
            <w:proofErr w:type="spellStart"/>
            <w:r w:rsidRPr="00D35517">
              <w:rPr>
                <w:rFonts w:ascii="Cambria" w:hAnsi="Cambria"/>
              </w:rPr>
              <w:t>celiakiju</w:t>
            </w:r>
            <w:proofErr w:type="spellEnd"/>
            <w:r w:rsidRPr="00D35517">
              <w:rPr>
                <w:rFonts w:ascii="Cambria" w:hAnsi="Cambria"/>
              </w:rPr>
              <w:t xml:space="preserve"> slimiem bērniem, kuriem nav noteikta invaliditāte, un apgādnieka zaudējuma pensijas izmaksas pārtraukšanu vai atjaunošanu</w:t>
            </w:r>
          </w:p>
        </w:tc>
        <w:tc>
          <w:tcPr>
            <w:tcW w:w="1296" w:type="dxa"/>
            <w:tcBorders>
              <w:top w:val="single" w:sz="4" w:space="0" w:color="auto"/>
              <w:left w:val="single" w:sz="4" w:space="0" w:color="auto"/>
              <w:bottom w:val="single" w:sz="4" w:space="0" w:color="auto"/>
              <w:right w:val="single" w:sz="4" w:space="0" w:color="auto"/>
            </w:tcBorders>
            <w:hideMark/>
          </w:tcPr>
          <w:p w:rsidR="00C563FF" w:rsidRPr="00D35517" w:rsidRDefault="00C563FF" w:rsidP="00C563FF">
            <w:pPr>
              <w:spacing w:line="254" w:lineRule="auto"/>
              <w:ind w:left="162"/>
              <w:jc w:val="both"/>
              <w:rPr>
                <w:rFonts w:ascii="Cambria" w:hAnsi="Cambria"/>
                <w:lang w:eastAsia="lv-LV"/>
              </w:rPr>
            </w:pPr>
            <w:r w:rsidRPr="00D35517">
              <w:rPr>
                <w:rFonts w:ascii="Cambria" w:hAnsi="Cambria"/>
                <w:lang w:eastAsia="lv-LV"/>
              </w:rPr>
              <w:t>16</w:t>
            </w:r>
          </w:p>
        </w:tc>
      </w:tr>
      <w:tr w:rsidR="00C563FF" w:rsidRPr="00D35517" w:rsidTr="00C563FF">
        <w:tc>
          <w:tcPr>
            <w:tcW w:w="7601" w:type="dxa"/>
            <w:tcBorders>
              <w:top w:val="single" w:sz="4" w:space="0" w:color="auto"/>
              <w:left w:val="single" w:sz="4" w:space="0" w:color="auto"/>
              <w:bottom w:val="single" w:sz="4" w:space="0" w:color="auto"/>
              <w:right w:val="single" w:sz="4" w:space="0" w:color="auto"/>
            </w:tcBorders>
            <w:hideMark/>
          </w:tcPr>
          <w:p w:rsidR="00C563FF" w:rsidRPr="00D35517" w:rsidRDefault="00C563FF" w:rsidP="00C563FF">
            <w:pPr>
              <w:spacing w:line="254" w:lineRule="auto"/>
              <w:rPr>
                <w:rFonts w:ascii="Cambria" w:hAnsi="Cambria"/>
              </w:rPr>
            </w:pPr>
            <w:r w:rsidRPr="00D35517">
              <w:rPr>
                <w:rFonts w:ascii="Cambria" w:hAnsi="Cambria"/>
                <w:lang w:eastAsia="lv-LV"/>
              </w:rPr>
              <w:t>Lietas par bērna aizgādības tiesību pārtraukšanu un atjaunošanu, prasības celšanu tiesā par aizgādības tiesību atņemšanu un atjaunošanu</w:t>
            </w:r>
          </w:p>
        </w:tc>
        <w:tc>
          <w:tcPr>
            <w:tcW w:w="1296" w:type="dxa"/>
            <w:tcBorders>
              <w:top w:val="single" w:sz="4" w:space="0" w:color="auto"/>
              <w:left w:val="single" w:sz="4" w:space="0" w:color="auto"/>
              <w:bottom w:val="single" w:sz="4" w:space="0" w:color="auto"/>
              <w:right w:val="single" w:sz="4" w:space="0" w:color="auto"/>
            </w:tcBorders>
            <w:hideMark/>
          </w:tcPr>
          <w:p w:rsidR="00C563FF" w:rsidRPr="00D35517" w:rsidRDefault="00C563FF" w:rsidP="00C563FF">
            <w:pPr>
              <w:spacing w:line="254" w:lineRule="auto"/>
              <w:ind w:left="162"/>
              <w:jc w:val="both"/>
              <w:rPr>
                <w:rFonts w:ascii="Cambria" w:hAnsi="Cambria"/>
                <w:lang w:eastAsia="lv-LV"/>
              </w:rPr>
            </w:pPr>
            <w:r w:rsidRPr="00D35517">
              <w:rPr>
                <w:rFonts w:ascii="Cambria" w:hAnsi="Cambria"/>
                <w:lang w:eastAsia="lv-LV"/>
              </w:rPr>
              <w:t>9</w:t>
            </w:r>
          </w:p>
        </w:tc>
      </w:tr>
      <w:tr w:rsidR="00C563FF" w:rsidRPr="00D35517" w:rsidTr="00C563FF">
        <w:tc>
          <w:tcPr>
            <w:tcW w:w="7601" w:type="dxa"/>
            <w:tcBorders>
              <w:top w:val="single" w:sz="4" w:space="0" w:color="auto"/>
              <w:left w:val="single" w:sz="4" w:space="0" w:color="auto"/>
              <w:bottom w:val="single" w:sz="4" w:space="0" w:color="auto"/>
              <w:right w:val="single" w:sz="4" w:space="0" w:color="auto"/>
            </w:tcBorders>
            <w:hideMark/>
          </w:tcPr>
          <w:p w:rsidR="00C563FF" w:rsidRPr="00D35517" w:rsidRDefault="00C563FF" w:rsidP="00C563FF">
            <w:pPr>
              <w:spacing w:line="254" w:lineRule="auto"/>
              <w:rPr>
                <w:rFonts w:ascii="Cambria" w:hAnsi="Cambria"/>
                <w:lang w:eastAsia="lv-LV"/>
              </w:rPr>
            </w:pPr>
            <w:r w:rsidRPr="00D35517">
              <w:rPr>
                <w:rFonts w:ascii="Cambria" w:hAnsi="Cambria"/>
                <w:lang w:eastAsia="lv-LV"/>
              </w:rPr>
              <w:t>Lietas pēc tiesas pieprasījuma</w:t>
            </w:r>
          </w:p>
        </w:tc>
        <w:tc>
          <w:tcPr>
            <w:tcW w:w="1296" w:type="dxa"/>
            <w:tcBorders>
              <w:top w:val="single" w:sz="4" w:space="0" w:color="auto"/>
              <w:left w:val="single" w:sz="4" w:space="0" w:color="auto"/>
              <w:bottom w:val="single" w:sz="4" w:space="0" w:color="auto"/>
              <w:right w:val="single" w:sz="4" w:space="0" w:color="auto"/>
            </w:tcBorders>
            <w:hideMark/>
          </w:tcPr>
          <w:p w:rsidR="00C563FF" w:rsidRPr="00D35517" w:rsidRDefault="00C563FF" w:rsidP="00C563FF">
            <w:pPr>
              <w:spacing w:line="254" w:lineRule="auto"/>
              <w:ind w:left="162"/>
              <w:jc w:val="both"/>
              <w:rPr>
                <w:rFonts w:ascii="Cambria" w:hAnsi="Cambria"/>
                <w:lang w:eastAsia="lv-LV"/>
              </w:rPr>
            </w:pPr>
            <w:r w:rsidRPr="00D35517">
              <w:rPr>
                <w:rFonts w:ascii="Cambria" w:hAnsi="Cambria"/>
                <w:lang w:eastAsia="lv-LV"/>
              </w:rPr>
              <w:t>12</w:t>
            </w:r>
          </w:p>
        </w:tc>
      </w:tr>
      <w:tr w:rsidR="00C563FF" w:rsidRPr="00D35517" w:rsidTr="00C563FF">
        <w:tc>
          <w:tcPr>
            <w:tcW w:w="7601" w:type="dxa"/>
            <w:tcBorders>
              <w:top w:val="single" w:sz="4" w:space="0" w:color="auto"/>
              <w:left w:val="single" w:sz="4" w:space="0" w:color="auto"/>
              <w:bottom w:val="single" w:sz="4" w:space="0" w:color="auto"/>
              <w:right w:val="single" w:sz="4" w:space="0" w:color="auto"/>
            </w:tcBorders>
            <w:hideMark/>
          </w:tcPr>
          <w:p w:rsidR="00C563FF" w:rsidRPr="00D35517" w:rsidRDefault="00C563FF" w:rsidP="00C563FF">
            <w:pPr>
              <w:pStyle w:val="Pamatteksts"/>
              <w:spacing w:line="254" w:lineRule="auto"/>
              <w:rPr>
                <w:rFonts w:ascii="Cambria" w:hAnsi="Cambria"/>
                <w:lang w:eastAsia="lv-LV"/>
              </w:rPr>
            </w:pPr>
            <w:r w:rsidRPr="00D35517">
              <w:rPr>
                <w:rFonts w:ascii="Cambria" w:hAnsi="Cambria"/>
                <w:lang w:eastAsia="lv-LV"/>
              </w:rPr>
              <w:t>Aizbildnības lietas</w:t>
            </w:r>
          </w:p>
        </w:tc>
        <w:tc>
          <w:tcPr>
            <w:tcW w:w="1296" w:type="dxa"/>
            <w:tcBorders>
              <w:top w:val="single" w:sz="4" w:space="0" w:color="auto"/>
              <w:left w:val="single" w:sz="4" w:space="0" w:color="auto"/>
              <w:bottom w:val="single" w:sz="4" w:space="0" w:color="auto"/>
              <w:right w:val="single" w:sz="4" w:space="0" w:color="auto"/>
            </w:tcBorders>
            <w:hideMark/>
          </w:tcPr>
          <w:p w:rsidR="00C563FF" w:rsidRPr="00D35517" w:rsidRDefault="00C563FF" w:rsidP="00C563FF">
            <w:pPr>
              <w:spacing w:line="254" w:lineRule="auto"/>
              <w:ind w:left="162"/>
              <w:jc w:val="both"/>
              <w:rPr>
                <w:rFonts w:ascii="Cambria" w:hAnsi="Cambria"/>
                <w:lang w:eastAsia="lv-LV"/>
              </w:rPr>
            </w:pPr>
            <w:r w:rsidRPr="00D35517">
              <w:rPr>
                <w:rFonts w:ascii="Cambria" w:hAnsi="Cambria"/>
                <w:lang w:eastAsia="lv-LV"/>
              </w:rPr>
              <w:t>9</w:t>
            </w:r>
          </w:p>
        </w:tc>
      </w:tr>
      <w:tr w:rsidR="00C563FF" w:rsidRPr="00D35517" w:rsidTr="00C563FF">
        <w:tc>
          <w:tcPr>
            <w:tcW w:w="7601" w:type="dxa"/>
            <w:tcBorders>
              <w:top w:val="single" w:sz="4" w:space="0" w:color="auto"/>
              <w:left w:val="single" w:sz="4" w:space="0" w:color="auto"/>
              <w:bottom w:val="single" w:sz="4" w:space="0" w:color="auto"/>
              <w:right w:val="single" w:sz="4" w:space="0" w:color="auto"/>
            </w:tcBorders>
            <w:hideMark/>
          </w:tcPr>
          <w:p w:rsidR="00C563FF" w:rsidRPr="00D35517" w:rsidRDefault="00C563FF" w:rsidP="00C563FF">
            <w:pPr>
              <w:pStyle w:val="Pamatteksts"/>
              <w:spacing w:line="254" w:lineRule="auto"/>
              <w:rPr>
                <w:rFonts w:ascii="Cambria" w:hAnsi="Cambria"/>
                <w:lang w:eastAsia="lv-LV"/>
              </w:rPr>
            </w:pPr>
            <w:r w:rsidRPr="00D35517">
              <w:rPr>
                <w:rFonts w:ascii="Cambria" w:hAnsi="Cambria"/>
                <w:lang w:eastAsia="lv-LV"/>
              </w:rPr>
              <w:t>Lietas par bāreņu un bez vecāku gādības palikušo bērnu ievietošanu ilgstošas sociālās aprūpes un sociālās rehabilitācijas institūcijās</w:t>
            </w:r>
          </w:p>
        </w:tc>
        <w:tc>
          <w:tcPr>
            <w:tcW w:w="1296" w:type="dxa"/>
            <w:tcBorders>
              <w:top w:val="single" w:sz="4" w:space="0" w:color="auto"/>
              <w:left w:val="single" w:sz="4" w:space="0" w:color="auto"/>
              <w:bottom w:val="single" w:sz="4" w:space="0" w:color="auto"/>
              <w:right w:val="single" w:sz="4" w:space="0" w:color="auto"/>
            </w:tcBorders>
            <w:hideMark/>
          </w:tcPr>
          <w:p w:rsidR="00C563FF" w:rsidRPr="00D35517" w:rsidRDefault="00C563FF" w:rsidP="00C563FF">
            <w:pPr>
              <w:spacing w:line="254" w:lineRule="auto"/>
              <w:ind w:left="162"/>
              <w:jc w:val="both"/>
              <w:rPr>
                <w:rFonts w:ascii="Cambria" w:hAnsi="Cambria"/>
                <w:lang w:eastAsia="lv-LV"/>
              </w:rPr>
            </w:pPr>
            <w:r w:rsidRPr="00D35517">
              <w:rPr>
                <w:rFonts w:ascii="Cambria" w:hAnsi="Cambria"/>
                <w:lang w:eastAsia="lv-LV"/>
              </w:rPr>
              <w:t>1</w:t>
            </w:r>
          </w:p>
        </w:tc>
      </w:tr>
      <w:tr w:rsidR="00C563FF" w:rsidRPr="00D35517" w:rsidTr="00C563FF">
        <w:tc>
          <w:tcPr>
            <w:tcW w:w="7601" w:type="dxa"/>
            <w:tcBorders>
              <w:top w:val="single" w:sz="4" w:space="0" w:color="auto"/>
              <w:left w:val="single" w:sz="4" w:space="0" w:color="auto"/>
              <w:bottom w:val="single" w:sz="4" w:space="0" w:color="auto"/>
              <w:right w:val="single" w:sz="4" w:space="0" w:color="auto"/>
            </w:tcBorders>
            <w:hideMark/>
          </w:tcPr>
          <w:p w:rsidR="00C563FF" w:rsidRPr="00D35517" w:rsidRDefault="00C563FF" w:rsidP="00C563FF">
            <w:pPr>
              <w:pStyle w:val="Pamatteksts"/>
              <w:spacing w:line="254" w:lineRule="auto"/>
              <w:rPr>
                <w:rFonts w:ascii="Cambria" w:hAnsi="Cambria"/>
                <w:lang w:eastAsia="lv-LV"/>
              </w:rPr>
            </w:pPr>
            <w:r w:rsidRPr="00D35517">
              <w:rPr>
                <w:rFonts w:ascii="Cambria" w:hAnsi="Cambria"/>
                <w:lang w:eastAsia="lv-LV"/>
              </w:rPr>
              <w:t>Audžuģimenes lietas</w:t>
            </w:r>
          </w:p>
        </w:tc>
        <w:tc>
          <w:tcPr>
            <w:tcW w:w="1296" w:type="dxa"/>
            <w:tcBorders>
              <w:top w:val="single" w:sz="4" w:space="0" w:color="auto"/>
              <w:left w:val="single" w:sz="4" w:space="0" w:color="auto"/>
              <w:bottom w:val="single" w:sz="4" w:space="0" w:color="auto"/>
              <w:right w:val="single" w:sz="4" w:space="0" w:color="auto"/>
            </w:tcBorders>
            <w:hideMark/>
          </w:tcPr>
          <w:p w:rsidR="00C563FF" w:rsidRPr="00D35517" w:rsidRDefault="00C563FF" w:rsidP="00C563FF">
            <w:pPr>
              <w:spacing w:line="254" w:lineRule="auto"/>
              <w:ind w:left="162"/>
              <w:jc w:val="both"/>
              <w:rPr>
                <w:rFonts w:ascii="Cambria" w:hAnsi="Cambria"/>
                <w:lang w:eastAsia="lv-LV"/>
              </w:rPr>
            </w:pPr>
            <w:r w:rsidRPr="00D35517">
              <w:rPr>
                <w:rFonts w:ascii="Cambria" w:hAnsi="Cambria"/>
                <w:lang w:eastAsia="lv-LV"/>
              </w:rPr>
              <w:t>1</w:t>
            </w:r>
          </w:p>
        </w:tc>
      </w:tr>
      <w:tr w:rsidR="00C563FF" w:rsidRPr="00D35517" w:rsidTr="00C563FF">
        <w:tc>
          <w:tcPr>
            <w:tcW w:w="7601" w:type="dxa"/>
            <w:tcBorders>
              <w:top w:val="single" w:sz="4" w:space="0" w:color="auto"/>
              <w:left w:val="single" w:sz="4" w:space="0" w:color="auto"/>
              <w:bottom w:val="single" w:sz="4" w:space="0" w:color="auto"/>
              <w:right w:val="single" w:sz="4" w:space="0" w:color="auto"/>
            </w:tcBorders>
            <w:hideMark/>
          </w:tcPr>
          <w:p w:rsidR="00C563FF" w:rsidRPr="00D35517" w:rsidRDefault="00C563FF" w:rsidP="00C563FF">
            <w:pPr>
              <w:pStyle w:val="Pamatteksts"/>
              <w:spacing w:line="254" w:lineRule="auto"/>
              <w:rPr>
                <w:rFonts w:ascii="Cambria" w:hAnsi="Cambria"/>
                <w:lang w:eastAsia="lv-LV"/>
              </w:rPr>
            </w:pPr>
            <w:r w:rsidRPr="00D35517">
              <w:rPr>
                <w:rFonts w:ascii="Cambria" w:hAnsi="Cambria"/>
              </w:rPr>
              <w:t>Lietas par bērnu ievietošanu audžuģimenēs</w:t>
            </w:r>
            <w:r w:rsidRPr="00D35517">
              <w:rPr>
                <w:rFonts w:ascii="Cambria" w:hAnsi="Cambria"/>
                <w:lang w:eastAsia="lv-LV"/>
              </w:rPr>
              <w:t xml:space="preserve"> </w:t>
            </w:r>
          </w:p>
        </w:tc>
        <w:tc>
          <w:tcPr>
            <w:tcW w:w="1296" w:type="dxa"/>
            <w:tcBorders>
              <w:top w:val="single" w:sz="4" w:space="0" w:color="auto"/>
              <w:left w:val="single" w:sz="4" w:space="0" w:color="auto"/>
              <w:bottom w:val="single" w:sz="4" w:space="0" w:color="auto"/>
              <w:right w:val="single" w:sz="4" w:space="0" w:color="auto"/>
            </w:tcBorders>
            <w:hideMark/>
          </w:tcPr>
          <w:p w:rsidR="00C563FF" w:rsidRPr="00D35517" w:rsidRDefault="00C563FF" w:rsidP="00C563FF">
            <w:pPr>
              <w:spacing w:line="254" w:lineRule="auto"/>
              <w:ind w:left="162"/>
              <w:jc w:val="both"/>
              <w:rPr>
                <w:rFonts w:ascii="Cambria" w:hAnsi="Cambria"/>
                <w:lang w:eastAsia="lv-LV"/>
              </w:rPr>
            </w:pPr>
            <w:r w:rsidRPr="00D35517">
              <w:rPr>
                <w:rFonts w:ascii="Cambria" w:hAnsi="Cambria"/>
                <w:lang w:eastAsia="lv-LV"/>
              </w:rPr>
              <w:t>3</w:t>
            </w:r>
          </w:p>
        </w:tc>
      </w:tr>
      <w:tr w:rsidR="00C563FF" w:rsidRPr="00D35517" w:rsidTr="00C563FF">
        <w:tc>
          <w:tcPr>
            <w:tcW w:w="7601" w:type="dxa"/>
            <w:tcBorders>
              <w:top w:val="single" w:sz="4" w:space="0" w:color="auto"/>
              <w:left w:val="single" w:sz="4" w:space="0" w:color="auto"/>
              <w:bottom w:val="single" w:sz="4" w:space="0" w:color="auto"/>
              <w:right w:val="single" w:sz="4" w:space="0" w:color="auto"/>
            </w:tcBorders>
            <w:hideMark/>
          </w:tcPr>
          <w:p w:rsidR="00C563FF" w:rsidRPr="00D35517" w:rsidRDefault="00C563FF" w:rsidP="00C563FF">
            <w:pPr>
              <w:pStyle w:val="Pamatteksts"/>
              <w:spacing w:line="254" w:lineRule="auto"/>
              <w:rPr>
                <w:rFonts w:ascii="Cambria" w:hAnsi="Cambria"/>
                <w:lang w:eastAsia="lv-LV"/>
              </w:rPr>
            </w:pPr>
            <w:proofErr w:type="spellStart"/>
            <w:r w:rsidRPr="00D35517">
              <w:rPr>
                <w:rFonts w:ascii="Cambria" w:hAnsi="Cambria"/>
                <w:lang w:eastAsia="lv-LV"/>
              </w:rPr>
              <w:t>Viesģimeņu</w:t>
            </w:r>
            <w:proofErr w:type="spellEnd"/>
            <w:r w:rsidRPr="00D35517">
              <w:rPr>
                <w:rFonts w:ascii="Cambria" w:hAnsi="Cambria"/>
                <w:lang w:eastAsia="lv-LV"/>
              </w:rPr>
              <w:t xml:space="preserve"> lietas</w:t>
            </w:r>
          </w:p>
        </w:tc>
        <w:tc>
          <w:tcPr>
            <w:tcW w:w="1296" w:type="dxa"/>
            <w:tcBorders>
              <w:top w:val="single" w:sz="4" w:space="0" w:color="auto"/>
              <w:left w:val="single" w:sz="4" w:space="0" w:color="auto"/>
              <w:bottom w:val="single" w:sz="4" w:space="0" w:color="auto"/>
              <w:right w:val="single" w:sz="4" w:space="0" w:color="auto"/>
            </w:tcBorders>
            <w:hideMark/>
          </w:tcPr>
          <w:p w:rsidR="00C563FF" w:rsidRPr="00D35517" w:rsidRDefault="00C563FF" w:rsidP="00C563FF">
            <w:pPr>
              <w:spacing w:line="254" w:lineRule="auto"/>
              <w:ind w:left="162"/>
              <w:jc w:val="both"/>
              <w:rPr>
                <w:rFonts w:ascii="Cambria" w:hAnsi="Cambria"/>
                <w:lang w:eastAsia="lv-LV"/>
              </w:rPr>
            </w:pPr>
            <w:r w:rsidRPr="00D35517">
              <w:rPr>
                <w:rFonts w:ascii="Cambria" w:hAnsi="Cambria"/>
                <w:lang w:eastAsia="lv-LV"/>
              </w:rPr>
              <w:t>2</w:t>
            </w:r>
          </w:p>
        </w:tc>
      </w:tr>
      <w:tr w:rsidR="00C563FF" w:rsidRPr="00D35517" w:rsidTr="00C563FF">
        <w:tc>
          <w:tcPr>
            <w:tcW w:w="7601" w:type="dxa"/>
            <w:tcBorders>
              <w:top w:val="single" w:sz="4" w:space="0" w:color="auto"/>
              <w:left w:val="single" w:sz="4" w:space="0" w:color="auto"/>
              <w:bottom w:val="single" w:sz="4" w:space="0" w:color="auto"/>
              <w:right w:val="single" w:sz="4" w:space="0" w:color="auto"/>
            </w:tcBorders>
            <w:hideMark/>
          </w:tcPr>
          <w:p w:rsidR="00C563FF" w:rsidRPr="00D35517" w:rsidRDefault="00C563FF" w:rsidP="00C563FF">
            <w:pPr>
              <w:pStyle w:val="Pamatteksts"/>
              <w:spacing w:line="254" w:lineRule="auto"/>
              <w:rPr>
                <w:rFonts w:ascii="Cambria" w:hAnsi="Cambria"/>
                <w:lang w:eastAsia="lv-LV"/>
              </w:rPr>
            </w:pPr>
            <w:r w:rsidRPr="00D35517">
              <w:rPr>
                <w:rFonts w:ascii="Cambria" w:hAnsi="Cambria"/>
                <w:lang w:eastAsia="lv-LV"/>
              </w:rPr>
              <w:t>Aizgādnības lietas</w:t>
            </w:r>
          </w:p>
        </w:tc>
        <w:tc>
          <w:tcPr>
            <w:tcW w:w="1296" w:type="dxa"/>
            <w:tcBorders>
              <w:top w:val="single" w:sz="4" w:space="0" w:color="auto"/>
              <w:left w:val="single" w:sz="4" w:space="0" w:color="auto"/>
              <w:bottom w:val="single" w:sz="4" w:space="0" w:color="auto"/>
              <w:right w:val="single" w:sz="4" w:space="0" w:color="auto"/>
            </w:tcBorders>
            <w:hideMark/>
          </w:tcPr>
          <w:p w:rsidR="00C563FF" w:rsidRPr="00D35517" w:rsidRDefault="00C563FF" w:rsidP="00C563FF">
            <w:pPr>
              <w:spacing w:line="254" w:lineRule="auto"/>
              <w:ind w:left="162"/>
              <w:jc w:val="both"/>
              <w:rPr>
                <w:rFonts w:ascii="Cambria" w:hAnsi="Cambria"/>
                <w:lang w:eastAsia="lv-LV"/>
              </w:rPr>
            </w:pPr>
            <w:r w:rsidRPr="00D35517">
              <w:rPr>
                <w:rFonts w:ascii="Cambria" w:hAnsi="Cambria"/>
                <w:lang w:eastAsia="lv-LV"/>
              </w:rPr>
              <w:t>5</w:t>
            </w:r>
          </w:p>
        </w:tc>
      </w:tr>
      <w:tr w:rsidR="00C563FF" w:rsidRPr="00D35517" w:rsidTr="00C563FF">
        <w:tc>
          <w:tcPr>
            <w:tcW w:w="7601" w:type="dxa"/>
            <w:tcBorders>
              <w:top w:val="single" w:sz="4" w:space="0" w:color="auto"/>
              <w:left w:val="single" w:sz="4" w:space="0" w:color="auto"/>
              <w:bottom w:val="single" w:sz="4" w:space="0" w:color="auto"/>
              <w:right w:val="single" w:sz="4" w:space="0" w:color="auto"/>
            </w:tcBorders>
            <w:hideMark/>
          </w:tcPr>
          <w:p w:rsidR="00C563FF" w:rsidRPr="00D35517" w:rsidRDefault="00C563FF" w:rsidP="00C563FF">
            <w:pPr>
              <w:pStyle w:val="Pamatteksts"/>
              <w:spacing w:line="254" w:lineRule="auto"/>
              <w:rPr>
                <w:rFonts w:ascii="Cambria" w:hAnsi="Cambria"/>
                <w:lang w:eastAsia="lv-LV"/>
              </w:rPr>
            </w:pPr>
            <w:r w:rsidRPr="00D35517">
              <w:rPr>
                <w:rFonts w:ascii="Cambria" w:hAnsi="Cambria"/>
                <w:lang w:eastAsia="lv-LV"/>
              </w:rPr>
              <w:t>Lietas par vecāku domstarpībām bērnu audzināšanas jautājumos un riska ģimenēm</w:t>
            </w:r>
          </w:p>
        </w:tc>
        <w:tc>
          <w:tcPr>
            <w:tcW w:w="1296" w:type="dxa"/>
            <w:tcBorders>
              <w:top w:val="single" w:sz="4" w:space="0" w:color="auto"/>
              <w:left w:val="single" w:sz="4" w:space="0" w:color="auto"/>
              <w:bottom w:val="single" w:sz="4" w:space="0" w:color="auto"/>
              <w:right w:val="single" w:sz="4" w:space="0" w:color="auto"/>
            </w:tcBorders>
            <w:hideMark/>
          </w:tcPr>
          <w:p w:rsidR="00C563FF" w:rsidRPr="00D35517" w:rsidRDefault="00C563FF" w:rsidP="00C563FF">
            <w:pPr>
              <w:spacing w:line="254" w:lineRule="auto"/>
              <w:ind w:left="162"/>
              <w:jc w:val="both"/>
              <w:rPr>
                <w:rFonts w:ascii="Cambria" w:hAnsi="Cambria"/>
                <w:lang w:eastAsia="lv-LV"/>
              </w:rPr>
            </w:pPr>
            <w:r w:rsidRPr="00D35517">
              <w:rPr>
                <w:rFonts w:ascii="Cambria" w:hAnsi="Cambria"/>
                <w:lang w:eastAsia="lv-LV"/>
              </w:rPr>
              <w:t>36</w:t>
            </w:r>
          </w:p>
        </w:tc>
      </w:tr>
    </w:tbl>
    <w:p w:rsidR="00C563FF" w:rsidRPr="00D35517" w:rsidRDefault="00C563FF" w:rsidP="00C563FF">
      <w:pPr>
        <w:jc w:val="both"/>
        <w:rPr>
          <w:rFonts w:ascii="Cambria" w:eastAsia="Times New Roman" w:hAnsi="Cambria"/>
          <w:sz w:val="24"/>
          <w:szCs w:val="24"/>
        </w:rPr>
      </w:pPr>
    </w:p>
    <w:p w:rsidR="00C563FF" w:rsidRPr="00D35517" w:rsidRDefault="00C563FF" w:rsidP="00C563FF">
      <w:pPr>
        <w:ind w:right="-908"/>
        <w:jc w:val="both"/>
        <w:rPr>
          <w:rFonts w:ascii="Cambria" w:hAnsi="Cambria"/>
          <w:sz w:val="24"/>
          <w:szCs w:val="24"/>
        </w:rPr>
      </w:pPr>
      <w:r w:rsidRPr="00D35517">
        <w:rPr>
          <w:rFonts w:ascii="Cambria" w:hAnsi="Cambria"/>
          <w:sz w:val="24"/>
          <w:szCs w:val="24"/>
        </w:rPr>
        <w:t>Bāriņtiesa veido un uztur savu arhīvu atbilstoši Arhīva likumam, kurā glabājas pastāvīgi, ilgtermiņa, īstermiņa glabājamās lietas, adopcijas lietas, testamenti, darījuma dokumenti, pilnvaras u.c. dokumenti no 2001.gada. Bāriņtiesa ik gadu sniedz statistikas pārskatu Valsts bērnu tiesību aizsardzības inspekcijai par bāriņtiesas darbu.</w:t>
      </w:r>
    </w:p>
    <w:p w:rsidR="00C563FF" w:rsidRDefault="00C563FF" w:rsidP="00C563FF">
      <w:pPr>
        <w:ind w:right="-908"/>
        <w:jc w:val="both"/>
        <w:rPr>
          <w:rFonts w:ascii="Cambria" w:hAnsi="Cambria"/>
          <w:sz w:val="24"/>
          <w:szCs w:val="24"/>
        </w:rPr>
      </w:pPr>
    </w:p>
    <w:p w:rsidR="00C563FF" w:rsidRDefault="00C563FF" w:rsidP="00C563FF">
      <w:pPr>
        <w:ind w:right="-908"/>
        <w:jc w:val="both"/>
        <w:rPr>
          <w:rFonts w:ascii="Cambria" w:hAnsi="Cambria"/>
          <w:b/>
          <w:sz w:val="24"/>
          <w:szCs w:val="24"/>
        </w:rPr>
      </w:pPr>
    </w:p>
    <w:p w:rsidR="00C563FF" w:rsidRDefault="00C563FF" w:rsidP="00C563FF">
      <w:pPr>
        <w:ind w:right="-908"/>
        <w:jc w:val="both"/>
        <w:rPr>
          <w:rFonts w:ascii="Cambria" w:hAnsi="Cambria"/>
          <w:b/>
          <w:sz w:val="24"/>
          <w:szCs w:val="24"/>
        </w:rPr>
      </w:pPr>
    </w:p>
    <w:p w:rsidR="00C563FF" w:rsidRPr="00D35517" w:rsidRDefault="00C563FF" w:rsidP="00C563FF">
      <w:pPr>
        <w:ind w:right="-908"/>
        <w:jc w:val="both"/>
        <w:rPr>
          <w:rFonts w:ascii="Cambria" w:hAnsi="Cambria"/>
          <w:b/>
          <w:sz w:val="24"/>
          <w:szCs w:val="24"/>
        </w:rPr>
      </w:pPr>
      <w:r w:rsidRPr="00D35517">
        <w:rPr>
          <w:rFonts w:ascii="Cambria" w:hAnsi="Cambria"/>
          <w:b/>
          <w:sz w:val="24"/>
          <w:szCs w:val="24"/>
        </w:rPr>
        <w:lastRenderedPageBreak/>
        <w:t>Apliecinājumi</w:t>
      </w:r>
    </w:p>
    <w:p w:rsidR="00C563FF" w:rsidRPr="00D35517" w:rsidRDefault="00C563FF" w:rsidP="00C563FF">
      <w:pPr>
        <w:ind w:right="-908"/>
        <w:jc w:val="both"/>
        <w:rPr>
          <w:rFonts w:ascii="Cambria" w:hAnsi="Cambria"/>
          <w:b/>
          <w:sz w:val="24"/>
          <w:szCs w:val="24"/>
        </w:rPr>
      </w:pPr>
    </w:p>
    <w:p w:rsidR="00C563FF" w:rsidRPr="00D35517" w:rsidRDefault="00C563FF" w:rsidP="00C563FF">
      <w:pPr>
        <w:ind w:right="-908"/>
        <w:jc w:val="both"/>
        <w:rPr>
          <w:rFonts w:ascii="Cambria" w:hAnsi="Cambria"/>
          <w:sz w:val="24"/>
          <w:szCs w:val="24"/>
        </w:rPr>
      </w:pPr>
      <w:r w:rsidRPr="00D35517">
        <w:rPr>
          <w:rFonts w:ascii="Cambria" w:hAnsi="Cambria"/>
          <w:sz w:val="24"/>
          <w:szCs w:val="24"/>
        </w:rPr>
        <w:t>Ņemot vērā, ka Kokneses novadā nav notāra, bāriņtiesa Civillikumā paredzētajos gadījumos sniedz palīdzību mantojumu lietu kārtošanā, kā arī izdara apliecinājumus un citus Bāriņtiesu likumā noteiktos uzdevumus, nodrošinot pakalpojumus Kokneses novada iedzīvotājiem (darījuma akta projektu sagatavošana un apliecināšana, testamentu sastādīšana un atsaukšana, pilnvaru sagatavošana, apliecināšana un atsaukšana, kopiju, norakstu un izrakstu pareizības apliecināšana, nostiprinājuma lūgumu zemesgrāmatai sastādīšana, parakstu apliecināšana u.c.). Bāriņtiesas apliecinājums juridiskā spēka ziņā pielīdzināms notariālajam apliecinājumam. Ar likumu noteikts valsts nodevu apmērs  par Bāriņtiesas pakalpojumiem, kas tiek ieskaitīti pašvaldības budžetā. Kopā veikti 243 apliecinājumi, kopsummā iekasēti EUR 1974,67</w:t>
      </w:r>
    </w:p>
    <w:p w:rsidR="00C563FF" w:rsidRPr="00D35517" w:rsidRDefault="00C563FF" w:rsidP="00C563FF">
      <w:pPr>
        <w:ind w:right="-908"/>
        <w:jc w:val="both"/>
        <w:rPr>
          <w:rFonts w:ascii="Cambria" w:hAnsi="Cambria"/>
          <w:sz w:val="24"/>
          <w:szCs w:val="24"/>
        </w:rPr>
      </w:pPr>
    </w:p>
    <w:p w:rsidR="00C563FF" w:rsidRPr="00D35517" w:rsidRDefault="00C563FF" w:rsidP="00C563FF">
      <w:pPr>
        <w:pStyle w:val="Default"/>
        <w:ind w:right="-908"/>
        <w:rPr>
          <w:rFonts w:ascii="Cambria" w:hAnsi="Cambria"/>
        </w:rPr>
      </w:pPr>
      <w:r w:rsidRPr="00D35517">
        <w:rPr>
          <w:rFonts w:ascii="Cambria" w:hAnsi="Cambria"/>
          <w:b/>
          <w:bCs/>
        </w:rPr>
        <w:t xml:space="preserve">Bāriņtiesas kompetences un pienākumu apjoms. </w:t>
      </w:r>
    </w:p>
    <w:p w:rsidR="00C563FF" w:rsidRPr="00D35517" w:rsidRDefault="00C563FF" w:rsidP="00C563FF">
      <w:pPr>
        <w:pStyle w:val="Default"/>
        <w:ind w:right="-908"/>
        <w:jc w:val="both"/>
        <w:rPr>
          <w:rFonts w:ascii="Cambria" w:hAnsi="Cambria"/>
        </w:rPr>
      </w:pPr>
    </w:p>
    <w:p w:rsidR="00C563FF" w:rsidRPr="00D35517" w:rsidRDefault="00C563FF" w:rsidP="00C563FF">
      <w:pPr>
        <w:pStyle w:val="Default"/>
        <w:ind w:right="-908"/>
        <w:jc w:val="both"/>
        <w:rPr>
          <w:rFonts w:ascii="Cambria" w:hAnsi="Cambria"/>
        </w:rPr>
      </w:pPr>
      <w:r w:rsidRPr="00D35517">
        <w:rPr>
          <w:rFonts w:ascii="Cambria" w:hAnsi="Cambria"/>
        </w:rPr>
        <w:t>Bāriņtiesas darbs ir ļoti atbildīgs, jo ar pieņemtajiem lēmumiem būtiski tiek ietekmētas cilvēku dzīves. Katram Bāriņtiesas lēmumam vai rīcībai ir jābūt izvērtētai no vairākiem aspektiem- juridiskā, sociālā, pedagoģiskā un psiholoģiskā, lai bāriņtiesa pieņemtu bērna un aizgādnībā esošās personas vislabākajām interesēm atbilstošu lēmumu. Pēdējo desmit gadu laikā būtiski pieauguši ar likumu bāriņtiesai uzliktie pienākumi- grozījumi Civillikumā, Civilprocesa likumā, Bērnu tiesību aizsardzības likumā, Krimināllikumā, Kriminālprocesa likumā, likumā „Par iedzīvotāju ienākuma nodokli”, Bāriņtiesu likumā, MK noteikumos Nr. 1037 „Bāriņtiesas darbības noteikumi”, Nr. 157 „Nepilngadīgo personu atbalsta informācijas sistēmas noteikumi”, Nr. 131 „Iedzīvotāju reģistrā iekļauto ziņu aktualizēšanas kārtība”, paredz būtisku bāriņtiesu darbinieku darba apjoma un atbildības palielināšanos, lai aizstāvētu bērna vai aizgādnībā esošas personas personiskās un mantiskās intereses un tiesības.</w:t>
      </w:r>
    </w:p>
    <w:p w:rsidR="00C563FF" w:rsidRPr="00D35517" w:rsidRDefault="00C563FF" w:rsidP="00C563FF">
      <w:pPr>
        <w:pStyle w:val="Default"/>
        <w:ind w:right="-908"/>
        <w:jc w:val="both"/>
        <w:rPr>
          <w:rFonts w:ascii="Cambria" w:hAnsi="Cambria"/>
        </w:rPr>
      </w:pPr>
    </w:p>
    <w:p w:rsidR="00C563FF" w:rsidRPr="00D35517" w:rsidRDefault="00C563FF" w:rsidP="00C563FF">
      <w:pPr>
        <w:jc w:val="both"/>
        <w:rPr>
          <w:rFonts w:ascii="Cambria" w:hAnsi="Cambria"/>
          <w:sz w:val="24"/>
          <w:szCs w:val="24"/>
        </w:rPr>
      </w:pPr>
    </w:p>
    <w:p w:rsidR="00C563FF" w:rsidRPr="00D35517" w:rsidRDefault="00C563FF" w:rsidP="00C563FF">
      <w:pPr>
        <w:jc w:val="both"/>
        <w:rPr>
          <w:rFonts w:ascii="Cambria" w:hAnsi="Cambria"/>
          <w:sz w:val="24"/>
          <w:szCs w:val="24"/>
        </w:rPr>
      </w:pPr>
      <w:r>
        <w:rPr>
          <w:rFonts w:ascii="Cambria" w:hAnsi="Cambria"/>
          <w:sz w:val="24"/>
          <w:szCs w:val="24"/>
        </w:rPr>
        <w:t xml:space="preserve">Sagatavoja </w:t>
      </w:r>
      <w:r w:rsidRPr="00D35517">
        <w:rPr>
          <w:rFonts w:ascii="Cambria" w:hAnsi="Cambria"/>
          <w:sz w:val="24"/>
          <w:szCs w:val="24"/>
        </w:rPr>
        <w:t>Bāriņtiesas priekšsēdētāja   S. Vēze</w:t>
      </w:r>
    </w:p>
    <w:p w:rsidR="00C563FF" w:rsidRPr="00D35517" w:rsidRDefault="00C563FF" w:rsidP="00C563FF">
      <w:pPr>
        <w:rPr>
          <w:rFonts w:ascii="Cambria" w:hAnsi="Cambria"/>
          <w:sz w:val="24"/>
          <w:szCs w:val="24"/>
          <w:lang w:val="en-GB"/>
        </w:rPr>
      </w:pPr>
    </w:p>
    <w:p w:rsidR="00C563FF" w:rsidRDefault="00C563FF" w:rsidP="00C563FF"/>
    <w:p w:rsidR="00C563FF" w:rsidRDefault="00C563FF" w:rsidP="00C563FF"/>
    <w:p w:rsidR="00C563FF" w:rsidRPr="00055CF3" w:rsidRDefault="00C563FF" w:rsidP="00C563FF">
      <w:pPr>
        <w:ind w:right="-907"/>
        <w:jc w:val="center"/>
        <w:rPr>
          <w:rFonts w:ascii="Cambria" w:hAnsi="Cambria"/>
          <w:b/>
          <w:sz w:val="24"/>
          <w:szCs w:val="24"/>
        </w:rPr>
      </w:pPr>
    </w:p>
    <w:p w:rsidR="00C563FF" w:rsidRDefault="00C563FF" w:rsidP="00C563FF">
      <w:pPr>
        <w:ind w:right="-907"/>
        <w:jc w:val="center"/>
        <w:rPr>
          <w:rFonts w:ascii="Cambria" w:hAnsi="Cambria"/>
          <w:b/>
          <w:sz w:val="24"/>
          <w:szCs w:val="24"/>
        </w:rPr>
      </w:pPr>
      <w:r>
        <w:rPr>
          <w:rFonts w:ascii="Cambria" w:hAnsi="Cambria"/>
          <w:b/>
          <w:sz w:val="24"/>
          <w:szCs w:val="24"/>
        </w:rPr>
        <w:t>6</w:t>
      </w:r>
      <w:r w:rsidRPr="002A6164">
        <w:rPr>
          <w:rFonts w:ascii="Cambria" w:hAnsi="Cambria"/>
          <w:b/>
          <w:sz w:val="24"/>
          <w:szCs w:val="24"/>
        </w:rPr>
        <w:t xml:space="preserve">.1. </w:t>
      </w:r>
    </w:p>
    <w:p w:rsidR="00C563FF" w:rsidRDefault="00C563FF" w:rsidP="00C563FF">
      <w:pPr>
        <w:ind w:right="-907"/>
        <w:jc w:val="center"/>
        <w:rPr>
          <w:rFonts w:ascii="Cambria" w:hAnsi="Cambria"/>
          <w:sz w:val="24"/>
          <w:szCs w:val="24"/>
        </w:rPr>
      </w:pPr>
      <w:r w:rsidRPr="002A6164">
        <w:rPr>
          <w:rFonts w:ascii="Cambria" w:hAnsi="Cambria"/>
          <w:b/>
          <w:sz w:val="24"/>
          <w:szCs w:val="24"/>
        </w:rPr>
        <w:t>Par XXVI Vispārējiem latviešu dziesmu un XVI Deju svētkiem</w:t>
      </w:r>
    </w:p>
    <w:p w:rsidR="00C563FF" w:rsidRDefault="00C563FF" w:rsidP="00C563FF">
      <w:pPr>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C563FF" w:rsidRDefault="00C563FF" w:rsidP="00C563FF">
      <w:pPr>
        <w:ind w:right="-907"/>
        <w:jc w:val="center"/>
        <w:rPr>
          <w:rFonts w:ascii="Cambria" w:hAnsi="Cambria"/>
          <w:sz w:val="24"/>
          <w:szCs w:val="24"/>
        </w:rPr>
      </w:pPr>
      <w:r>
        <w:rPr>
          <w:rFonts w:ascii="Cambria" w:hAnsi="Cambria"/>
          <w:sz w:val="24"/>
          <w:szCs w:val="24"/>
        </w:rPr>
        <w:t xml:space="preserve">( </w:t>
      </w:r>
      <w:proofErr w:type="spellStart"/>
      <w:r>
        <w:rPr>
          <w:rFonts w:ascii="Cambria" w:hAnsi="Cambria"/>
          <w:sz w:val="24"/>
          <w:szCs w:val="24"/>
        </w:rPr>
        <w:t>P.Keišs</w:t>
      </w:r>
      <w:proofErr w:type="spellEnd"/>
      <w:r>
        <w:rPr>
          <w:rFonts w:ascii="Cambria" w:hAnsi="Cambria"/>
          <w:sz w:val="24"/>
          <w:szCs w:val="24"/>
        </w:rPr>
        <w:t xml:space="preserve">, </w:t>
      </w:r>
      <w:proofErr w:type="spellStart"/>
      <w:r>
        <w:rPr>
          <w:rFonts w:ascii="Cambria" w:hAnsi="Cambria"/>
          <w:sz w:val="24"/>
          <w:szCs w:val="24"/>
        </w:rPr>
        <w:t>G.Rūtiņa</w:t>
      </w:r>
      <w:proofErr w:type="spellEnd"/>
      <w:r>
        <w:rPr>
          <w:rFonts w:ascii="Cambria" w:hAnsi="Cambria"/>
          <w:sz w:val="24"/>
          <w:szCs w:val="24"/>
        </w:rPr>
        <w:t>)</w:t>
      </w:r>
    </w:p>
    <w:p w:rsidR="00C563FF" w:rsidRDefault="00C563FF" w:rsidP="00C563FF">
      <w:pPr>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C563FF" w:rsidRDefault="00C563FF" w:rsidP="00C563FF">
      <w:pPr>
        <w:ind w:right="-907"/>
        <w:jc w:val="both"/>
        <w:rPr>
          <w:rFonts w:ascii="Cambria" w:hAnsi="Cambria"/>
          <w:sz w:val="24"/>
          <w:szCs w:val="24"/>
        </w:rPr>
      </w:pPr>
    </w:p>
    <w:p w:rsidR="00C563FF" w:rsidRDefault="00C563FF" w:rsidP="00C563FF">
      <w:pPr>
        <w:ind w:right="-907"/>
        <w:jc w:val="both"/>
        <w:rPr>
          <w:rFonts w:ascii="Cambria" w:hAnsi="Cambria"/>
          <w:sz w:val="24"/>
          <w:szCs w:val="24"/>
        </w:rPr>
      </w:pPr>
      <w:r>
        <w:rPr>
          <w:rFonts w:ascii="Cambria" w:hAnsi="Cambria"/>
          <w:sz w:val="24"/>
          <w:szCs w:val="24"/>
        </w:rPr>
        <w:t xml:space="preserve">Iepazinusies ar  XXVI Vispārējo  latviešu dziesmu un XVI Deju svētku Aizkraukles </w:t>
      </w:r>
      <w:proofErr w:type="spellStart"/>
      <w:r>
        <w:rPr>
          <w:rFonts w:ascii="Cambria" w:hAnsi="Cambria"/>
          <w:sz w:val="24"/>
          <w:szCs w:val="24"/>
        </w:rPr>
        <w:t>apriņķa</w:t>
      </w:r>
      <w:proofErr w:type="spellEnd"/>
      <w:r>
        <w:rPr>
          <w:rFonts w:ascii="Cambria" w:hAnsi="Cambria"/>
          <w:sz w:val="24"/>
          <w:szCs w:val="24"/>
        </w:rPr>
        <w:t xml:space="preserve">  pašvaldību priekšsēdētāju  un dziesmu svētku  koordinatoru  2017.gada 30. oktobra sanāksmes protokolu, ņemot vērā Kultūras, izglītības, sporta un sabiedrisko lietu pastāvīgās komitejas  21.11.2017. ieteikumu un Finanšu un attīstības pastāvīgās komitejas 22.11.2017. ieteikumu, atklāti balsojot, PAR-12 (Ilgonis </w:t>
      </w:r>
      <w:proofErr w:type="spellStart"/>
      <w:r>
        <w:rPr>
          <w:rFonts w:ascii="Cambria" w:hAnsi="Cambria"/>
          <w:sz w:val="24"/>
          <w:szCs w:val="24"/>
        </w:rPr>
        <w:t>Grunšteins</w:t>
      </w:r>
      <w:proofErr w:type="spellEnd"/>
      <w:r>
        <w:rPr>
          <w:rFonts w:ascii="Cambria" w:hAnsi="Cambria"/>
          <w:sz w:val="24"/>
          <w:szCs w:val="24"/>
        </w:rPr>
        <w:t xml:space="preserve">, Pēteris Keišs, Jānis Krūmiņš,  Rihards Krauklis,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,Gita Rūtiņa,  Valdis Silovs, Ziedonis Vilde, Dainis </w:t>
      </w:r>
      <w:proofErr w:type="spellStart"/>
      <w:r>
        <w:rPr>
          <w:rFonts w:ascii="Cambria" w:hAnsi="Cambria"/>
          <w:sz w:val="24"/>
          <w:szCs w:val="24"/>
        </w:rPr>
        <w:t>Vingris</w:t>
      </w:r>
      <w:proofErr w:type="spellEnd"/>
      <w:r>
        <w:rPr>
          <w:rFonts w:ascii="Cambria" w:hAnsi="Cambria"/>
          <w:sz w:val="24"/>
          <w:szCs w:val="24"/>
        </w:rPr>
        <w:t>), PRET- nav, ATTURAS- nav, Dāvis Kalniņš balsojumā nepiedalās,  Kokneses novada dome NOLEMJ:</w:t>
      </w:r>
    </w:p>
    <w:p w:rsidR="00C563FF" w:rsidRDefault="00C563FF" w:rsidP="00C563FF">
      <w:pPr>
        <w:ind w:right="-907"/>
        <w:jc w:val="both"/>
        <w:rPr>
          <w:rFonts w:ascii="Cambria" w:hAnsi="Cambria"/>
          <w:sz w:val="24"/>
          <w:szCs w:val="24"/>
        </w:rPr>
      </w:pPr>
    </w:p>
    <w:p w:rsidR="00C563FF" w:rsidRDefault="00C563FF" w:rsidP="00C563FF">
      <w:pPr>
        <w:ind w:right="-907"/>
        <w:jc w:val="both"/>
        <w:rPr>
          <w:rFonts w:ascii="Cambria" w:hAnsi="Cambria"/>
          <w:sz w:val="24"/>
          <w:szCs w:val="24"/>
        </w:rPr>
      </w:pPr>
      <w:r>
        <w:rPr>
          <w:rFonts w:ascii="Cambria" w:hAnsi="Cambria"/>
          <w:sz w:val="24"/>
          <w:szCs w:val="24"/>
        </w:rPr>
        <w:lastRenderedPageBreak/>
        <w:tab/>
        <w:t>1.2018.gada pašvaldības budžetā ieplānot:</w:t>
      </w:r>
    </w:p>
    <w:p w:rsidR="00C563FF" w:rsidRDefault="00C563FF" w:rsidP="00C563FF">
      <w:pPr>
        <w:ind w:right="-907" w:firstLine="720"/>
        <w:jc w:val="both"/>
        <w:rPr>
          <w:rFonts w:ascii="Cambria" w:hAnsi="Cambria"/>
          <w:sz w:val="24"/>
          <w:szCs w:val="24"/>
        </w:rPr>
      </w:pPr>
      <w:r>
        <w:rPr>
          <w:rFonts w:ascii="Cambria" w:hAnsi="Cambria"/>
          <w:sz w:val="24"/>
          <w:szCs w:val="24"/>
        </w:rPr>
        <w:t>1.1. dalībnieku ēdināšanai p</w:t>
      </w:r>
      <w:r w:rsidRPr="00431D43">
        <w:rPr>
          <w:rFonts w:ascii="Cambria" w:hAnsi="Cambria"/>
          <w:sz w:val="24"/>
          <w:szCs w:val="24"/>
        </w:rPr>
        <w:t xml:space="preserve">apildus </w:t>
      </w:r>
      <w:r>
        <w:rPr>
          <w:rFonts w:ascii="Cambria" w:hAnsi="Cambria"/>
          <w:sz w:val="24"/>
          <w:szCs w:val="24"/>
        </w:rPr>
        <w:t xml:space="preserve">finansējumu </w:t>
      </w:r>
      <w:r w:rsidRPr="008A41AD">
        <w:rPr>
          <w:rFonts w:ascii="Cambria" w:hAnsi="Cambria"/>
          <w:b/>
          <w:sz w:val="24"/>
          <w:szCs w:val="24"/>
        </w:rPr>
        <w:t xml:space="preserve">2,oo </w:t>
      </w:r>
      <w:proofErr w:type="spellStart"/>
      <w:r w:rsidRPr="008A41AD">
        <w:rPr>
          <w:rFonts w:ascii="Cambria" w:hAnsi="Cambria"/>
          <w:b/>
          <w:sz w:val="24"/>
          <w:szCs w:val="24"/>
        </w:rPr>
        <w:t>euro</w:t>
      </w:r>
      <w:proofErr w:type="spellEnd"/>
      <w:r>
        <w:rPr>
          <w:rFonts w:ascii="Cambria" w:hAnsi="Cambria"/>
          <w:sz w:val="24"/>
          <w:szCs w:val="24"/>
        </w:rPr>
        <w:t xml:space="preserve"> ( </w:t>
      </w:r>
      <w:proofErr w:type="spellStart"/>
      <w:r>
        <w:rPr>
          <w:rFonts w:ascii="Cambria" w:hAnsi="Cambria"/>
          <w:sz w:val="24"/>
          <w:szCs w:val="24"/>
        </w:rPr>
        <w:t>t.sk.PVN</w:t>
      </w:r>
      <w:proofErr w:type="spellEnd"/>
      <w:r>
        <w:rPr>
          <w:rFonts w:ascii="Cambria" w:hAnsi="Cambria"/>
          <w:sz w:val="24"/>
          <w:szCs w:val="24"/>
        </w:rPr>
        <w:t xml:space="preserve">) katram dalībniekam, kopā 622,00 </w:t>
      </w:r>
      <w:proofErr w:type="spellStart"/>
      <w:r>
        <w:rPr>
          <w:rFonts w:ascii="Cambria" w:hAnsi="Cambria"/>
          <w:sz w:val="24"/>
          <w:szCs w:val="24"/>
        </w:rPr>
        <w:t>euro</w:t>
      </w:r>
      <w:proofErr w:type="spellEnd"/>
      <w:r>
        <w:rPr>
          <w:rFonts w:ascii="Cambria" w:hAnsi="Cambria"/>
          <w:sz w:val="24"/>
          <w:szCs w:val="24"/>
        </w:rPr>
        <w:t xml:space="preserve"> ( seši simti divdesmit divi </w:t>
      </w:r>
      <w:proofErr w:type="spellStart"/>
      <w:r>
        <w:rPr>
          <w:rFonts w:ascii="Cambria" w:hAnsi="Cambria"/>
          <w:sz w:val="24"/>
          <w:szCs w:val="24"/>
        </w:rPr>
        <w:t>euro</w:t>
      </w:r>
      <w:proofErr w:type="spellEnd"/>
      <w:r>
        <w:rPr>
          <w:rFonts w:ascii="Cambria" w:hAnsi="Cambria"/>
          <w:sz w:val="24"/>
          <w:szCs w:val="24"/>
        </w:rPr>
        <w:t>) vienai dienai</w:t>
      </w:r>
    </w:p>
    <w:p w:rsidR="00C563FF" w:rsidRPr="003850DD" w:rsidRDefault="00C563FF" w:rsidP="00C563FF">
      <w:pPr>
        <w:ind w:right="-907"/>
        <w:jc w:val="both"/>
        <w:rPr>
          <w:rFonts w:ascii="Cambria" w:hAnsi="Cambria"/>
          <w:b/>
          <w:sz w:val="24"/>
          <w:szCs w:val="24"/>
        </w:rPr>
      </w:pPr>
      <w:r w:rsidRPr="003850DD">
        <w:rPr>
          <w:rFonts w:ascii="Cambria" w:hAnsi="Cambria"/>
          <w:b/>
          <w:sz w:val="24"/>
          <w:szCs w:val="24"/>
        </w:rPr>
        <w:t>311</w:t>
      </w:r>
      <w:r>
        <w:rPr>
          <w:rFonts w:ascii="Cambria" w:hAnsi="Cambria"/>
          <w:b/>
          <w:sz w:val="24"/>
          <w:szCs w:val="24"/>
        </w:rPr>
        <w:t xml:space="preserve"> </w:t>
      </w:r>
      <w:r w:rsidRPr="003850DD">
        <w:rPr>
          <w:rFonts w:ascii="Cambria" w:hAnsi="Cambria"/>
          <w:b/>
          <w:sz w:val="24"/>
          <w:szCs w:val="24"/>
        </w:rPr>
        <w:t>x</w:t>
      </w:r>
      <w:r>
        <w:rPr>
          <w:rFonts w:ascii="Cambria" w:hAnsi="Cambria"/>
          <w:b/>
          <w:sz w:val="24"/>
          <w:szCs w:val="24"/>
        </w:rPr>
        <w:t xml:space="preserve"> </w:t>
      </w:r>
      <w:r w:rsidRPr="003850DD">
        <w:rPr>
          <w:rFonts w:ascii="Cambria" w:hAnsi="Cambria"/>
          <w:b/>
          <w:sz w:val="24"/>
          <w:szCs w:val="24"/>
        </w:rPr>
        <w:t xml:space="preserve">2 = 622 </w:t>
      </w:r>
      <w:proofErr w:type="spellStart"/>
      <w:r w:rsidRPr="003850DD">
        <w:rPr>
          <w:rFonts w:ascii="Cambria" w:hAnsi="Cambria"/>
          <w:b/>
          <w:sz w:val="24"/>
          <w:szCs w:val="24"/>
        </w:rPr>
        <w:t>euro</w:t>
      </w:r>
      <w:proofErr w:type="spellEnd"/>
      <w:r>
        <w:rPr>
          <w:rFonts w:ascii="Cambria" w:hAnsi="Cambria"/>
          <w:b/>
          <w:sz w:val="24"/>
          <w:szCs w:val="24"/>
        </w:rPr>
        <w:t xml:space="preserve"> vienai dienai</w:t>
      </w:r>
    </w:p>
    <w:p w:rsidR="00C563FF" w:rsidRDefault="00C563FF" w:rsidP="00C563FF">
      <w:pPr>
        <w:ind w:right="-907"/>
        <w:jc w:val="both"/>
        <w:rPr>
          <w:rFonts w:ascii="Cambria" w:hAnsi="Cambria"/>
          <w:sz w:val="24"/>
          <w:szCs w:val="24"/>
        </w:rPr>
      </w:pPr>
      <w:r>
        <w:rPr>
          <w:rFonts w:ascii="Cambria" w:hAnsi="Cambria"/>
          <w:sz w:val="24"/>
          <w:szCs w:val="24"/>
        </w:rPr>
        <w:t>311- dalībnieku skaits no Kokneses novada;</w:t>
      </w:r>
    </w:p>
    <w:p w:rsidR="00C563FF" w:rsidRPr="00431D43" w:rsidRDefault="00C563FF" w:rsidP="00C563FF">
      <w:pPr>
        <w:ind w:right="-907"/>
        <w:jc w:val="both"/>
        <w:rPr>
          <w:rFonts w:ascii="Cambria" w:hAnsi="Cambria"/>
          <w:sz w:val="24"/>
          <w:szCs w:val="24"/>
        </w:rPr>
      </w:pPr>
      <w:r>
        <w:rPr>
          <w:rFonts w:ascii="Cambria" w:hAnsi="Cambria"/>
          <w:sz w:val="24"/>
          <w:szCs w:val="24"/>
        </w:rPr>
        <w:t>2- papildus finansējums katram dalībniekam vienai dienai</w:t>
      </w:r>
    </w:p>
    <w:p w:rsidR="00C563FF" w:rsidRDefault="00C563FF" w:rsidP="00C563FF">
      <w:pPr>
        <w:ind w:right="-907"/>
        <w:jc w:val="both"/>
        <w:rPr>
          <w:rFonts w:ascii="Cambria" w:hAnsi="Cambria"/>
          <w:sz w:val="24"/>
          <w:szCs w:val="24"/>
        </w:rPr>
      </w:pPr>
      <w:r>
        <w:rPr>
          <w:rFonts w:ascii="Cambria" w:hAnsi="Cambria"/>
          <w:sz w:val="24"/>
          <w:szCs w:val="24"/>
        </w:rPr>
        <w:tab/>
        <w:t xml:space="preserve">1.2.papildfinansējumu ( 2,84 </w:t>
      </w:r>
      <w:proofErr w:type="spellStart"/>
      <w:r>
        <w:rPr>
          <w:rFonts w:ascii="Cambria" w:hAnsi="Cambria"/>
          <w:sz w:val="24"/>
          <w:szCs w:val="24"/>
        </w:rPr>
        <w:t>euro</w:t>
      </w:r>
      <w:proofErr w:type="spellEnd"/>
      <w:r>
        <w:rPr>
          <w:rFonts w:ascii="Cambria" w:hAnsi="Cambria"/>
          <w:sz w:val="24"/>
          <w:szCs w:val="24"/>
        </w:rPr>
        <w:t xml:space="preserve"> (</w:t>
      </w:r>
      <w:proofErr w:type="spellStart"/>
      <w:r>
        <w:rPr>
          <w:rFonts w:ascii="Cambria" w:hAnsi="Cambria"/>
          <w:sz w:val="24"/>
          <w:szCs w:val="24"/>
        </w:rPr>
        <w:t>t.sk.PVN</w:t>
      </w:r>
      <w:proofErr w:type="spellEnd"/>
      <w:r>
        <w:rPr>
          <w:rFonts w:ascii="Cambria" w:hAnsi="Cambria"/>
          <w:sz w:val="24"/>
          <w:szCs w:val="24"/>
        </w:rPr>
        <w:t xml:space="preserve"> – viena nakts vienam dalībniekam) nakšņošanai  tiem novada  mākslas kolektīviem, kuri uzturēsies Rīgā pēc gājiena, līdz plānotajiem mēģinājumu grafikiem;</w:t>
      </w:r>
    </w:p>
    <w:p w:rsidR="00C563FF" w:rsidRDefault="00C563FF" w:rsidP="00C563FF">
      <w:pPr>
        <w:ind w:right="-907"/>
        <w:jc w:val="both"/>
        <w:rPr>
          <w:rFonts w:ascii="Cambria" w:hAnsi="Cambria"/>
          <w:sz w:val="24"/>
          <w:szCs w:val="24"/>
        </w:rPr>
      </w:pPr>
      <w:r>
        <w:rPr>
          <w:rFonts w:ascii="Cambria" w:hAnsi="Cambria"/>
          <w:sz w:val="24"/>
          <w:szCs w:val="24"/>
        </w:rPr>
        <w:tab/>
        <w:t xml:space="preserve">1.3.  finansējumu  </w:t>
      </w:r>
      <w:r w:rsidRPr="008A41AD">
        <w:rPr>
          <w:rFonts w:ascii="Cambria" w:hAnsi="Cambria"/>
          <w:b/>
          <w:sz w:val="24"/>
          <w:szCs w:val="24"/>
        </w:rPr>
        <w:t>līdz 200,00</w:t>
      </w:r>
      <w:r>
        <w:rPr>
          <w:rFonts w:ascii="Cambria" w:hAnsi="Cambria"/>
          <w:sz w:val="24"/>
          <w:szCs w:val="24"/>
        </w:rPr>
        <w:t xml:space="preserve"> </w:t>
      </w:r>
      <w:proofErr w:type="spellStart"/>
      <w:r>
        <w:rPr>
          <w:rFonts w:ascii="Cambria" w:hAnsi="Cambria"/>
          <w:sz w:val="24"/>
          <w:szCs w:val="24"/>
        </w:rPr>
        <w:t>euro</w:t>
      </w:r>
      <w:proofErr w:type="spellEnd"/>
      <w:r>
        <w:rPr>
          <w:rFonts w:ascii="Cambria" w:hAnsi="Cambria"/>
          <w:sz w:val="24"/>
          <w:szCs w:val="24"/>
        </w:rPr>
        <w:t xml:space="preserve"> ( divi simti </w:t>
      </w:r>
      <w:proofErr w:type="spellStart"/>
      <w:r>
        <w:rPr>
          <w:rFonts w:ascii="Cambria" w:hAnsi="Cambria"/>
          <w:sz w:val="24"/>
          <w:szCs w:val="24"/>
        </w:rPr>
        <w:t>euro</w:t>
      </w:r>
      <w:proofErr w:type="spellEnd"/>
      <w:r>
        <w:rPr>
          <w:rFonts w:ascii="Cambria" w:hAnsi="Cambria"/>
          <w:sz w:val="24"/>
          <w:szCs w:val="24"/>
        </w:rPr>
        <w:t>) svētku gājiena noformēšanai;</w:t>
      </w:r>
    </w:p>
    <w:p w:rsidR="00C563FF" w:rsidRDefault="00C563FF" w:rsidP="00C563FF">
      <w:pPr>
        <w:ind w:right="-907"/>
        <w:jc w:val="both"/>
        <w:rPr>
          <w:rFonts w:ascii="Cambria" w:hAnsi="Cambria"/>
          <w:sz w:val="24"/>
          <w:szCs w:val="24"/>
        </w:rPr>
      </w:pPr>
      <w:r>
        <w:rPr>
          <w:rFonts w:ascii="Cambria" w:hAnsi="Cambria"/>
          <w:sz w:val="24"/>
          <w:szCs w:val="24"/>
        </w:rPr>
        <w:tab/>
        <w:t>1.4. finansējumu  novada domes priekšsēdētāju, kolektīvu vadītāju un koordinatoru pieņemšanas pasākuma organizēšanai ;</w:t>
      </w:r>
    </w:p>
    <w:p w:rsidR="00C563FF" w:rsidRDefault="00C563FF" w:rsidP="00C563FF">
      <w:pPr>
        <w:ind w:right="-907"/>
        <w:jc w:val="both"/>
        <w:rPr>
          <w:rFonts w:ascii="Cambria" w:hAnsi="Cambria"/>
          <w:sz w:val="24"/>
          <w:szCs w:val="24"/>
        </w:rPr>
      </w:pPr>
      <w:r>
        <w:rPr>
          <w:rFonts w:ascii="Cambria" w:hAnsi="Cambria"/>
          <w:sz w:val="24"/>
          <w:szCs w:val="24"/>
        </w:rPr>
        <w:tab/>
        <w:t>1.5. novada svētku koordinatorei Ingunai Strazdiņai  no 2018.gada janvāra līdz 2018.gada  jūlijam (ieskaitot) piemaksāt 30%  no viņas darba algas par papildus pienākumu  veikšanu;</w:t>
      </w:r>
    </w:p>
    <w:p w:rsidR="00C563FF" w:rsidRDefault="00C563FF" w:rsidP="00C563FF">
      <w:pPr>
        <w:ind w:right="-907"/>
        <w:jc w:val="both"/>
        <w:rPr>
          <w:rFonts w:ascii="Cambria" w:hAnsi="Cambria"/>
          <w:sz w:val="24"/>
          <w:szCs w:val="24"/>
        </w:rPr>
      </w:pPr>
      <w:r>
        <w:rPr>
          <w:rFonts w:ascii="Cambria" w:hAnsi="Cambria"/>
          <w:sz w:val="24"/>
          <w:szCs w:val="24"/>
        </w:rPr>
        <w:tab/>
        <w:t>1.6. kārtības nodrošināšanai piesaistīt pašvaldības policistus un divas  brīvprātīgās personas, paredzot finansējumu  atbalsta personu ēdināšanai un nakšņošanai.</w:t>
      </w:r>
    </w:p>
    <w:p w:rsidR="00C563FF" w:rsidRDefault="00C563FF" w:rsidP="00C563FF">
      <w:pPr>
        <w:ind w:right="-907"/>
        <w:jc w:val="both"/>
        <w:rPr>
          <w:rFonts w:ascii="Cambria" w:hAnsi="Cambria"/>
          <w:sz w:val="24"/>
          <w:szCs w:val="24"/>
        </w:rPr>
      </w:pPr>
    </w:p>
    <w:p w:rsidR="00C563FF" w:rsidRDefault="00C563FF" w:rsidP="00C563FF">
      <w:pPr>
        <w:ind w:right="-907"/>
        <w:jc w:val="both"/>
        <w:rPr>
          <w:rFonts w:ascii="Cambria" w:hAnsi="Cambria"/>
          <w:sz w:val="24"/>
          <w:szCs w:val="24"/>
        </w:rPr>
      </w:pPr>
      <w:r>
        <w:rPr>
          <w:rFonts w:ascii="Cambria" w:hAnsi="Cambria"/>
          <w:sz w:val="24"/>
          <w:szCs w:val="24"/>
        </w:rPr>
        <w:tab/>
        <w:t>2. Biļetes uz svētku pasākumiem:</w:t>
      </w:r>
    </w:p>
    <w:p w:rsidR="00C563FF" w:rsidRDefault="00C563FF" w:rsidP="00C563FF">
      <w:pPr>
        <w:ind w:right="-907"/>
        <w:jc w:val="both"/>
        <w:rPr>
          <w:rFonts w:ascii="Cambria" w:hAnsi="Cambria"/>
          <w:sz w:val="24"/>
          <w:szCs w:val="24"/>
        </w:rPr>
      </w:pPr>
      <w:r>
        <w:rPr>
          <w:rFonts w:ascii="Cambria" w:hAnsi="Cambria"/>
          <w:sz w:val="24"/>
          <w:szCs w:val="24"/>
        </w:rPr>
        <w:t>- 13 x 2= 26 biļetes uz  Deju lieluzvedumu;</w:t>
      </w:r>
    </w:p>
    <w:p w:rsidR="00C563FF" w:rsidRDefault="00C563FF" w:rsidP="00C563FF">
      <w:pPr>
        <w:ind w:right="-907"/>
        <w:jc w:val="both"/>
        <w:rPr>
          <w:rFonts w:ascii="Cambria" w:hAnsi="Cambria"/>
          <w:sz w:val="24"/>
          <w:szCs w:val="24"/>
        </w:rPr>
      </w:pPr>
      <w:r>
        <w:rPr>
          <w:rFonts w:ascii="Cambria" w:hAnsi="Cambria"/>
          <w:sz w:val="24"/>
          <w:szCs w:val="24"/>
        </w:rPr>
        <w:t xml:space="preserve">- 13 x 2 = 26 biļetes  uz Noslēguma koncertu  </w:t>
      </w:r>
    </w:p>
    <w:p w:rsidR="00C563FF" w:rsidRDefault="00C563FF" w:rsidP="00C563FF">
      <w:pPr>
        <w:ind w:right="-907"/>
        <w:jc w:val="both"/>
        <w:rPr>
          <w:rFonts w:ascii="Cambria" w:hAnsi="Cambria"/>
          <w:sz w:val="24"/>
          <w:szCs w:val="24"/>
        </w:rPr>
      </w:pPr>
      <w:r>
        <w:rPr>
          <w:rFonts w:ascii="Cambria" w:hAnsi="Cambria"/>
          <w:sz w:val="24"/>
          <w:szCs w:val="24"/>
        </w:rPr>
        <w:t>par maksu piedāvāt pašdarbības kolektīviem .</w:t>
      </w:r>
    </w:p>
    <w:p w:rsidR="00C563FF" w:rsidRDefault="00C563FF" w:rsidP="00C563FF">
      <w:pPr>
        <w:ind w:right="-907"/>
        <w:jc w:val="right"/>
        <w:rPr>
          <w:rFonts w:ascii="Cambria" w:hAnsi="Cambria"/>
          <w:i/>
          <w:sz w:val="24"/>
          <w:szCs w:val="24"/>
        </w:rPr>
      </w:pPr>
    </w:p>
    <w:p w:rsidR="00C563FF" w:rsidRPr="00DF2E90" w:rsidRDefault="00C563FF" w:rsidP="00C563FF">
      <w:pPr>
        <w:ind w:right="-907"/>
        <w:jc w:val="center"/>
        <w:rPr>
          <w:rFonts w:ascii="Cambria" w:hAnsi="Cambria"/>
          <w:sz w:val="24"/>
          <w:szCs w:val="24"/>
        </w:rPr>
      </w:pPr>
    </w:p>
    <w:p w:rsidR="00C563FF" w:rsidRDefault="00C563FF" w:rsidP="00C563FF">
      <w:pPr>
        <w:ind w:right="-907"/>
        <w:jc w:val="center"/>
        <w:rPr>
          <w:rFonts w:ascii="Cambria" w:hAnsi="Cambria"/>
          <w:b/>
          <w:sz w:val="24"/>
          <w:szCs w:val="24"/>
        </w:rPr>
      </w:pPr>
    </w:p>
    <w:p w:rsidR="00C563FF" w:rsidRDefault="00C563FF" w:rsidP="00C563FF">
      <w:pPr>
        <w:ind w:right="-907"/>
        <w:jc w:val="center"/>
        <w:rPr>
          <w:rFonts w:ascii="Cambria" w:hAnsi="Cambria"/>
          <w:b/>
          <w:sz w:val="24"/>
          <w:szCs w:val="24"/>
        </w:rPr>
      </w:pPr>
    </w:p>
    <w:p w:rsidR="00C563FF" w:rsidRDefault="00C563FF" w:rsidP="00C563FF">
      <w:pPr>
        <w:ind w:right="-907"/>
        <w:jc w:val="center"/>
        <w:rPr>
          <w:rFonts w:ascii="Cambria" w:hAnsi="Cambria"/>
          <w:b/>
          <w:sz w:val="24"/>
          <w:szCs w:val="24"/>
        </w:rPr>
      </w:pPr>
    </w:p>
    <w:p w:rsidR="00C563FF" w:rsidRDefault="00C563FF" w:rsidP="00C563FF">
      <w:pPr>
        <w:ind w:right="-908"/>
        <w:jc w:val="center"/>
        <w:rPr>
          <w:rFonts w:ascii="Cambria" w:hAnsi="Cambria" w:cs="Times New Roman"/>
          <w:b/>
          <w:color w:val="000000"/>
          <w:sz w:val="24"/>
          <w:szCs w:val="24"/>
        </w:rPr>
      </w:pPr>
      <w:r>
        <w:rPr>
          <w:rFonts w:ascii="Cambria" w:hAnsi="Cambria"/>
          <w:b/>
          <w:sz w:val="24"/>
          <w:szCs w:val="24"/>
        </w:rPr>
        <w:t>6</w:t>
      </w:r>
      <w:r w:rsidRPr="002A6164">
        <w:rPr>
          <w:rFonts w:ascii="Cambria" w:hAnsi="Cambria"/>
          <w:b/>
          <w:sz w:val="24"/>
          <w:szCs w:val="24"/>
        </w:rPr>
        <w:t>.2.</w:t>
      </w:r>
      <w:r w:rsidRPr="002A6164">
        <w:rPr>
          <w:rFonts w:ascii="Cambria" w:hAnsi="Cambria" w:cs="Times New Roman"/>
          <w:b/>
          <w:color w:val="000000"/>
          <w:sz w:val="24"/>
          <w:szCs w:val="24"/>
        </w:rPr>
        <w:t xml:space="preserve"> </w:t>
      </w:r>
    </w:p>
    <w:p w:rsidR="00C563FF" w:rsidRDefault="00C563FF" w:rsidP="00C563FF">
      <w:pPr>
        <w:ind w:right="-908"/>
        <w:jc w:val="center"/>
        <w:rPr>
          <w:rFonts w:ascii="Cambria" w:hAnsi="Cambria" w:cs="Times New Roman"/>
          <w:color w:val="000000"/>
          <w:sz w:val="24"/>
          <w:szCs w:val="24"/>
        </w:rPr>
      </w:pPr>
      <w:r w:rsidRPr="002A6164">
        <w:rPr>
          <w:rFonts w:ascii="Cambria" w:hAnsi="Cambria" w:cs="Times New Roman"/>
          <w:b/>
          <w:color w:val="000000"/>
          <w:sz w:val="24"/>
          <w:szCs w:val="24"/>
        </w:rPr>
        <w:t xml:space="preserve">Par </w:t>
      </w:r>
      <w:r w:rsidRPr="002A6164">
        <w:rPr>
          <w:rFonts w:ascii="Cambria" w:hAnsi="Cambria" w:cs="Times New Roman"/>
          <w:b/>
          <w:sz w:val="24"/>
          <w:szCs w:val="24"/>
        </w:rPr>
        <w:t xml:space="preserve">Kokneses novada domes </w:t>
      </w:r>
      <w:r w:rsidRPr="002A6164">
        <w:rPr>
          <w:rFonts w:ascii="Cambria" w:hAnsi="Cambria" w:cs="Times New Roman"/>
          <w:b/>
          <w:color w:val="000000"/>
          <w:sz w:val="24"/>
          <w:szCs w:val="24"/>
        </w:rPr>
        <w:t>saistošo noteikumu Nr.</w:t>
      </w:r>
      <w:r>
        <w:rPr>
          <w:rFonts w:ascii="Cambria" w:hAnsi="Cambria" w:cs="Times New Roman"/>
          <w:b/>
          <w:color w:val="000000"/>
          <w:sz w:val="24"/>
          <w:szCs w:val="24"/>
        </w:rPr>
        <w:t>15</w:t>
      </w:r>
      <w:r w:rsidRPr="002A6164">
        <w:rPr>
          <w:rFonts w:ascii="Cambria" w:hAnsi="Cambria" w:cs="Times New Roman"/>
          <w:b/>
          <w:color w:val="000000"/>
          <w:sz w:val="24"/>
          <w:szCs w:val="24"/>
        </w:rPr>
        <w:t xml:space="preserve">/2017  </w:t>
      </w:r>
      <w:r w:rsidRPr="002A6164">
        <w:rPr>
          <w:rFonts w:ascii="Cambria" w:eastAsia="Times New Roman" w:hAnsi="Cambria" w:cs="Times New Roman"/>
          <w:b/>
          <w:sz w:val="24"/>
          <w:szCs w:val="24"/>
        </w:rPr>
        <w:t>“Par sabiedrisko ūdenssaimniecības pakalpojumu sniegšanas un lietošanas kārtību Kokneses  novadā</w:t>
      </w:r>
      <w:r w:rsidRPr="002A6164">
        <w:rPr>
          <w:rFonts w:ascii="Cambria" w:hAnsi="Cambria" w:cs="Times New Roman"/>
          <w:b/>
          <w:color w:val="000000"/>
          <w:sz w:val="24"/>
          <w:szCs w:val="24"/>
        </w:rPr>
        <w:t>” apstiprināšanu</w:t>
      </w:r>
    </w:p>
    <w:p w:rsidR="00C563FF" w:rsidRDefault="00C563FF" w:rsidP="00C563FF">
      <w:pPr>
        <w:ind w:right="-908"/>
        <w:jc w:val="center"/>
        <w:rPr>
          <w:rFonts w:ascii="Cambria" w:hAnsi="Cambria" w:cs="Times New Roman"/>
          <w:color w:val="000000"/>
          <w:sz w:val="24"/>
          <w:szCs w:val="24"/>
        </w:rPr>
      </w:pPr>
      <w:r>
        <w:rPr>
          <w:rFonts w:ascii="Cambria" w:hAnsi="Cambria" w:cs="Times New Roman"/>
          <w:color w:val="000000"/>
          <w:sz w:val="24"/>
          <w:szCs w:val="24"/>
        </w:rPr>
        <w:t xml:space="preserve">_______________________________________________________________________________________________________ </w:t>
      </w:r>
    </w:p>
    <w:p w:rsidR="00C563FF" w:rsidRDefault="00C563FF" w:rsidP="00C563FF">
      <w:pPr>
        <w:ind w:right="-908"/>
        <w:jc w:val="center"/>
        <w:rPr>
          <w:rFonts w:ascii="Cambria" w:hAnsi="Cambria" w:cs="Times New Roman"/>
          <w:color w:val="000000"/>
          <w:sz w:val="24"/>
          <w:szCs w:val="24"/>
        </w:rPr>
      </w:pPr>
      <w:r>
        <w:rPr>
          <w:rFonts w:ascii="Cambria" w:hAnsi="Cambria" w:cs="Times New Roman"/>
          <w:color w:val="000000"/>
          <w:sz w:val="24"/>
          <w:szCs w:val="24"/>
        </w:rPr>
        <w:t xml:space="preserve">( </w:t>
      </w:r>
      <w:proofErr w:type="spellStart"/>
      <w:r>
        <w:rPr>
          <w:rFonts w:ascii="Cambria" w:hAnsi="Cambria" w:cs="Times New Roman"/>
          <w:color w:val="000000"/>
          <w:sz w:val="24"/>
          <w:szCs w:val="24"/>
        </w:rPr>
        <w:t>G.Rūtiņa</w:t>
      </w:r>
      <w:proofErr w:type="spellEnd"/>
      <w:r>
        <w:rPr>
          <w:rFonts w:ascii="Cambria" w:hAnsi="Cambria" w:cs="Times New Roman"/>
          <w:color w:val="000000"/>
          <w:sz w:val="24"/>
          <w:szCs w:val="24"/>
        </w:rPr>
        <w:t xml:space="preserve">, </w:t>
      </w:r>
      <w:proofErr w:type="spellStart"/>
      <w:r>
        <w:rPr>
          <w:rFonts w:ascii="Cambria" w:hAnsi="Cambria" w:cs="Times New Roman"/>
          <w:color w:val="000000"/>
          <w:sz w:val="24"/>
          <w:szCs w:val="24"/>
        </w:rPr>
        <w:t>Z.Vilde</w:t>
      </w:r>
      <w:proofErr w:type="spellEnd"/>
      <w:r>
        <w:rPr>
          <w:rFonts w:ascii="Cambria" w:hAnsi="Cambria" w:cs="Times New Roman"/>
          <w:color w:val="000000"/>
          <w:sz w:val="24"/>
          <w:szCs w:val="24"/>
        </w:rPr>
        <w:t xml:space="preserve">, </w:t>
      </w:r>
      <w:proofErr w:type="spellStart"/>
      <w:r>
        <w:rPr>
          <w:rFonts w:ascii="Cambria" w:hAnsi="Cambria" w:cs="Times New Roman"/>
          <w:color w:val="000000"/>
          <w:sz w:val="24"/>
          <w:szCs w:val="24"/>
        </w:rPr>
        <w:t>P.Keišs</w:t>
      </w:r>
      <w:proofErr w:type="spellEnd"/>
      <w:r>
        <w:rPr>
          <w:rFonts w:ascii="Cambria" w:hAnsi="Cambria" w:cs="Times New Roman"/>
          <w:color w:val="000000"/>
          <w:sz w:val="24"/>
          <w:szCs w:val="24"/>
        </w:rPr>
        <w:t>,</w:t>
      </w:r>
    </w:p>
    <w:p w:rsidR="00C563FF" w:rsidRDefault="00C563FF" w:rsidP="00C563FF">
      <w:pPr>
        <w:ind w:right="-907"/>
        <w:jc w:val="both"/>
        <w:rPr>
          <w:rFonts w:ascii="Cambria" w:hAnsi="Cambria"/>
          <w:sz w:val="24"/>
          <w:szCs w:val="24"/>
        </w:rPr>
      </w:pPr>
      <w:r>
        <w:rPr>
          <w:rFonts w:ascii="Cambria" w:hAnsi="Cambria"/>
          <w:sz w:val="24"/>
          <w:szCs w:val="24"/>
        </w:rPr>
        <w:t xml:space="preserve">ZIŅO: Ligita </w:t>
      </w:r>
      <w:proofErr w:type="spellStart"/>
      <w:r>
        <w:rPr>
          <w:rFonts w:ascii="Cambria" w:hAnsi="Cambria"/>
          <w:sz w:val="24"/>
          <w:szCs w:val="24"/>
        </w:rPr>
        <w:t>Kronentāle</w:t>
      </w:r>
      <w:proofErr w:type="spellEnd"/>
    </w:p>
    <w:p w:rsidR="00C563FF" w:rsidRDefault="00C563FF" w:rsidP="00C563FF">
      <w:pPr>
        <w:ind w:right="-908"/>
        <w:jc w:val="center"/>
        <w:rPr>
          <w:rFonts w:ascii="Cambria" w:hAnsi="Cambria" w:cs="Times New Roman"/>
          <w:color w:val="000000"/>
          <w:sz w:val="24"/>
          <w:szCs w:val="24"/>
        </w:rPr>
      </w:pPr>
    </w:p>
    <w:p w:rsidR="00C563FF" w:rsidRDefault="00C563FF" w:rsidP="00C563FF">
      <w:pPr>
        <w:ind w:right="-907"/>
        <w:jc w:val="both"/>
        <w:rPr>
          <w:rFonts w:ascii="Cambria" w:hAnsi="Cambria"/>
          <w:sz w:val="24"/>
          <w:szCs w:val="24"/>
        </w:rPr>
      </w:pPr>
      <w:bookmarkStart w:id="1" w:name="_Hlk481511568"/>
      <w:bookmarkEnd w:id="1"/>
      <w:r w:rsidRPr="00612E34">
        <w:rPr>
          <w:rFonts w:ascii="Cambria" w:hAnsi="Cambria" w:cs="Times New Roman"/>
          <w:sz w:val="24"/>
          <w:szCs w:val="24"/>
        </w:rPr>
        <w:t>Iepazinusies ar sagatavotajiem Kokneses novada domes</w:t>
      </w:r>
      <w:r w:rsidRPr="00612E34">
        <w:rPr>
          <w:rFonts w:ascii="Cambria" w:hAnsi="Cambria" w:cs="Times New Roman"/>
          <w:b/>
          <w:color w:val="000000"/>
          <w:sz w:val="24"/>
          <w:szCs w:val="24"/>
        </w:rPr>
        <w:t xml:space="preserve"> </w:t>
      </w:r>
      <w:r w:rsidRPr="00612E34">
        <w:rPr>
          <w:rFonts w:ascii="Cambria" w:hAnsi="Cambria" w:cs="Times New Roman"/>
          <w:color w:val="000000"/>
          <w:sz w:val="24"/>
          <w:szCs w:val="24"/>
        </w:rPr>
        <w:t>saistošajiem noteikumiem Nr.</w:t>
      </w:r>
      <w:r>
        <w:rPr>
          <w:rFonts w:ascii="Cambria" w:hAnsi="Cambria" w:cs="Times New Roman"/>
          <w:color w:val="000000"/>
          <w:sz w:val="24"/>
          <w:szCs w:val="24"/>
        </w:rPr>
        <w:t xml:space="preserve"> 15</w:t>
      </w:r>
      <w:r w:rsidRPr="00612E34">
        <w:rPr>
          <w:rFonts w:ascii="Cambria" w:hAnsi="Cambria" w:cs="Times New Roman"/>
          <w:color w:val="000000"/>
          <w:sz w:val="24"/>
          <w:szCs w:val="24"/>
        </w:rPr>
        <w:t>/2017 “</w:t>
      </w:r>
      <w:r w:rsidRPr="00612E34">
        <w:rPr>
          <w:rFonts w:ascii="Cambria" w:eastAsia="Times New Roman" w:hAnsi="Cambria"/>
          <w:sz w:val="24"/>
          <w:szCs w:val="24"/>
        </w:rPr>
        <w:t>Par sabiedrisko ūdenssaimniecības pakalpojumu sniegšanas un lietošanas kārtību Kokneses  novadā”</w:t>
      </w:r>
      <w:r w:rsidRPr="00612E34">
        <w:rPr>
          <w:rFonts w:ascii="Cambria" w:hAnsi="Cambria" w:cs="Times New Roman"/>
          <w:sz w:val="24"/>
          <w:szCs w:val="24"/>
        </w:rPr>
        <w:t xml:space="preserve">, </w:t>
      </w:r>
      <w:r w:rsidRPr="00612E34">
        <w:rPr>
          <w:rFonts w:ascii="Cambria" w:hAnsi="Cambria"/>
          <w:sz w:val="24"/>
          <w:szCs w:val="24"/>
        </w:rPr>
        <w:t>saskaņā ar</w:t>
      </w:r>
      <w:r w:rsidRPr="00612E34">
        <w:rPr>
          <w:rFonts w:ascii="Cambria" w:hAnsi="Cambria"/>
          <w:i/>
          <w:sz w:val="24"/>
          <w:szCs w:val="24"/>
        </w:rPr>
        <w:t xml:space="preserve"> </w:t>
      </w:r>
      <w:r w:rsidRPr="00612E34">
        <w:rPr>
          <w:rFonts w:ascii="Cambria" w:hAnsi="Cambria" w:cs="Times New Roman"/>
          <w:sz w:val="24"/>
          <w:szCs w:val="24"/>
        </w:rPr>
        <w:t>likuma „Par pašvaldībām”</w:t>
      </w:r>
      <w:r w:rsidRPr="00612E34">
        <w:rPr>
          <w:rFonts w:ascii="Cambria" w:hAnsi="Cambria"/>
          <w:i/>
          <w:sz w:val="24"/>
          <w:szCs w:val="24"/>
        </w:rPr>
        <w:t xml:space="preserve"> </w:t>
      </w:r>
      <w:r w:rsidRPr="00612E34">
        <w:rPr>
          <w:rFonts w:ascii="Cambria" w:hAnsi="Cambria" w:cs="Times New Roman"/>
          <w:sz w:val="24"/>
          <w:szCs w:val="24"/>
        </w:rPr>
        <w:t xml:space="preserve">15.panta pirmās daļas 1.punktu, </w:t>
      </w:r>
      <w:r w:rsidRPr="00612E34">
        <w:rPr>
          <w:rFonts w:ascii="Cambria" w:hAnsi="Cambria"/>
          <w:sz w:val="24"/>
          <w:szCs w:val="24"/>
        </w:rPr>
        <w:t>43.panta pirmās daļas 11.punktu un trešo daļu</w:t>
      </w:r>
      <w:r w:rsidRPr="00612E34">
        <w:rPr>
          <w:rFonts w:ascii="Cambria" w:hAnsi="Cambria" w:cs="Times New Roman"/>
          <w:sz w:val="24"/>
          <w:szCs w:val="24"/>
        </w:rPr>
        <w:t xml:space="preserve">,  45.panta sesto un septīto daļu, </w:t>
      </w:r>
      <w:r w:rsidRPr="00612E34">
        <w:rPr>
          <w:rFonts w:ascii="Cambria" w:hAnsi="Cambria"/>
          <w:sz w:val="24"/>
          <w:szCs w:val="24"/>
        </w:rPr>
        <w:t xml:space="preserve">Ūdenssaimniecības pakalpojumu likuma 6.panta ceturto daļu, </w:t>
      </w:r>
      <w:r w:rsidRPr="00612E34">
        <w:rPr>
          <w:rFonts w:ascii="Cambria" w:hAnsi="Cambria" w:cs="Times New Roman"/>
          <w:sz w:val="24"/>
          <w:szCs w:val="24"/>
        </w:rPr>
        <w:t xml:space="preserve">ņemot vērā Finanšu un attīstības pastāvīgās komitejas 2017.gada 22.novembra sēdes ieteikumu,  </w:t>
      </w:r>
      <w:r>
        <w:rPr>
          <w:rFonts w:ascii="Cambria" w:hAnsi="Cambria"/>
          <w:sz w:val="24"/>
          <w:szCs w:val="24"/>
        </w:rPr>
        <w:t xml:space="preserve">atklāti balsojot, PAR-9 ( Dāvis Kalniņš, Pēteris Keišs, Jānis Krūmiņš,  Henriks Ločmelis,  Ivars Māliņš,  Jānis Miezītis,  Edgars </w:t>
      </w:r>
      <w:proofErr w:type="spellStart"/>
      <w:r>
        <w:rPr>
          <w:rFonts w:ascii="Cambria" w:hAnsi="Cambria"/>
          <w:sz w:val="24"/>
          <w:szCs w:val="24"/>
        </w:rPr>
        <w:t>Mikāls</w:t>
      </w:r>
      <w:proofErr w:type="spellEnd"/>
      <w:r>
        <w:rPr>
          <w:rFonts w:ascii="Cambria" w:hAnsi="Cambria"/>
          <w:sz w:val="24"/>
          <w:szCs w:val="24"/>
        </w:rPr>
        <w:t xml:space="preserve"> ,</w:t>
      </w:r>
      <w:r w:rsidRPr="002C2E33">
        <w:rPr>
          <w:rFonts w:ascii="Cambria" w:hAnsi="Cambria"/>
          <w:sz w:val="24"/>
          <w:szCs w:val="24"/>
        </w:rPr>
        <w:t xml:space="preserve"> </w:t>
      </w:r>
      <w:r>
        <w:rPr>
          <w:rFonts w:ascii="Cambria" w:hAnsi="Cambria"/>
          <w:sz w:val="24"/>
          <w:szCs w:val="24"/>
        </w:rPr>
        <w:t xml:space="preserve">  Valdis Silovs,  Dainis </w:t>
      </w:r>
      <w:proofErr w:type="spellStart"/>
      <w:r>
        <w:rPr>
          <w:rFonts w:ascii="Cambria" w:hAnsi="Cambria"/>
          <w:sz w:val="24"/>
          <w:szCs w:val="24"/>
        </w:rPr>
        <w:t>Vingris</w:t>
      </w:r>
      <w:proofErr w:type="spellEnd"/>
      <w:r>
        <w:rPr>
          <w:rFonts w:ascii="Cambria" w:hAnsi="Cambria"/>
          <w:sz w:val="24"/>
          <w:szCs w:val="24"/>
        </w:rPr>
        <w:t xml:space="preserve">), PRET-3 (Rihards Krauklis, Gita Rūtiņa, Ziedonis Vilde)  ATTURAS- 1 ( Ilgonis </w:t>
      </w:r>
      <w:proofErr w:type="spellStart"/>
      <w:r>
        <w:rPr>
          <w:rFonts w:ascii="Cambria" w:hAnsi="Cambria"/>
          <w:sz w:val="24"/>
          <w:szCs w:val="24"/>
        </w:rPr>
        <w:t>Grunšteins</w:t>
      </w:r>
      <w:proofErr w:type="spellEnd"/>
      <w:r>
        <w:rPr>
          <w:rFonts w:ascii="Cambria" w:hAnsi="Cambria"/>
          <w:sz w:val="24"/>
          <w:szCs w:val="24"/>
        </w:rPr>
        <w:t>),   Kokneses novada dome NOLEMJ:</w:t>
      </w:r>
    </w:p>
    <w:p w:rsidR="00C563FF" w:rsidRPr="00612E34" w:rsidRDefault="00C563FF" w:rsidP="00C563FF">
      <w:pPr>
        <w:ind w:right="-908" w:firstLine="360"/>
        <w:jc w:val="both"/>
        <w:rPr>
          <w:rFonts w:ascii="Cambria" w:hAnsi="Cambria" w:cs="Times New Roman"/>
          <w:sz w:val="24"/>
          <w:szCs w:val="24"/>
        </w:rPr>
      </w:pPr>
    </w:p>
    <w:p w:rsidR="00C563FF" w:rsidRPr="00612E34" w:rsidRDefault="00C563FF" w:rsidP="00C563FF">
      <w:pPr>
        <w:ind w:right="-908" w:firstLine="720"/>
        <w:jc w:val="both"/>
        <w:rPr>
          <w:rFonts w:ascii="Cambria" w:hAnsi="Cambria" w:cs="Times New Roman"/>
          <w:sz w:val="24"/>
          <w:szCs w:val="24"/>
        </w:rPr>
      </w:pPr>
      <w:r w:rsidRPr="00612E34">
        <w:rPr>
          <w:rFonts w:ascii="Cambria" w:hAnsi="Cambria" w:cs="Times New Roman"/>
          <w:sz w:val="24"/>
          <w:szCs w:val="24"/>
        </w:rPr>
        <w:t>1. Apstiprināt Kokneses novada domes saistošos noteikumus Nr.</w:t>
      </w:r>
      <w:r>
        <w:rPr>
          <w:rFonts w:ascii="Cambria" w:hAnsi="Cambria" w:cs="Times New Roman"/>
          <w:sz w:val="24"/>
          <w:szCs w:val="24"/>
        </w:rPr>
        <w:t xml:space="preserve"> 15</w:t>
      </w:r>
      <w:r w:rsidRPr="00612E34">
        <w:rPr>
          <w:rFonts w:ascii="Cambria" w:hAnsi="Cambria" w:cs="Times New Roman"/>
          <w:sz w:val="24"/>
          <w:szCs w:val="24"/>
        </w:rPr>
        <w:t>/2017 “</w:t>
      </w:r>
      <w:r w:rsidRPr="00612E34">
        <w:rPr>
          <w:rFonts w:ascii="Cambria" w:eastAsia="Times New Roman" w:hAnsi="Cambria"/>
          <w:sz w:val="24"/>
          <w:szCs w:val="24"/>
        </w:rPr>
        <w:t>Par sabiedrisko ūdenssaimniecības pakalpojumu sniegšanas un lietošanas kārtību Kokneses  novadā</w:t>
      </w:r>
      <w:r w:rsidRPr="00612E34">
        <w:rPr>
          <w:rFonts w:ascii="Cambria" w:hAnsi="Cambria" w:cs="Times New Roman"/>
          <w:sz w:val="24"/>
          <w:szCs w:val="24"/>
        </w:rPr>
        <w:t xml:space="preserve"> “ (pievienoti pielikumā).</w:t>
      </w:r>
    </w:p>
    <w:p w:rsidR="00C563FF" w:rsidRPr="00612E34" w:rsidRDefault="00C563FF" w:rsidP="00C563FF">
      <w:pPr>
        <w:ind w:right="-908" w:firstLine="720"/>
        <w:jc w:val="both"/>
        <w:rPr>
          <w:rFonts w:ascii="Cambria" w:hAnsi="Cambria" w:cs="Times New Roman"/>
          <w:sz w:val="24"/>
          <w:szCs w:val="24"/>
        </w:rPr>
      </w:pPr>
      <w:r w:rsidRPr="00612E34">
        <w:rPr>
          <w:rFonts w:ascii="Cambria" w:hAnsi="Cambria" w:cs="Times New Roman"/>
          <w:sz w:val="24"/>
          <w:szCs w:val="24"/>
        </w:rPr>
        <w:lastRenderedPageBreak/>
        <w:t xml:space="preserve">2. Saistošos noteikumus  triju dienu laikā pēc to parakstīšanas  elektroniski  un </w:t>
      </w:r>
      <w:proofErr w:type="spellStart"/>
      <w:r w:rsidRPr="00612E34">
        <w:rPr>
          <w:rFonts w:ascii="Cambria" w:hAnsi="Cambria" w:cs="Times New Roman"/>
          <w:sz w:val="24"/>
          <w:szCs w:val="24"/>
        </w:rPr>
        <w:t>rakstveidā</w:t>
      </w:r>
      <w:proofErr w:type="spellEnd"/>
      <w:r w:rsidRPr="00612E34">
        <w:rPr>
          <w:rFonts w:ascii="Cambria" w:hAnsi="Cambria" w:cs="Times New Roman"/>
          <w:sz w:val="24"/>
          <w:szCs w:val="24"/>
        </w:rPr>
        <w:t xml:space="preserve">  nosūtīt Vides aizsardzības un reģionālās attīstības  ministrijai atzinuma sniegšanai.  </w:t>
      </w:r>
    </w:p>
    <w:p w:rsidR="00C563FF" w:rsidRPr="00612E34" w:rsidRDefault="00C563FF" w:rsidP="00C563FF">
      <w:pPr>
        <w:pStyle w:val="Pamatteksts"/>
        <w:ind w:right="-908" w:firstLine="720"/>
        <w:jc w:val="both"/>
        <w:rPr>
          <w:rFonts w:ascii="Cambria" w:hAnsi="Cambria" w:cs="Times New Roman"/>
          <w:sz w:val="24"/>
          <w:szCs w:val="24"/>
        </w:rPr>
      </w:pPr>
      <w:r w:rsidRPr="00612E34">
        <w:rPr>
          <w:rFonts w:ascii="Cambria" w:hAnsi="Cambria"/>
          <w:sz w:val="24"/>
          <w:szCs w:val="24"/>
        </w:rPr>
        <w:t xml:space="preserve">4. Saistošie noteikumi stājas spēkā nākošajā dienā pēc to publicēšanas Kokneses novada domes laikrakstā „ Kokneses Novada Vēstis”. Pēc saistošo noteikumu  stāšanās spēkā, tos publicē  pašvaldības mājas lapā  </w:t>
      </w:r>
      <w:hyperlink r:id="rId6" w:history="1">
        <w:r w:rsidRPr="00612E34">
          <w:rPr>
            <w:rStyle w:val="Hipersaite"/>
            <w:rFonts w:ascii="Cambria" w:hAnsi="Cambria"/>
            <w:sz w:val="24"/>
            <w:szCs w:val="24"/>
          </w:rPr>
          <w:t>www.koknese.lv</w:t>
        </w:r>
      </w:hyperlink>
      <w:r w:rsidRPr="00612E34">
        <w:rPr>
          <w:rStyle w:val="Hipersaite"/>
          <w:rFonts w:ascii="Cambria" w:hAnsi="Cambria"/>
          <w:sz w:val="24"/>
          <w:szCs w:val="24"/>
        </w:rPr>
        <w:t>,</w:t>
      </w:r>
      <w:r w:rsidRPr="00612E34">
        <w:rPr>
          <w:rFonts w:ascii="Cambria" w:hAnsi="Cambria"/>
          <w:sz w:val="24"/>
          <w:szCs w:val="24"/>
        </w:rPr>
        <w:t xml:space="preserve"> izvieto domes ēkā un pagastu pārvaldēs.</w:t>
      </w:r>
    </w:p>
    <w:p w:rsidR="00C563FF" w:rsidRPr="00612E34" w:rsidRDefault="00C563FF" w:rsidP="00C563FF">
      <w:pPr>
        <w:ind w:right="-908"/>
        <w:jc w:val="center"/>
        <w:rPr>
          <w:rFonts w:ascii="Cambria" w:eastAsia="Times New Roman" w:hAnsi="Cambria"/>
          <w:b/>
          <w:bCs/>
          <w:sz w:val="24"/>
          <w:szCs w:val="24"/>
          <w:lang w:eastAsia="lv-LV"/>
        </w:rPr>
      </w:pPr>
    </w:p>
    <w:p w:rsidR="00C563FF" w:rsidRDefault="00C563FF" w:rsidP="00C563FF">
      <w:pPr>
        <w:jc w:val="center"/>
        <w:rPr>
          <w:rFonts w:ascii="Times New Roman" w:eastAsia="Times New Roman" w:hAnsi="Times New Roman"/>
          <w:b/>
          <w:bCs/>
          <w:sz w:val="24"/>
          <w:szCs w:val="24"/>
          <w:lang w:eastAsia="lv-LV"/>
        </w:rPr>
      </w:pPr>
    </w:p>
    <w:p w:rsidR="00C563FF" w:rsidRDefault="00C563FF" w:rsidP="00C563FF">
      <w:pPr>
        <w:jc w:val="center"/>
        <w:rPr>
          <w:rFonts w:ascii="Times New Roman" w:eastAsia="Times New Roman" w:hAnsi="Times New Roman"/>
          <w:b/>
          <w:bCs/>
          <w:sz w:val="24"/>
          <w:szCs w:val="24"/>
          <w:lang w:eastAsia="lv-LV"/>
        </w:rPr>
      </w:pPr>
    </w:p>
    <w:p w:rsidR="00C563FF" w:rsidRPr="00612E34" w:rsidRDefault="00C563FF" w:rsidP="00C563FF">
      <w:pPr>
        <w:ind w:right="-908"/>
        <w:jc w:val="center"/>
        <w:rPr>
          <w:rFonts w:ascii="Cambria" w:eastAsia="Times New Roman" w:hAnsi="Cambria"/>
          <w:bCs/>
          <w:sz w:val="24"/>
          <w:szCs w:val="24"/>
          <w:lang w:eastAsia="lv-LV"/>
        </w:rPr>
      </w:pPr>
      <w:r w:rsidRPr="00612E34">
        <w:rPr>
          <w:rFonts w:ascii="Cambria" w:eastAsia="Times New Roman" w:hAnsi="Cambria"/>
          <w:b/>
          <w:bCs/>
          <w:sz w:val="24"/>
          <w:szCs w:val="24"/>
          <w:lang w:eastAsia="lv-LV"/>
        </w:rPr>
        <w:t xml:space="preserve">SAISTOŠIE NOTEIKUMI </w:t>
      </w:r>
    </w:p>
    <w:p w:rsidR="00C563FF" w:rsidRPr="00612E34" w:rsidRDefault="00C563FF" w:rsidP="00C563FF">
      <w:pPr>
        <w:ind w:right="-908"/>
        <w:jc w:val="center"/>
        <w:rPr>
          <w:rFonts w:ascii="Cambria" w:eastAsia="Times New Roman" w:hAnsi="Cambria"/>
          <w:i/>
          <w:sz w:val="24"/>
          <w:szCs w:val="24"/>
        </w:rPr>
      </w:pPr>
      <w:r w:rsidRPr="00612E34">
        <w:rPr>
          <w:rFonts w:ascii="Cambria" w:eastAsia="Times New Roman" w:hAnsi="Cambria"/>
          <w:i/>
          <w:sz w:val="24"/>
          <w:szCs w:val="24"/>
        </w:rPr>
        <w:t>Kokneses novada Kokneses pagastā</w:t>
      </w:r>
    </w:p>
    <w:p w:rsidR="00C563FF" w:rsidRPr="00612E34" w:rsidRDefault="00C563FF" w:rsidP="00C563FF">
      <w:pPr>
        <w:ind w:right="-908"/>
        <w:jc w:val="center"/>
        <w:rPr>
          <w:rFonts w:ascii="Cambria" w:eastAsia="Times New Roman" w:hAnsi="Cambria"/>
          <w:b/>
          <w:sz w:val="24"/>
          <w:szCs w:val="24"/>
        </w:rPr>
      </w:pPr>
    </w:p>
    <w:p w:rsidR="00C563FF" w:rsidRPr="00612E34" w:rsidRDefault="00C563FF" w:rsidP="00C563FF">
      <w:pPr>
        <w:ind w:right="-908"/>
        <w:rPr>
          <w:rFonts w:ascii="Cambria" w:eastAsia="Times New Roman" w:hAnsi="Cambria"/>
          <w:sz w:val="24"/>
          <w:szCs w:val="24"/>
        </w:rPr>
      </w:pPr>
      <w:r w:rsidRPr="00612E34">
        <w:rPr>
          <w:rFonts w:ascii="Cambria" w:eastAsia="Times New Roman" w:hAnsi="Cambria"/>
          <w:sz w:val="24"/>
          <w:szCs w:val="24"/>
        </w:rPr>
        <w:t>2017.gada  29.novembrī                                                                               Nr.</w:t>
      </w:r>
      <w:r>
        <w:rPr>
          <w:rFonts w:ascii="Cambria" w:eastAsia="Times New Roman" w:hAnsi="Cambria"/>
          <w:sz w:val="24"/>
          <w:szCs w:val="24"/>
        </w:rPr>
        <w:t xml:space="preserve"> 15</w:t>
      </w:r>
      <w:r w:rsidRPr="00612E34">
        <w:rPr>
          <w:rFonts w:ascii="Cambria" w:eastAsia="Times New Roman" w:hAnsi="Cambria"/>
          <w:sz w:val="24"/>
          <w:szCs w:val="24"/>
        </w:rPr>
        <w:t>/2017.</w:t>
      </w:r>
    </w:p>
    <w:p w:rsidR="00C563FF" w:rsidRPr="00612E34" w:rsidRDefault="00C563FF" w:rsidP="00C563FF">
      <w:pPr>
        <w:ind w:right="-908"/>
        <w:jc w:val="center"/>
        <w:rPr>
          <w:rFonts w:ascii="Cambria" w:eastAsia="Times New Roman" w:hAnsi="Cambria"/>
          <w:b/>
          <w:sz w:val="24"/>
          <w:szCs w:val="24"/>
        </w:rPr>
      </w:pPr>
    </w:p>
    <w:p w:rsidR="00C563FF" w:rsidRPr="00612E34" w:rsidRDefault="00C563FF" w:rsidP="00C563FF">
      <w:pPr>
        <w:ind w:right="-908"/>
        <w:jc w:val="right"/>
        <w:rPr>
          <w:rFonts w:ascii="Cambria" w:eastAsia="Times New Roman" w:hAnsi="Cambria"/>
          <w:b/>
          <w:sz w:val="24"/>
          <w:szCs w:val="24"/>
        </w:rPr>
      </w:pPr>
      <w:r w:rsidRPr="00612E34">
        <w:rPr>
          <w:rFonts w:ascii="Cambria" w:eastAsia="Times New Roman" w:hAnsi="Cambria"/>
          <w:b/>
          <w:sz w:val="24"/>
          <w:szCs w:val="24"/>
        </w:rPr>
        <w:t xml:space="preserve">Apstiprināti </w:t>
      </w:r>
    </w:p>
    <w:p w:rsidR="00C563FF" w:rsidRPr="00612E34" w:rsidRDefault="00C563FF" w:rsidP="00C563FF">
      <w:pPr>
        <w:ind w:right="-908"/>
        <w:jc w:val="right"/>
        <w:rPr>
          <w:rFonts w:ascii="Cambria" w:eastAsia="Times New Roman" w:hAnsi="Cambria"/>
          <w:sz w:val="24"/>
          <w:szCs w:val="24"/>
        </w:rPr>
      </w:pPr>
      <w:r w:rsidRPr="00612E34">
        <w:rPr>
          <w:rFonts w:ascii="Cambria" w:eastAsia="Times New Roman" w:hAnsi="Cambria"/>
          <w:sz w:val="24"/>
          <w:szCs w:val="24"/>
        </w:rPr>
        <w:t xml:space="preserve">ar Kokneses novada domes </w:t>
      </w:r>
    </w:p>
    <w:p w:rsidR="00C563FF" w:rsidRPr="00612E34" w:rsidRDefault="00C563FF" w:rsidP="00C563FF">
      <w:pPr>
        <w:ind w:right="-908"/>
        <w:jc w:val="right"/>
        <w:rPr>
          <w:rFonts w:ascii="Cambria" w:eastAsia="Times New Roman" w:hAnsi="Cambria"/>
          <w:sz w:val="24"/>
          <w:szCs w:val="24"/>
        </w:rPr>
      </w:pPr>
      <w:r w:rsidRPr="00612E34">
        <w:rPr>
          <w:rFonts w:ascii="Cambria" w:eastAsia="Times New Roman" w:hAnsi="Cambria"/>
          <w:sz w:val="24"/>
          <w:szCs w:val="24"/>
        </w:rPr>
        <w:t>2017.gada 29.novembra</w:t>
      </w:r>
    </w:p>
    <w:p w:rsidR="00C563FF" w:rsidRPr="00612E34" w:rsidRDefault="00C563FF" w:rsidP="00C563FF">
      <w:pPr>
        <w:ind w:right="-908"/>
        <w:jc w:val="right"/>
        <w:rPr>
          <w:rFonts w:ascii="Cambria" w:eastAsia="Times New Roman" w:hAnsi="Cambria"/>
          <w:sz w:val="24"/>
          <w:szCs w:val="24"/>
        </w:rPr>
      </w:pPr>
      <w:r w:rsidRPr="00612E34">
        <w:rPr>
          <w:rFonts w:ascii="Cambria" w:eastAsia="Times New Roman" w:hAnsi="Cambria"/>
          <w:sz w:val="24"/>
          <w:szCs w:val="24"/>
        </w:rPr>
        <w:t>sēdes lēmumu Nr.</w:t>
      </w:r>
      <w:r>
        <w:rPr>
          <w:rFonts w:ascii="Cambria" w:eastAsia="Times New Roman" w:hAnsi="Cambria"/>
          <w:sz w:val="24"/>
          <w:szCs w:val="24"/>
        </w:rPr>
        <w:t>6.2</w:t>
      </w:r>
      <w:r w:rsidRPr="00612E34">
        <w:rPr>
          <w:rFonts w:ascii="Cambria" w:eastAsia="Times New Roman" w:hAnsi="Cambria"/>
          <w:sz w:val="24"/>
          <w:szCs w:val="24"/>
        </w:rPr>
        <w:t>(prot.Nr.</w:t>
      </w:r>
      <w:r>
        <w:rPr>
          <w:rFonts w:ascii="Cambria" w:eastAsia="Times New Roman" w:hAnsi="Cambria"/>
          <w:sz w:val="24"/>
          <w:szCs w:val="24"/>
        </w:rPr>
        <w:t>14</w:t>
      </w:r>
      <w:r w:rsidRPr="00612E34">
        <w:rPr>
          <w:rFonts w:ascii="Cambria" w:eastAsia="Times New Roman" w:hAnsi="Cambria"/>
          <w:sz w:val="24"/>
          <w:szCs w:val="24"/>
        </w:rPr>
        <w:t>)</w:t>
      </w:r>
    </w:p>
    <w:p w:rsidR="00C563FF" w:rsidRPr="00612E34" w:rsidRDefault="00C563FF" w:rsidP="00C563FF">
      <w:pPr>
        <w:ind w:right="-908"/>
        <w:jc w:val="center"/>
        <w:rPr>
          <w:rFonts w:ascii="Cambria" w:eastAsia="Times New Roman" w:hAnsi="Cambria"/>
          <w:b/>
          <w:sz w:val="24"/>
          <w:szCs w:val="24"/>
        </w:rPr>
      </w:pPr>
    </w:p>
    <w:p w:rsidR="00C563FF" w:rsidRPr="00612E34" w:rsidRDefault="00C563FF" w:rsidP="00C563FF">
      <w:pPr>
        <w:ind w:right="-908"/>
        <w:jc w:val="center"/>
        <w:rPr>
          <w:rFonts w:ascii="Cambria" w:eastAsia="Times New Roman" w:hAnsi="Cambria"/>
          <w:b/>
          <w:sz w:val="24"/>
          <w:szCs w:val="24"/>
        </w:rPr>
      </w:pPr>
    </w:p>
    <w:p w:rsidR="00C563FF" w:rsidRPr="00612E34" w:rsidRDefault="00C563FF" w:rsidP="00C563FF">
      <w:pPr>
        <w:ind w:right="-908"/>
        <w:jc w:val="center"/>
        <w:rPr>
          <w:rFonts w:ascii="Cambria" w:eastAsia="Times New Roman" w:hAnsi="Cambria"/>
          <w:b/>
          <w:sz w:val="24"/>
          <w:szCs w:val="24"/>
        </w:rPr>
      </w:pPr>
    </w:p>
    <w:p w:rsidR="00C563FF" w:rsidRPr="00612E34" w:rsidRDefault="00C563FF" w:rsidP="00C563FF">
      <w:pPr>
        <w:ind w:right="-908"/>
        <w:jc w:val="center"/>
        <w:rPr>
          <w:rFonts w:ascii="Cambria" w:eastAsia="Times New Roman" w:hAnsi="Cambria"/>
          <w:b/>
          <w:sz w:val="24"/>
          <w:szCs w:val="24"/>
        </w:rPr>
      </w:pPr>
      <w:r w:rsidRPr="00612E34">
        <w:rPr>
          <w:rFonts w:ascii="Cambria" w:eastAsia="Times New Roman" w:hAnsi="Cambria"/>
          <w:b/>
          <w:sz w:val="24"/>
          <w:szCs w:val="24"/>
        </w:rPr>
        <w:t xml:space="preserve">Par sabiedrisko ūdenssaimniecības pakalpojumu sniegšanas un lietošanas kārtību </w:t>
      </w:r>
    </w:p>
    <w:p w:rsidR="00C563FF" w:rsidRPr="00612E34" w:rsidRDefault="00C563FF" w:rsidP="00C563FF">
      <w:pPr>
        <w:ind w:right="-908"/>
        <w:jc w:val="center"/>
        <w:rPr>
          <w:rFonts w:ascii="Cambria" w:eastAsia="Times New Roman" w:hAnsi="Cambria"/>
          <w:b/>
          <w:sz w:val="24"/>
          <w:szCs w:val="24"/>
        </w:rPr>
      </w:pPr>
      <w:r w:rsidRPr="00612E34">
        <w:rPr>
          <w:rFonts w:ascii="Cambria" w:eastAsia="Times New Roman" w:hAnsi="Cambria"/>
          <w:b/>
          <w:sz w:val="24"/>
          <w:szCs w:val="24"/>
        </w:rPr>
        <w:t>Kokneses  novadā</w:t>
      </w:r>
    </w:p>
    <w:p w:rsidR="00C563FF" w:rsidRPr="00612E34" w:rsidRDefault="00C563FF" w:rsidP="00C563FF">
      <w:pPr>
        <w:ind w:right="-908"/>
        <w:jc w:val="right"/>
        <w:rPr>
          <w:rFonts w:ascii="Cambria" w:hAnsi="Cambria"/>
          <w:sz w:val="24"/>
          <w:szCs w:val="24"/>
        </w:rPr>
      </w:pPr>
    </w:p>
    <w:p w:rsidR="00C563FF" w:rsidRPr="00612E34" w:rsidRDefault="00C563FF" w:rsidP="00C563FF">
      <w:pPr>
        <w:ind w:right="-908"/>
        <w:jc w:val="right"/>
        <w:rPr>
          <w:rFonts w:ascii="Cambria" w:hAnsi="Cambria"/>
          <w:i/>
          <w:sz w:val="24"/>
          <w:szCs w:val="24"/>
        </w:rPr>
      </w:pPr>
      <w:r w:rsidRPr="00612E34">
        <w:rPr>
          <w:rFonts w:ascii="Cambria" w:hAnsi="Cambria"/>
          <w:i/>
          <w:sz w:val="24"/>
          <w:szCs w:val="24"/>
        </w:rPr>
        <w:t>Izdoti saskaņā ar likuma „Par pašvaldībām”</w:t>
      </w:r>
    </w:p>
    <w:p w:rsidR="00C563FF" w:rsidRPr="00612E34" w:rsidRDefault="00C563FF" w:rsidP="00C563FF">
      <w:pPr>
        <w:ind w:right="-908"/>
        <w:jc w:val="right"/>
        <w:rPr>
          <w:rFonts w:ascii="Cambria" w:hAnsi="Cambria"/>
          <w:i/>
          <w:sz w:val="24"/>
          <w:szCs w:val="24"/>
        </w:rPr>
      </w:pPr>
      <w:r w:rsidRPr="00612E34">
        <w:rPr>
          <w:rFonts w:ascii="Cambria" w:hAnsi="Cambria"/>
          <w:i/>
          <w:sz w:val="24"/>
          <w:szCs w:val="24"/>
        </w:rPr>
        <w:t xml:space="preserve">15.panta pirmās daļas 1.punktu, </w:t>
      </w:r>
    </w:p>
    <w:p w:rsidR="00C563FF" w:rsidRPr="00612E34" w:rsidRDefault="00C563FF" w:rsidP="00C563FF">
      <w:pPr>
        <w:ind w:right="-908"/>
        <w:jc w:val="right"/>
        <w:rPr>
          <w:rFonts w:ascii="Cambria" w:hAnsi="Cambria"/>
          <w:i/>
          <w:sz w:val="24"/>
          <w:szCs w:val="24"/>
        </w:rPr>
      </w:pPr>
      <w:r w:rsidRPr="00612E34">
        <w:rPr>
          <w:rFonts w:ascii="Cambria" w:hAnsi="Cambria"/>
          <w:i/>
          <w:sz w:val="24"/>
          <w:szCs w:val="24"/>
        </w:rPr>
        <w:t>43.panta pirmās daļas 11.punktu un trešo daļu,</w:t>
      </w:r>
    </w:p>
    <w:p w:rsidR="00C563FF" w:rsidRPr="00612E34" w:rsidRDefault="00C563FF" w:rsidP="00C563FF">
      <w:pPr>
        <w:ind w:right="-908"/>
        <w:jc w:val="right"/>
        <w:rPr>
          <w:rFonts w:ascii="Cambria" w:hAnsi="Cambria"/>
          <w:i/>
          <w:sz w:val="24"/>
          <w:szCs w:val="24"/>
        </w:rPr>
      </w:pPr>
      <w:r w:rsidRPr="00612E34">
        <w:rPr>
          <w:rFonts w:ascii="Cambria" w:hAnsi="Cambria"/>
          <w:i/>
          <w:sz w:val="24"/>
          <w:szCs w:val="24"/>
        </w:rPr>
        <w:t xml:space="preserve">Ūdenssaimniecības pakalpojumu likuma </w:t>
      </w:r>
    </w:p>
    <w:p w:rsidR="00C563FF" w:rsidRPr="00612E34" w:rsidRDefault="00C563FF" w:rsidP="00C563FF">
      <w:pPr>
        <w:ind w:right="-908"/>
        <w:jc w:val="right"/>
        <w:rPr>
          <w:rFonts w:ascii="Cambria" w:hAnsi="Cambria"/>
          <w:i/>
          <w:sz w:val="24"/>
          <w:szCs w:val="24"/>
        </w:rPr>
      </w:pPr>
      <w:r w:rsidRPr="00612E34">
        <w:rPr>
          <w:rFonts w:ascii="Cambria" w:hAnsi="Cambria"/>
          <w:i/>
          <w:sz w:val="24"/>
          <w:szCs w:val="24"/>
        </w:rPr>
        <w:t>6.panta ceturto daļu</w:t>
      </w:r>
    </w:p>
    <w:p w:rsidR="00C563FF" w:rsidRPr="00612E34" w:rsidRDefault="00C563FF" w:rsidP="00C563FF">
      <w:pPr>
        <w:ind w:right="-908"/>
        <w:rPr>
          <w:rFonts w:ascii="Cambria" w:eastAsia="Times New Roman" w:hAnsi="Cambria"/>
          <w:sz w:val="24"/>
          <w:szCs w:val="24"/>
        </w:rPr>
      </w:pPr>
    </w:p>
    <w:p w:rsidR="00C563FF" w:rsidRPr="00612E34" w:rsidRDefault="00C563FF" w:rsidP="00C563FF">
      <w:pPr>
        <w:tabs>
          <w:tab w:val="left" w:pos="2268"/>
        </w:tabs>
        <w:ind w:right="-908"/>
        <w:jc w:val="center"/>
        <w:rPr>
          <w:rFonts w:ascii="Cambria" w:hAnsi="Cambria"/>
          <w:b/>
          <w:sz w:val="24"/>
          <w:szCs w:val="24"/>
        </w:rPr>
      </w:pPr>
      <w:r w:rsidRPr="00612E34">
        <w:rPr>
          <w:rFonts w:ascii="Cambria" w:hAnsi="Cambria"/>
          <w:b/>
          <w:sz w:val="24"/>
          <w:szCs w:val="24"/>
        </w:rPr>
        <w:t>I. Vispārīgie jautājumi</w:t>
      </w:r>
    </w:p>
    <w:p w:rsidR="00C563FF" w:rsidRPr="00612E34" w:rsidRDefault="00C563FF" w:rsidP="00C563FF">
      <w:pPr>
        <w:ind w:right="-908"/>
        <w:rPr>
          <w:rFonts w:ascii="Cambria" w:eastAsia="Times New Roman" w:hAnsi="Cambria"/>
          <w:sz w:val="24"/>
          <w:szCs w:val="24"/>
        </w:rPr>
      </w:pPr>
    </w:p>
    <w:p w:rsidR="00C563FF" w:rsidRPr="00612E34" w:rsidRDefault="00C563FF" w:rsidP="00C563FF">
      <w:pPr>
        <w:numPr>
          <w:ilvl w:val="0"/>
          <w:numId w:val="6"/>
        </w:numPr>
        <w:ind w:left="426" w:right="-908" w:hanging="426"/>
        <w:rPr>
          <w:rFonts w:ascii="Cambria" w:eastAsia="Times New Roman" w:hAnsi="Cambria"/>
          <w:sz w:val="24"/>
          <w:szCs w:val="24"/>
        </w:rPr>
      </w:pPr>
      <w:r w:rsidRPr="00612E34">
        <w:rPr>
          <w:rFonts w:ascii="Cambria" w:eastAsia="Times New Roman" w:hAnsi="Cambria"/>
          <w:bCs/>
          <w:sz w:val="24"/>
          <w:szCs w:val="24"/>
        </w:rPr>
        <w:t>Saistošie noteikumi (turpmāk - noteikumi) nosaka</w:t>
      </w:r>
      <w:r w:rsidRPr="00612E34">
        <w:rPr>
          <w:rFonts w:ascii="Cambria" w:eastAsia="Times New Roman" w:hAnsi="Cambria"/>
          <w:sz w:val="24"/>
          <w:szCs w:val="24"/>
        </w:rPr>
        <w:t>:</w:t>
      </w:r>
    </w:p>
    <w:p w:rsidR="00C563FF" w:rsidRPr="00612E34" w:rsidRDefault="00C563FF" w:rsidP="00C563FF">
      <w:pPr>
        <w:numPr>
          <w:ilvl w:val="1"/>
          <w:numId w:val="6"/>
        </w:numPr>
        <w:ind w:left="426" w:right="-908" w:hanging="426"/>
        <w:jc w:val="both"/>
        <w:rPr>
          <w:rFonts w:ascii="Cambria" w:hAnsi="Cambria"/>
          <w:sz w:val="24"/>
          <w:szCs w:val="24"/>
        </w:rPr>
      </w:pPr>
      <w:r w:rsidRPr="00612E34">
        <w:rPr>
          <w:rFonts w:ascii="Cambria" w:eastAsia="Times New Roman" w:hAnsi="Cambria"/>
          <w:sz w:val="24"/>
          <w:szCs w:val="24"/>
        </w:rPr>
        <w:t>kārtību, kādā ūdensapgādes tīkli vai kanalizācijas tīkli un būves tiek pievienotas centralizētajai ūdensapgādes sistēmai vai centralizētajai kanalizācijas sistēmai</w:t>
      </w:r>
      <w:r w:rsidRPr="00612E34">
        <w:rPr>
          <w:rFonts w:ascii="Cambria" w:hAnsi="Cambria"/>
          <w:sz w:val="24"/>
          <w:szCs w:val="24"/>
        </w:rPr>
        <w:t xml:space="preserve">, tai skaitā prasības </w:t>
      </w:r>
      <w:proofErr w:type="spellStart"/>
      <w:r w:rsidRPr="00612E34">
        <w:rPr>
          <w:rFonts w:ascii="Cambria" w:hAnsi="Cambria"/>
          <w:sz w:val="24"/>
          <w:szCs w:val="24"/>
        </w:rPr>
        <w:t>komercuzskaites</w:t>
      </w:r>
      <w:proofErr w:type="spellEnd"/>
      <w:r w:rsidRPr="00612E34">
        <w:rPr>
          <w:rFonts w:ascii="Cambria" w:hAnsi="Cambria"/>
          <w:sz w:val="24"/>
          <w:szCs w:val="24"/>
        </w:rPr>
        <w:t xml:space="preserve"> mēraparāta mezgla izbūvei;</w:t>
      </w:r>
    </w:p>
    <w:p w:rsidR="00C563FF" w:rsidRPr="00612E34" w:rsidRDefault="00C563FF" w:rsidP="00C563FF">
      <w:pPr>
        <w:numPr>
          <w:ilvl w:val="1"/>
          <w:numId w:val="6"/>
        </w:numPr>
        <w:ind w:left="426" w:right="-908" w:hanging="426"/>
        <w:jc w:val="both"/>
        <w:rPr>
          <w:rFonts w:ascii="Cambria" w:eastAsia="Times New Roman" w:hAnsi="Cambria"/>
          <w:sz w:val="24"/>
          <w:szCs w:val="24"/>
        </w:rPr>
      </w:pPr>
      <w:r w:rsidRPr="00612E34">
        <w:rPr>
          <w:rFonts w:ascii="Cambria" w:eastAsia="Times New Roman" w:hAnsi="Cambria"/>
          <w:sz w:val="24"/>
          <w:szCs w:val="24"/>
        </w:rPr>
        <w:t xml:space="preserve">centralizētās ūdensapgādes sistēmas un centralizētās kanalizācijas sistēmas ekspluatācijas, lietošanas un aizsardzības prasības, tai skaitā, prasības notekūdeņu novadīšanai centralizētajā kanalizācijas sistēmā, </w:t>
      </w:r>
      <w:proofErr w:type="spellStart"/>
      <w:r w:rsidRPr="00612E34">
        <w:rPr>
          <w:rFonts w:ascii="Cambria" w:eastAsia="Times New Roman" w:hAnsi="Cambria"/>
          <w:sz w:val="24"/>
          <w:szCs w:val="24"/>
        </w:rPr>
        <w:t>brīvkrānu</w:t>
      </w:r>
      <w:proofErr w:type="spellEnd"/>
      <w:r w:rsidRPr="00612E34">
        <w:rPr>
          <w:rFonts w:ascii="Cambria" w:eastAsia="Times New Roman" w:hAnsi="Cambria"/>
          <w:sz w:val="24"/>
          <w:szCs w:val="24"/>
        </w:rPr>
        <w:t xml:space="preserve"> un ugunsdzēsības ierīču lietošanas un aizsardzības prasības;</w:t>
      </w:r>
    </w:p>
    <w:p w:rsidR="00C563FF" w:rsidRPr="00612E34" w:rsidRDefault="00C563FF" w:rsidP="00C563FF">
      <w:pPr>
        <w:numPr>
          <w:ilvl w:val="1"/>
          <w:numId w:val="6"/>
        </w:numPr>
        <w:ind w:left="426" w:right="-908" w:hanging="426"/>
        <w:jc w:val="both"/>
        <w:rPr>
          <w:rFonts w:ascii="Cambria" w:eastAsia="Times New Roman" w:hAnsi="Cambria"/>
          <w:sz w:val="24"/>
          <w:szCs w:val="24"/>
        </w:rPr>
      </w:pPr>
      <w:r w:rsidRPr="00612E34">
        <w:rPr>
          <w:rFonts w:ascii="Cambria" w:eastAsia="Times New Roman" w:hAnsi="Cambria"/>
          <w:sz w:val="24"/>
          <w:szCs w:val="24"/>
        </w:rPr>
        <w:t xml:space="preserve">sabiedriskā ūdenssaimniecības </w:t>
      </w:r>
      <w:r w:rsidRPr="00612E34">
        <w:rPr>
          <w:rFonts w:ascii="Cambria" w:eastAsia="Times New Roman" w:hAnsi="Cambria"/>
          <w:i/>
          <w:sz w:val="24"/>
          <w:szCs w:val="24"/>
        </w:rPr>
        <w:t>pakalpojuma līgumā</w:t>
      </w:r>
      <w:r w:rsidRPr="00612E34">
        <w:rPr>
          <w:rFonts w:ascii="Cambria" w:eastAsia="Times New Roman" w:hAnsi="Cambria"/>
          <w:sz w:val="24"/>
          <w:szCs w:val="24"/>
        </w:rPr>
        <w:t xml:space="preserve"> ietveramos noteikumus, tai skaitā līguma slēgšanas, grozīšanas un izbeigšanas kārtību;</w:t>
      </w:r>
    </w:p>
    <w:p w:rsidR="00C563FF" w:rsidRPr="00612E34" w:rsidRDefault="00C563FF" w:rsidP="00C563FF">
      <w:pPr>
        <w:numPr>
          <w:ilvl w:val="1"/>
          <w:numId w:val="6"/>
        </w:numPr>
        <w:ind w:left="426" w:right="-908" w:hanging="426"/>
        <w:jc w:val="both"/>
        <w:rPr>
          <w:rFonts w:ascii="Cambria" w:eastAsia="Times New Roman" w:hAnsi="Cambria"/>
          <w:sz w:val="24"/>
          <w:szCs w:val="24"/>
        </w:rPr>
      </w:pPr>
      <w:r w:rsidRPr="00612E34">
        <w:rPr>
          <w:rFonts w:ascii="Cambria" w:eastAsia="Times New Roman" w:hAnsi="Cambria"/>
          <w:sz w:val="24"/>
          <w:szCs w:val="24"/>
        </w:rPr>
        <w:t>administratīvo atbildību par šo noteikumu pārkāpšanu.</w:t>
      </w:r>
    </w:p>
    <w:p w:rsidR="00C563FF" w:rsidRPr="00612E34" w:rsidRDefault="00C563FF" w:rsidP="00C563FF">
      <w:pPr>
        <w:ind w:left="360" w:right="-908"/>
        <w:jc w:val="both"/>
        <w:rPr>
          <w:rFonts w:ascii="Cambria" w:eastAsia="Times New Roman" w:hAnsi="Cambria"/>
          <w:sz w:val="24"/>
          <w:szCs w:val="24"/>
        </w:rPr>
      </w:pPr>
    </w:p>
    <w:p w:rsidR="00C563FF" w:rsidRPr="00612E34" w:rsidRDefault="00C563FF" w:rsidP="00C563FF">
      <w:pPr>
        <w:numPr>
          <w:ilvl w:val="0"/>
          <w:numId w:val="6"/>
        </w:numPr>
        <w:ind w:left="426" w:right="-908" w:hanging="426"/>
        <w:jc w:val="both"/>
        <w:rPr>
          <w:rFonts w:ascii="Cambria" w:eastAsia="Times New Roman" w:hAnsi="Cambria"/>
          <w:sz w:val="24"/>
          <w:szCs w:val="24"/>
        </w:rPr>
      </w:pPr>
      <w:r w:rsidRPr="00612E34">
        <w:rPr>
          <w:rFonts w:ascii="Cambria" w:eastAsia="Times New Roman" w:hAnsi="Cambria"/>
          <w:sz w:val="24"/>
          <w:szCs w:val="24"/>
        </w:rPr>
        <w:t>Noteikumos ietvertie termini lietoti Ūdenssaimniecības pakalpojumu likuma un saistīto normatīvo aktu izpratnē.</w:t>
      </w:r>
    </w:p>
    <w:p w:rsidR="00C563FF" w:rsidRPr="00612E34" w:rsidRDefault="00C563FF" w:rsidP="00C563FF">
      <w:pPr>
        <w:ind w:right="-908"/>
        <w:jc w:val="both"/>
        <w:rPr>
          <w:rFonts w:ascii="Cambria" w:eastAsia="Times New Roman" w:hAnsi="Cambria"/>
          <w:sz w:val="24"/>
          <w:szCs w:val="24"/>
        </w:rPr>
      </w:pPr>
    </w:p>
    <w:p w:rsidR="00C563FF" w:rsidRPr="00612E34" w:rsidRDefault="00C563FF" w:rsidP="00C563FF">
      <w:pPr>
        <w:numPr>
          <w:ilvl w:val="0"/>
          <w:numId w:val="6"/>
        </w:numPr>
        <w:ind w:left="426" w:right="-908" w:hanging="426"/>
        <w:rPr>
          <w:rFonts w:ascii="Cambria" w:eastAsia="Times New Roman" w:hAnsi="Cambria"/>
          <w:sz w:val="24"/>
          <w:szCs w:val="24"/>
        </w:rPr>
      </w:pPr>
      <w:r w:rsidRPr="00612E34">
        <w:rPr>
          <w:rFonts w:ascii="Cambria" w:eastAsia="Times New Roman" w:hAnsi="Cambria"/>
          <w:sz w:val="24"/>
          <w:szCs w:val="24"/>
        </w:rPr>
        <w:t>Lietoto terminu skaidrojums:</w:t>
      </w:r>
    </w:p>
    <w:p w:rsidR="00C563FF" w:rsidRPr="00612E34" w:rsidRDefault="00C563FF" w:rsidP="00C563FF">
      <w:pPr>
        <w:numPr>
          <w:ilvl w:val="1"/>
          <w:numId w:val="6"/>
        </w:numPr>
        <w:ind w:left="426" w:right="-908" w:hanging="426"/>
        <w:jc w:val="both"/>
        <w:rPr>
          <w:rFonts w:ascii="Cambria" w:eastAsia="Times New Roman" w:hAnsi="Cambria"/>
          <w:b/>
          <w:sz w:val="24"/>
          <w:szCs w:val="24"/>
        </w:rPr>
      </w:pPr>
      <w:r w:rsidRPr="00612E34">
        <w:rPr>
          <w:rFonts w:ascii="Cambria" w:eastAsia="Times New Roman" w:hAnsi="Cambria"/>
          <w:b/>
          <w:sz w:val="24"/>
          <w:szCs w:val="24"/>
        </w:rPr>
        <w:lastRenderedPageBreak/>
        <w:t xml:space="preserve">Blakus patērētājs </w:t>
      </w:r>
      <w:r w:rsidRPr="00612E34">
        <w:rPr>
          <w:rFonts w:ascii="Cambria" w:eastAsia="Times New Roman" w:hAnsi="Cambria"/>
          <w:sz w:val="24"/>
          <w:szCs w:val="24"/>
        </w:rPr>
        <w:t>– persona, kas izmanto Patērētāja īpašumā, valdījumā vai atbildībā esošo ūdensapgādes sistēmu ūdens saņemšanai vai kanalizācijas sistēmu notekūdeņu novadīšanai;</w:t>
      </w:r>
    </w:p>
    <w:p w:rsidR="00C563FF" w:rsidRPr="00612E34" w:rsidRDefault="00C563FF" w:rsidP="00C563FF">
      <w:pPr>
        <w:numPr>
          <w:ilvl w:val="1"/>
          <w:numId w:val="6"/>
        </w:numPr>
        <w:ind w:left="426" w:right="-908" w:hanging="426"/>
        <w:jc w:val="both"/>
        <w:rPr>
          <w:rFonts w:ascii="Cambria" w:eastAsia="Times New Roman" w:hAnsi="Cambria"/>
          <w:b/>
          <w:sz w:val="24"/>
          <w:szCs w:val="24"/>
        </w:rPr>
      </w:pPr>
      <w:r w:rsidRPr="00612E34">
        <w:rPr>
          <w:rFonts w:ascii="Cambria" w:eastAsia="Times New Roman" w:hAnsi="Cambria"/>
          <w:b/>
          <w:sz w:val="24"/>
          <w:szCs w:val="24"/>
        </w:rPr>
        <w:t xml:space="preserve">Objekts </w:t>
      </w:r>
      <w:r w:rsidRPr="00612E34">
        <w:rPr>
          <w:rFonts w:ascii="Cambria" w:eastAsia="Times New Roman" w:hAnsi="Cambria"/>
          <w:sz w:val="24"/>
          <w:szCs w:val="24"/>
        </w:rPr>
        <w:t xml:space="preserve">– Patērētāja nekustamais īpašums vai dzīvokļu īpašumu māja, kurai ir </w:t>
      </w:r>
      <w:proofErr w:type="spellStart"/>
      <w:r w:rsidRPr="00612E34">
        <w:rPr>
          <w:rFonts w:ascii="Cambria" w:eastAsia="Times New Roman" w:hAnsi="Cambria"/>
          <w:i/>
          <w:sz w:val="24"/>
          <w:szCs w:val="24"/>
        </w:rPr>
        <w:t>Pievads</w:t>
      </w:r>
      <w:proofErr w:type="spellEnd"/>
      <w:r w:rsidRPr="00612E34">
        <w:rPr>
          <w:rFonts w:ascii="Cambria" w:eastAsia="Times New Roman" w:hAnsi="Cambria"/>
          <w:sz w:val="24"/>
          <w:szCs w:val="24"/>
        </w:rPr>
        <w:t xml:space="preserve"> centralizētajai ūdensapgādes sistēmai vai centralizētajai kanalizācijas sistēmai;</w:t>
      </w:r>
      <w:r w:rsidRPr="00612E34">
        <w:rPr>
          <w:rFonts w:ascii="Cambria" w:eastAsia="Times New Roman" w:hAnsi="Cambria"/>
          <w:b/>
          <w:sz w:val="24"/>
          <w:szCs w:val="24"/>
        </w:rPr>
        <w:t xml:space="preserve"> </w:t>
      </w:r>
    </w:p>
    <w:p w:rsidR="00C563FF" w:rsidRPr="00612E34" w:rsidRDefault="00C563FF" w:rsidP="00C563FF">
      <w:pPr>
        <w:numPr>
          <w:ilvl w:val="1"/>
          <w:numId w:val="6"/>
        </w:numPr>
        <w:ind w:left="426" w:right="-908" w:hanging="426"/>
        <w:jc w:val="both"/>
        <w:rPr>
          <w:rFonts w:ascii="Cambria" w:eastAsia="Times New Roman" w:hAnsi="Cambria"/>
          <w:sz w:val="24"/>
          <w:szCs w:val="24"/>
        </w:rPr>
      </w:pPr>
      <w:r w:rsidRPr="00612E34">
        <w:rPr>
          <w:rFonts w:ascii="Cambria" w:eastAsia="Times New Roman" w:hAnsi="Cambria"/>
          <w:b/>
          <w:sz w:val="24"/>
          <w:szCs w:val="24"/>
        </w:rPr>
        <w:t>Pakalpojuma līgums</w:t>
      </w:r>
      <w:r w:rsidRPr="00612E34">
        <w:rPr>
          <w:rFonts w:ascii="Cambria" w:eastAsia="Times New Roman" w:hAnsi="Cambria"/>
          <w:sz w:val="24"/>
          <w:szCs w:val="24"/>
        </w:rPr>
        <w:t xml:space="preserve"> – sabiedriskā ūdenssaimniecības pakalpojuma līgums starp </w:t>
      </w:r>
      <w:r w:rsidRPr="00612E34">
        <w:rPr>
          <w:rFonts w:ascii="Cambria" w:eastAsia="Times New Roman" w:hAnsi="Cambria"/>
          <w:i/>
          <w:sz w:val="24"/>
          <w:szCs w:val="24"/>
        </w:rPr>
        <w:t>Patērētāju</w:t>
      </w:r>
      <w:r w:rsidRPr="00612E34">
        <w:rPr>
          <w:rFonts w:ascii="Cambria" w:eastAsia="Times New Roman" w:hAnsi="Cambria"/>
          <w:sz w:val="24"/>
          <w:szCs w:val="24"/>
        </w:rPr>
        <w:t xml:space="preserve"> un </w:t>
      </w:r>
      <w:r w:rsidRPr="00612E34">
        <w:rPr>
          <w:rFonts w:ascii="Cambria" w:eastAsia="Times New Roman" w:hAnsi="Cambria"/>
          <w:i/>
          <w:sz w:val="24"/>
          <w:szCs w:val="24"/>
        </w:rPr>
        <w:t>Pakalpojuma sniedzēju</w:t>
      </w:r>
      <w:r w:rsidRPr="00612E34">
        <w:rPr>
          <w:rFonts w:ascii="Cambria" w:eastAsia="Times New Roman" w:hAnsi="Cambria"/>
          <w:sz w:val="24"/>
          <w:szCs w:val="24"/>
        </w:rPr>
        <w:t xml:space="preserve"> par noteikta veida sabiedrisko ūdenssaimniecības pakalpojumu sniegšanas, lietošanas, uzskaites un norēķinu kārtību, kā arī abu pušu tiesībām, pienākumiem un atbildības robežām;</w:t>
      </w:r>
    </w:p>
    <w:p w:rsidR="00C563FF" w:rsidRPr="00612E34" w:rsidRDefault="00C563FF" w:rsidP="00C563FF">
      <w:pPr>
        <w:numPr>
          <w:ilvl w:val="1"/>
          <w:numId w:val="6"/>
        </w:numPr>
        <w:ind w:left="426" w:right="-908" w:hanging="426"/>
        <w:jc w:val="both"/>
        <w:rPr>
          <w:rFonts w:ascii="Cambria" w:eastAsia="Times New Roman" w:hAnsi="Cambria"/>
          <w:sz w:val="24"/>
          <w:szCs w:val="24"/>
        </w:rPr>
      </w:pPr>
      <w:r w:rsidRPr="00612E34">
        <w:rPr>
          <w:rFonts w:ascii="Cambria" w:eastAsia="Times New Roman" w:hAnsi="Cambria"/>
          <w:b/>
          <w:sz w:val="24"/>
          <w:szCs w:val="24"/>
        </w:rPr>
        <w:t>Pakalpojuma sniedzējs</w:t>
      </w:r>
      <w:r w:rsidRPr="00612E34">
        <w:rPr>
          <w:rFonts w:ascii="Cambria" w:eastAsia="Times New Roman" w:hAnsi="Cambria"/>
          <w:sz w:val="24"/>
          <w:szCs w:val="24"/>
        </w:rPr>
        <w:t xml:space="preserve"> –SIA “ Kokneses Komunālie pakalpojumi”, Bebru pagasta pārvalde, Iršu pagasta pārvalde, kas sniedz sabiedriskos ūdenssaimniecības pakalpojumus (turpmāk – </w:t>
      </w:r>
      <w:r w:rsidRPr="00612E34">
        <w:rPr>
          <w:rFonts w:ascii="Cambria" w:eastAsia="Times New Roman" w:hAnsi="Cambria"/>
          <w:i/>
          <w:sz w:val="24"/>
          <w:szCs w:val="24"/>
        </w:rPr>
        <w:t>ūdenssaimniecības</w:t>
      </w:r>
      <w:r w:rsidRPr="00612E34">
        <w:rPr>
          <w:rFonts w:ascii="Cambria" w:eastAsia="Times New Roman" w:hAnsi="Cambria"/>
          <w:sz w:val="24"/>
          <w:szCs w:val="24"/>
        </w:rPr>
        <w:t xml:space="preserve"> pakalpojums) Kokneses  novadā; </w:t>
      </w:r>
    </w:p>
    <w:p w:rsidR="00C563FF" w:rsidRPr="00612E34" w:rsidRDefault="00C563FF" w:rsidP="00C563FF">
      <w:pPr>
        <w:numPr>
          <w:ilvl w:val="1"/>
          <w:numId w:val="6"/>
        </w:numPr>
        <w:ind w:left="426" w:right="-908" w:hanging="426"/>
        <w:jc w:val="both"/>
        <w:rPr>
          <w:rFonts w:ascii="Cambria" w:eastAsia="Times New Roman" w:hAnsi="Cambria"/>
          <w:b/>
          <w:sz w:val="24"/>
          <w:szCs w:val="24"/>
        </w:rPr>
      </w:pPr>
      <w:proofErr w:type="spellStart"/>
      <w:r w:rsidRPr="00612E34">
        <w:rPr>
          <w:rFonts w:ascii="Cambria" w:eastAsia="Times New Roman" w:hAnsi="Cambria"/>
          <w:b/>
          <w:sz w:val="24"/>
          <w:szCs w:val="24"/>
        </w:rPr>
        <w:t>Pievads</w:t>
      </w:r>
      <w:proofErr w:type="spellEnd"/>
      <w:r w:rsidRPr="00612E34">
        <w:rPr>
          <w:rFonts w:ascii="Cambria" w:eastAsia="Times New Roman" w:hAnsi="Cambria"/>
          <w:b/>
          <w:sz w:val="24"/>
          <w:szCs w:val="24"/>
        </w:rPr>
        <w:t xml:space="preserve"> </w:t>
      </w:r>
      <w:r w:rsidRPr="00612E34">
        <w:rPr>
          <w:rFonts w:ascii="Cambria" w:eastAsia="Times New Roman" w:hAnsi="Cambria"/>
          <w:sz w:val="24"/>
          <w:szCs w:val="24"/>
        </w:rPr>
        <w:t xml:space="preserve">– Patērētāja atbildībā esošs ūdensapgādes ārējās sistēmas atsevišķs ievads, kas nodrošina Patērētāja Objektu ar ūdensapgādi un kanalizācijas ārējās sistēmas atsevišķs </w:t>
      </w:r>
      <w:proofErr w:type="spellStart"/>
      <w:r w:rsidRPr="00612E34">
        <w:rPr>
          <w:rFonts w:ascii="Cambria" w:eastAsia="Times New Roman" w:hAnsi="Cambria"/>
          <w:sz w:val="24"/>
          <w:szCs w:val="24"/>
        </w:rPr>
        <w:t>izvads</w:t>
      </w:r>
      <w:proofErr w:type="spellEnd"/>
      <w:r w:rsidRPr="00612E34">
        <w:rPr>
          <w:rFonts w:ascii="Cambria" w:eastAsia="Times New Roman" w:hAnsi="Cambria"/>
          <w:sz w:val="24"/>
          <w:szCs w:val="24"/>
        </w:rPr>
        <w:t>, kas nodrošina notekūdeņu novadīšanu no Patērētāja Objekta;</w:t>
      </w:r>
    </w:p>
    <w:p w:rsidR="00C563FF" w:rsidRPr="00612E34" w:rsidRDefault="00C563FF" w:rsidP="00C563FF">
      <w:pPr>
        <w:numPr>
          <w:ilvl w:val="1"/>
          <w:numId w:val="6"/>
        </w:numPr>
        <w:ind w:left="426" w:right="-908" w:hanging="426"/>
        <w:jc w:val="both"/>
        <w:rPr>
          <w:rFonts w:ascii="Cambria" w:eastAsia="Times New Roman" w:hAnsi="Cambria"/>
          <w:sz w:val="24"/>
          <w:szCs w:val="24"/>
        </w:rPr>
      </w:pPr>
      <w:r w:rsidRPr="00612E34">
        <w:rPr>
          <w:rFonts w:ascii="Cambria" w:eastAsia="Times New Roman" w:hAnsi="Cambria"/>
          <w:b/>
          <w:sz w:val="24"/>
          <w:szCs w:val="24"/>
        </w:rPr>
        <w:t>Patērētājs</w:t>
      </w:r>
      <w:r w:rsidRPr="00612E34">
        <w:rPr>
          <w:rFonts w:ascii="Cambria" w:eastAsia="Times New Roman" w:hAnsi="Cambria"/>
          <w:sz w:val="24"/>
          <w:szCs w:val="24"/>
        </w:rPr>
        <w:t xml:space="preserve">— nekustamā īpašuma īpašnieks (dzīvokļu īpašumu mājā — visi dzīvokļu īpašnieki) vai valdītājs, kurš saņem noteikta veida sabiedriskos ūdenssaimniecības pakalpojumus, pamatojoties uz noslēgtu </w:t>
      </w:r>
      <w:r w:rsidRPr="00612E34">
        <w:rPr>
          <w:rFonts w:ascii="Cambria" w:eastAsia="Times New Roman" w:hAnsi="Cambria"/>
          <w:i/>
          <w:sz w:val="24"/>
          <w:szCs w:val="24"/>
        </w:rPr>
        <w:t>Pakalpojuma līgumu</w:t>
      </w:r>
      <w:r w:rsidRPr="00612E34">
        <w:rPr>
          <w:rFonts w:ascii="Cambria" w:eastAsia="Times New Roman" w:hAnsi="Cambria"/>
          <w:sz w:val="24"/>
          <w:szCs w:val="24"/>
        </w:rPr>
        <w:t xml:space="preserve">; </w:t>
      </w:r>
    </w:p>
    <w:p w:rsidR="00C563FF" w:rsidRPr="00612E34" w:rsidRDefault="00C563FF" w:rsidP="00C563FF">
      <w:pPr>
        <w:numPr>
          <w:ilvl w:val="1"/>
          <w:numId w:val="6"/>
        </w:numPr>
        <w:ind w:left="426" w:right="-908" w:hanging="426"/>
        <w:jc w:val="both"/>
        <w:rPr>
          <w:rFonts w:ascii="Cambria" w:eastAsia="Times New Roman" w:hAnsi="Cambria"/>
          <w:sz w:val="24"/>
          <w:szCs w:val="24"/>
        </w:rPr>
      </w:pPr>
      <w:r w:rsidRPr="00612E34">
        <w:rPr>
          <w:rFonts w:ascii="Cambria" w:eastAsia="Times New Roman" w:hAnsi="Cambria"/>
          <w:b/>
          <w:sz w:val="24"/>
          <w:szCs w:val="24"/>
        </w:rPr>
        <w:t xml:space="preserve">Tīklu piederības shēma </w:t>
      </w:r>
      <w:r w:rsidRPr="00612E34">
        <w:rPr>
          <w:rFonts w:ascii="Cambria" w:eastAsia="Times New Roman" w:hAnsi="Cambria"/>
          <w:sz w:val="24"/>
          <w:szCs w:val="24"/>
        </w:rPr>
        <w:t xml:space="preserve">– </w:t>
      </w:r>
      <w:r w:rsidRPr="00612E34">
        <w:rPr>
          <w:rFonts w:ascii="Cambria" w:eastAsia="Times New Roman" w:hAnsi="Cambria"/>
          <w:i/>
          <w:sz w:val="24"/>
          <w:szCs w:val="24"/>
        </w:rPr>
        <w:t>Pakalpojuma sniedzēja</w:t>
      </w:r>
      <w:r w:rsidRPr="00612E34">
        <w:rPr>
          <w:rFonts w:ascii="Cambria" w:eastAsia="Times New Roman" w:hAnsi="Cambria"/>
          <w:sz w:val="24"/>
          <w:szCs w:val="24"/>
        </w:rPr>
        <w:t xml:space="preserve"> sagatavota atbildības robežu shēma, kurā norādītas robežas, kurās par ūdensapgādes un kanalizācijas tīkliem un būvēm atbild </w:t>
      </w:r>
      <w:r w:rsidRPr="00612E34">
        <w:rPr>
          <w:rFonts w:ascii="Cambria" w:eastAsia="Times New Roman" w:hAnsi="Cambria"/>
          <w:i/>
          <w:sz w:val="24"/>
          <w:szCs w:val="24"/>
        </w:rPr>
        <w:t>Pakalpojuma sniedzējs</w:t>
      </w:r>
      <w:r w:rsidRPr="00612E34">
        <w:rPr>
          <w:rFonts w:ascii="Cambria" w:eastAsia="Times New Roman" w:hAnsi="Cambria"/>
          <w:sz w:val="24"/>
          <w:szCs w:val="24"/>
        </w:rPr>
        <w:t xml:space="preserve"> un </w:t>
      </w:r>
      <w:r w:rsidRPr="00612E34">
        <w:rPr>
          <w:rFonts w:ascii="Cambria" w:eastAsia="Times New Roman" w:hAnsi="Cambria"/>
          <w:i/>
          <w:sz w:val="24"/>
          <w:szCs w:val="24"/>
        </w:rPr>
        <w:t>Patērētājs</w:t>
      </w:r>
      <w:r w:rsidRPr="00612E34">
        <w:rPr>
          <w:rFonts w:ascii="Cambria" w:eastAsia="Times New Roman" w:hAnsi="Cambria"/>
          <w:sz w:val="24"/>
          <w:szCs w:val="24"/>
        </w:rPr>
        <w:t xml:space="preserve">. Atbildības robežu shēma ir </w:t>
      </w:r>
      <w:r w:rsidRPr="00612E34">
        <w:rPr>
          <w:rFonts w:ascii="Cambria" w:eastAsia="Times New Roman" w:hAnsi="Cambria"/>
          <w:i/>
          <w:sz w:val="24"/>
          <w:szCs w:val="24"/>
        </w:rPr>
        <w:t>Pakalpojuma līguma</w:t>
      </w:r>
      <w:r w:rsidRPr="00612E34">
        <w:rPr>
          <w:rFonts w:ascii="Cambria" w:eastAsia="Times New Roman" w:hAnsi="Cambria"/>
          <w:sz w:val="24"/>
          <w:szCs w:val="24"/>
        </w:rPr>
        <w:t xml:space="preserve"> neatņemama sastāvdaļa.</w:t>
      </w:r>
    </w:p>
    <w:p w:rsidR="00C563FF" w:rsidRPr="00612E34" w:rsidRDefault="00C563FF" w:rsidP="00C563FF">
      <w:pPr>
        <w:numPr>
          <w:ilvl w:val="1"/>
          <w:numId w:val="6"/>
        </w:numPr>
        <w:ind w:left="426" w:right="-908" w:hanging="426"/>
        <w:jc w:val="both"/>
        <w:rPr>
          <w:rFonts w:ascii="Cambria" w:eastAsia="Times New Roman" w:hAnsi="Cambria"/>
          <w:sz w:val="24"/>
          <w:szCs w:val="24"/>
        </w:rPr>
      </w:pPr>
      <w:r w:rsidRPr="00612E34">
        <w:rPr>
          <w:rFonts w:ascii="Cambria" w:eastAsia="Times New Roman" w:hAnsi="Cambria"/>
          <w:b/>
          <w:sz w:val="24"/>
          <w:szCs w:val="24"/>
        </w:rPr>
        <w:t xml:space="preserve">Ūdens patēriņa norma </w:t>
      </w:r>
      <w:proofErr w:type="spellStart"/>
      <w:r w:rsidRPr="00612E34">
        <w:rPr>
          <w:rFonts w:ascii="Cambria" w:eastAsia="Times New Roman" w:hAnsi="Cambria"/>
          <w:b/>
          <w:sz w:val="24"/>
          <w:szCs w:val="24"/>
        </w:rPr>
        <w:t>komercuzskaitei</w:t>
      </w:r>
      <w:proofErr w:type="spellEnd"/>
      <w:r w:rsidRPr="00612E34">
        <w:rPr>
          <w:rFonts w:ascii="Cambria" w:eastAsia="Times New Roman" w:hAnsi="Cambria"/>
          <w:sz w:val="24"/>
          <w:szCs w:val="24"/>
        </w:rPr>
        <w:t xml:space="preserve"> - ūdens patēriņa norma (m</w:t>
      </w:r>
      <w:r w:rsidRPr="00612E34">
        <w:rPr>
          <w:rFonts w:ascii="Cambria" w:eastAsia="Times New Roman" w:hAnsi="Cambria"/>
          <w:sz w:val="24"/>
          <w:szCs w:val="24"/>
          <w:vertAlign w:val="superscript"/>
        </w:rPr>
        <w:t xml:space="preserve">3 </w:t>
      </w:r>
      <w:r w:rsidRPr="00612E34">
        <w:rPr>
          <w:rFonts w:ascii="Cambria" w:eastAsia="Times New Roman" w:hAnsi="Cambria"/>
          <w:sz w:val="24"/>
          <w:szCs w:val="24"/>
        </w:rPr>
        <w:t xml:space="preserve">/mēnesī) vienam iedzīvotājam, kurš ūdenssaimniecības pakalpojumu saņem neizmantojot patēriņa uzskaites mērierīces,  atbilstoši noteikumu 2. Pielikumam. </w:t>
      </w:r>
    </w:p>
    <w:p w:rsidR="00C563FF" w:rsidRPr="00612E34" w:rsidRDefault="00C563FF" w:rsidP="00C563FF">
      <w:pPr>
        <w:autoSpaceDE w:val="0"/>
        <w:autoSpaceDN w:val="0"/>
        <w:adjustRightInd w:val="0"/>
        <w:ind w:left="360" w:right="-908"/>
        <w:jc w:val="both"/>
        <w:rPr>
          <w:rFonts w:ascii="Cambria" w:eastAsia="Times New Roman" w:hAnsi="Cambria"/>
          <w:i/>
          <w:color w:val="0070C0"/>
          <w:sz w:val="24"/>
          <w:szCs w:val="24"/>
        </w:rPr>
      </w:pPr>
    </w:p>
    <w:p w:rsidR="00C563FF" w:rsidRPr="00612E34" w:rsidRDefault="00C563FF" w:rsidP="00C563FF">
      <w:pPr>
        <w:numPr>
          <w:ilvl w:val="0"/>
          <w:numId w:val="6"/>
        </w:numPr>
        <w:ind w:left="426" w:right="-908" w:hanging="426"/>
        <w:jc w:val="both"/>
        <w:rPr>
          <w:rFonts w:ascii="Cambria" w:eastAsia="Times New Roman" w:hAnsi="Cambria"/>
          <w:sz w:val="24"/>
          <w:szCs w:val="24"/>
        </w:rPr>
      </w:pPr>
      <w:r w:rsidRPr="00612E34">
        <w:rPr>
          <w:rFonts w:ascii="Cambria" w:eastAsia="Times New Roman" w:hAnsi="Cambria"/>
          <w:sz w:val="24"/>
          <w:szCs w:val="24"/>
        </w:rPr>
        <w:t xml:space="preserve">Noteikumu mērķis ir noteikt sabiedrisko ūdenssaimniecības pakalpojumu (turpmāk – ūdenssaimniecības pakalpojumi) sniegšanas un lietošanas kārtību, lai veicinātu kvalitatīvu pakalpojumu pieejamību un nodrošinātu </w:t>
      </w:r>
      <w:r w:rsidRPr="00612E34">
        <w:rPr>
          <w:rFonts w:ascii="Cambria" w:eastAsia="Times New Roman" w:hAnsi="Cambria"/>
          <w:i/>
          <w:sz w:val="24"/>
          <w:szCs w:val="24"/>
        </w:rPr>
        <w:t>Patērētājus</w:t>
      </w:r>
      <w:r w:rsidRPr="00612E34">
        <w:rPr>
          <w:rFonts w:ascii="Cambria" w:eastAsia="Times New Roman" w:hAnsi="Cambria"/>
          <w:sz w:val="24"/>
          <w:szCs w:val="24"/>
        </w:rPr>
        <w:t xml:space="preserve"> ar nepārtrauktiem pakalpojumiem, uzlabotu vides situāciju Kokneses novadā un dabas resursu racionālu izmantošanu.</w:t>
      </w:r>
    </w:p>
    <w:p w:rsidR="00C563FF" w:rsidRPr="00612E34" w:rsidRDefault="00C563FF" w:rsidP="00C563FF">
      <w:pPr>
        <w:ind w:right="-908" w:firstLine="426"/>
        <w:jc w:val="both"/>
        <w:rPr>
          <w:rFonts w:ascii="Cambria" w:eastAsia="Times New Roman" w:hAnsi="Cambria"/>
          <w:sz w:val="24"/>
          <w:szCs w:val="24"/>
        </w:rPr>
      </w:pPr>
    </w:p>
    <w:p w:rsidR="00C563FF" w:rsidRPr="00612E34" w:rsidRDefault="00C563FF" w:rsidP="00C563FF">
      <w:pPr>
        <w:numPr>
          <w:ilvl w:val="0"/>
          <w:numId w:val="6"/>
        </w:numPr>
        <w:ind w:left="426" w:right="-908" w:hanging="426"/>
        <w:jc w:val="both"/>
        <w:rPr>
          <w:rFonts w:ascii="Cambria" w:eastAsia="Times New Roman" w:hAnsi="Cambria"/>
          <w:sz w:val="24"/>
          <w:szCs w:val="24"/>
        </w:rPr>
      </w:pPr>
      <w:r w:rsidRPr="00612E34">
        <w:rPr>
          <w:rFonts w:ascii="Cambria" w:eastAsia="Times New Roman" w:hAnsi="Cambria"/>
          <w:sz w:val="24"/>
          <w:szCs w:val="24"/>
        </w:rPr>
        <w:t>Noteikumi ir saistoši visām fiziskajām un juridiskajām personām Kokneses novada</w:t>
      </w:r>
      <w:r w:rsidRPr="00612E34">
        <w:rPr>
          <w:rFonts w:ascii="Cambria" w:eastAsia="Times New Roman" w:hAnsi="Cambria"/>
          <w:i/>
          <w:color w:val="0070C0"/>
          <w:sz w:val="24"/>
          <w:szCs w:val="24"/>
        </w:rPr>
        <w:t xml:space="preserve"> </w:t>
      </w:r>
      <w:r w:rsidRPr="00612E34">
        <w:rPr>
          <w:rFonts w:ascii="Cambria" w:eastAsia="Times New Roman" w:hAnsi="Cambria"/>
          <w:sz w:val="24"/>
          <w:szCs w:val="24"/>
        </w:rPr>
        <w:t>teritorijā.</w:t>
      </w:r>
    </w:p>
    <w:p w:rsidR="00C563FF" w:rsidRPr="00612E34" w:rsidRDefault="00C563FF" w:rsidP="00C563FF">
      <w:pPr>
        <w:ind w:right="-908"/>
        <w:jc w:val="both"/>
        <w:rPr>
          <w:rFonts w:ascii="Cambria" w:eastAsia="Times New Roman" w:hAnsi="Cambria"/>
          <w:sz w:val="24"/>
          <w:szCs w:val="24"/>
        </w:rPr>
      </w:pPr>
    </w:p>
    <w:p w:rsidR="00C563FF" w:rsidRPr="00612E34" w:rsidRDefault="00C563FF" w:rsidP="00C563FF">
      <w:pPr>
        <w:numPr>
          <w:ilvl w:val="0"/>
          <w:numId w:val="6"/>
        </w:numPr>
        <w:ind w:left="426" w:right="-908" w:hanging="426"/>
        <w:jc w:val="both"/>
        <w:rPr>
          <w:rFonts w:ascii="Cambria" w:eastAsia="Times New Roman" w:hAnsi="Cambria"/>
          <w:sz w:val="24"/>
          <w:szCs w:val="24"/>
        </w:rPr>
      </w:pPr>
      <w:r w:rsidRPr="00612E34">
        <w:rPr>
          <w:rFonts w:ascii="Cambria" w:eastAsia="Times New Roman" w:hAnsi="Cambria"/>
          <w:sz w:val="24"/>
          <w:szCs w:val="24"/>
        </w:rPr>
        <w:t>Šie noteikumi neattiecas uz lietus notekūdeņu novadīšanu kanalizācijas šķirt sistēmā un uz decentralizētajiem kanalizācijas pakalpojumiem.</w:t>
      </w:r>
    </w:p>
    <w:p w:rsidR="00C563FF" w:rsidRPr="00612E34" w:rsidRDefault="00C563FF" w:rsidP="00C563FF">
      <w:pPr>
        <w:ind w:right="-908"/>
        <w:jc w:val="both"/>
        <w:rPr>
          <w:rFonts w:ascii="Cambria" w:eastAsia="Times New Roman" w:hAnsi="Cambria"/>
          <w:sz w:val="24"/>
          <w:szCs w:val="24"/>
        </w:rPr>
      </w:pPr>
    </w:p>
    <w:p w:rsidR="00C563FF" w:rsidRPr="00612E34" w:rsidRDefault="00C563FF" w:rsidP="00C563FF">
      <w:pPr>
        <w:ind w:right="-908"/>
        <w:jc w:val="center"/>
        <w:rPr>
          <w:rFonts w:ascii="Cambria" w:eastAsia="Times New Roman" w:hAnsi="Cambria"/>
          <w:b/>
          <w:sz w:val="24"/>
          <w:szCs w:val="24"/>
        </w:rPr>
      </w:pPr>
      <w:r w:rsidRPr="00612E34">
        <w:rPr>
          <w:rFonts w:ascii="Cambria" w:eastAsia="Times New Roman" w:hAnsi="Cambria"/>
          <w:b/>
          <w:sz w:val="24"/>
          <w:szCs w:val="24"/>
        </w:rPr>
        <w:t>II. Kārtība, kādā ūdensapgādes vai kanalizācijas tīkli vai būves tiek pievienotas centralizētajai ūdensapgādes un centralizētajai kanalizācijas sistēmai</w:t>
      </w:r>
    </w:p>
    <w:p w:rsidR="00C563FF" w:rsidRPr="00612E34" w:rsidRDefault="00C563FF" w:rsidP="00C563FF">
      <w:pPr>
        <w:ind w:right="-908"/>
        <w:jc w:val="both"/>
        <w:rPr>
          <w:rFonts w:ascii="Cambria" w:eastAsia="Times New Roman" w:hAnsi="Cambria"/>
          <w:sz w:val="24"/>
          <w:szCs w:val="24"/>
        </w:rPr>
      </w:pPr>
    </w:p>
    <w:p w:rsidR="00C563FF" w:rsidRPr="00612E34" w:rsidRDefault="00C563FF" w:rsidP="00C563FF">
      <w:pPr>
        <w:numPr>
          <w:ilvl w:val="0"/>
          <w:numId w:val="6"/>
        </w:numPr>
        <w:ind w:left="426" w:right="-908" w:hanging="426"/>
        <w:jc w:val="both"/>
        <w:rPr>
          <w:rFonts w:ascii="Cambria" w:eastAsia="Times New Roman" w:hAnsi="Cambria"/>
          <w:i/>
          <w:sz w:val="24"/>
          <w:szCs w:val="24"/>
        </w:rPr>
      </w:pPr>
      <w:r w:rsidRPr="00612E34">
        <w:rPr>
          <w:rFonts w:ascii="Cambria" w:eastAsia="Times New Roman" w:hAnsi="Cambria"/>
          <w:sz w:val="24"/>
          <w:szCs w:val="24"/>
        </w:rPr>
        <w:t>Kārtību, kādā ūdensapgādes un kanalizācijas tīkli un būves tiek pievienotas centralizētajai ūdensapgādes sistēmai un centralizētajai kanalizācijas sistēmai nosaka Ūdenssaimniecības pakalpojumu likums, saistītie Ministru kabineta noteikumi un šie noteikumi</w:t>
      </w:r>
      <w:r w:rsidRPr="00612E34">
        <w:rPr>
          <w:rFonts w:ascii="Cambria" w:eastAsia="Times New Roman" w:hAnsi="Cambria"/>
          <w:i/>
          <w:sz w:val="24"/>
          <w:szCs w:val="24"/>
        </w:rPr>
        <w:t>.</w:t>
      </w:r>
    </w:p>
    <w:p w:rsidR="00C563FF" w:rsidRPr="00612E34" w:rsidRDefault="00C563FF" w:rsidP="00C563FF">
      <w:pPr>
        <w:ind w:left="426" w:right="-908"/>
        <w:jc w:val="both"/>
        <w:rPr>
          <w:rFonts w:ascii="Cambria" w:eastAsia="Times New Roman" w:hAnsi="Cambria"/>
          <w:i/>
          <w:sz w:val="24"/>
          <w:szCs w:val="24"/>
        </w:rPr>
      </w:pPr>
    </w:p>
    <w:p w:rsidR="00C563FF" w:rsidRPr="00612E34" w:rsidRDefault="00C563FF" w:rsidP="00C563FF">
      <w:pPr>
        <w:numPr>
          <w:ilvl w:val="0"/>
          <w:numId w:val="6"/>
        </w:numPr>
        <w:ind w:right="-908"/>
        <w:jc w:val="both"/>
        <w:rPr>
          <w:rFonts w:ascii="Cambria" w:eastAsia="Times New Roman" w:hAnsi="Cambria"/>
          <w:sz w:val="24"/>
          <w:szCs w:val="24"/>
        </w:rPr>
      </w:pPr>
      <w:r w:rsidRPr="00612E34">
        <w:rPr>
          <w:rFonts w:ascii="Cambria" w:eastAsia="Times New Roman" w:hAnsi="Cambria"/>
          <w:sz w:val="24"/>
          <w:szCs w:val="24"/>
        </w:rPr>
        <w:t xml:space="preserve">Nekustamā īpašuma īpašnieks vai valdītājs, iesniedzot </w:t>
      </w:r>
      <w:r w:rsidRPr="00612E34">
        <w:rPr>
          <w:rFonts w:ascii="Cambria" w:eastAsia="Times New Roman" w:hAnsi="Cambria"/>
          <w:i/>
          <w:sz w:val="24"/>
          <w:szCs w:val="24"/>
        </w:rPr>
        <w:t>Pakalpojuma sniedzējam</w:t>
      </w:r>
      <w:r w:rsidRPr="00612E34">
        <w:rPr>
          <w:rFonts w:ascii="Cambria" w:eastAsia="Times New Roman" w:hAnsi="Cambria"/>
          <w:sz w:val="24"/>
          <w:szCs w:val="24"/>
        </w:rPr>
        <w:t xml:space="preserve"> aizpildītu tehnisko noteikumu saņemšanas pieprasījumu, papildus normatīvajos aktos </w:t>
      </w:r>
      <w:r w:rsidRPr="00612E34">
        <w:rPr>
          <w:rFonts w:ascii="Cambria" w:eastAsia="Times New Roman" w:hAnsi="Cambria"/>
          <w:sz w:val="24"/>
          <w:szCs w:val="24"/>
        </w:rPr>
        <w:lastRenderedPageBreak/>
        <w:t>noteiktajam, šajā pašā pieprasījumā apstiprina piekrišanu to personas datu apstrādei un pastāvīgai uzglabāšanai, kas ietverti tehnisko noteikumu pieprasījumā.</w:t>
      </w:r>
    </w:p>
    <w:p w:rsidR="00C563FF" w:rsidRPr="00612E34" w:rsidRDefault="00C563FF" w:rsidP="00C563FF">
      <w:pPr>
        <w:ind w:left="426" w:right="-908"/>
        <w:jc w:val="both"/>
        <w:rPr>
          <w:rFonts w:ascii="Cambria" w:eastAsia="Times New Roman" w:hAnsi="Cambria"/>
          <w:sz w:val="24"/>
          <w:szCs w:val="24"/>
        </w:rPr>
      </w:pPr>
    </w:p>
    <w:p w:rsidR="00C563FF" w:rsidRPr="00612E34" w:rsidRDefault="00C563FF" w:rsidP="00C563FF">
      <w:pPr>
        <w:numPr>
          <w:ilvl w:val="0"/>
          <w:numId w:val="6"/>
        </w:numPr>
        <w:ind w:right="-908"/>
        <w:jc w:val="both"/>
        <w:rPr>
          <w:rFonts w:ascii="Cambria" w:eastAsia="Times New Roman" w:hAnsi="Cambria"/>
          <w:sz w:val="24"/>
          <w:szCs w:val="24"/>
        </w:rPr>
      </w:pPr>
      <w:r w:rsidRPr="00612E34">
        <w:rPr>
          <w:rFonts w:ascii="Cambria" w:eastAsia="Times New Roman" w:hAnsi="Cambria"/>
          <w:sz w:val="24"/>
          <w:szCs w:val="24"/>
        </w:rPr>
        <w:t xml:space="preserve">Nekustamā īpašuma īpašnieks, valdītājs vai  tā pilnvarotā persona pieprasa </w:t>
      </w:r>
      <w:r w:rsidRPr="00612E34">
        <w:rPr>
          <w:rFonts w:ascii="Cambria" w:eastAsia="Times New Roman" w:hAnsi="Cambria"/>
          <w:i/>
          <w:sz w:val="24"/>
          <w:szCs w:val="24"/>
        </w:rPr>
        <w:t>Pakalpojuma sniedzējam</w:t>
      </w:r>
      <w:r w:rsidRPr="00612E34">
        <w:rPr>
          <w:rFonts w:ascii="Cambria" w:eastAsia="Times New Roman" w:hAnsi="Cambria"/>
          <w:sz w:val="24"/>
          <w:szCs w:val="24"/>
        </w:rPr>
        <w:t xml:space="preserve"> tehniskos noteikumus, papildus normatīvajos aktos noteiktajam, arī šādos gadījumos:</w:t>
      </w:r>
    </w:p>
    <w:p w:rsidR="00C563FF" w:rsidRPr="00612E34" w:rsidRDefault="00C563FF" w:rsidP="00C563FF">
      <w:pPr>
        <w:numPr>
          <w:ilvl w:val="1"/>
          <w:numId w:val="6"/>
        </w:numPr>
        <w:ind w:left="426" w:right="-908" w:hanging="426"/>
        <w:jc w:val="both"/>
        <w:rPr>
          <w:rFonts w:ascii="Cambria" w:eastAsia="Times New Roman" w:hAnsi="Cambria"/>
          <w:sz w:val="24"/>
          <w:szCs w:val="24"/>
        </w:rPr>
      </w:pPr>
      <w:r w:rsidRPr="00612E34">
        <w:rPr>
          <w:rFonts w:ascii="Cambria" w:eastAsia="Times New Roman" w:hAnsi="Cambria"/>
          <w:sz w:val="24"/>
          <w:szCs w:val="24"/>
        </w:rPr>
        <w:t>centralizētās ūdensapgādes sistēmas un centralizētās kanalizācijas sistēmas cauruļvadu pārbūves, atjaunošanas un nojaukšanas gadījumā;</w:t>
      </w:r>
    </w:p>
    <w:p w:rsidR="00C563FF" w:rsidRPr="00612E34" w:rsidRDefault="00C563FF" w:rsidP="00C563FF">
      <w:pPr>
        <w:numPr>
          <w:ilvl w:val="1"/>
          <w:numId w:val="6"/>
        </w:numPr>
        <w:ind w:left="426" w:right="-908" w:hanging="426"/>
        <w:jc w:val="both"/>
        <w:rPr>
          <w:rFonts w:ascii="Cambria" w:eastAsia="Times New Roman" w:hAnsi="Cambria"/>
          <w:sz w:val="24"/>
          <w:szCs w:val="24"/>
        </w:rPr>
      </w:pPr>
      <w:r w:rsidRPr="00612E34">
        <w:rPr>
          <w:rFonts w:ascii="Cambria" w:eastAsia="Times New Roman" w:hAnsi="Cambria"/>
          <w:sz w:val="24"/>
          <w:szCs w:val="24"/>
        </w:rPr>
        <w:t xml:space="preserve">nekustamā īpašumā esošā </w:t>
      </w:r>
      <w:r w:rsidRPr="00612E34">
        <w:rPr>
          <w:rFonts w:ascii="Cambria" w:eastAsia="Times New Roman" w:hAnsi="Cambria"/>
          <w:i/>
          <w:sz w:val="24"/>
          <w:szCs w:val="24"/>
        </w:rPr>
        <w:t>Pievada</w:t>
      </w:r>
      <w:r w:rsidRPr="00612E34">
        <w:rPr>
          <w:rFonts w:ascii="Cambria" w:eastAsia="Times New Roman" w:hAnsi="Cambria"/>
          <w:sz w:val="24"/>
          <w:szCs w:val="24"/>
        </w:rPr>
        <w:t xml:space="preserve"> pārbūves, atjaunošanas un nojaukšanas gadījumā.</w:t>
      </w:r>
    </w:p>
    <w:p w:rsidR="00C563FF" w:rsidRPr="00612E34" w:rsidRDefault="00C563FF" w:rsidP="00C563FF">
      <w:pPr>
        <w:ind w:right="-908"/>
        <w:jc w:val="both"/>
        <w:rPr>
          <w:rFonts w:ascii="Cambria" w:eastAsia="Times New Roman" w:hAnsi="Cambria"/>
          <w:sz w:val="24"/>
          <w:szCs w:val="24"/>
        </w:rPr>
      </w:pPr>
      <w:r w:rsidRPr="00612E34">
        <w:rPr>
          <w:rFonts w:ascii="Cambria" w:eastAsia="Times New Roman" w:hAnsi="Cambria"/>
          <w:sz w:val="24"/>
          <w:szCs w:val="24"/>
        </w:rPr>
        <w:t xml:space="preserve"> </w:t>
      </w:r>
    </w:p>
    <w:p w:rsidR="00C563FF" w:rsidRPr="00612E34" w:rsidRDefault="00C563FF" w:rsidP="00C563FF">
      <w:pPr>
        <w:numPr>
          <w:ilvl w:val="0"/>
          <w:numId w:val="6"/>
        </w:numPr>
        <w:ind w:left="567" w:right="-908" w:hanging="567"/>
        <w:jc w:val="both"/>
        <w:rPr>
          <w:rFonts w:ascii="Cambria" w:eastAsia="Times New Roman" w:hAnsi="Cambria"/>
          <w:sz w:val="24"/>
          <w:szCs w:val="24"/>
        </w:rPr>
      </w:pPr>
      <w:r w:rsidRPr="00612E34">
        <w:rPr>
          <w:rFonts w:ascii="Cambria" w:eastAsia="Times New Roman" w:hAnsi="Cambria"/>
          <w:sz w:val="24"/>
          <w:szCs w:val="24"/>
        </w:rPr>
        <w:t xml:space="preserve">Ja nekustamā īpašuma īpašniekam vai valdītājam, pieprasot tehniskos noteikumus, ir parādu saistības par </w:t>
      </w:r>
      <w:r w:rsidRPr="00612E34">
        <w:rPr>
          <w:rFonts w:ascii="Cambria" w:eastAsia="Times New Roman" w:hAnsi="Cambria"/>
          <w:i/>
          <w:sz w:val="24"/>
          <w:szCs w:val="24"/>
        </w:rPr>
        <w:t>Pakalpojuma sniedzēja</w:t>
      </w:r>
      <w:r w:rsidRPr="00612E34">
        <w:rPr>
          <w:rFonts w:ascii="Cambria" w:eastAsia="Times New Roman" w:hAnsi="Cambria"/>
          <w:sz w:val="24"/>
          <w:szCs w:val="24"/>
        </w:rPr>
        <w:t xml:space="preserve"> sniegtajiem ūdenssaimniecības pakalpojumiem, </w:t>
      </w:r>
      <w:r w:rsidRPr="00612E34">
        <w:rPr>
          <w:rFonts w:ascii="Cambria" w:eastAsia="Times New Roman" w:hAnsi="Cambria"/>
          <w:i/>
          <w:sz w:val="24"/>
          <w:szCs w:val="24"/>
        </w:rPr>
        <w:t>Pakalpojuma sniedzējs</w:t>
      </w:r>
      <w:r w:rsidRPr="00612E34">
        <w:rPr>
          <w:rFonts w:ascii="Cambria" w:eastAsia="Times New Roman" w:hAnsi="Cambria"/>
          <w:sz w:val="24"/>
          <w:szCs w:val="24"/>
        </w:rPr>
        <w:t xml:space="preserve"> var atteikt izsniegt tehniskos noteikumus līdz minēto parādu saistību nokārtošanai.</w:t>
      </w:r>
    </w:p>
    <w:p w:rsidR="00C563FF" w:rsidRPr="00612E34" w:rsidRDefault="00C563FF" w:rsidP="00C563FF">
      <w:pPr>
        <w:ind w:right="-908"/>
        <w:jc w:val="both"/>
        <w:rPr>
          <w:rFonts w:ascii="Cambria" w:eastAsia="Times New Roman" w:hAnsi="Cambria"/>
          <w:sz w:val="24"/>
          <w:szCs w:val="24"/>
        </w:rPr>
      </w:pPr>
    </w:p>
    <w:p w:rsidR="00C563FF" w:rsidRPr="00612E34" w:rsidRDefault="00C563FF" w:rsidP="00C563FF">
      <w:pPr>
        <w:numPr>
          <w:ilvl w:val="0"/>
          <w:numId w:val="6"/>
        </w:numPr>
        <w:ind w:left="567" w:right="-908" w:hanging="567"/>
        <w:jc w:val="both"/>
        <w:rPr>
          <w:rFonts w:ascii="Cambria" w:eastAsia="Times New Roman" w:hAnsi="Cambria"/>
          <w:sz w:val="24"/>
          <w:szCs w:val="24"/>
        </w:rPr>
      </w:pPr>
      <w:r w:rsidRPr="00612E34">
        <w:rPr>
          <w:rFonts w:ascii="Cambria" w:eastAsia="Times New Roman" w:hAnsi="Cambria"/>
          <w:sz w:val="24"/>
          <w:szCs w:val="24"/>
        </w:rPr>
        <w:t>Tehnisko noteikumu derīguma termiņš ir 2 gadi.</w:t>
      </w:r>
    </w:p>
    <w:p w:rsidR="00C563FF" w:rsidRPr="00612E34" w:rsidRDefault="00C563FF" w:rsidP="00C563FF">
      <w:pPr>
        <w:ind w:left="567" w:right="-908"/>
        <w:jc w:val="both"/>
        <w:rPr>
          <w:rFonts w:ascii="Cambria" w:eastAsia="Times New Roman" w:hAnsi="Cambria"/>
          <w:i/>
          <w:sz w:val="24"/>
          <w:szCs w:val="24"/>
        </w:rPr>
      </w:pPr>
    </w:p>
    <w:p w:rsidR="00C563FF" w:rsidRPr="001F45F4" w:rsidRDefault="00C563FF" w:rsidP="00C563FF">
      <w:pPr>
        <w:pStyle w:val="Sarakstarindkopa"/>
        <w:numPr>
          <w:ilvl w:val="0"/>
          <w:numId w:val="6"/>
        </w:numPr>
        <w:ind w:right="-908"/>
        <w:contextualSpacing/>
        <w:jc w:val="both"/>
        <w:rPr>
          <w:rFonts w:ascii="Cambria" w:eastAsia="Times New Roman" w:hAnsi="Cambria"/>
          <w:i/>
          <w:color w:val="4472C4" w:themeColor="accent1"/>
          <w:sz w:val="24"/>
          <w:szCs w:val="24"/>
        </w:rPr>
      </w:pPr>
      <w:r w:rsidRPr="00612E34">
        <w:rPr>
          <w:rFonts w:ascii="Cambria" w:hAnsi="Cambria"/>
          <w:sz w:val="24"/>
          <w:szCs w:val="24"/>
        </w:rPr>
        <w:t>Nekustam</w:t>
      </w:r>
      <w:r>
        <w:rPr>
          <w:rFonts w:ascii="Cambria" w:hAnsi="Cambria"/>
          <w:sz w:val="24"/>
          <w:szCs w:val="24"/>
        </w:rPr>
        <w:t>ā</w:t>
      </w:r>
      <w:r w:rsidRPr="00612E34">
        <w:rPr>
          <w:rFonts w:ascii="Cambria" w:hAnsi="Cambria"/>
          <w:sz w:val="24"/>
          <w:szCs w:val="24"/>
        </w:rPr>
        <w:t xml:space="preserve"> īpašuma pieslēgšana centralizētās ūdensapgādes un centralizētās kanalizācijas sistēmai ir obligāta, ja piegulošajā ielā ir izbūvēti centralizētās ūdensapgādes sistēmas un centralizētās kanalizācijas sistēmas cauruļvadi, t.sk.</w:t>
      </w:r>
      <w:r>
        <w:rPr>
          <w:rFonts w:ascii="Cambria" w:hAnsi="Cambria"/>
          <w:sz w:val="24"/>
          <w:szCs w:val="24"/>
        </w:rPr>
        <w:t xml:space="preserve">, </w:t>
      </w:r>
      <w:r w:rsidRPr="00612E34">
        <w:rPr>
          <w:rFonts w:ascii="Cambria" w:hAnsi="Cambria"/>
          <w:sz w:val="24"/>
          <w:szCs w:val="24"/>
        </w:rPr>
        <w:t xml:space="preserve">arī jaunbūves </w:t>
      </w:r>
      <w:r>
        <w:rPr>
          <w:rFonts w:ascii="Cambria" w:hAnsi="Cambria"/>
          <w:sz w:val="24"/>
          <w:szCs w:val="24"/>
        </w:rPr>
        <w:t xml:space="preserve"> </w:t>
      </w:r>
      <w:r w:rsidRPr="00612E34">
        <w:rPr>
          <w:rFonts w:ascii="Cambria" w:hAnsi="Cambria"/>
          <w:sz w:val="24"/>
          <w:szCs w:val="24"/>
        </w:rPr>
        <w:t>būvniecības gadījumā</w:t>
      </w:r>
      <w:r>
        <w:rPr>
          <w:rFonts w:ascii="Cambria" w:hAnsi="Cambria"/>
          <w:sz w:val="24"/>
          <w:szCs w:val="24"/>
        </w:rPr>
        <w:t>,</w:t>
      </w:r>
      <w:r w:rsidRPr="00612E34">
        <w:rPr>
          <w:rFonts w:ascii="Cambria" w:hAnsi="Cambria"/>
          <w:sz w:val="24"/>
          <w:szCs w:val="24"/>
        </w:rPr>
        <w:t xml:space="preserve"> </w:t>
      </w:r>
      <w:r w:rsidRPr="00612E34">
        <w:rPr>
          <w:rFonts w:ascii="Cambria" w:eastAsia="Times New Roman" w:hAnsi="Cambria"/>
          <w:sz w:val="24"/>
          <w:szCs w:val="24"/>
        </w:rPr>
        <w:t xml:space="preserve"> izņemot gadījumus, kad nekustamā īpašumā ir ierīkota sertificēta notekūdeņu un kanalizācijas attīrīšanas iekārta, kad zemes gabals ir neapbūvēts vai no nekustamā īpašuma noteiktā lietošanas veida neizriet ūdenssaimniecības pakalpojumu izmantošanas nepieciešamība.</w:t>
      </w:r>
      <w:r w:rsidRPr="00612E34">
        <w:rPr>
          <w:rFonts w:ascii="Cambria" w:eastAsia="Times New Roman" w:hAnsi="Cambria"/>
          <w:color w:val="ED7D31" w:themeColor="accent2"/>
          <w:sz w:val="24"/>
          <w:szCs w:val="24"/>
        </w:rPr>
        <w:t xml:space="preserve"> </w:t>
      </w:r>
    </w:p>
    <w:p w:rsidR="00C563FF" w:rsidRPr="001F45F4" w:rsidRDefault="00C563FF" w:rsidP="00C563FF">
      <w:pPr>
        <w:pStyle w:val="Sarakstarindkopa"/>
        <w:rPr>
          <w:rFonts w:ascii="Cambria" w:eastAsia="Times New Roman" w:hAnsi="Cambria"/>
          <w:i/>
          <w:color w:val="4472C4" w:themeColor="accent1"/>
          <w:sz w:val="24"/>
          <w:szCs w:val="24"/>
        </w:rPr>
      </w:pPr>
    </w:p>
    <w:p w:rsidR="00C563FF" w:rsidRPr="001F45F4" w:rsidRDefault="00C563FF" w:rsidP="00C563FF">
      <w:pPr>
        <w:ind w:right="-908"/>
        <w:contextualSpacing/>
        <w:jc w:val="both"/>
        <w:rPr>
          <w:rFonts w:ascii="Cambria" w:eastAsia="Times New Roman" w:hAnsi="Cambria"/>
          <w:i/>
          <w:color w:val="4472C4" w:themeColor="accent1"/>
          <w:sz w:val="24"/>
          <w:szCs w:val="24"/>
        </w:rPr>
      </w:pPr>
    </w:p>
    <w:p w:rsidR="00C563FF" w:rsidRPr="00612E34" w:rsidRDefault="00C563FF" w:rsidP="00C563FF">
      <w:pPr>
        <w:numPr>
          <w:ilvl w:val="0"/>
          <w:numId w:val="6"/>
        </w:numPr>
        <w:ind w:left="567" w:right="-908" w:hanging="567"/>
        <w:jc w:val="both"/>
        <w:rPr>
          <w:rFonts w:ascii="Cambria" w:eastAsia="Times New Roman" w:hAnsi="Cambria"/>
          <w:i/>
          <w:sz w:val="24"/>
          <w:szCs w:val="24"/>
        </w:rPr>
      </w:pPr>
      <w:r w:rsidRPr="00612E34">
        <w:rPr>
          <w:rFonts w:ascii="Cambria" w:hAnsi="Cambria"/>
          <w:sz w:val="24"/>
          <w:szCs w:val="24"/>
          <w:lang w:eastAsia="lv-LV"/>
        </w:rPr>
        <w:t xml:space="preserve">Ja </w:t>
      </w:r>
      <w:r w:rsidRPr="00612E34">
        <w:rPr>
          <w:rFonts w:ascii="Cambria" w:hAnsi="Cambria"/>
          <w:i/>
          <w:sz w:val="24"/>
          <w:szCs w:val="24"/>
          <w:lang w:eastAsia="lv-LV"/>
        </w:rPr>
        <w:t>Patērētājs</w:t>
      </w:r>
      <w:r w:rsidRPr="00612E34">
        <w:rPr>
          <w:rFonts w:ascii="Cambria" w:hAnsi="Cambria"/>
          <w:sz w:val="24"/>
          <w:szCs w:val="24"/>
          <w:lang w:eastAsia="lv-LV"/>
        </w:rPr>
        <w:t xml:space="preserve"> ūdensapgādei izmanto arī vietējo ūdens ieguves avotu, to aizliegts savienot ar </w:t>
      </w:r>
      <w:r w:rsidRPr="00612E34">
        <w:rPr>
          <w:rFonts w:ascii="Cambria" w:hAnsi="Cambria"/>
          <w:i/>
          <w:sz w:val="24"/>
          <w:szCs w:val="24"/>
          <w:lang w:eastAsia="lv-LV"/>
        </w:rPr>
        <w:t>Pakalpojuma sniedzēja</w:t>
      </w:r>
      <w:r w:rsidRPr="00612E34">
        <w:rPr>
          <w:rFonts w:ascii="Cambria" w:hAnsi="Cambria"/>
          <w:sz w:val="24"/>
          <w:szCs w:val="24"/>
          <w:lang w:eastAsia="lv-LV"/>
        </w:rPr>
        <w:t xml:space="preserve"> centralizēto ūdensapgādes sistēmu. </w:t>
      </w:r>
      <w:r w:rsidRPr="00612E34">
        <w:rPr>
          <w:rFonts w:ascii="Cambria" w:eastAsia="Times New Roman" w:hAnsi="Cambria"/>
          <w:i/>
          <w:sz w:val="24"/>
          <w:szCs w:val="24"/>
        </w:rPr>
        <w:t>Patērētājs</w:t>
      </w:r>
      <w:r w:rsidRPr="00612E34">
        <w:rPr>
          <w:rFonts w:ascii="Cambria" w:eastAsia="Times New Roman" w:hAnsi="Cambria"/>
          <w:sz w:val="24"/>
          <w:szCs w:val="24"/>
        </w:rPr>
        <w:t xml:space="preserve"> ir atbildīgs arī par </w:t>
      </w:r>
      <w:proofErr w:type="spellStart"/>
      <w:r w:rsidRPr="00612E34">
        <w:rPr>
          <w:rFonts w:ascii="Cambria" w:eastAsia="Times New Roman" w:hAnsi="Cambria"/>
          <w:sz w:val="24"/>
          <w:szCs w:val="24"/>
        </w:rPr>
        <w:t>komercuzskaites</w:t>
      </w:r>
      <w:proofErr w:type="spellEnd"/>
      <w:r w:rsidRPr="00612E34">
        <w:rPr>
          <w:rFonts w:ascii="Cambria" w:eastAsia="Times New Roman" w:hAnsi="Cambria"/>
          <w:sz w:val="24"/>
          <w:szCs w:val="24"/>
        </w:rPr>
        <w:t xml:space="preserve"> mēraparāta mezgla izbūvi, lai varētu veikt </w:t>
      </w:r>
      <w:r w:rsidRPr="00612E34">
        <w:rPr>
          <w:rFonts w:ascii="Cambria" w:hAnsi="Cambria"/>
          <w:sz w:val="24"/>
          <w:szCs w:val="24"/>
          <w:lang w:eastAsia="lv-LV"/>
        </w:rPr>
        <w:t>vietējā ūdens ieguves avota patēriņa uzskaiti</w:t>
      </w:r>
    </w:p>
    <w:p w:rsidR="00C563FF" w:rsidRPr="00612E34" w:rsidRDefault="00C563FF" w:rsidP="00C563FF">
      <w:pPr>
        <w:ind w:left="360" w:right="-908"/>
        <w:jc w:val="both"/>
        <w:rPr>
          <w:rFonts w:ascii="Cambria" w:hAnsi="Cambria"/>
          <w:sz w:val="24"/>
          <w:szCs w:val="24"/>
        </w:rPr>
      </w:pPr>
    </w:p>
    <w:p w:rsidR="00C563FF" w:rsidRPr="00612E34" w:rsidRDefault="00C563FF" w:rsidP="00C563FF">
      <w:pPr>
        <w:numPr>
          <w:ilvl w:val="0"/>
          <w:numId w:val="6"/>
        </w:numPr>
        <w:ind w:left="567" w:right="-908" w:hanging="567"/>
        <w:jc w:val="both"/>
        <w:rPr>
          <w:rFonts w:ascii="Cambria" w:eastAsia="Times New Roman" w:hAnsi="Cambria"/>
          <w:sz w:val="24"/>
          <w:szCs w:val="24"/>
        </w:rPr>
      </w:pPr>
      <w:r w:rsidRPr="00612E34">
        <w:rPr>
          <w:rFonts w:ascii="Cambria" w:eastAsia="Times New Roman" w:hAnsi="Cambria"/>
          <w:sz w:val="24"/>
          <w:szCs w:val="24"/>
        </w:rPr>
        <w:t xml:space="preserve">Sanitāri tehniskās ierīces (piemēram: traps grīdā, izlietne, duša vai </w:t>
      </w:r>
      <w:proofErr w:type="spellStart"/>
      <w:r w:rsidRPr="00612E34">
        <w:rPr>
          <w:rFonts w:ascii="Cambria" w:eastAsia="Times New Roman" w:hAnsi="Cambria"/>
          <w:sz w:val="24"/>
          <w:szCs w:val="24"/>
        </w:rPr>
        <w:t>sēdpods</w:t>
      </w:r>
      <w:proofErr w:type="spellEnd"/>
      <w:r w:rsidRPr="00612E34">
        <w:rPr>
          <w:rFonts w:ascii="Cambria" w:eastAsia="Times New Roman" w:hAnsi="Cambria"/>
          <w:sz w:val="24"/>
          <w:szCs w:val="24"/>
        </w:rPr>
        <w:t xml:space="preserve">), kas novietotas zemāk par tuvākās </w:t>
      </w:r>
      <w:proofErr w:type="spellStart"/>
      <w:r w:rsidRPr="00612E34">
        <w:rPr>
          <w:rFonts w:ascii="Cambria" w:eastAsia="Times New Roman" w:hAnsi="Cambria"/>
          <w:sz w:val="24"/>
          <w:szCs w:val="24"/>
        </w:rPr>
        <w:t>skatakas</w:t>
      </w:r>
      <w:proofErr w:type="spellEnd"/>
      <w:r w:rsidRPr="00612E34">
        <w:rPr>
          <w:rFonts w:ascii="Cambria" w:eastAsia="Times New Roman" w:hAnsi="Cambria"/>
          <w:sz w:val="24"/>
          <w:szCs w:val="24"/>
        </w:rPr>
        <w:t xml:space="preserve"> vāka līmeni (piemēram pagrabos), jāpievieno atsevišķai kanalizācijas sistēmai, izolēti no augstāk izvietoto telpu kanalizācijas, izbūvējot atsevišķu izlaidi un ierīkojot uz tās aizbīdni vai vienvirziena vārstu. Aiz aizbīdņa vai vārsta ūdens tecēšanas virzienā pieļaujams pievienot augstāk novietoto stāvu kanalizācijas sistēmas.</w:t>
      </w:r>
    </w:p>
    <w:p w:rsidR="00C563FF" w:rsidRPr="00612E34" w:rsidRDefault="00C563FF" w:rsidP="00C563FF">
      <w:pPr>
        <w:ind w:right="-908"/>
        <w:jc w:val="both"/>
        <w:rPr>
          <w:rFonts w:ascii="Cambria" w:eastAsia="Times New Roman" w:hAnsi="Cambria"/>
          <w:sz w:val="24"/>
          <w:szCs w:val="24"/>
        </w:rPr>
      </w:pPr>
    </w:p>
    <w:p w:rsidR="00C563FF" w:rsidRPr="00612E34" w:rsidRDefault="00C563FF" w:rsidP="00C563FF">
      <w:pPr>
        <w:numPr>
          <w:ilvl w:val="0"/>
          <w:numId w:val="6"/>
        </w:numPr>
        <w:ind w:left="567" w:right="-908" w:hanging="567"/>
        <w:jc w:val="both"/>
        <w:rPr>
          <w:rFonts w:ascii="Cambria" w:eastAsia="Times New Roman" w:hAnsi="Cambria"/>
          <w:b/>
          <w:sz w:val="24"/>
          <w:szCs w:val="24"/>
        </w:rPr>
      </w:pPr>
      <w:r w:rsidRPr="00612E34">
        <w:rPr>
          <w:rFonts w:ascii="Cambria" w:eastAsia="Times New Roman" w:hAnsi="Cambria"/>
          <w:sz w:val="24"/>
          <w:szCs w:val="24"/>
        </w:rPr>
        <w:t xml:space="preserve">Pēc </w:t>
      </w:r>
      <w:r w:rsidRPr="00612E34">
        <w:rPr>
          <w:rFonts w:ascii="Cambria" w:eastAsia="Times New Roman" w:hAnsi="Cambria"/>
          <w:i/>
          <w:sz w:val="24"/>
          <w:szCs w:val="24"/>
        </w:rPr>
        <w:t>pievada</w:t>
      </w:r>
      <w:r w:rsidRPr="00612E34">
        <w:rPr>
          <w:rFonts w:ascii="Cambria" w:eastAsia="Times New Roman" w:hAnsi="Cambria"/>
          <w:sz w:val="24"/>
          <w:szCs w:val="24"/>
        </w:rPr>
        <w:t xml:space="preserve"> izbūves pabeigšanas nekustamā īpašuma īpašnieks </w:t>
      </w:r>
      <w:r w:rsidRPr="00612E34">
        <w:rPr>
          <w:rFonts w:ascii="Cambria" w:eastAsia="Times New Roman" w:hAnsi="Cambria"/>
          <w:i/>
          <w:sz w:val="24"/>
          <w:szCs w:val="24"/>
        </w:rPr>
        <w:t>Pakalpojuma sniedzējam</w:t>
      </w:r>
      <w:r w:rsidRPr="00612E34">
        <w:rPr>
          <w:rFonts w:ascii="Cambria" w:eastAsia="Times New Roman" w:hAnsi="Cambria"/>
          <w:sz w:val="24"/>
          <w:szCs w:val="24"/>
        </w:rPr>
        <w:t xml:space="preserve"> iesniedz</w:t>
      </w:r>
      <w:r w:rsidRPr="00612E34">
        <w:rPr>
          <w:rFonts w:ascii="Cambria" w:eastAsia="Times New Roman" w:hAnsi="Cambria"/>
          <w:b/>
          <w:sz w:val="24"/>
          <w:szCs w:val="24"/>
        </w:rPr>
        <w:t>:</w:t>
      </w:r>
    </w:p>
    <w:p w:rsidR="00C563FF" w:rsidRPr="00612E34" w:rsidRDefault="00C563FF" w:rsidP="00C563FF">
      <w:pPr>
        <w:numPr>
          <w:ilvl w:val="1"/>
          <w:numId w:val="6"/>
        </w:numPr>
        <w:tabs>
          <w:tab w:val="left" w:pos="567"/>
        </w:tabs>
        <w:ind w:left="567" w:right="-908" w:hanging="567"/>
        <w:jc w:val="both"/>
        <w:rPr>
          <w:rFonts w:ascii="Cambria" w:eastAsia="Times New Roman" w:hAnsi="Cambria"/>
          <w:sz w:val="24"/>
          <w:szCs w:val="24"/>
        </w:rPr>
      </w:pPr>
      <w:r w:rsidRPr="00612E34">
        <w:rPr>
          <w:rFonts w:ascii="Cambria" w:eastAsia="Times New Roman" w:hAnsi="Cambria"/>
          <w:sz w:val="24"/>
          <w:szCs w:val="24"/>
        </w:rPr>
        <w:t xml:space="preserve">izbūvēto tīklu </w:t>
      </w:r>
      <w:proofErr w:type="spellStart"/>
      <w:r w:rsidRPr="00612E34">
        <w:rPr>
          <w:rFonts w:ascii="Cambria" w:eastAsia="Times New Roman" w:hAnsi="Cambria"/>
          <w:sz w:val="24"/>
          <w:szCs w:val="24"/>
        </w:rPr>
        <w:t>izpildmērījuma</w:t>
      </w:r>
      <w:proofErr w:type="spellEnd"/>
      <w:r w:rsidRPr="00612E34">
        <w:rPr>
          <w:rFonts w:ascii="Cambria" w:eastAsia="Times New Roman" w:hAnsi="Cambria"/>
          <w:sz w:val="24"/>
          <w:szCs w:val="24"/>
        </w:rPr>
        <w:t xml:space="preserve"> plānu grafiskā un digitālā formā;</w:t>
      </w:r>
    </w:p>
    <w:p w:rsidR="00C563FF" w:rsidRPr="00612E34" w:rsidRDefault="00C563FF" w:rsidP="00C563FF">
      <w:pPr>
        <w:numPr>
          <w:ilvl w:val="1"/>
          <w:numId w:val="6"/>
        </w:numPr>
        <w:tabs>
          <w:tab w:val="left" w:pos="567"/>
        </w:tabs>
        <w:ind w:left="567" w:right="-908" w:hanging="567"/>
        <w:jc w:val="both"/>
        <w:rPr>
          <w:rFonts w:ascii="Cambria" w:eastAsia="Times New Roman" w:hAnsi="Cambria"/>
          <w:sz w:val="24"/>
          <w:szCs w:val="24"/>
        </w:rPr>
      </w:pPr>
      <w:r w:rsidRPr="00612E34">
        <w:rPr>
          <w:rFonts w:ascii="Cambria" w:eastAsia="Times New Roman" w:hAnsi="Cambria"/>
          <w:sz w:val="24"/>
          <w:szCs w:val="24"/>
        </w:rPr>
        <w:t>kanalizācijas pašteces tīkliem TV inspekcijas rezultātus tiem cauruļvadiem, kuru dn≥160mm;</w:t>
      </w:r>
    </w:p>
    <w:p w:rsidR="00C563FF" w:rsidRPr="00612E34" w:rsidRDefault="00C563FF" w:rsidP="00C563FF">
      <w:pPr>
        <w:numPr>
          <w:ilvl w:val="1"/>
          <w:numId w:val="6"/>
        </w:numPr>
        <w:tabs>
          <w:tab w:val="left" w:pos="567"/>
        </w:tabs>
        <w:ind w:left="567" w:right="-908" w:hanging="567"/>
        <w:jc w:val="both"/>
        <w:rPr>
          <w:rFonts w:ascii="Cambria" w:eastAsia="Times New Roman" w:hAnsi="Cambria"/>
          <w:sz w:val="24"/>
          <w:szCs w:val="24"/>
        </w:rPr>
      </w:pPr>
      <w:r w:rsidRPr="00612E34">
        <w:rPr>
          <w:rFonts w:ascii="Cambria" w:eastAsia="Times New Roman" w:hAnsi="Cambria"/>
          <w:sz w:val="24"/>
          <w:szCs w:val="24"/>
        </w:rPr>
        <w:t>ūdensvada tīkliem – spiediena testa rezultātus</w:t>
      </w:r>
    </w:p>
    <w:p w:rsidR="00C563FF" w:rsidRPr="00612E34" w:rsidRDefault="00C563FF" w:rsidP="00C563FF">
      <w:pPr>
        <w:ind w:left="567" w:right="-908"/>
        <w:jc w:val="both"/>
        <w:rPr>
          <w:rFonts w:ascii="Cambria" w:eastAsia="Times New Roman" w:hAnsi="Cambria"/>
          <w:sz w:val="24"/>
          <w:szCs w:val="24"/>
        </w:rPr>
      </w:pPr>
    </w:p>
    <w:p w:rsidR="00C563FF" w:rsidRPr="00612E34" w:rsidRDefault="00C563FF" w:rsidP="00C563FF">
      <w:pPr>
        <w:numPr>
          <w:ilvl w:val="0"/>
          <w:numId w:val="6"/>
        </w:numPr>
        <w:ind w:left="567" w:right="-908" w:hanging="567"/>
        <w:jc w:val="both"/>
        <w:rPr>
          <w:rFonts w:ascii="Cambria" w:eastAsia="Times New Roman" w:hAnsi="Cambria"/>
          <w:sz w:val="24"/>
          <w:szCs w:val="24"/>
        </w:rPr>
      </w:pPr>
      <w:r w:rsidRPr="00612E34">
        <w:rPr>
          <w:rFonts w:ascii="Cambria" w:eastAsia="Times New Roman" w:hAnsi="Cambria"/>
          <w:sz w:val="24"/>
          <w:szCs w:val="24"/>
        </w:rPr>
        <w:t xml:space="preserve">Pēc 15. </w:t>
      </w:r>
      <w:r>
        <w:rPr>
          <w:rFonts w:ascii="Cambria" w:eastAsia="Times New Roman" w:hAnsi="Cambria"/>
          <w:sz w:val="24"/>
          <w:szCs w:val="24"/>
        </w:rPr>
        <w:t>p</w:t>
      </w:r>
      <w:r w:rsidRPr="00612E34">
        <w:rPr>
          <w:rFonts w:ascii="Cambria" w:eastAsia="Times New Roman" w:hAnsi="Cambria"/>
          <w:sz w:val="24"/>
          <w:szCs w:val="24"/>
        </w:rPr>
        <w:t xml:space="preserve">unktā minēto dokumentu izvērtēšanas </w:t>
      </w:r>
      <w:r w:rsidRPr="00612E34">
        <w:rPr>
          <w:rFonts w:ascii="Cambria" w:eastAsia="Times New Roman" w:hAnsi="Cambria"/>
          <w:i/>
          <w:sz w:val="24"/>
          <w:szCs w:val="24"/>
        </w:rPr>
        <w:t>Pakalpojuma sniedzējs</w:t>
      </w:r>
      <w:r w:rsidRPr="00612E34">
        <w:rPr>
          <w:rFonts w:ascii="Cambria" w:eastAsia="Times New Roman" w:hAnsi="Cambria"/>
          <w:sz w:val="24"/>
          <w:szCs w:val="24"/>
        </w:rPr>
        <w:t xml:space="preserve"> veic </w:t>
      </w:r>
      <w:proofErr w:type="spellStart"/>
      <w:r w:rsidRPr="00612E34">
        <w:rPr>
          <w:rFonts w:ascii="Cambria" w:eastAsia="Times New Roman" w:hAnsi="Cambria"/>
          <w:sz w:val="24"/>
          <w:szCs w:val="24"/>
        </w:rPr>
        <w:t>komercuzskaites</w:t>
      </w:r>
      <w:proofErr w:type="spellEnd"/>
      <w:r w:rsidRPr="00612E34">
        <w:rPr>
          <w:rFonts w:ascii="Cambria" w:eastAsia="Times New Roman" w:hAnsi="Cambria"/>
          <w:sz w:val="24"/>
          <w:szCs w:val="24"/>
        </w:rPr>
        <w:t xml:space="preserve"> mēraparāta mezgla pārbaudi un izsniedz </w:t>
      </w:r>
      <w:r w:rsidRPr="00612E34">
        <w:rPr>
          <w:rFonts w:ascii="Cambria" w:eastAsia="Times New Roman" w:hAnsi="Cambria"/>
          <w:i/>
          <w:sz w:val="24"/>
          <w:szCs w:val="24"/>
        </w:rPr>
        <w:t>Pievada</w:t>
      </w:r>
      <w:r w:rsidRPr="00612E34">
        <w:rPr>
          <w:rFonts w:ascii="Cambria" w:eastAsia="Times New Roman" w:hAnsi="Cambria"/>
          <w:sz w:val="24"/>
          <w:szCs w:val="24"/>
        </w:rPr>
        <w:t xml:space="preserve"> izbūves atzinumu, kurš ir nepieciešams nosacījums </w:t>
      </w:r>
      <w:r w:rsidRPr="00612E34">
        <w:rPr>
          <w:rFonts w:ascii="Cambria" w:eastAsia="Times New Roman" w:hAnsi="Cambria"/>
          <w:i/>
          <w:sz w:val="24"/>
          <w:szCs w:val="24"/>
        </w:rPr>
        <w:t>Pakalpojuma līguma</w:t>
      </w:r>
      <w:r w:rsidRPr="00612E34">
        <w:rPr>
          <w:rFonts w:ascii="Cambria" w:eastAsia="Times New Roman" w:hAnsi="Cambria"/>
          <w:sz w:val="24"/>
          <w:szCs w:val="24"/>
        </w:rPr>
        <w:t xml:space="preserve"> noslēgšanai.</w:t>
      </w:r>
    </w:p>
    <w:p w:rsidR="00C563FF" w:rsidRPr="00612E34" w:rsidRDefault="00C563FF" w:rsidP="00C563FF">
      <w:pPr>
        <w:ind w:right="-908"/>
        <w:jc w:val="both"/>
        <w:rPr>
          <w:rFonts w:ascii="Cambria" w:eastAsia="Times New Roman" w:hAnsi="Cambria"/>
          <w:sz w:val="24"/>
          <w:szCs w:val="24"/>
        </w:rPr>
      </w:pPr>
    </w:p>
    <w:p w:rsidR="00C563FF" w:rsidRPr="00612E34" w:rsidRDefault="00C563FF" w:rsidP="00C563FF">
      <w:pPr>
        <w:numPr>
          <w:ilvl w:val="0"/>
          <w:numId w:val="6"/>
        </w:numPr>
        <w:ind w:left="567" w:right="-908" w:hanging="567"/>
        <w:jc w:val="both"/>
        <w:rPr>
          <w:rFonts w:ascii="Cambria" w:eastAsia="Times New Roman" w:hAnsi="Cambria"/>
          <w:sz w:val="24"/>
          <w:szCs w:val="24"/>
        </w:rPr>
      </w:pPr>
      <w:r w:rsidRPr="00612E34">
        <w:rPr>
          <w:rFonts w:ascii="Cambria" w:eastAsia="Times New Roman" w:hAnsi="Cambria"/>
          <w:sz w:val="24"/>
          <w:szCs w:val="24"/>
        </w:rPr>
        <w:lastRenderedPageBreak/>
        <w:t xml:space="preserve">Pēc nekustamā īpašuma </w:t>
      </w:r>
      <w:r w:rsidRPr="00612E34">
        <w:rPr>
          <w:rFonts w:ascii="Cambria" w:eastAsia="Times New Roman" w:hAnsi="Cambria"/>
          <w:i/>
          <w:sz w:val="24"/>
          <w:szCs w:val="24"/>
        </w:rPr>
        <w:t>Pievada</w:t>
      </w:r>
      <w:r w:rsidRPr="00612E34">
        <w:rPr>
          <w:rFonts w:ascii="Cambria" w:eastAsia="Times New Roman" w:hAnsi="Cambria"/>
          <w:sz w:val="24"/>
          <w:szCs w:val="24"/>
        </w:rPr>
        <w:t xml:space="preserve"> izbūves un pievienošanas centralizētajam kanalizācijas tīklam, nekustamā īpašnieka vai valdītāja pienākums ir likvidēt viņa īpašumā esošās būves un sistēmas, kuras tika izmantotas nekustamajā īpašumā radīto komunālo notekūdeņu uzkrāšanai un var radīt kaitējumu videi.</w:t>
      </w:r>
    </w:p>
    <w:p w:rsidR="00C563FF" w:rsidRPr="00612E34" w:rsidRDefault="00C563FF" w:rsidP="00C563FF">
      <w:pPr>
        <w:ind w:right="-908"/>
        <w:jc w:val="both"/>
        <w:rPr>
          <w:rFonts w:ascii="Cambria" w:eastAsia="Times New Roman" w:hAnsi="Cambria"/>
          <w:sz w:val="24"/>
          <w:szCs w:val="24"/>
        </w:rPr>
      </w:pPr>
    </w:p>
    <w:p w:rsidR="00C563FF" w:rsidRPr="00612E34" w:rsidRDefault="00C563FF" w:rsidP="00C563FF">
      <w:pPr>
        <w:numPr>
          <w:ilvl w:val="0"/>
          <w:numId w:val="6"/>
        </w:numPr>
        <w:ind w:left="567" w:right="-908" w:hanging="567"/>
        <w:jc w:val="both"/>
        <w:rPr>
          <w:rFonts w:ascii="Cambria" w:eastAsia="Times New Roman" w:hAnsi="Cambria"/>
          <w:sz w:val="24"/>
          <w:szCs w:val="24"/>
        </w:rPr>
      </w:pPr>
      <w:r w:rsidRPr="00612E34">
        <w:rPr>
          <w:rFonts w:ascii="Cambria" w:eastAsia="Times New Roman" w:hAnsi="Cambria"/>
          <w:sz w:val="24"/>
          <w:szCs w:val="24"/>
        </w:rPr>
        <w:t xml:space="preserve">Pēc nekustamā īpašuma </w:t>
      </w:r>
      <w:r w:rsidRPr="00612E34">
        <w:rPr>
          <w:rFonts w:ascii="Cambria" w:eastAsia="Times New Roman" w:hAnsi="Cambria"/>
          <w:i/>
          <w:sz w:val="24"/>
          <w:szCs w:val="24"/>
        </w:rPr>
        <w:t>Pievadu</w:t>
      </w:r>
      <w:r w:rsidRPr="00612E34">
        <w:rPr>
          <w:rFonts w:ascii="Cambria" w:eastAsia="Times New Roman" w:hAnsi="Cambria"/>
          <w:sz w:val="24"/>
          <w:szCs w:val="24"/>
        </w:rPr>
        <w:t xml:space="preserve"> izbūves un pievienošanas centralizētajai ūdensapgādes sistēmai un/vai centralizētajai kanalizācijas sistēmai </w:t>
      </w:r>
      <w:r w:rsidRPr="00612E34">
        <w:rPr>
          <w:rFonts w:ascii="Cambria" w:eastAsia="Times New Roman" w:hAnsi="Cambria"/>
          <w:i/>
          <w:sz w:val="24"/>
          <w:szCs w:val="24"/>
        </w:rPr>
        <w:t>Pakalpojuma līguma</w:t>
      </w:r>
      <w:r w:rsidRPr="00612E34">
        <w:rPr>
          <w:rFonts w:ascii="Cambria" w:eastAsia="Times New Roman" w:hAnsi="Cambria"/>
          <w:sz w:val="24"/>
          <w:szCs w:val="24"/>
        </w:rPr>
        <w:t xml:space="preserve"> noslēgšana ir obligāta. </w:t>
      </w:r>
    </w:p>
    <w:p w:rsidR="00C563FF" w:rsidRPr="00612E34" w:rsidRDefault="00C563FF" w:rsidP="00C563FF">
      <w:pPr>
        <w:ind w:right="-908"/>
        <w:jc w:val="both"/>
        <w:rPr>
          <w:rFonts w:ascii="Cambria" w:eastAsia="Times New Roman" w:hAnsi="Cambria"/>
          <w:sz w:val="24"/>
          <w:szCs w:val="24"/>
        </w:rPr>
      </w:pPr>
    </w:p>
    <w:p w:rsidR="00C563FF" w:rsidRPr="00612E34" w:rsidRDefault="00C563FF" w:rsidP="00C563FF">
      <w:pPr>
        <w:numPr>
          <w:ilvl w:val="0"/>
          <w:numId w:val="6"/>
        </w:numPr>
        <w:ind w:left="567" w:right="-908" w:hanging="567"/>
        <w:jc w:val="both"/>
        <w:rPr>
          <w:rFonts w:ascii="Cambria" w:eastAsia="Times New Roman" w:hAnsi="Cambria"/>
          <w:sz w:val="24"/>
          <w:szCs w:val="24"/>
        </w:rPr>
      </w:pPr>
      <w:r w:rsidRPr="00612E34">
        <w:rPr>
          <w:rFonts w:ascii="Cambria" w:eastAsia="Times New Roman" w:hAnsi="Cambria"/>
          <w:sz w:val="24"/>
          <w:szCs w:val="24"/>
        </w:rPr>
        <w:t xml:space="preserve">Ja </w:t>
      </w:r>
      <w:r w:rsidRPr="00612E34">
        <w:rPr>
          <w:rFonts w:ascii="Cambria" w:eastAsia="Times New Roman" w:hAnsi="Cambria"/>
          <w:i/>
          <w:sz w:val="24"/>
          <w:szCs w:val="24"/>
        </w:rPr>
        <w:t>Pievadu</w:t>
      </w:r>
      <w:r w:rsidRPr="00612E34">
        <w:rPr>
          <w:rFonts w:ascii="Cambria" w:eastAsia="Times New Roman" w:hAnsi="Cambria"/>
          <w:sz w:val="24"/>
          <w:szCs w:val="24"/>
        </w:rPr>
        <w:t xml:space="preserve"> centralizētajai ūdensapgādes sistēmai vai centralizētajai kanalizācijas sistēmai nav iespējams pievienot tīklu izvietojuma dēļ, tad </w:t>
      </w:r>
      <w:r w:rsidRPr="00612E34">
        <w:rPr>
          <w:rFonts w:ascii="Cambria" w:eastAsia="Times New Roman" w:hAnsi="Cambria"/>
          <w:i/>
          <w:sz w:val="24"/>
          <w:szCs w:val="24"/>
        </w:rPr>
        <w:t>Pakalpojuma sniedzējs</w:t>
      </w:r>
      <w:r w:rsidRPr="00612E34">
        <w:rPr>
          <w:rFonts w:ascii="Cambria" w:eastAsia="Times New Roman" w:hAnsi="Cambria"/>
          <w:sz w:val="24"/>
          <w:szCs w:val="24"/>
        </w:rPr>
        <w:t xml:space="preserve"> ir tiesīgs atļaut nekustamā īpašuma īpašniekam kā </w:t>
      </w:r>
      <w:r w:rsidRPr="00612E34">
        <w:rPr>
          <w:rFonts w:ascii="Cambria" w:eastAsia="Times New Roman" w:hAnsi="Cambria"/>
          <w:i/>
          <w:sz w:val="24"/>
          <w:szCs w:val="24"/>
        </w:rPr>
        <w:t>Blakus patērētājam</w:t>
      </w:r>
      <w:r w:rsidRPr="00612E34">
        <w:rPr>
          <w:rFonts w:ascii="Cambria" w:eastAsia="Times New Roman" w:hAnsi="Cambria"/>
          <w:sz w:val="24"/>
          <w:szCs w:val="24"/>
        </w:rPr>
        <w:t xml:space="preserve"> </w:t>
      </w:r>
      <w:r w:rsidRPr="00612E34">
        <w:rPr>
          <w:rFonts w:ascii="Cambria" w:eastAsia="Times New Roman" w:hAnsi="Cambria"/>
          <w:i/>
          <w:sz w:val="24"/>
          <w:szCs w:val="24"/>
        </w:rPr>
        <w:t>pievadu</w:t>
      </w:r>
      <w:r w:rsidRPr="00612E34">
        <w:rPr>
          <w:rFonts w:ascii="Cambria" w:eastAsia="Times New Roman" w:hAnsi="Cambria"/>
          <w:sz w:val="24"/>
          <w:szCs w:val="24"/>
        </w:rPr>
        <w:t xml:space="preserve"> pievienot pie cita </w:t>
      </w:r>
      <w:r w:rsidRPr="00612E34">
        <w:rPr>
          <w:rFonts w:ascii="Cambria" w:eastAsia="Times New Roman" w:hAnsi="Cambria"/>
          <w:i/>
          <w:sz w:val="24"/>
          <w:szCs w:val="24"/>
        </w:rPr>
        <w:t>Patērētāja</w:t>
      </w:r>
      <w:r w:rsidRPr="00612E34">
        <w:rPr>
          <w:rFonts w:ascii="Cambria" w:eastAsia="Times New Roman" w:hAnsi="Cambria"/>
          <w:sz w:val="24"/>
          <w:szCs w:val="24"/>
        </w:rPr>
        <w:t xml:space="preserve"> ūdensapgādes (aiz </w:t>
      </w:r>
      <w:proofErr w:type="spellStart"/>
      <w:r w:rsidRPr="00612E34">
        <w:rPr>
          <w:rFonts w:ascii="Cambria" w:eastAsia="Times New Roman" w:hAnsi="Cambria"/>
          <w:sz w:val="24"/>
          <w:szCs w:val="24"/>
        </w:rPr>
        <w:t>komercuzskaites</w:t>
      </w:r>
      <w:proofErr w:type="spellEnd"/>
      <w:r w:rsidRPr="00612E34">
        <w:rPr>
          <w:rFonts w:ascii="Cambria" w:eastAsia="Times New Roman" w:hAnsi="Cambria"/>
          <w:sz w:val="24"/>
          <w:szCs w:val="24"/>
        </w:rPr>
        <w:t xml:space="preserve"> mēraparāta mezgla) un kanalizācijas cauruļvadiem, tai skaitā šķērsojot cita īpašnieka nekustamo īpašumu, ja šāda pievienošana ir </w:t>
      </w:r>
      <w:proofErr w:type="spellStart"/>
      <w:r w:rsidRPr="00612E34">
        <w:rPr>
          <w:rFonts w:ascii="Cambria" w:eastAsia="Times New Roman" w:hAnsi="Cambria"/>
          <w:sz w:val="24"/>
          <w:szCs w:val="24"/>
        </w:rPr>
        <w:t>rakstveidā</w:t>
      </w:r>
      <w:proofErr w:type="spellEnd"/>
      <w:r w:rsidRPr="00612E34">
        <w:rPr>
          <w:rFonts w:ascii="Cambria" w:eastAsia="Times New Roman" w:hAnsi="Cambria"/>
          <w:sz w:val="24"/>
          <w:szCs w:val="24"/>
        </w:rPr>
        <w:t xml:space="preserve"> saskaņota ar zemes īpašnieku un </w:t>
      </w:r>
      <w:r w:rsidRPr="00612E34">
        <w:rPr>
          <w:rFonts w:ascii="Cambria" w:eastAsia="Times New Roman" w:hAnsi="Cambria"/>
          <w:i/>
          <w:sz w:val="24"/>
          <w:szCs w:val="24"/>
        </w:rPr>
        <w:t>Patērētāju</w:t>
      </w:r>
      <w:r w:rsidRPr="00612E34">
        <w:rPr>
          <w:rFonts w:ascii="Cambria" w:eastAsia="Times New Roman" w:hAnsi="Cambria"/>
          <w:sz w:val="24"/>
          <w:szCs w:val="24"/>
        </w:rPr>
        <w:t xml:space="preserve">, un šāda pievienošana nepasliktina ūdensapgādes un kanalizācijas pakalpojuma saņemšanu citiem </w:t>
      </w:r>
      <w:r w:rsidRPr="00612E34">
        <w:rPr>
          <w:rFonts w:ascii="Cambria" w:eastAsia="Times New Roman" w:hAnsi="Cambria"/>
          <w:i/>
          <w:sz w:val="24"/>
          <w:szCs w:val="24"/>
        </w:rPr>
        <w:t>Patērētājiem</w:t>
      </w:r>
      <w:r w:rsidRPr="00612E34">
        <w:rPr>
          <w:rFonts w:ascii="Cambria" w:eastAsia="Times New Roman" w:hAnsi="Cambria"/>
          <w:sz w:val="24"/>
          <w:szCs w:val="24"/>
        </w:rPr>
        <w:t xml:space="preserve">. Šādā gadījumā ir jābūt saskaņotai </w:t>
      </w:r>
      <w:r w:rsidRPr="00612E34">
        <w:rPr>
          <w:rFonts w:ascii="Cambria" w:eastAsia="Times New Roman" w:hAnsi="Cambria"/>
          <w:i/>
          <w:sz w:val="24"/>
          <w:szCs w:val="24"/>
        </w:rPr>
        <w:t>Tīklu piederības shēmai</w:t>
      </w:r>
      <w:r w:rsidRPr="00612E34">
        <w:rPr>
          <w:rFonts w:ascii="Cambria" w:eastAsia="Times New Roman" w:hAnsi="Cambria"/>
          <w:sz w:val="24"/>
          <w:szCs w:val="24"/>
        </w:rPr>
        <w:t xml:space="preserve"> un noslēgtam līgumam starp </w:t>
      </w:r>
      <w:r w:rsidRPr="00612E34">
        <w:rPr>
          <w:rFonts w:ascii="Cambria" w:eastAsia="Times New Roman" w:hAnsi="Cambria"/>
          <w:i/>
          <w:sz w:val="24"/>
          <w:szCs w:val="24"/>
        </w:rPr>
        <w:t>Blakus patērētāju</w:t>
      </w:r>
      <w:r w:rsidRPr="00612E34">
        <w:rPr>
          <w:rFonts w:ascii="Cambria" w:eastAsia="Times New Roman" w:hAnsi="Cambria"/>
          <w:sz w:val="24"/>
          <w:szCs w:val="24"/>
        </w:rPr>
        <w:t xml:space="preserve"> un </w:t>
      </w:r>
      <w:r w:rsidRPr="00612E34">
        <w:rPr>
          <w:rFonts w:ascii="Cambria" w:eastAsia="Times New Roman" w:hAnsi="Cambria"/>
          <w:i/>
          <w:sz w:val="24"/>
          <w:szCs w:val="24"/>
        </w:rPr>
        <w:t>Patērētāju</w:t>
      </w:r>
      <w:r w:rsidRPr="00612E34">
        <w:rPr>
          <w:rFonts w:ascii="Cambria" w:eastAsia="Times New Roman" w:hAnsi="Cambria"/>
          <w:sz w:val="24"/>
          <w:szCs w:val="24"/>
        </w:rPr>
        <w:t>.</w:t>
      </w:r>
    </w:p>
    <w:p w:rsidR="00C563FF" w:rsidRPr="00612E34" w:rsidRDefault="00C563FF" w:rsidP="00C563FF">
      <w:pPr>
        <w:ind w:left="66" w:right="-908"/>
        <w:jc w:val="both"/>
        <w:rPr>
          <w:rFonts w:ascii="Cambria" w:eastAsia="Times New Roman" w:hAnsi="Cambria"/>
          <w:sz w:val="24"/>
          <w:szCs w:val="24"/>
        </w:rPr>
      </w:pPr>
    </w:p>
    <w:p w:rsidR="00C563FF" w:rsidRPr="00612E34" w:rsidRDefault="00C563FF" w:rsidP="00C563FF">
      <w:pPr>
        <w:numPr>
          <w:ilvl w:val="0"/>
          <w:numId w:val="6"/>
        </w:numPr>
        <w:ind w:left="567" w:right="-908" w:hanging="567"/>
        <w:jc w:val="both"/>
        <w:rPr>
          <w:rFonts w:ascii="Cambria" w:eastAsia="Times New Roman" w:hAnsi="Cambria"/>
          <w:sz w:val="24"/>
          <w:szCs w:val="24"/>
        </w:rPr>
      </w:pPr>
      <w:r w:rsidRPr="00612E34">
        <w:rPr>
          <w:rFonts w:ascii="Cambria" w:eastAsia="Times New Roman" w:hAnsi="Cambria"/>
          <w:sz w:val="24"/>
          <w:szCs w:val="24"/>
        </w:rPr>
        <w:t xml:space="preserve">Ja nav iespējams </w:t>
      </w:r>
      <w:proofErr w:type="spellStart"/>
      <w:r w:rsidRPr="00612E34">
        <w:rPr>
          <w:rFonts w:ascii="Cambria" w:eastAsia="Times New Roman" w:hAnsi="Cambria"/>
          <w:sz w:val="24"/>
          <w:szCs w:val="24"/>
        </w:rPr>
        <w:t>komercuzskaites</w:t>
      </w:r>
      <w:proofErr w:type="spellEnd"/>
      <w:r w:rsidRPr="00612E34">
        <w:rPr>
          <w:rFonts w:ascii="Cambria" w:eastAsia="Times New Roman" w:hAnsi="Cambria"/>
          <w:sz w:val="24"/>
          <w:szCs w:val="24"/>
        </w:rPr>
        <w:t xml:space="preserve"> mēraparāta mezglu izbūvēt normatīvajos aktos noteiktajā vietā, </w:t>
      </w:r>
      <w:r w:rsidRPr="00612E34">
        <w:rPr>
          <w:rFonts w:ascii="Cambria" w:eastAsia="Times New Roman" w:hAnsi="Cambria"/>
          <w:i/>
          <w:sz w:val="24"/>
          <w:szCs w:val="24"/>
        </w:rPr>
        <w:t>Pakalpojuma sniedzējs</w:t>
      </w:r>
      <w:r w:rsidRPr="00612E34">
        <w:rPr>
          <w:rFonts w:ascii="Cambria" w:eastAsia="Times New Roman" w:hAnsi="Cambria"/>
          <w:b/>
          <w:sz w:val="24"/>
          <w:szCs w:val="24"/>
        </w:rPr>
        <w:t xml:space="preserve"> </w:t>
      </w:r>
      <w:r w:rsidRPr="00612E34">
        <w:rPr>
          <w:rFonts w:ascii="Cambria" w:eastAsia="Times New Roman" w:hAnsi="Cambria"/>
          <w:sz w:val="24"/>
          <w:szCs w:val="24"/>
        </w:rPr>
        <w:t xml:space="preserve">ir tiesīgs atļaut to izbūvēt citā saskaņotā  vietā, ar tiesībām </w:t>
      </w:r>
      <w:r w:rsidRPr="00612E34">
        <w:rPr>
          <w:rFonts w:ascii="Cambria" w:eastAsia="Times New Roman" w:hAnsi="Cambria"/>
          <w:i/>
          <w:sz w:val="24"/>
          <w:szCs w:val="24"/>
        </w:rPr>
        <w:t>Pakalpojuma sniedzējam</w:t>
      </w:r>
      <w:r w:rsidRPr="00612E34">
        <w:rPr>
          <w:rFonts w:ascii="Cambria" w:eastAsia="Times New Roman" w:hAnsi="Cambria"/>
          <w:sz w:val="24"/>
          <w:szCs w:val="24"/>
        </w:rPr>
        <w:t xml:space="preserve"> piekļūt </w:t>
      </w:r>
      <w:proofErr w:type="spellStart"/>
      <w:r w:rsidRPr="00612E34">
        <w:rPr>
          <w:rFonts w:ascii="Cambria" w:eastAsia="Times New Roman" w:hAnsi="Cambria"/>
          <w:sz w:val="24"/>
          <w:szCs w:val="24"/>
        </w:rPr>
        <w:t>komercuzskaites</w:t>
      </w:r>
      <w:proofErr w:type="spellEnd"/>
      <w:r w:rsidRPr="00612E34">
        <w:rPr>
          <w:rFonts w:ascii="Cambria" w:eastAsia="Times New Roman" w:hAnsi="Cambria"/>
          <w:sz w:val="24"/>
          <w:szCs w:val="24"/>
        </w:rPr>
        <w:t xml:space="preserve"> mēraparāta mezglam.</w:t>
      </w:r>
    </w:p>
    <w:p w:rsidR="00C563FF" w:rsidRPr="00612E34" w:rsidRDefault="00C563FF" w:rsidP="00C563FF">
      <w:pPr>
        <w:ind w:right="-908"/>
        <w:jc w:val="both"/>
        <w:rPr>
          <w:rFonts w:ascii="Cambria" w:eastAsia="Times New Roman" w:hAnsi="Cambria"/>
          <w:i/>
          <w:sz w:val="24"/>
          <w:szCs w:val="24"/>
        </w:rPr>
      </w:pPr>
    </w:p>
    <w:p w:rsidR="00C563FF" w:rsidRPr="00612E34" w:rsidRDefault="00C563FF" w:rsidP="00C563FF">
      <w:pPr>
        <w:numPr>
          <w:ilvl w:val="0"/>
          <w:numId w:val="6"/>
        </w:numPr>
        <w:ind w:left="567" w:right="-908" w:hanging="567"/>
        <w:jc w:val="both"/>
        <w:rPr>
          <w:rFonts w:ascii="Cambria" w:eastAsia="Times New Roman" w:hAnsi="Cambria"/>
          <w:sz w:val="24"/>
          <w:szCs w:val="24"/>
        </w:rPr>
      </w:pPr>
      <w:r w:rsidRPr="00612E34">
        <w:rPr>
          <w:rFonts w:ascii="Cambria" w:eastAsia="Times New Roman" w:hAnsi="Cambria"/>
          <w:sz w:val="24"/>
          <w:szCs w:val="24"/>
        </w:rPr>
        <w:t xml:space="preserve">Pēc </w:t>
      </w:r>
      <w:proofErr w:type="spellStart"/>
      <w:r w:rsidRPr="00612E34">
        <w:rPr>
          <w:rFonts w:ascii="Cambria" w:eastAsia="Times New Roman" w:hAnsi="Cambria"/>
          <w:sz w:val="24"/>
          <w:szCs w:val="24"/>
        </w:rPr>
        <w:t>komercuzskaites</w:t>
      </w:r>
      <w:proofErr w:type="spellEnd"/>
      <w:r w:rsidRPr="00612E34">
        <w:rPr>
          <w:rFonts w:ascii="Cambria" w:eastAsia="Times New Roman" w:hAnsi="Cambria"/>
          <w:sz w:val="24"/>
          <w:szCs w:val="24"/>
        </w:rPr>
        <w:t xml:space="preserve"> mēraparāta mezgla izbūves, </w:t>
      </w:r>
      <w:r w:rsidRPr="00612E34">
        <w:rPr>
          <w:rFonts w:ascii="Cambria" w:eastAsia="Times New Roman" w:hAnsi="Cambria"/>
          <w:i/>
          <w:sz w:val="24"/>
          <w:szCs w:val="24"/>
        </w:rPr>
        <w:t>Pakalpojuma sniedzējs</w:t>
      </w:r>
      <w:r w:rsidRPr="00612E34">
        <w:rPr>
          <w:rFonts w:ascii="Cambria" w:eastAsia="Times New Roman" w:hAnsi="Cambria"/>
          <w:sz w:val="24"/>
          <w:szCs w:val="24"/>
        </w:rPr>
        <w:t xml:space="preserve"> uzstāda verificētu </w:t>
      </w:r>
      <w:proofErr w:type="spellStart"/>
      <w:r w:rsidRPr="00612E34">
        <w:rPr>
          <w:rFonts w:ascii="Cambria" w:eastAsia="Times New Roman" w:hAnsi="Cambria"/>
          <w:sz w:val="24"/>
          <w:szCs w:val="24"/>
        </w:rPr>
        <w:t>komercuzskaites</w:t>
      </w:r>
      <w:proofErr w:type="spellEnd"/>
      <w:r w:rsidRPr="00612E34">
        <w:rPr>
          <w:rFonts w:ascii="Cambria" w:eastAsia="Times New Roman" w:hAnsi="Cambria"/>
          <w:sz w:val="24"/>
          <w:szCs w:val="24"/>
        </w:rPr>
        <w:t xml:space="preserve"> mēraparātu, kas ir </w:t>
      </w:r>
      <w:r w:rsidRPr="00612E34">
        <w:rPr>
          <w:rFonts w:ascii="Cambria" w:eastAsia="Times New Roman" w:hAnsi="Cambria"/>
          <w:i/>
          <w:sz w:val="24"/>
          <w:szCs w:val="24"/>
        </w:rPr>
        <w:t>Pakalpojuma sniedzēja</w:t>
      </w:r>
      <w:r w:rsidRPr="00612E34">
        <w:rPr>
          <w:rFonts w:ascii="Cambria" w:eastAsia="Times New Roman" w:hAnsi="Cambria"/>
          <w:sz w:val="24"/>
          <w:szCs w:val="24"/>
        </w:rPr>
        <w:t xml:space="preserve"> īpašums.</w:t>
      </w:r>
    </w:p>
    <w:p w:rsidR="00C563FF" w:rsidRPr="00612E34" w:rsidRDefault="00C563FF" w:rsidP="00C563FF">
      <w:pPr>
        <w:ind w:left="567" w:right="-908"/>
        <w:jc w:val="both"/>
        <w:rPr>
          <w:rFonts w:ascii="Cambria" w:eastAsia="Times New Roman" w:hAnsi="Cambria"/>
          <w:sz w:val="24"/>
          <w:szCs w:val="24"/>
        </w:rPr>
      </w:pPr>
    </w:p>
    <w:p w:rsidR="00C563FF" w:rsidRPr="00612E34" w:rsidRDefault="00C563FF" w:rsidP="00C563FF">
      <w:pPr>
        <w:numPr>
          <w:ilvl w:val="0"/>
          <w:numId w:val="6"/>
        </w:numPr>
        <w:ind w:left="567" w:right="-908" w:hanging="567"/>
        <w:jc w:val="both"/>
        <w:rPr>
          <w:rFonts w:ascii="Cambria" w:eastAsia="Times New Roman" w:hAnsi="Cambria"/>
          <w:sz w:val="24"/>
          <w:szCs w:val="24"/>
        </w:rPr>
      </w:pPr>
      <w:r w:rsidRPr="00612E34">
        <w:rPr>
          <w:rFonts w:ascii="Cambria" w:eastAsia="Times New Roman" w:hAnsi="Cambria"/>
          <w:i/>
          <w:sz w:val="24"/>
          <w:szCs w:val="24"/>
        </w:rPr>
        <w:t>Pakalpojuma sniedzējam</w:t>
      </w:r>
      <w:r w:rsidRPr="00612E34">
        <w:rPr>
          <w:rFonts w:ascii="Cambria" w:eastAsia="Times New Roman" w:hAnsi="Cambria"/>
          <w:sz w:val="24"/>
          <w:szCs w:val="24"/>
        </w:rPr>
        <w:t xml:space="preserve"> ir tiesības par saviem līdzekļiem aprīkot </w:t>
      </w:r>
      <w:proofErr w:type="spellStart"/>
      <w:r w:rsidRPr="00612E34">
        <w:rPr>
          <w:rFonts w:ascii="Cambria" w:eastAsia="Times New Roman" w:hAnsi="Cambria"/>
          <w:sz w:val="24"/>
          <w:szCs w:val="24"/>
        </w:rPr>
        <w:t>komercuzskaites</w:t>
      </w:r>
      <w:proofErr w:type="spellEnd"/>
      <w:r w:rsidRPr="00612E34">
        <w:rPr>
          <w:rFonts w:ascii="Cambria" w:eastAsia="Times New Roman" w:hAnsi="Cambria"/>
          <w:sz w:val="24"/>
          <w:szCs w:val="24"/>
        </w:rPr>
        <w:t xml:space="preserve"> mēraparātus ar attālinātu datu nolasīšanu un šos rādījumus izmantot pakalpojuma apjoma uzskaitei.</w:t>
      </w:r>
    </w:p>
    <w:p w:rsidR="00C563FF" w:rsidRPr="00612E34" w:rsidRDefault="00C563FF" w:rsidP="00C563FF">
      <w:pPr>
        <w:ind w:left="66" w:right="-908"/>
        <w:jc w:val="both"/>
        <w:rPr>
          <w:rFonts w:ascii="Cambria" w:eastAsia="Times New Roman" w:hAnsi="Cambria"/>
          <w:sz w:val="24"/>
          <w:szCs w:val="24"/>
        </w:rPr>
      </w:pPr>
    </w:p>
    <w:p w:rsidR="00C563FF" w:rsidRPr="00612E34" w:rsidRDefault="00C563FF" w:rsidP="00C563FF">
      <w:pPr>
        <w:numPr>
          <w:ilvl w:val="0"/>
          <w:numId w:val="6"/>
        </w:numPr>
        <w:ind w:left="567" w:right="-908" w:hanging="567"/>
        <w:jc w:val="both"/>
        <w:rPr>
          <w:rFonts w:ascii="Cambria" w:eastAsia="Times New Roman" w:hAnsi="Cambria"/>
          <w:sz w:val="24"/>
          <w:szCs w:val="24"/>
        </w:rPr>
      </w:pPr>
      <w:r w:rsidRPr="00612E34">
        <w:rPr>
          <w:rFonts w:ascii="Cambria" w:eastAsia="Times New Roman" w:hAnsi="Cambria"/>
          <w:sz w:val="24"/>
          <w:szCs w:val="24"/>
        </w:rPr>
        <w:t xml:space="preserve">Ja </w:t>
      </w:r>
      <w:proofErr w:type="spellStart"/>
      <w:r w:rsidRPr="00612E34">
        <w:rPr>
          <w:rFonts w:ascii="Cambria" w:eastAsia="Times New Roman" w:hAnsi="Cambria"/>
          <w:sz w:val="24"/>
          <w:szCs w:val="24"/>
        </w:rPr>
        <w:t>komercuzskaites</w:t>
      </w:r>
      <w:proofErr w:type="spellEnd"/>
      <w:r w:rsidRPr="00612E34">
        <w:rPr>
          <w:rFonts w:ascii="Cambria" w:eastAsia="Times New Roman" w:hAnsi="Cambria"/>
          <w:sz w:val="24"/>
          <w:szCs w:val="24"/>
        </w:rPr>
        <w:t xml:space="preserve"> mēraparāta mezgla atrašanās vieta ir </w:t>
      </w:r>
      <w:r w:rsidRPr="00612E34">
        <w:rPr>
          <w:rFonts w:ascii="Cambria" w:eastAsia="Times New Roman" w:hAnsi="Cambria"/>
          <w:i/>
          <w:sz w:val="24"/>
          <w:szCs w:val="24"/>
        </w:rPr>
        <w:t>Patērētāja</w:t>
      </w:r>
      <w:r w:rsidRPr="00612E34">
        <w:rPr>
          <w:rFonts w:ascii="Cambria" w:eastAsia="Times New Roman" w:hAnsi="Cambria"/>
          <w:sz w:val="24"/>
          <w:szCs w:val="24"/>
        </w:rPr>
        <w:t xml:space="preserve"> atbildības robežās, </w:t>
      </w:r>
      <w:r w:rsidRPr="00612E34">
        <w:rPr>
          <w:rFonts w:ascii="Cambria" w:eastAsia="Times New Roman" w:hAnsi="Cambria"/>
          <w:i/>
          <w:sz w:val="24"/>
          <w:szCs w:val="24"/>
        </w:rPr>
        <w:t>Patērētājs</w:t>
      </w:r>
      <w:r w:rsidRPr="00612E34">
        <w:rPr>
          <w:rFonts w:ascii="Cambria" w:eastAsia="Times New Roman" w:hAnsi="Cambria"/>
          <w:sz w:val="24"/>
          <w:szCs w:val="24"/>
        </w:rPr>
        <w:t xml:space="preserve"> atlīdzina </w:t>
      </w:r>
      <w:r w:rsidRPr="00612E34">
        <w:rPr>
          <w:rFonts w:ascii="Cambria" w:eastAsia="Times New Roman" w:hAnsi="Cambria"/>
          <w:i/>
          <w:sz w:val="24"/>
          <w:szCs w:val="24"/>
        </w:rPr>
        <w:t>Pakalpojuma sniedzējam</w:t>
      </w:r>
      <w:r w:rsidRPr="00612E34">
        <w:rPr>
          <w:rFonts w:ascii="Cambria" w:eastAsia="Times New Roman" w:hAnsi="Cambria"/>
          <w:sz w:val="24"/>
          <w:szCs w:val="24"/>
        </w:rPr>
        <w:t xml:space="preserve"> izdevumus </w:t>
      </w:r>
      <w:proofErr w:type="spellStart"/>
      <w:r w:rsidRPr="00612E34">
        <w:rPr>
          <w:rFonts w:ascii="Cambria" w:eastAsia="Times New Roman" w:hAnsi="Cambria"/>
          <w:sz w:val="24"/>
          <w:szCs w:val="24"/>
        </w:rPr>
        <w:t>komercuzskaites</w:t>
      </w:r>
      <w:proofErr w:type="spellEnd"/>
      <w:r w:rsidRPr="00612E34">
        <w:rPr>
          <w:rFonts w:ascii="Cambria" w:eastAsia="Times New Roman" w:hAnsi="Cambria"/>
          <w:sz w:val="24"/>
          <w:szCs w:val="24"/>
        </w:rPr>
        <w:t xml:space="preserve"> mēraparāta zādzības vai bojāšanas gadījumā, pēc to faktiskiem apmēriem, kas saistīti ar jauna </w:t>
      </w:r>
      <w:proofErr w:type="spellStart"/>
      <w:r w:rsidRPr="00612E34">
        <w:rPr>
          <w:rFonts w:ascii="Cambria" w:eastAsia="Times New Roman" w:hAnsi="Cambria"/>
          <w:sz w:val="24"/>
          <w:szCs w:val="24"/>
        </w:rPr>
        <w:t>komercuzskaites</w:t>
      </w:r>
      <w:proofErr w:type="spellEnd"/>
      <w:r w:rsidRPr="00612E34">
        <w:rPr>
          <w:rFonts w:ascii="Cambria" w:eastAsia="Times New Roman" w:hAnsi="Cambria"/>
          <w:sz w:val="24"/>
          <w:szCs w:val="24"/>
        </w:rPr>
        <w:t xml:space="preserve"> mēraparāta iegādi un uzstādīšanu.</w:t>
      </w:r>
    </w:p>
    <w:p w:rsidR="00C563FF" w:rsidRPr="00612E34" w:rsidRDefault="00C563FF" w:rsidP="00C563FF">
      <w:pPr>
        <w:ind w:left="567" w:right="-908"/>
        <w:jc w:val="both"/>
        <w:rPr>
          <w:rFonts w:ascii="Cambria" w:eastAsia="Times New Roman" w:hAnsi="Cambria"/>
          <w:sz w:val="24"/>
          <w:szCs w:val="24"/>
        </w:rPr>
      </w:pPr>
    </w:p>
    <w:p w:rsidR="00C563FF" w:rsidRPr="00612E34" w:rsidRDefault="00C563FF" w:rsidP="00C563FF">
      <w:pPr>
        <w:numPr>
          <w:ilvl w:val="0"/>
          <w:numId w:val="6"/>
        </w:numPr>
        <w:ind w:left="567" w:right="-908" w:hanging="567"/>
        <w:jc w:val="both"/>
        <w:rPr>
          <w:rFonts w:ascii="Cambria" w:eastAsia="Times New Roman" w:hAnsi="Cambria"/>
          <w:sz w:val="24"/>
          <w:szCs w:val="24"/>
        </w:rPr>
      </w:pPr>
      <w:r w:rsidRPr="00612E34">
        <w:rPr>
          <w:rFonts w:ascii="Cambria" w:eastAsia="Times New Roman" w:hAnsi="Cambria"/>
          <w:i/>
          <w:sz w:val="24"/>
          <w:szCs w:val="24"/>
        </w:rPr>
        <w:t>Pakalpojuma sniedzējs</w:t>
      </w:r>
      <w:r w:rsidRPr="00612E34">
        <w:rPr>
          <w:rFonts w:ascii="Cambria" w:eastAsia="Times New Roman" w:hAnsi="Cambria"/>
          <w:sz w:val="24"/>
          <w:szCs w:val="24"/>
        </w:rPr>
        <w:t xml:space="preserve"> ūdens spiedienu centralizētajā ūdensapgādes sistēmā nodrošina atbilstoši normatīvo aktu prasībām. Ja Objekta ūdensapgādes iekšējā sistēmā ir nepieciešams augstāks ūdens spiediens, </w:t>
      </w:r>
      <w:r w:rsidRPr="00612E34">
        <w:rPr>
          <w:rFonts w:ascii="Cambria" w:eastAsia="Times New Roman" w:hAnsi="Cambria"/>
          <w:i/>
          <w:sz w:val="24"/>
          <w:szCs w:val="24"/>
        </w:rPr>
        <w:t>Patērētājs</w:t>
      </w:r>
      <w:r w:rsidRPr="00612E34">
        <w:rPr>
          <w:rFonts w:ascii="Cambria" w:eastAsia="Times New Roman" w:hAnsi="Cambria"/>
          <w:sz w:val="24"/>
          <w:szCs w:val="24"/>
        </w:rPr>
        <w:t xml:space="preserve">, saskaņojot ar </w:t>
      </w:r>
      <w:r w:rsidRPr="00612E34">
        <w:rPr>
          <w:rFonts w:ascii="Cambria" w:eastAsia="Times New Roman" w:hAnsi="Cambria"/>
          <w:i/>
          <w:sz w:val="24"/>
          <w:szCs w:val="24"/>
        </w:rPr>
        <w:t>Pakalpojuma</w:t>
      </w:r>
      <w:r w:rsidRPr="00612E34">
        <w:rPr>
          <w:rFonts w:ascii="Cambria" w:eastAsia="Times New Roman" w:hAnsi="Cambria"/>
          <w:sz w:val="24"/>
          <w:szCs w:val="24"/>
        </w:rPr>
        <w:t xml:space="preserve"> </w:t>
      </w:r>
      <w:r w:rsidRPr="00612E34">
        <w:rPr>
          <w:rFonts w:ascii="Cambria" w:eastAsia="Times New Roman" w:hAnsi="Cambria"/>
          <w:i/>
          <w:sz w:val="24"/>
          <w:szCs w:val="24"/>
        </w:rPr>
        <w:t>sniedzēju</w:t>
      </w:r>
      <w:r w:rsidRPr="00612E34">
        <w:rPr>
          <w:rFonts w:ascii="Cambria" w:eastAsia="Times New Roman" w:hAnsi="Cambria"/>
          <w:sz w:val="24"/>
          <w:szCs w:val="24"/>
        </w:rPr>
        <w:t>, par saviem līdzekļiem nodrošina vietējo ūdens spiediena paaugstināšanas iekārtu izbūvi.</w:t>
      </w:r>
    </w:p>
    <w:p w:rsidR="00C563FF" w:rsidRPr="00612E34" w:rsidRDefault="00C563FF" w:rsidP="00C563FF">
      <w:pPr>
        <w:ind w:right="-908"/>
        <w:jc w:val="both"/>
        <w:rPr>
          <w:rFonts w:ascii="Cambria" w:eastAsia="Times New Roman" w:hAnsi="Cambria"/>
          <w:sz w:val="24"/>
          <w:szCs w:val="24"/>
        </w:rPr>
      </w:pPr>
    </w:p>
    <w:p w:rsidR="00C563FF" w:rsidRPr="00612E34" w:rsidRDefault="00C563FF" w:rsidP="00C563FF">
      <w:pPr>
        <w:ind w:right="-908"/>
        <w:jc w:val="both"/>
        <w:rPr>
          <w:rFonts w:ascii="Cambria" w:eastAsia="Times New Roman" w:hAnsi="Cambria"/>
          <w:sz w:val="24"/>
          <w:szCs w:val="24"/>
        </w:rPr>
      </w:pPr>
      <w:r w:rsidRPr="00612E34">
        <w:rPr>
          <w:rFonts w:ascii="Cambria" w:eastAsia="Times New Roman" w:hAnsi="Cambria"/>
          <w:sz w:val="24"/>
          <w:szCs w:val="24"/>
        </w:rPr>
        <w:t xml:space="preserve"> </w:t>
      </w:r>
    </w:p>
    <w:p w:rsidR="00C563FF" w:rsidRPr="00612E34" w:rsidRDefault="00C563FF" w:rsidP="00C563FF">
      <w:pPr>
        <w:tabs>
          <w:tab w:val="left" w:pos="567"/>
        </w:tabs>
        <w:ind w:right="-908"/>
        <w:jc w:val="center"/>
        <w:rPr>
          <w:rFonts w:ascii="Cambria" w:hAnsi="Cambria"/>
          <w:b/>
          <w:sz w:val="24"/>
          <w:szCs w:val="24"/>
        </w:rPr>
      </w:pPr>
      <w:r w:rsidRPr="00612E34">
        <w:rPr>
          <w:rFonts w:ascii="Cambria" w:hAnsi="Cambria"/>
          <w:b/>
          <w:sz w:val="24"/>
          <w:szCs w:val="24"/>
        </w:rPr>
        <w:t>III. Centralizētās ūdensapgādes sistēmas un centralizētās kanalizācijas sistēmas ekspluatācijas, lietošanas un aizsardzības prasības</w:t>
      </w:r>
    </w:p>
    <w:p w:rsidR="00C563FF" w:rsidRDefault="00C563FF" w:rsidP="00C563FF">
      <w:pPr>
        <w:ind w:right="-908"/>
        <w:jc w:val="both"/>
        <w:rPr>
          <w:rFonts w:ascii="Cambria" w:eastAsia="Times New Roman" w:hAnsi="Cambria"/>
          <w:sz w:val="24"/>
          <w:szCs w:val="24"/>
        </w:rPr>
      </w:pPr>
    </w:p>
    <w:p w:rsidR="00C563FF" w:rsidRPr="00612E34" w:rsidRDefault="00C563FF" w:rsidP="00C563FF">
      <w:pPr>
        <w:ind w:right="-908"/>
        <w:jc w:val="both"/>
        <w:rPr>
          <w:rFonts w:ascii="Cambria" w:eastAsia="Times New Roman" w:hAnsi="Cambria"/>
          <w:sz w:val="24"/>
          <w:szCs w:val="24"/>
        </w:rPr>
      </w:pPr>
    </w:p>
    <w:p w:rsidR="00C563FF" w:rsidRDefault="00C563FF" w:rsidP="00C563FF">
      <w:pPr>
        <w:ind w:right="-908"/>
        <w:rPr>
          <w:rFonts w:ascii="Cambria" w:eastAsia="Times New Roman" w:hAnsi="Cambria"/>
          <w:b/>
          <w:sz w:val="24"/>
          <w:szCs w:val="24"/>
        </w:rPr>
      </w:pPr>
      <w:r w:rsidRPr="00612E34">
        <w:rPr>
          <w:rFonts w:ascii="Cambria" w:eastAsia="Times New Roman" w:hAnsi="Cambria"/>
          <w:b/>
          <w:sz w:val="24"/>
          <w:szCs w:val="24"/>
        </w:rPr>
        <w:t>3.1. Ūdensapgādes un kanalizācijas sistēmu piederība un uzturēšana</w:t>
      </w:r>
    </w:p>
    <w:p w:rsidR="00C563FF" w:rsidRPr="00612E34" w:rsidRDefault="00C563FF" w:rsidP="00C563FF">
      <w:pPr>
        <w:ind w:right="-908"/>
        <w:rPr>
          <w:rFonts w:ascii="Cambria" w:eastAsia="Times New Roman" w:hAnsi="Cambria"/>
          <w:b/>
          <w:sz w:val="24"/>
          <w:szCs w:val="24"/>
        </w:rPr>
      </w:pPr>
    </w:p>
    <w:p w:rsidR="00C563FF" w:rsidRPr="00612E34" w:rsidRDefault="00C563FF" w:rsidP="00C563FF">
      <w:pPr>
        <w:numPr>
          <w:ilvl w:val="0"/>
          <w:numId w:val="6"/>
        </w:numPr>
        <w:ind w:left="567" w:right="-908" w:hanging="567"/>
        <w:jc w:val="both"/>
        <w:rPr>
          <w:rFonts w:ascii="Cambria" w:eastAsia="Times New Roman" w:hAnsi="Cambria"/>
          <w:sz w:val="24"/>
          <w:szCs w:val="24"/>
        </w:rPr>
      </w:pPr>
      <w:r w:rsidRPr="00612E34">
        <w:rPr>
          <w:rFonts w:ascii="Cambria" w:eastAsia="Times New Roman" w:hAnsi="Cambria"/>
          <w:i/>
          <w:sz w:val="24"/>
          <w:szCs w:val="24"/>
        </w:rPr>
        <w:t>Pakalpojuma sniedzēja</w:t>
      </w:r>
      <w:r w:rsidRPr="00612E34">
        <w:rPr>
          <w:rFonts w:ascii="Cambria" w:eastAsia="Times New Roman" w:hAnsi="Cambria"/>
          <w:sz w:val="24"/>
          <w:szCs w:val="24"/>
        </w:rPr>
        <w:t xml:space="preserve"> īpašumā vai valdījumā ir:</w:t>
      </w:r>
    </w:p>
    <w:p w:rsidR="00C563FF" w:rsidRPr="00612E34" w:rsidRDefault="00C563FF" w:rsidP="00C563FF">
      <w:pPr>
        <w:numPr>
          <w:ilvl w:val="1"/>
          <w:numId w:val="6"/>
        </w:numPr>
        <w:tabs>
          <w:tab w:val="left" w:pos="567"/>
        </w:tabs>
        <w:ind w:left="567" w:right="-908" w:hanging="567"/>
        <w:jc w:val="both"/>
        <w:rPr>
          <w:rFonts w:ascii="Cambria" w:eastAsia="Times New Roman" w:hAnsi="Cambria"/>
          <w:sz w:val="24"/>
          <w:szCs w:val="24"/>
        </w:rPr>
      </w:pPr>
      <w:r w:rsidRPr="00612E34">
        <w:rPr>
          <w:rFonts w:ascii="Cambria" w:eastAsia="Times New Roman" w:hAnsi="Cambria"/>
          <w:sz w:val="24"/>
          <w:szCs w:val="24"/>
        </w:rPr>
        <w:lastRenderedPageBreak/>
        <w:t>maģistrālie un sadalošie ūdensvada tīkli;</w:t>
      </w:r>
    </w:p>
    <w:p w:rsidR="00C563FF" w:rsidRPr="00612E34" w:rsidRDefault="00C563FF" w:rsidP="00C563FF">
      <w:pPr>
        <w:numPr>
          <w:ilvl w:val="1"/>
          <w:numId w:val="6"/>
        </w:numPr>
        <w:tabs>
          <w:tab w:val="left" w:pos="567"/>
        </w:tabs>
        <w:ind w:left="567" w:right="-908" w:hanging="567"/>
        <w:jc w:val="both"/>
        <w:rPr>
          <w:rFonts w:ascii="Cambria" w:eastAsia="Times New Roman" w:hAnsi="Cambria"/>
          <w:sz w:val="24"/>
          <w:szCs w:val="24"/>
        </w:rPr>
      </w:pPr>
      <w:r w:rsidRPr="00612E34">
        <w:rPr>
          <w:rFonts w:ascii="Cambria" w:eastAsia="Times New Roman" w:hAnsi="Cambria"/>
          <w:sz w:val="24"/>
          <w:szCs w:val="24"/>
        </w:rPr>
        <w:t>ūdens ieguves urbumi, ūdens attīrīšanas iekārtas, ūdens spiedienu paaugstinošas sūkņu stacijas, ūdenstorņi, rezervuāri;</w:t>
      </w:r>
    </w:p>
    <w:p w:rsidR="00C563FF" w:rsidRPr="00612E34" w:rsidRDefault="00C563FF" w:rsidP="00C563FF">
      <w:pPr>
        <w:numPr>
          <w:ilvl w:val="1"/>
          <w:numId w:val="6"/>
        </w:numPr>
        <w:tabs>
          <w:tab w:val="left" w:pos="567"/>
        </w:tabs>
        <w:ind w:left="567" w:right="-908" w:hanging="567"/>
        <w:jc w:val="both"/>
        <w:rPr>
          <w:rFonts w:ascii="Cambria" w:eastAsia="Times New Roman" w:hAnsi="Cambria"/>
          <w:sz w:val="24"/>
          <w:szCs w:val="24"/>
        </w:rPr>
      </w:pPr>
      <w:r w:rsidRPr="00612E34">
        <w:rPr>
          <w:rFonts w:ascii="Cambria" w:eastAsia="Times New Roman" w:hAnsi="Cambria"/>
          <w:sz w:val="24"/>
          <w:szCs w:val="24"/>
        </w:rPr>
        <w:t>maģistrālie un sadalošie kanalizācijas tīkli;</w:t>
      </w:r>
    </w:p>
    <w:p w:rsidR="00C563FF" w:rsidRPr="00612E34" w:rsidRDefault="00C563FF" w:rsidP="00C563FF">
      <w:pPr>
        <w:numPr>
          <w:ilvl w:val="1"/>
          <w:numId w:val="6"/>
        </w:numPr>
        <w:tabs>
          <w:tab w:val="left" w:pos="567"/>
        </w:tabs>
        <w:ind w:left="567" w:right="-908" w:hanging="567"/>
        <w:jc w:val="both"/>
        <w:rPr>
          <w:rFonts w:ascii="Cambria" w:eastAsia="Times New Roman" w:hAnsi="Cambria"/>
          <w:sz w:val="24"/>
          <w:szCs w:val="24"/>
        </w:rPr>
      </w:pPr>
      <w:r w:rsidRPr="00612E34">
        <w:rPr>
          <w:rFonts w:ascii="Cambria" w:eastAsia="Times New Roman" w:hAnsi="Cambria"/>
          <w:sz w:val="24"/>
          <w:szCs w:val="24"/>
        </w:rPr>
        <w:t xml:space="preserve">notekūdeņu attīrīšanas iekārtas, kanalizācijas sūkņu stacijas, kanalizācijas </w:t>
      </w:r>
      <w:proofErr w:type="spellStart"/>
      <w:r w:rsidRPr="00612E34">
        <w:rPr>
          <w:rFonts w:ascii="Cambria" w:eastAsia="Times New Roman" w:hAnsi="Cambria"/>
          <w:sz w:val="24"/>
          <w:szCs w:val="24"/>
        </w:rPr>
        <w:t>spiedvadi</w:t>
      </w:r>
      <w:proofErr w:type="spellEnd"/>
      <w:r w:rsidRPr="00612E34">
        <w:rPr>
          <w:rFonts w:ascii="Cambria" w:eastAsia="Times New Roman" w:hAnsi="Cambria"/>
          <w:sz w:val="24"/>
          <w:szCs w:val="24"/>
        </w:rPr>
        <w:t>, pašteces kanalizācijas tīkli;</w:t>
      </w:r>
    </w:p>
    <w:p w:rsidR="00C563FF" w:rsidRPr="00612E34" w:rsidRDefault="00C563FF" w:rsidP="00C563FF">
      <w:pPr>
        <w:numPr>
          <w:ilvl w:val="1"/>
          <w:numId w:val="6"/>
        </w:numPr>
        <w:tabs>
          <w:tab w:val="left" w:pos="567"/>
        </w:tabs>
        <w:ind w:left="567" w:right="-908" w:hanging="567"/>
        <w:jc w:val="both"/>
        <w:rPr>
          <w:rFonts w:ascii="Cambria" w:eastAsia="Times New Roman" w:hAnsi="Cambria"/>
          <w:sz w:val="24"/>
          <w:szCs w:val="24"/>
        </w:rPr>
      </w:pPr>
      <w:r w:rsidRPr="00612E34">
        <w:rPr>
          <w:rFonts w:ascii="Cambria" w:eastAsia="Times New Roman" w:hAnsi="Cambria"/>
          <w:sz w:val="24"/>
          <w:szCs w:val="24"/>
        </w:rPr>
        <w:t xml:space="preserve">iepriekš minētajos apakšpunktos minēto ūdensapgādes un kanalizācijas tīklos esošās </w:t>
      </w:r>
      <w:proofErr w:type="spellStart"/>
      <w:r w:rsidRPr="00612E34">
        <w:rPr>
          <w:rFonts w:ascii="Cambria" w:eastAsia="Times New Roman" w:hAnsi="Cambria"/>
          <w:sz w:val="24"/>
          <w:szCs w:val="24"/>
        </w:rPr>
        <w:t>skatakas</w:t>
      </w:r>
      <w:proofErr w:type="spellEnd"/>
      <w:r w:rsidRPr="00612E34">
        <w:rPr>
          <w:rFonts w:ascii="Cambria" w:eastAsia="Times New Roman" w:hAnsi="Cambria"/>
          <w:sz w:val="24"/>
          <w:szCs w:val="24"/>
        </w:rPr>
        <w:t>, kontrolakas, cauruļvadu armatūra, hidranti un hidrantu plāksnītes;</w:t>
      </w:r>
    </w:p>
    <w:p w:rsidR="00C563FF" w:rsidRPr="00612E34" w:rsidRDefault="00C563FF" w:rsidP="00C563FF">
      <w:pPr>
        <w:numPr>
          <w:ilvl w:val="1"/>
          <w:numId w:val="6"/>
        </w:numPr>
        <w:tabs>
          <w:tab w:val="left" w:pos="567"/>
        </w:tabs>
        <w:ind w:left="567" w:right="-908" w:hanging="567"/>
        <w:jc w:val="both"/>
        <w:rPr>
          <w:rFonts w:ascii="Cambria" w:eastAsia="Times New Roman" w:hAnsi="Cambria"/>
          <w:sz w:val="24"/>
          <w:szCs w:val="24"/>
        </w:rPr>
      </w:pPr>
      <w:proofErr w:type="spellStart"/>
      <w:r w:rsidRPr="00612E34">
        <w:rPr>
          <w:rFonts w:ascii="Cambria" w:eastAsia="Times New Roman" w:hAnsi="Cambria"/>
          <w:sz w:val="24"/>
          <w:szCs w:val="24"/>
        </w:rPr>
        <w:t>komercuzskaites</w:t>
      </w:r>
      <w:proofErr w:type="spellEnd"/>
      <w:r w:rsidRPr="00612E34">
        <w:rPr>
          <w:rFonts w:ascii="Cambria" w:eastAsia="Times New Roman" w:hAnsi="Cambria"/>
          <w:sz w:val="24"/>
          <w:szCs w:val="24"/>
        </w:rPr>
        <w:t xml:space="preserve"> mēraparāti.</w:t>
      </w:r>
    </w:p>
    <w:p w:rsidR="00C563FF" w:rsidRPr="00612E34" w:rsidRDefault="00C563FF" w:rsidP="00C563FF">
      <w:pPr>
        <w:ind w:right="-908"/>
        <w:jc w:val="both"/>
        <w:rPr>
          <w:rFonts w:ascii="Cambria" w:eastAsia="Times New Roman" w:hAnsi="Cambria"/>
          <w:sz w:val="24"/>
          <w:szCs w:val="24"/>
        </w:rPr>
      </w:pPr>
    </w:p>
    <w:p w:rsidR="00C563FF" w:rsidRPr="00612E34" w:rsidRDefault="00C563FF" w:rsidP="00C563FF">
      <w:pPr>
        <w:numPr>
          <w:ilvl w:val="0"/>
          <w:numId w:val="6"/>
        </w:numPr>
        <w:ind w:left="567" w:right="-908" w:hanging="567"/>
        <w:jc w:val="both"/>
        <w:rPr>
          <w:rFonts w:ascii="Cambria" w:eastAsia="Times New Roman" w:hAnsi="Cambria"/>
          <w:sz w:val="24"/>
          <w:szCs w:val="24"/>
        </w:rPr>
      </w:pPr>
      <w:r w:rsidRPr="00612E34">
        <w:rPr>
          <w:rFonts w:ascii="Cambria" w:eastAsia="Times New Roman" w:hAnsi="Cambria"/>
          <w:i/>
          <w:sz w:val="24"/>
          <w:szCs w:val="24"/>
        </w:rPr>
        <w:t>Pakalpojuma sniedzēja</w:t>
      </w:r>
      <w:r w:rsidRPr="00612E34">
        <w:rPr>
          <w:rFonts w:ascii="Cambria" w:eastAsia="Times New Roman" w:hAnsi="Cambria"/>
          <w:sz w:val="24"/>
          <w:szCs w:val="24"/>
        </w:rPr>
        <w:t xml:space="preserve"> apkalpes zonā var būt ūdensvada un kanalizācijas infrastruktūras daļas, kuras nav </w:t>
      </w:r>
      <w:r w:rsidRPr="00612E34">
        <w:rPr>
          <w:rFonts w:ascii="Cambria" w:eastAsia="Times New Roman" w:hAnsi="Cambria"/>
          <w:i/>
          <w:sz w:val="24"/>
          <w:szCs w:val="24"/>
        </w:rPr>
        <w:t>Pakalpojuma sniedzēja</w:t>
      </w:r>
      <w:r w:rsidRPr="00612E34">
        <w:rPr>
          <w:rFonts w:ascii="Cambria" w:eastAsia="Times New Roman" w:hAnsi="Cambria"/>
          <w:sz w:val="24"/>
          <w:szCs w:val="24"/>
        </w:rPr>
        <w:t xml:space="preserve"> īpašumā vai valdījumā, bet kuras tam ir nodotas pakalpojuma sniegšanai, un noteiktas </w:t>
      </w:r>
      <w:r w:rsidRPr="00612E34">
        <w:rPr>
          <w:rFonts w:ascii="Cambria" w:eastAsia="Times New Roman" w:hAnsi="Cambria"/>
          <w:i/>
          <w:sz w:val="24"/>
          <w:szCs w:val="24"/>
        </w:rPr>
        <w:t>Patērētāja</w:t>
      </w:r>
      <w:r w:rsidRPr="00612E34">
        <w:rPr>
          <w:rFonts w:ascii="Cambria" w:eastAsia="Times New Roman" w:hAnsi="Cambria"/>
          <w:sz w:val="24"/>
          <w:szCs w:val="24"/>
        </w:rPr>
        <w:t xml:space="preserve"> un </w:t>
      </w:r>
      <w:r w:rsidRPr="00612E34">
        <w:rPr>
          <w:rFonts w:ascii="Cambria" w:eastAsia="Times New Roman" w:hAnsi="Cambria"/>
          <w:i/>
          <w:sz w:val="24"/>
          <w:szCs w:val="24"/>
        </w:rPr>
        <w:t>Pakalpojuma</w:t>
      </w:r>
      <w:r w:rsidRPr="00612E34">
        <w:rPr>
          <w:rFonts w:ascii="Cambria" w:eastAsia="Times New Roman" w:hAnsi="Cambria"/>
          <w:sz w:val="24"/>
          <w:szCs w:val="24"/>
        </w:rPr>
        <w:t xml:space="preserve"> </w:t>
      </w:r>
      <w:r w:rsidRPr="00612E34">
        <w:rPr>
          <w:rFonts w:ascii="Cambria" w:eastAsia="Times New Roman" w:hAnsi="Cambria"/>
          <w:i/>
          <w:sz w:val="24"/>
          <w:szCs w:val="24"/>
        </w:rPr>
        <w:t>sniedzēja</w:t>
      </w:r>
      <w:r w:rsidRPr="00612E34">
        <w:rPr>
          <w:rFonts w:ascii="Cambria" w:eastAsia="Times New Roman" w:hAnsi="Cambria"/>
          <w:sz w:val="24"/>
          <w:szCs w:val="24"/>
        </w:rPr>
        <w:t xml:space="preserve"> noslēgtā līgumā vai līgumā par sabiedrisko pakalpojumu sniegšanu ar pašvaldību.</w:t>
      </w:r>
    </w:p>
    <w:p w:rsidR="00C563FF" w:rsidRPr="00612E34" w:rsidRDefault="00C563FF" w:rsidP="00C563FF">
      <w:pPr>
        <w:ind w:left="540" w:right="-908"/>
        <w:jc w:val="both"/>
        <w:rPr>
          <w:rFonts w:ascii="Cambria" w:eastAsia="Times New Roman" w:hAnsi="Cambria"/>
          <w:sz w:val="24"/>
          <w:szCs w:val="24"/>
        </w:rPr>
      </w:pPr>
      <w:r w:rsidRPr="00612E34">
        <w:rPr>
          <w:rFonts w:ascii="Cambria" w:eastAsia="Times New Roman" w:hAnsi="Cambria"/>
          <w:sz w:val="24"/>
          <w:szCs w:val="24"/>
        </w:rPr>
        <w:t>Pakalpojumi, kas saistīti ar šīs infrastruktūras apkalpošanu, nav uzskatāmi par sabiedriskajiem ūdenssaimniecības pakalpojumiem, un to maksai ir jābūt noteiktai attiecīgajā līgumā, ja tāda paredzēta.</w:t>
      </w:r>
    </w:p>
    <w:p w:rsidR="00C563FF" w:rsidRPr="00612E34" w:rsidRDefault="00C563FF" w:rsidP="00C563FF">
      <w:pPr>
        <w:ind w:right="-908"/>
        <w:jc w:val="both"/>
        <w:rPr>
          <w:rFonts w:ascii="Cambria" w:eastAsia="Times New Roman" w:hAnsi="Cambria"/>
          <w:sz w:val="24"/>
          <w:szCs w:val="24"/>
        </w:rPr>
      </w:pPr>
    </w:p>
    <w:p w:rsidR="00C563FF" w:rsidRPr="00612E34" w:rsidRDefault="00C563FF" w:rsidP="00C563FF">
      <w:pPr>
        <w:numPr>
          <w:ilvl w:val="0"/>
          <w:numId w:val="6"/>
        </w:numPr>
        <w:ind w:left="567" w:right="-908" w:hanging="567"/>
        <w:jc w:val="both"/>
        <w:rPr>
          <w:rFonts w:ascii="Cambria" w:hAnsi="Cambria"/>
          <w:sz w:val="24"/>
          <w:szCs w:val="24"/>
        </w:rPr>
      </w:pPr>
      <w:r w:rsidRPr="00612E34">
        <w:rPr>
          <w:rFonts w:ascii="Cambria" w:hAnsi="Cambria"/>
          <w:sz w:val="24"/>
          <w:szCs w:val="24"/>
        </w:rPr>
        <w:t xml:space="preserve">Pēc saskaņošanas ar </w:t>
      </w:r>
      <w:r w:rsidRPr="00612E34">
        <w:rPr>
          <w:rFonts w:ascii="Cambria" w:hAnsi="Cambria"/>
          <w:i/>
          <w:sz w:val="24"/>
          <w:szCs w:val="24"/>
        </w:rPr>
        <w:t>Patērētāju</w:t>
      </w:r>
      <w:r w:rsidRPr="00612E34">
        <w:rPr>
          <w:rFonts w:ascii="Cambria" w:hAnsi="Cambria"/>
          <w:sz w:val="24"/>
          <w:szCs w:val="24"/>
        </w:rPr>
        <w:t xml:space="preserve"> </w:t>
      </w:r>
      <w:r w:rsidRPr="00612E34">
        <w:rPr>
          <w:rFonts w:ascii="Cambria" w:hAnsi="Cambria"/>
          <w:i/>
          <w:sz w:val="24"/>
          <w:szCs w:val="24"/>
        </w:rPr>
        <w:t>Pakalpojuma sniedzējs</w:t>
      </w:r>
      <w:r w:rsidRPr="00612E34">
        <w:rPr>
          <w:rFonts w:ascii="Cambria" w:hAnsi="Cambria"/>
          <w:sz w:val="24"/>
          <w:szCs w:val="24"/>
        </w:rPr>
        <w:t xml:space="preserve"> savu sistēmu uzturēšanai ir tiesīgs jebkurā laikā apsekot </w:t>
      </w:r>
      <w:r w:rsidRPr="00612E34">
        <w:rPr>
          <w:rFonts w:ascii="Cambria" w:hAnsi="Cambria"/>
          <w:i/>
          <w:sz w:val="24"/>
          <w:szCs w:val="24"/>
        </w:rPr>
        <w:t>Patērētāja</w:t>
      </w:r>
      <w:r w:rsidRPr="00612E34">
        <w:rPr>
          <w:rFonts w:ascii="Cambria" w:hAnsi="Cambria"/>
          <w:sz w:val="24"/>
          <w:szCs w:val="24"/>
        </w:rPr>
        <w:t xml:space="preserve"> nekustamo</w:t>
      </w:r>
      <w:r w:rsidRPr="00612E34">
        <w:rPr>
          <w:rFonts w:ascii="Cambria" w:hAnsi="Cambria"/>
          <w:i/>
          <w:sz w:val="24"/>
          <w:szCs w:val="24"/>
        </w:rPr>
        <w:t xml:space="preserve"> </w:t>
      </w:r>
      <w:r w:rsidRPr="00612E34">
        <w:rPr>
          <w:rFonts w:ascii="Cambria" w:hAnsi="Cambria"/>
          <w:sz w:val="24"/>
          <w:szCs w:val="24"/>
        </w:rPr>
        <w:t>īpašumu, lai pārliecinātos par ūdensapgādes un kanalizācijas inženierbūvju ekspluatācijas drošību un atbilstību ekspluatācijas noteikumiem.</w:t>
      </w:r>
    </w:p>
    <w:p w:rsidR="00C563FF" w:rsidRPr="00612E34" w:rsidRDefault="00C563FF" w:rsidP="00C563FF">
      <w:pPr>
        <w:ind w:left="720" w:right="-908"/>
        <w:jc w:val="both"/>
        <w:rPr>
          <w:rFonts w:ascii="Cambria" w:hAnsi="Cambria"/>
          <w:sz w:val="24"/>
          <w:szCs w:val="24"/>
        </w:rPr>
      </w:pPr>
    </w:p>
    <w:p w:rsidR="00C563FF" w:rsidRPr="00612E34" w:rsidRDefault="00C563FF" w:rsidP="00C563FF">
      <w:pPr>
        <w:numPr>
          <w:ilvl w:val="0"/>
          <w:numId w:val="6"/>
        </w:numPr>
        <w:ind w:left="567" w:right="-908" w:hanging="567"/>
        <w:jc w:val="both"/>
        <w:rPr>
          <w:rFonts w:ascii="Cambria" w:hAnsi="Cambria"/>
          <w:sz w:val="24"/>
          <w:szCs w:val="24"/>
        </w:rPr>
      </w:pPr>
      <w:r w:rsidRPr="00612E34">
        <w:rPr>
          <w:rFonts w:ascii="Cambria" w:hAnsi="Cambria"/>
          <w:sz w:val="24"/>
          <w:szCs w:val="24"/>
        </w:rPr>
        <w:t xml:space="preserve">Gadījumā, ja </w:t>
      </w:r>
      <w:r w:rsidRPr="00612E34">
        <w:rPr>
          <w:rFonts w:ascii="Cambria" w:hAnsi="Cambria"/>
          <w:i/>
          <w:sz w:val="24"/>
          <w:szCs w:val="24"/>
        </w:rPr>
        <w:t>Pakalpojuma sniedzējs</w:t>
      </w:r>
      <w:r w:rsidRPr="00612E34">
        <w:rPr>
          <w:rFonts w:ascii="Cambria" w:hAnsi="Cambria"/>
          <w:sz w:val="24"/>
          <w:szCs w:val="24"/>
        </w:rPr>
        <w:t xml:space="preserve"> konstatē centralizētās ūdensapgādes un centralizētās kanalizācijas sistēmas drošas ekspluatācijas apdraudējuma riskus, tas var nekavējoties atslēgt </w:t>
      </w:r>
      <w:r w:rsidRPr="00612E34">
        <w:rPr>
          <w:rFonts w:ascii="Cambria" w:hAnsi="Cambria"/>
          <w:i/>
          <w:sz w:val="24"/>
          <w:szCs w:val="24"/>
        </w:rPr>
        <w:t>Patērētāja</w:t>
      </w:r>
      <w:r w:rsidRPr="00612E34">
        <w:rPr>
          <w:rFonts w:ascii="Cambria" w:hAnsi="Cambria"/>
          <w:sz w:val="24"/>
          <w:szCs w:val="24"/>
        </w:rPr>
        <w:t xml:space="preserve"> ūdensapgādes un kanalizācijas sistēmu no centralizētās ūdensapgādes un kanalizācijas sistēmas.</w:t>
      </w:r>
    </w:p>
    <w:p w:rsidR="00C563FF" w:rsidRPr="00612E34" w:rsidRDefault="00C563FF" w:rsidP="00C563FF">
      <w:pPr>
        <w:ind w:right="-908"/>
        <w:jc w:val="both"/>
        <w:rPr>
          <w:rFonts w:ascii="Cambria" w:hAnsi="Cambria"/>
          <w:sz w:val="24"/>
          <w:szCs w:val="24"/>
        </w:rPr>
      </w:pPr>
    </w:p>
    <w:p w:rsidR="00C563FF" w:rsidRDefault="00C563FF" w:rsidP="00C563FF">
      <w:pPr>
        <w:ind w:right="-908"/>
        <w:rPr>
          <w:rFonts w:ascii="Cambria" w:eastAsia="Times New Roman" w:hAnsi="Cambria"/>
          <w:b/>
          <w:sz w:val="24"/>
          <w:szCs w:val="24"/>
        </w:rPr>
      </w:pPr>
      <w:r w:rsidRPr="00612E34">
        <w:rPr>
          <w:rFonts w:ascii="Cambria" w:eastAsia="Times New Roman" w:hAnsi="Cambria"/>
          <w:b/>
          <w:sz w:val="24"/>
          <w:szCs w:val="24"/>
        </w:rPr>
        <w:t xml:space="preserve">3.2. Prasības notekūdeņu novadīšanai </w:t>
      </w:r>
      <w:r w:rsidRPr="00612E34">
        <w:rPr>
          <w:rFonts w:ascii="Cambria" w:hAnsi="Cambria"/>
          <w:b/>
          <w:sz w:val="24"/>
          <w:szCs w:val="24"/>
        </w:rPr>
        <w:t>centralizētajā</w:t>
      </w:r>
      <w:r w:rsidRPr="00612E34">
        <w:rPr>
          <w:rFonts w:ascii="Cambria" w:eastAsia="Times New Roman" w:hAnsi="Cambria"/>
          <w:b/>
          <w:sz w:val="24"/>
          <w:szCs w:val="24"/>
        </w:rPr>
        <w:t xml:space="preserve"> kanalizācijas sistēmā</w:t>
      </w:r>
    </w:p>
    <w:p w:rsidR="00C563FF" w:rsidRPr="00612E34" w:rsidRDefault="00C563FF" w:rsidP="00C563FF">
      <w:pPr>
        <w:ind w:right="-908"/>
        <w:rPr>
          <w:rFonts w:ascii="Cambria" w:eastAsia="Times New Roman" w:hAnsi="Cambria"/>
          <w:b/>
          <w:sz w:val="24"/>
          <w:szCs w:val="24"/>
        </w:rPr>
      </w:pPr>
    </w:p>
    <w:p w:rsidR="00C563FF" w:rsidRPr="00612E34" w:rsidRDefault="00C563FF" w:rsidP="00C563FF">
      <w:pPr>
        <w:numPr>
          <w:ilvl w:val="0"/>
          <w:numId w:val="6"/>
        </w:numPr>
        <w:ind w:left="567" w:right="-908" w:hanging="567"/>
        <w:jc w:val="both"/>
        <w:rPr>
          <w:rFonts w:ascii="Cambria" w:eastAsia="Times New Roman" w:hAnsi="Cambria"/>
          <w:sz w:val="24"/>
          <w:szCs w:val="24"/>
        </w:rPr>
      </w:pPr>
      <w:r w:rsidRPr="00612E34">
        <w:rPr>
          <w:rFonts w:ascii="Cambria" w:eastAsia="Times New Roman" w:hAnsi="Cambria"/>
          <w:sz w:val="24"/>
          <w:szCs w:val="24"/>
        </w:rPr>
        <w:t xml:space="preserve">Centralizētajā kanalizācijas sistēmā ir atļauts novadīt sadzīves notekūdeņus: </w:t>
      </w:r>
    </w:p>
    <w:p w:rsidR="00C563FF" w:rsidRPr="00612E34" w:rsidRDefault="00C563FF" w:rsidP="00C563FF">
      <w:pPr>
        <w:numPr>
          <w:ilvl w:val="1"/>
          <w:numId w:val="6"/>
        </w:numPr>
        <w:tabs>
          <w:tab w:val="left" w:pos="567"/>
        </w:tabs>
        <w:ind w:left="567" w:right="-908" w:hanging="567"/>
        <w:jc w:val="both"/>
        <w:rPr>
          <w:rFonts w:ascii="Cambria" w:eastAsia="Times New Roman" w:hAnsi="Cambria"/>
          <w:sz w:val="24"/>
          <w:szCs w:val="24"/>
        </w:rPr>
      </w:pPr>
      <w:r w:rsidRPr="00612E34">
        <w:rPr>
          <w:rFonts w:ascii="Cambria" w:eastAsia="Times New Roman" w:hAnsi="Cambria"/>
          <w:sz w:val="24"/>
          <w:szCs w:val="24"/>
        </w:rPr>
        <w:t>kuri nekaitē centralizētās kanalizācijas sistēmas būvēm un neietekmē būvju funkcijas, to ekspluatācijas mūžu;</w:t>
      </w:r>
    </w:p>
    <w:p w:rsidR="00C563FF" w:rsidRPr="00612E34" w:rsidRDefault="00C563FF" w:rsidP="00C563FF">
      <w:pPr>
        <w:numPr>
          <w:ilvl w:val="1"/>
          <w:numId w:val="6"/>
        </w:numPr>
        <w:tabs>
          <w:tab w:val="left" w:pos="567"/>
        </w:tabs>
        <w:ind w:left="567" w:right="-908" w:hanging="567"/>
        <w:jc w:val="both"/>
        <w:rPr>
          <w:rFonts w:ascii="Cambria" w:eastAsia="Times New Roman" w:hAnsi="Cambria"/>
          <w:sz w:val="24"/>
          <w:szCs w:val="24"/>
        </w:rPr>
      </w:pPr>
      <w:r w:rsidRPr="00612E34">
        <w:rPr>
          <w:rFonts w:ascii="Cambria" w:eastAsia="Times New Roman" w:hAnsi="Cambria"/>
          <w:sz w:val="24"/>
          <w:szCs w:val="24"/>
        </w:rPr>
        <w:t>kuri nav bīstami centralizētās kanalizācijas sistēmas un notekūdeņu attīrīšanas būvju apkalpojošā personāla veselībai;</w:t>
      </w:r>
    </w:p>
    <w:p w:rsidR="00C563FF" w:rsidRPr="00612E34" w:rsidRDefault="00C563FF" w:rsidP="00C563FF">
      <w:pPr>
        <w:numPr>
          <w:ilvl w:val="1"/>
          <w:numId w:val="6"/>
        </w:numPr>
        <w:tabs>
          <w:tab w:val="left" w:pos="567"/>
        </w:tabs>
        <w:ind w:left="567" w:right="-908" w:hanging="567"/>
        <w:jc w:val="both"/>
        <w:rPr>
          <w:rFonts w:ascii="Cambria" w:eastAsia="Times New Roman" w:hAnsi="Cambria"/>
          <w:sz w:val="24"/>
          <w:szCs w:val="24"/>
        </w:rPr>
      </w:pPr>
      <w:r w:rsidRPr="00612E34">
        <w:rPr>
          <w:rFonts w:ascii="Cambria" w:eastAsia="Times New Roman" w:hAnsi="Cambria"/>
          <w:sz w:val="24"/>
          <w:szCs w:val="24"/>
        </w:rPr>
        <w:t xml:space="preserve">kurus kopā ar sadzīves notekūdeņiem var attīrīt </w:t>
      </w:r>
      <w:r w:rsidRPr="00612E34">
        <w:rPr>
          <w:rFonts w:ascii="Cambria" w:eastAsia="Times New Roman" w:hAnsi="Cambria"/>
          <w:i/>
          <w:sz w:val="24"/>
          <w:szCs w:val="24"/>
        </w:rPr>
        <w:t>Pakalpojuma sniedzēja</w:t>
      </w:r>
      <w:r w:rsidRPr="00612E34">
        <w:rPr>
          <w:rFonts w:ascii="Cambria" w:eastAsia="Times New Roman" w:hAnsi="Cambria"/>
          <w:sz w:val="24"/>
          <w:szCs w:val="24"/>
        </w:rPr>
        <w:t xml:space="preserve"> notekūdeņu attīrīšanas iekārtās, ievērojot </w:t>
      </w:r>
      <w:r w:rsidRPr="00612E34">
        <w:rPr>
          <w:rFonts w:ascii="Cambria" w:eastAsia="Times New Roman" w:hAnsi="Cambria"/>
          <w:i/>
          <w:sz w:val="24"/>
          <w:szCs w:val="24"/>
        </w:rPr>
        <w:t>Pakalpojuma sniedzējam</w:t>
      </w:r>
      <w:r w:rsidRPr="00612E34">
        <w:rPr>
          <w:rFonts w:ascii="Cambria" w:eastAsia="Times New Roman" w:hAnsi="Cambria"/>
          <w:sz w:val="24"/>
          <w:szCs w:val="24"/>
        </w:rPr>
        <w:t xml:space="preserve"> izsniegtās piesārņojošās darbības atļaujas prasības un izsniegtos tehniskos noteikumus, kā arī attīrīšanas iekārtu tehnoloģiskos parametrus;</w:t>
      </w:r>
    </w:p>
    <w:p w:rsidR="00C563FF" w:rsidRPr="00612E34" w:rsidRDefault="00C563FF" w:rsidP="00C563FF">
      <w:pPr>
        <w:numPr>
          <w:ilvl w:val="1"/>
          <w:numId w:val="6"/>
        </w:numPr>
        <w:tabs>
          <w:tab w:val="left" w:pos="567"/>
        </w:tabs>
        <w:ind w:left="567" w:right="-908" w:hanging="567"/>
        <w:jc w:val="both"/>
        <w:rPr>
          <w:rFonts w:ascii="Cambria" w:eastAsia="Times New Roman" w:hAnsi="Cambria"/>
          <w:sz w:val="24"/>
          <w:szCs w:val="24"/>
        </w:rPr>
      </w:pPr>
      <w:r w:rsidRPr="00612E34">
        <w:rPr>
          <w:rFonts w:ascii="Cambria" w:eastAsia="Times New Roman" w:hAnsi="Cambria"/>
          <w:sz w:val="24"/>
          <w:szCs w:val="24"/>
        </w:rPr>
        <w:t xml:space="preserve">kuru temperatūra nepārsniedz +40°C, un vides </w:t>
      </w:r>
      <w:proofErr w:type="spellStart"/>
      <w:r w:rsidRPr="00612E34">
        <w:rPr>
          <w:rFonts w:ascii="Cambria" w:eastAsia="Times New Roman" w:hAnsi="Cambria"/>
          <w:sz w:val="24"/>
          <w:szCs w:val="24"/>
        </w:rPr>
        <w:t>pH</w:t>
      </w:r>
      <w:proofErr w:type="spellEnd"/>
      <w:r w:rsidRPr="00612E34">
        <w:rPr>
          <w:rFonts w:ascii="Cambria" w:eastAsia="Times New Roman" w:hAnsi="Cambria"/>
          <w:sz w:val="24"/>
          <w:szCs w:val="24"/>
        </w:rPr>
        <w:t xml:space="preserve"> ir robežās no 6,5 līdz 8,5;</w:t>
      </w:r>
    </w:p>
    <w:p w:rsidR="00C563FF" w:rsidRPr="00612E34" w:rsidRDefault="00C563FF" w:rsidP="00C563FF">
      <w:pPr>
        <w:numPr>
          <w:ilvl w:val="1"/>
          <w:numId w:val="6"/>
        </w:numPr>
        <w:tabs>
          <w:tab w:val="left" w:pos="567"/>
        </w:tabs>
        <w:ind w:left="567" w:right="-908" w:hanging="567"/>
        <w:jc w:val="both"/>
        <w:rPr>
          <w:rFonts w:ascii="Cambria" w:eastAsia="Times New Roman" w:hAnsi="Cambria"/>
          <w:sz w:val="24"/>
          <w:szCs w:val="24"/>
        </w:rPr>
      </w:pPr>
      <w:r w:rsidRPr="00612E34">
        <w:rPr>
          <w:rFonts w:ascii="Cambria" w:eastAsia="Times New Roman" w:hAnsi="Cambria"/>
          <w:sz w:val="24"/>
          <w:szCs w:val="24"/>
        </w:rPr>
        <w:t xml:space="preserve">kuri nesatur vielas, kuras piesārņo kanalizācijas cauruļvadus vai nogulsnējas uz kanalizācijas </w:t>
      </w:r>
      <w:proofErr w:type="spellStart"/>
      <w:r w:rsidRPr="00612E34">
        <w:rPr>
          <w:rFonts w:ascii="Cambria" w:eastAsia="Times New Roman" w:hAnsi="Cambria"/>
          <w:sz w:val="24"/>
          <w:szCs w:val="24"/>
        </w:rPr>
        <w:t>skataku</w:t>
      </w:r>
      <w:proofErr w:type="spellEnd"/>
      <w:r w:rsidRPr="00612E34">
        <w:rPr>
          <w:rFonts w:ascii="Cambria" w:eastAsia="Times New Roman" w:hAnsi="Cambria"/>
          <w:sz w:val="24"/>
          <w:szCs w:val="24"/>
        </w:rPr>
        <w:t xml:space="preserve"> sienām (piemēram – tauki);</w:t>
      </w:r>
    </w:p>
    <w:p w:rsidR="00C563FF" w:rsidRPr="00612E34" w:rsidRDefault="00C563FF" w:rsidP="00C563FF">
      <w:pPr>
        <w:numPr>
          <w:ilvl w:val="1"/>
          <w:numId w:val="6"/>
        </w:numPr>
        <w:tabs>
          <w:tab w:val="left" w:pos="567"/>
        </w:tabs>
        <w:ind w:left="567" w:right="-908" w:hanging="567"/>
        <w:jc w:val="both"/>
        <w:rPr>
          <w:rFonts w:ascii="Cambria" w:eastAsia="Times New Roman" w:hAnsi="Cambria"/>
          <w:sz w:val="24"/>
          <w:szCs w:val="24"/>
        </w:rPr>
      </w:pPr>
      <w:r w:rsidRPr="00612E34">
        <w:rPr>
          <w:rFonts w:ascii="Cambria" w:eastAsia="Times New Roman" w:hAnsi="Cambria"/>
          <w:sz w:val="24"/>
          <w:szCs w:val="24"/>
        </w:rPr>
        <w:t>kuru sastāvā piesārņojošo vielu koncentrācijas nepārsniedz 1.pielikumā noteiktās maksimāli pieļaujamās koncentrācijas.</w:t>
      </w:r>
    </w:p>
    <w:p w:rsidR="00C563FF" w:rsidRPr="00612E34" w:rsidRDefault="00C563FF" w:rsidP="00C563FF">
      <w:pPr>
        <w:ind w:right="-908"/>
        <w:jc w:val="both"/>
        <w:rPr>
          <w:rFonts w:ascii="Cambria" w:eastAsia="Times New Roman" w:hAnsi="Cambria"/>
          <w:sz w:val="24"/>
          <w:szCs w:val="24"/>
        </w:rPr>
      </w:pPr>
    </w:p>
    <w:p w:rsidR="00C563FF" w:rsidRPr="00612E34" w:rsidRDefault="00C563FF" w:rsidP="00C563FF">
      <w:pPr>
        <w:numPr>
          <w:ilvl w:val="0"/>
          <w:numId w:val="6"/>
        </w:numPr>
        <w:ind w:left="567" w:right="-908" w:hanging="567"/>
        <w:jc w:val="both"/>
        <w:rPr>
          <w:rFonts w:ascii="Cambria" w:eastAsia="Times New Roman" w:hAnsi="Cambria"/>
          <w:sz w:val="24"/>
          <w:szCs w:val="24"/>
        </w:rPr>
      </w:pPr>
      <w:r w:rsidRPr="00612E34">
        <w:rPr>
          <w:rFonts w:ascii="Cambria" w:eastAsia="Times New Roman" w:hAnsi="Cambria"/>
          <w:sz w:val="24"/>
          <w:szCs w:val="24"/>
        </w:rPr>
        <w:t xml:space="preserve">Ja </w:t>
      </w:r>
      <w:r w:rsidRPr="00612E34">
        <w:rPr>
          <w:rFonts w:ascii="Cambria" w:eastAsia="Times New Roman" w:hAnsi="Cambria"/>
          <w:i/>
          <w:sz w:val="24"/>
          <w:szCs w:val="24"/>
        </w:rPr>
        <w:t>Patērētāja</w:t>
      </w:r>
      <w:r w:rsidRPr="00612E34">
        <w:rPr>
          <w:rFonts w:ascii="Cambria" w:eastAsia="Times New Roman" w:hAnsi="Cambria"/>
          <w:sz w:val="24"/>
          <w:szCs w:val="24"/>
        </w:rPr>
        <w:t xml:space="preserve"> novadāmo notekūdeņu piesārņojums pārsniedz 1.pielikumā maksimāli pieļaujamās koncentrācijas, tad:</w:t>
      </w:r>
    </w:p>
    <w:p w:rsidR="00C563FF" w:rsidRPr="00612E34" w:rsidRDefault="00C563FF" w:rsidP="00C563FF">
      <w:pPr>
        <w:numPr>
          <w:ilvl w:val="1"/>
          <w:numId w:val="6"/>
        </w:numPr>
        <w:tabs>
          <w:tab w:val="left" w:pos="567"/>
        </w:tabs>
        <w:ind w:left="567" w:right="-908" w:hanging="567"/>
        <w:jc w:val="both"/>
        <w:rPr>
          <w:rFonts w:ascii="Cambria" w:eastAsia="Times New Roman" w:hAnsi="Cambria"/>
          <w:sz w:val="24"/>
          <w:szCs w:val="24"/>
        </w:rPr>
      </w:pPr>
      <w:r w:rsidRPr="00612E34">
        <w:rPr>
          <w:rFonts w:ascii="Cambria" w:eastAsia="Times New Roman" w:hAnsi="Cambria"/>
          <w:i/>
          <w:sz w:val="24"/>
          <w:szCs w:val="24"/>
        </w:rPr>
        <w:lastRenderedPageBreak/>
        <w:t>Patērētāja</w:t>
      </w:r>
      <w:r w:rsidRPr="00612E34">
        <w:rPr>
          <w:rFonts w:ascii="Cambria" w:eastAsia="Times New Roman" w:hAnsi="Cambria"/>
          <w:sz w:val="24"/>
          <w:szCs w:val="24"/>
        </w:rPr>
        <w:t xml:space="preserve"> notekūdeņiem, pirms to novadīšanas centralizētajā kanalizācijas sistēmā, jābūt attīrītiem vietējās attīrīšanas iekārtās tādā pakāpē, ka netiek pārsniegtas piesārņojošo vielu maksimāli pieļaujamās koncentrācijas, kas norādītas 1.pielikumā;</w:t>
      </w:r>
    </w:p>
    <w:p w:rsidR="00C563FF" w:rsidRPr="00612E34" w:rsidRDefault="00C563FF" w:rsidP="00C563FF">
      <w:pPr>
        <w:numPr>
          <w:ilvl w:val="1"/>
          <w:numId w:val="6"/>
        </w:numPr>
        <w:tabs>
          <w:tab w:val="left" w:pos="567"/>
        </w:tabs>
        <w:ind w:left="567" w:right="-908" w:hanging="567"/>
        <w:jc w:val="both"/>
        <w:rPr>
          <w:rFonts w:ascii="Cambria" w:eastAsia="Times New Roman" w:hAnsi="Cambria"/>
          <w:sz w:val="24"/>
          <w:szCs w:val="24"/>
        </w:rPr>
      </w:pPr>
      <w:r w:rsidRPr="00612E34">
        <w:rPr>
          <w:rFonts w:ascii="Cambria" w:eastAsia="Times New Roman" w:hAnsi="Cambria"/>
          <w:sz w:val="24"/>
          <w:szCs w:val="24"/>
        </w:rPr>
        <w:t xml:space="preserve">atsevišķos gadījumos, ievērojot normatīvos aktus, </w:t>
      </w:r>
      <w:r w:rsidRPr="00612E34">
        <w:rPr>
          <w:rFonts w:ascii="Cambria" w:eastAsia="Times New Roman" w:hAnsi="Cambria"/>
          <w:i/>
          <w:sz w:val="24"/>
          <w:szCs w:val="24"/>
        </w:rPr>
        <w:t>Pakalpojuma sniedzējs</w:t>
      </w:r>
      <w:r w:rsidRPr="00612E34">
        <w:rPr>
          <w:rFonts w:ascii="Cambria" w:eastAsia="Times New Roman" w:hAnsi="Cambria"/>
          <w:sz w:val="24"/>
          <w:szCs w:val="24"/>
        </w:rPr>
        <w:t xml:space="preserve"> var atļaut </w:t>
      </w:r>
      <w:r w:rsidRPr="00612E34">
        <w:rPr>
          <w:rFonts w:ascii="Cambria" w:eastAsia="Times New Roman" w:hAnsi="Cambria"/>
          <w:i/>
          <w:sz w:val="24"/>
          <w:szCs w:val="24"/>
        </w:rPr>
        <w:t>Patērētājam</w:t>
      </w:r>
      <w:r w:rsidRPr="00612E34">
        <w:rPr>
          <w:rFonts w:ascii="Cambria" w:eastAsia="Times New Roman" w:hAnsi="Cambria"/>
          <w:sz w:val="24"/>
          <w:szCs w:val="24"/>
        </w:rPr>
        <w:t xml:space="preserve"> novadīt centralizētā kanalizācijas sistēmā notekūdeņus bez iepriekšējas attīrīšanas vai daļēji attīrītus notekūdeņus, ja maksimāli pieļaujamā notekūdeņu piesārņojuma koncentrācijas un maksa par piesārņošanu noteikta </w:t>
      </w:r>
      <w:r w:rsidRPr="00612E34">
        <w:rPr>
          <w:rFonts w:ascii="Cambria" w:eastAsia="Times New Roman" w:hAnsi="Cambria"/>
          <w:i/>
          <w:sz w:val="24"/>
          <w:szCs w:val="24"/>
        </w:rPr>
        <w:t>Pakalpojuma līgumā</w:t>
      </w:r>
      <w:r w:rsidRPr="00612E34">
        <w:rPr>
          <w:rFonts w:ascii="Cambria" w:eastAsia="Times New Roman" w:hAnsi="Cambria"/>
          <w:sz w:val="24"/>
          <w:szCs w:val="24"/>
        </w:rPr>
        <w:t>, un ja piesārņojuma koncentrāciju pārsniegumu gadījumā netiek nodarīts kaitējums centralizētajai kanalizācijas sistēmai un/vai notekūdeņu attīrīšanas iekārtām.</w:t>
      </w:r>
    </w:p>
    <w:p w:rsidR="00C563FF" w:rsidRPr="00612E34" w:rsidRDefault="00C563FF" w:rsidP="00C563FF">
      <w:pPr>
        <w:ind w:right="-908"/>
        <w:jc w:val="both"/>
        <w:rPr>
          <w:rFonts w:ascii="Cambria" w:eastAsia="Times New Roman" w:hAnsi="Cambria"/>
          <w:sz w:val="24"/>
          <w:szCs w:val="24"/>
        </w:rPr>
      </w:pPr>
    </w:p>
    <w:p w:rsidR="00C563FF" w:rsidRPr="00612E34" w:rsidRDefault="00C563FF" w:rsidP="00C563FF">
      <w:pPr>
        <w:numPr>
          <w:ilvl w:val="0"/>
          <w:numId w:val="6"/>
        </w:numPr>
        <w:ind w:left="567" w:right="-908" w:hanging="567"/>
        <w:jc w:val="both"/>
        <w:rPr>
          <w:rFonts w:ascii="Cambria" w:hAnsi="Cambria"/>
          <w:sz w:val="24"/>
          <w:szCs w:val="24"/>
          <w:lang w:eastAsia="lv-LV"/>
        </w:rPr>
      </w:pPr>
      <w:r w:rsidRPr="00612E34">
        <w:rPr>
          <w:rFonts w:ascii="Cambria" w:hAnsi="Cambria"/>
          <w:i/>
          <w:sz w:val="24"/>
          <w:szCs w:val="24"/>
        </w:rPr>
        <w:t>Patērētāja</w:t>
      </w:r>
      <w:r w:rsidRPr="00612E34">
        <w:rPr>
          <w:rFonts w:ascii="Cambria" w:hAnsi="Cambria"/>
          <w:sz w:val="24"/>
          <w:szCs w:val="24"/>
        </w:rPr>
        <w:t xml:space="preserve"> pienākums ir nekavējoties ziņot </w:t>
      </w:r>
      <w:r w:rsidRPr="00612E34">
        <w:rPr>
          <w:rFonts w:ascii="Cambria" w:hAnsi="Cambria"/>
          <w:i/>
          <w:sz w:val="24"/>
          <w:szCs w:val="24"/>
        </w:rPr>
        <w:t>Pakalpojuma sniedzējam</w:t>
      </w:r>
      <w:r w:rsidRPr="00612E34">
        <w:rPr>
          <w:rFonts w:ascii="Cambria" w:hAnsi="Cambria"/>
          <w:sz w:val="24"/>
          <w:szCs w:val="24"/>
        </w:rPr>
        <w:t xml:space="preserve"> par paaugstināta piesārņojuma rašanos novadāmajos notekūdeņos tehnoloģisku avāriju gadījumā, kā arī ziņot par atklātiem</w:t>
      </w:r>
      <w:r w:rsidRPr="00612E34">
        <w:rPr>
          <w:rFonts w:ascii="Cambria" w:hAnsi="Cambria"/>
          <w:sz w:val="24"/>
          <w:szCs w:val="24"/>
          <w:lang w:eastAsia="lv-LV"/>
        </w:rPr>
        <w:t xml:space="preserve"> bojājumiem centralizētajā ūdensapgādes vai centralizētajā kanalizācijas sistēmā.</w:t>
      </w:r>
    </w:p>
    <w:p w:rsidR="00C563FF" w:rsidRPr="00612E34" w:rsidRDefault="00C563FF" w:rsidP="00C563FF">
      <w:pPr>
        <w:ind w:left="360" w:right="-908"/>
        <w:jc w:val="both"/>
        <w:rPr>
          <w:rFonts w:ascii="Cambria" w:hAnsi="Cambria"/>
          <w:sz w:val="24"/>
          <w:szCs w:val="24"/>
          <w:lang w:eastAsia="lv-LV"/>
        </w:rPr>
      </w:pPr>
    </w:p>
    <w:p w:rsidR="00C563FF" w:rsidRPr="00612E34" w:rsidRDefault="00C563FF" w:rsidP="00C563FF">
      <w:pPr>
        <w:numPr>
          <w:ilvl w:val="0"/>
          <w:numId w:val="6"/>
        </w:numPr>
        <w:ind w:left="567" w:right="-908" w:hanging="567"/>
        <w:jc w:val="both"/>
        <w:rPr>
          <w:rFonts w:ascii="Cambria" w:eastAsia="Times New Roman" w:hAnsi="Cambria"/>
          <w:sz w:val="24"/>
          <w:szCs w:val="24"/>
        </w:rPr>
      </w:pPr>
      <w:r w:rsidRPr="00612E34">
        <w:rPr>
          <w:rFonts w:ascii="Cambria" w:eastAsia="Times New Roman" w:hAnsi="Cambria"/>
          <w:sz w:val="24"/>
          <w:szCs w:val="24"/>
        </w:rPr>
        <w:t xml:space="preserve">Gadījumos, ja noteikumu 3o.punktā minētais piesārņojums tiek konstatēts iepludinātajos notekūdeņos centralizētajā kanalizācijas sistēmā un to pieņemšanas nosacījumi nav noteikti </w:t>
      </w:r>
      <w:r w:rsidRPr="00612E34">
        <w:rPr>
          <w:rFonts w:ascii="Cambria" w:eastAsia="Times New Roman" w:hAnsi="Cambria"/>
          <w:i/>
          <w:sz w:val="24"/>
          <w:szCs w:val="24"/>
        </w:rPr>
        <w:t>Pakalpojuma līgumā</w:t>
      </w:r>
      <w:r w:rsidRPr="00612E34">
        <w:rPr>
          <w:rFonts w:ascii="Cambria" w:eastAsia="Times New Roman" w:hAnsi="Cambria"/>
          <w:sz w:val="24"/>
          <w:szCs w:val="24"/>
        </w:rPr>
        <w:t xml:space="preserve"> ar </w:t>
      </w:r>
      <w:r w:rsidRPr="00612E34">
        <w:rPr>
          <w:rFonts w:ascii="Cambria" w:eastAsia="Times New Roman" w:hAnsi="Cambria"/>
          <w:i/>
          <w:sz w:val="24"/>
          <w:szCs w:val="24"/>
        </w:rPr>
        <w:t>Pakalpojuma sniedzēju</w:t>
      </w:r>
      <w:r w:rsidRPr="00612E34">
        <w:rPr>
          <w:rFonts w:ascii="Cambria" w:eastAsia="Times New Roman" w:hAnsi="Cambria"/>
          <w:sz w:val="24"/>
          <w:szCs w:val="24"/>
        </w:rPr>
        <w:t xml:space="preserve">, un tas var izraisīt vai izraisa avāriju centralizētajā kanalizācijas sistēmā vai notekūdeņu attīrīšanas iekārtas darbības traucējumus, tad </w:t>
      </w:r>
      <w:r w:rsidRPr="00612E34">
        <w:rPr>
          <w:rFonts w:ascii="Cambria" w:eastAsia="Times New Roman" w:hAnsi="Cambria"/>
          <w:i/>
          <w:sz w:val="24"/>
          <w:szCs w:val="24"/>
        </w:rPr>
        <w:t>Pakalpojuma sniedzējam</w:t>
      </w:r>
      <w:r w:rsidRPr="00612E34">
        <w:rPr>
          <w:rFonts w:ascii="Cambria" w:eastAsia="Times New Roman" w:hAnsi="Cambria"/>
          <w:sz w:val="24"/>
          <w:szCs w:val="24"/>
        </w:rPr>
        <w:t xml:space="preserve"> ir tiesības pārtraukt notekūdeņu pieņemšanu bez brīdinājuma.</w:t>
      </w:r>
    </w:p>
    <w:p w:rsidR="00C563FF" w:rsidRPr="00612E34" w:rsidRDefault="00C563FF" w:rsidP="00C563FF">
      <w:pPr>
        <w:ind w:right="-908"/>
        <w:jc w:val="both"/>
        <w:rPr>
          <w:rFonts w:ascii="Cambria" w:hAnsi="Cambria"/>
          <w:sz w:val="24"/>
          <w:szCs w:val="24"/>
        </w:rPr>
      </w:pPr>
    </w:p>
    <w:p w:rsidR="00C563FF" w:rsidRPr="00612E34" w:rsidRDefault="00C563FF" w:rsidP="00C563FF">
      <w:pPr>
        <w:numPr>
          <w:ilvl w:val="0"/>
          <w:numId w:val="6"/>
        </w:numPr>
        <w:ind w:right="-908"/>
        <w:jc w:val="both"/>
        <w:rPr>
          <w:rFonts w:ascii="Cambria" w:hAnsi="Cambria"/>
          <w:sz w:val="24"/>
          <w:szCs w:val="24"/>
        </w:rPr>
      </w:pPr>
      <w:r w:rsidRPr="00612E34">
        <w:rPr>
          <w:rFonts w:ascii="Cambria" w:eastAsia="Times New Roman" w:hAnsi="Cambria"/>
          <w:i/>
          <w:sz w:val="24"/>
          <w:szCs w:val="24"/>
        </w:rPr>
        <w:t>Pakalpojuma sniedzējam</w:t>
      </w:r>
      <w:r w:rsidRPr="00612E34">
        <w:rPr>
          <w:rFonts w:ascii="Cambria" w:eastAsia="Times New Roman" w:hAnsi="Cambria"/>
          <w:sz w:val="24"/>
          <w:szCs w:val="24"/>
        </w:rPr>
        <w:t xml:space="preserve"> ir tiesības veikt paraugu noņemšanu un ūdensapgādes un kanalizācijas tīklu apsekošanu </w:t>
      </w:r>
      <w:r w:rsidRPr="00612E34">
        <w:rPr>
          <w:rFonts w:ascii="Cambria" w:eastAsia="Times New Roman" w:hAnsi="Cambria"/>
          <w:i/>
          <w:sz w:val="24"/>
          <w:szCs w:val="24"/>
        </w:rPr>
        <w:t xml:space="preserve">Patērētāja </w:t>
      </w:r>
      <w:r w:rsidRPr="00612E34">
        <w:rPr>
          <w:rFonts w:ascii="Cambria" w:eastAsia="Times New Roman" w:hAnsi="Cambria"/>
          <w:sz w:val="24"/>
          <w:szCs w:val="24"/>
        </w:rPr>
        <w:t xml:space="preserve">nekustamajā īpašumā, ja </w:t>
      </w:r>
      <w:r w:rsidRPr="00612E34">
        <w:rPr>
          <w:rFonts w:ascii="Cambria" w:eastAsia="Times New Roman" w:hAnsi="Cambria"/>
          <w:i/>
          <w:sz w:val="24"/>
          <w:szCs w:val="24"/>
        </w:rPr>
        <w:t>Pakalpojuma sniedzēja</w:t>
      </w:r>
      <w:r w:rsidRPr="00612E34">
        <w:rPr>
          <w:rFonts w:ascii="Cambria" w:eastAsia="Times New Roman" w:hAnsi="Cambria"/>
          <w:sz w:val="24"/>
          <w:szCs w:val="24"/>
        </w:rPr>
        <w:t xml:space="preserve"> notekūdeņu attīrīšanas iekārtu ieplūdē vai kanalizācijas tīklos tiek konstatēts paaugstināts notekūdeņu piesārņojums. </w:t>
      </w:r>
      <w:r w:rsidRPr="00612E34">
        <w:rPr>
          <w:rFonts w:ascii="Cambria" w:eastAsia="Times New Roman" w:hAnsi="Cambria"/>
          <w:i/>
          <w:sz w:val="24"/>
          <w:szCs w:val="24"/>
        </w:rPr>
        <w:t>Patērētājam</w:t>
      </w:r>
      <w:r w:rsidRPr="00612E34">
        <w:rPr>
          <w:rFonts w:ascii="Cambria" w:eastAsia="Times New Roman" w:hAnsi="Cambria"/>
          <w:sz w:val="24"/>
          <w:szCs w:val="24"/>
        </w:rPr>
        <w:t xml:space="preserve"> nav tiesību aizliegt paraugu noņemšanu.</w:t>
      </w:r>
    </w:p>
    <w:p w:rsidR="00C563FF" w:rsidRPr="00612E34" w:rsidRDefault="00C563FF" w:rsidP="00C563FF">
      <w:pPr>
        <w:ind w:left="120" w:right="-908"/>
        <w:jc w:val="center"/>
        <w:rPr>
          <w:rFonts w:ascii="Cambria" w:hAnsi="Cambria"/>
          <w:sz w:val="24"/>
          <w:szCs w:val="24"/>
        </w:rPr>
      </w:pPr>
    </w:p>
    <w:p w:rsidR="00C563FF" w:rsidRPr="00612E34" w:rsidRDefault="00C563FF" w:rsidP="00C563FF">
      <w:pPr>
        <w:numPr>
          <w:ilvl w:val="0"/>
          <w:numId w:val="6"/>
        </w:numPr>
        <w:ind w:left="567" w:right="-908" w:hanging="567"/>
        <w:jc w:val="both"/>
        <w:rPr>
          <w:rFonts w:ascii="Cambria" w:eastAsia="Times New Roman" w:hAnsi="Cambria"/>
          <w:sz w:val="24"/>
          <w:szCs w:val="24"/>
        </w:rPr>
      </w:pPr>
      <w:r w:rsidRPr="00612E34">
        <w:rPr>
          <w:rFonts w:ascii="Cambria" w:eastAsia="Times New Roman" w:hAnsi="Cambria"/>
          <w:sz w:val="24"/>
          <w:szCs w:val="24"/>
        </w:rPr>
        <w:t xml:space="preserve">Centralizētajā kanalizācijas sistēmā </w:t>
      </w:r>
      <w:r w:rsidRPr="00612E34">
        <w:rPr>
          <w:rFonts w:ascii="Cambria" w:eastAsia="Times New Roman" w:hAnsi="Cambria"/>
          <w:b/>
          <w:sz w:val="24"/>
          <w:szCs w:val="24"/>
        </w:rPr>
        <w:t>ir aizliegts novadīt</w:t>
      </w:r>
      <w:r w:rsidRPr="00612E34">
        <w:rPr>
          <w:rFonts w:ascii="Cambria" w:eastAsia="Times New Roman" w:hAnsi="Cambria"/>
          <w:sz w:val="24"/>
          <w:szCs w:val="24"/>
        </w:rPr>
        <w:t xml:space="preserve"> notekūdeņus, kuri satur:</w:t>
      </w:r>
    </w:p>
    <w:p w:rsidR="00C563FF" w:rsidRPr="00612E34" w:rsidRDefault="00C563FF" w:rsidP="00C563FF">
      <w:pPr>
        <w:numPr>
          <w:ilvl w:val="1"/>
          <w:numId w:val="6"/>
        </w:numPr>
        <w:tabs>
          <w:tab w:val="left" w:pos="567"/>
        </w:tabs>
        <w:ind w:left="567" w:right="-908" w:hanging="567"/>
        <w:jc w:val="both"/>
        <w:rPr>
          <w:rFonts w:ascii="Cambria" w:eastAsia="Times New Roman" w:hAnsi="Cambria"/>
          <w:sz w:val="24"/>
          <w:szCs w:val="24"/>
        </w:rPr>
      </w:pPr>
      <w:r w:rsidRPr="00612E34">
        <w:rPr>
          <w:rFonts w:ascii="Cambria" w:eastAsia="Times New Roman" w:hAnsi="Cambria"/>
          <w:sz w:val="24"/>
          <w:szCs w:val="24"/>
        </w:rPr>
        <w:t>Prioritārās vielas, kuras atzītas par ūdens videi īpaši bīstamām un kuru emisiju un noplūdi nepieciešams novērst līdz normatīvajos aktos noteiktajam laikam;</w:t>
      </w:r>
    </w:p>
    <w:p w:rsidR="00C563FF" w:rsidRPr="00612E34" w:rsidRDefault="00C563FF" w:rsidP="00C563FF">
      <w:pPr>
        <w:numPr>
          <w:ilvl w:val="1"/>
          <w:numId w:val="6"/>
        </w:numPr>
        <w:tabs>
          <w:tab w:val="left" w:pos="567"/>
        </w:tabs>
        <w:ind w:left="567" w:right="-908" w:hanging="567"/>
        <w:jc w:val="both"/>
        <w:rPr>
          <w:rFonts w:ascii="Cambria" w:eastAsia="Times New Roman" w:hAnsi="Cambria"/>
          <w:sz w:val="24"/>
          <w:szCs w:val="24"/>
        </w:rPr>
      </w:pPr>
      <w:r w:rsidRPr="00612E34">
        <w:rPr>
          <w:rFonts w:ascii="Cambria" w:eastAsia="Times New Roman" w:hAnsi="Cambria"/>
          <w:sz w:val="24"/>
          <w:szCs w:val="24"/>
        </w:rPr>
        <w:t>degošus piemaisījumus un izšķīdinātas gāzveida vielas, kuras var veicināt uzliesmojošu maisījumu rašanos centralizētajā kanalizācijas sistēmā;</w:t>
      </w:r>
    </w:p>
    <w:p w:rsidR="00C563FF" w:rsidRPr="00612E34" w:rsidRDefault="00C563FF" w:rsidP="00C563FF">
      <w:pPr>
        <w:numPr>
          <w:ilvl w:val="1"/>
          <w:numId w:val="6"/>
        </w:numPr>
        <w:tabs>
          <w:tab w:val="left" w:pos="567"/>
        </w:tabs>
        <w:ind w:left="567" w:right="-908" w:hanging="567"/>
        <w:jc w:val="both"/>
        <w:rPr>
          <w:rFonts w:ascii="Cambria" w:eastAsia="Times New Roman" w:hAnsi="Cambria"/>
          <w:sz w:val="24"/>
          <w:szCs w:val="24"/>
        </w:rPr>
      </w:pPr>
      <w:r w:rsidRPr="00612E34">
        <w:rPr>
          <w:rFonts w:ascii="Cambria" w:eastAsia="Times New Roman" w:hAnsi="Cambria"/>
          <w:sz w:val="24"/>
          <w:szCs w:val="24"/>
        </w:rPr>
        <w:t>bioloģiski nedegradējamas sintētiskās virsmas aktīvās vielas (SVAV);</w:t>
      </w:r>
    </w:p>
    <w:p w:rsidR="00C563FF" w:rsidRPr="00612E34" w:rsidRDefault="00C563FF" w:rsidP="00C563FF">
      <w:pPr>
        <w:numPr>
          <w:ilvl w:val="1"/>
          <w:numId w:val="6"/>
        </w:numPr>
        <w:tabs>
          <w:tab w:val="left" w:pos="567"/>
        </w:tabs>
        <w:ind w:left="567" w:right="-908" w:hanging="567"/>
        <w:jc w:val="both"/>
        <w:rPr>
          <w:rFonts w:ascii="Cambria" w:eastAsia="Times New Roman" w:hAnsi="Cambria"/>
          <w:sz w:val="24"/>
          <w:szCs w:val="24"/>
        </w:rPr>
      </w:pPr>
      <w:r w:rsidRPr="00612E34">
        <w:rPr>
          <w:rFonts w:ascii="Cambria" w:eastAsia="Times New Roman" w:hAnsi="Cambria"/>
          <w:sz w:val="24"/>
          <w:szCs w:val="24"/>
        </w:rPr>
        <w:t>skābes un citas vielas, kuras var izraisīt cilvēka veselībai bīstamu gāzu (sērūdeņraža oglekļa oksīda, zilskābes, sēroglekļa u.c.) izdalīšanos;</w:t>
      </w:r>
    </w:p>
    <w:p w:rsidR="00C563FF" w:rsidRPr="00612E34" w:rsidRDefault="00C563FF" w:rsidP="00C563FF">
      <w:pPr>
        <w:numPr>
          <w:ilvl w:val="1"/>
          <w:numId w:val="6"/>
        </w:numPr>
        <w:tabs>
          <w:tab w:val="left" w:pos="567"/>
        </w:tabs>
        <w:ind w:left="567" w:right="-908" w:hanging="567"/>
        <w:jc w:val="both"/>
        <w:rPr>
          <w:rFonts w:ascii="Cambria" w:eastAsia="Times New Roman" w:hAnsi="Cambria"/>
          <w:sz w:val="24"/>
          <w:szCs w:val="24"/>
        </w:rPr>
      </w:pPr>
      <w:r w:rsidRPr="00612E34">
        <w:rPr>
          <w:rFonts w:ascii="Cambria" w:eastAsia="Times New Roman" w:hAnsi="Cambria"/>
          <w:sz w:val="24"/>
          <w:szCs w:val="24"/>
        </w:rPr>
        <w:t>radioaktīvas vielas;</w:t>
      </w:r>
    </w:p>
    <w:p w:rsidR="00C563FF" w:rsidRPr="00612E34" w:rsidRDefault="00C563FF" w:rsidP="00C563FF">
      <w:pPr>
        <w:numPr>
          <w:ilvl w:val="1"/>
          <w:numId w:val="6"/>
        </w:numPr>
        <w:tabs>
          <w:tab w:val="left" w:pos="567"/>
        </w:tabs>
        <w:ind w:left="567" w:right="-908" w:hanging="567"/>
        <w:jc w:val="both"/>
        <w:rPr>
          <w:rFonts w:ascii="Cambria" w:eastAsia="Times New Roman" w:hAnsi="Cambria"/>
          <w:sz w:val="24"/>
          <w:szCs w:val="24"/>
        </w:rPr>
      </w:pPr>
      <w:r w:rsidRPr="00612E34">
        <w:rPr>
          <w:rFonts w:ascii="Cambria" w:eastAsia="Times New Roman" w:hAnsi="Cambria"/>
          <w:sz w:val="24"/>
          <w:szCs w:val="24"/>
        </w:rPr>
        <w:t>cietus priekšmetus, tekstilizstrādājumus, smiltis, grunti, eļļas, taukus un citas vielas, kas var veicināt centralizētās kanalizācijas sistēmas (vai cauruļvadu) aizsērēšanu;</w:t>
      </w:r>
    </w:p>
    <w:p w:rsidR="00C563FF" w:rsidRPr="00612E34" w:rsidRDefault="00C563FF" w:rsidP="00C563FF">
      <w:pPr>
        <w:numPr>
          <w:ilvl w:val="1"/>
          <w:numId w:val="6"/>
        </w:numPr>
        <w:tabs>
          <w:tab w:val="left" w:pos="567"/>
        </w:tabs>
        <w:ind w:left="567" w:right="-908" w:hanging="567"/>
        <w:jc w:val="both"/>
        <w:rPr>
          <w:rFonts w:ascii="Cambria" w:eastAsia="Times New Roman" w:hAnsi="Cambria"/>
          <w:sz w:val="24"/>
          <w:szCs w:val="24"/>
        </w:rPr>
      </w:pPr>
      <w:r w:rsidRPr="00612E34">
        <w:rPr>
          <w:rFonts w:ascii="Cambria" w:eastAsia="Times New Roman" w:hAnsi="Cambria"/>
          <w:sz w:val="24"/>
          <w:szCs w:val="24"/>
        </w:rPr>
        <w:t xml:space="preserve">nesasmalcinātus pārtikas un ražošanas atkritumus, koncentrētus šķīdumus, </w:t>
      </w:r>
      <w:proofErr w:type="spellStart"/>
      <w:r w:rsidRPr="00612E34">
        <w:rPr>
          <w:rFonts w:ascii="Cambria" w:eastAsia="Times New Roman" w:hAnsi="Cambria"/>
          <w:sz w:val="24"/>
          <w:szCs w:val="24"/>
        </w:rPr>
        <w:t>atslāņa</w:t>
      </w:r>
      <w:proofErr w:type="spellEnd"/>
      <w:r w:rsidRPr="00612E34">
        <w:rPr>
          <w:rFonts w:ascii="Cambria" w:eastAsia="Times New Roman" w:hAnsi="Cambria"/>
          <w:sz w:val="24"/>
          <w:szCs w:val="24"/>
        </w:rPr>
        <w:t xml:space="preserve"> un krāsvielu šķīdumus, kas radušies, skalojot cisternas, kublus un tml.</w:t>
      </w:r>
    </w:p>
    <w:p w:rsidR="00C563FF" w:rsidRPr="00612E34" w:rsidRDefault="00C563FF" w:rsidP="00C563FF">
      <w:pPr>
        <w:numPr>
          <w:ilvl w:val="1"/>
          <w:numId w:val="6"/>
        </w:numPr>
        <w:tabs>
          <w:tab w:val="left" w:pos="567"/>
        </w:tabs>
        <w:ind w:left="567" w:right="-908" w:hanging="567"/>
        <w:jc w:val="both"/>
        <w:rPr>
          <w:rFonts w:ascii="Cambria" w:eastAsia="Times New Roman" w:hAnsi="Cambria"/>
          <w:sz w:val="24"/>
          <w:szCs w:val="24"/>
        </w:rPr>
      </w:pPr>
      <w:r w:rsidRPr="00612E34">
        <w:rPr>
          <w:rFonts w:ascii="Cambria" w:eastAsia="Times New Roman" w:hAnsi="Cambria"/>
          <w:sz w:val="24"/>
          <w:szCs w:val="24"/>
        </w:rPr>
        <w:t xml:space="preserve">smago metālu savienojumus un citas vielas, kas pasliktina notekūdeņu attīrīšanas iekārtu darbības procesā radušos notekūdeņu dūņu kvalitāti un nelabvēlīgi ietekmē to apsaimniekošanu; </w:t>
      </w:r>
    </w:p>
    <w:p w:rsidR="00C563FF" w:rsidRPr="00612E34" w:rsidRDefault="00C563FF" w:rsidP="00C563FF">
      <w:pPr>
        <w:numPr>
          <w:ilvl w:val="1"/>
          <w:numId w:val="6"/>
        </w:numPr>
        <w:tabs>
          <w:tab w:val="left" w:pos="567"/>
        </w:tabs>
        <w:ind w:left="567" w:right="-908" w:hanging="567"/>
        <w:jc w:val="both"/>
        <w:rPr>
          <w:rFonts w:ascii="Cambria" w:eastAsia="Times New Roman" w:hAnsi="Cambria"/>
          <w:sz w:val="24"/>
          <w:szCs w:val="24"/>
        </w:rPr>
      </w:pPr>
      <w:r w:rsidRPr="00612E34">
        <w:rPr>
          <w:rFonts w:ascii="Cambria" w:eastAsia="Times New Roman" w:hAnsi="Cambria"/>
          <w:sz w:val="24"/>
          <w:szCs w:val="24"/>
        </w:rPr>
        <w:t>izlietotos ķīmisko reaģentus un bīstamu bakteriālo piesārņojumu;</w:t>
      </w:r>
    </w:p>
    <w:p w:rsidR="00C563FF" w:rsidRPr="00612E34" w:rsidRDefault="00C563FF" w:rsidP="00C563FF">
      <w:pPr>
        <w:numPr>
          <w:ilvl w:val="1"/>
          <w:numId w:val="6"/>
        </w:numPr>
        <w:tabs>
          <w:tab w:val="left" w:pos="567"/>
        </w:tabs>
        <w:ind w:left="567" w:right="-908" w:hanging="567"/>
        <w:jc w:val="both"/>
        <w:rPr>
          <w:rFonts w:ascii="Cambria" w:eastAsia="Times New Roman" w:hAnsi="Cambria"/>
          <w:sz w:val="24"/>
          <w:szCs w:val="24"/>
        </w:rPr>
      </w:pPr>
      <w:r w:rsidRPr="00612E34">
        <w:rPr>
          <w:rFonts w:ascii="Cambria" w:eastAsia="Times New Roman" w:hAnsi="Cambria"/>
          <w:sz w:val="24"/>
          <w:szCs w:val="24"/>
        </w:rPr>
        <w:t>naftas produktus un to savienojumus.</w:t>
      </w:r>
    </w:p>
    <w:p w:rsidR="00C563FF" w:rsidRPr="00612E34" w:rsidRDefault="00C563FF" w:rsidP="00C563FF">
      <w:pPr>
        <w:tabs>
          <w:tab w:val="left" w:pos="567"/>
        </w:tabs>
        <w:ind w:left="567" w:right="-908"/>
        <w:jc w:val="both"/>
        <w:rPr>
          <w:rFonts w:ascii="Cambria" w:eastAsia="Times New Roman" w:hAnsi="Cambria"/>
          <w:sz w:val="24"/>
          <w:szCs w:val="24"/>
        </w:rPr>
      </w:pPr>
    </w:p>
    <w:p w:rsidR="00C563FF" w:rsidRPr="00612E34" w:rsidRDefault="00C563FF" w:rsidP="00C563FF">
      <w:pPr>
        <w:ind w:right="-908"/>
        <w:rPr>
          <w:rFonts w:ascii="Cambria" w:eastAsia="Times New Roman" w:hAnsi="Cambria"/>
          <w:b/>
          <w:sz w:val="24"/>
          <w:szCs w:val="24"/>
        </w:rPr>
      </w:pPr>
      <w:r w:rsidRPr="00612E34">
        <w:rPr>
          <w:rFonts w:ascii="Cambria" w:eastAsia="Times New Roman" w:hAnsi="Cambria"/>
          <w:b/>
          <w:sz w:val="24"/>
          <w:szCs w:val="24"/>
        </w:rPr>
        <w:lastRenderedPageBreak/>
        <w:t>3.3. Prasības centralizēto ūdensapgādes un kanalizācijas sistēmu ekspluatācijai un aizsardzībai</w:t>
      </w:r>
    </w:p>
    <w:p w:rsidR="00C563FF" w:rsidRPr="00612E34" w:rsidRDefault="00C563FF" w:rsidP="00C563FF">
      <w:pPr>
        <w:ind w:right="-908"/>
        <w:jc w:val="both"/>
        <w:rPr>
          <w:rFonts w:ascii="Cambria" w:eastAsia="Times New Roman" w:hAnsi="Cambria"/>
          <w:sz w:val="24"/>
          <w:szCs w:val="24"/>
        </w:rPr>
      </w:pPr>
    </w:p>
    <w:p w:rsidR="00C563FF" w:rsidRPr="00612E34" w:rsidRDefault="00C563FF" w:rsidP="00C563FF">
      <w:pPr>
        <w:numPr>
          <w:ilvl w:val="0"/>
          <w:numId w:val="6"/>
        </w:numPr>
        <w:ind w:left="567" w:right="-908" w:hanging="567"/>
        <w:jc w:val="both"/>
        <w:rPr>
          <w:rFonts w:ascii="Cambria" w:hAnsi="Cambria"/>
          <w:sz w:val="24"/>
          <w:szCs w:val="24"/>
          <w:lang w:eastAsia="lv-LV"/>
        </w:rPr>
      </w:pPr>
      <w:r w:rsidRPr="00612E34">
        <w:rPr>
          <w:rFonts w:ascii="Cambria" w:hAnsi="Cambria"/>
          <w:sz w:val="24"/>
          <w:szCs w:val="24"/>
          <w:lang w:eastAsia="lv-LV"/>
        </w:rPr>
        <w:t xml:space="preserve">Jebkurai personai </w:t>
      </w:r>
      <w:r w:rsidRPr="00612E34">
        <w:rPr>
          <w:rFonts w:ascii="Cambria" w:hAnsi="Cambria"/>
          <w:b/>
          <w:sz w:val="24"/>
          <w:szCs w:val="24"/>
          <w:lang w:eastAsia="lv-LV"/>
        </w:rPr>
        <w:t>ir aizliegts</w:t>
      </w:r>
      <w:r w:rsidRPr="00612E34">
        <w:rPr>
          <w:rFonts w:ascii="Cambria" w:hAnsi="Cambria"/>
          <w:sz w:val="24"/>
          <w:szCs w:val="24"/>
          <w:lang w:eastAsia="lv-LV"/>
        </w:rPr>
        <w:t>:</w:t>
      </w:r>
    </w:p>
    <w:p w:rsidR="00C563FF" w:rsidRPr="00612E34" w:rsidRDefault="00C563FF" w:rsidP="00C563FF">
      <w:pPr>
        <w:numPr>
          <w:ilvl w:val="1"/>
          <w:numId w:val="6"/>
        </w:numPr>
        <w:tabs>
          <w:tab w:val="left" w:pos="567"/>
        </w:tabs>
        <w:ind w:left="567" w:right="-908" w:hanging="567"/>
        <w:jc w:val="both"/>
        <w:rPr>
          <w:rFonts w:ascii="Cambria" w:eastAsia="Times New Roman" w:hAnsi="Cambria"/>
          <w:sz w:val="24"/>
          <w:szCs w:val="24"/>
        </w:rPr>
      </w:pPr>
      <w:r w:rsidRPr="00612E34">
        <w:rPr>
          <w:rFonts w:ascii="Cambria" w:eastAsia="Times New Roman" w:hAnsi="Cambria"/>
          <w:sz w:val="24"/>
          <w:szCs w:val="24"/>
        </w:rPr>
        <w:t>patvaļīgi, neievērojot šo noteikumu prasības, pievienoties centralizētajiem ūdensapgādes un kanalizācijas tīkliem;</w:t>
      </w:r>
    </w:p>
    <w:p w:rsidR="00C563FF" w:rsidRPr="00612E34" w:rsidRDefault="00C563FF" w:rsidP="00C563FF">
      <w:pPr>
        <w:numPr>
          <w:ilvl w:val="1"/>
          <w:numId w:val="6"/>
        </w:numPr>
        <w:tabs>
          <w:tab w:val="left" w:pos="567"/>
        </w:tabs>
        <w:ind w:left="567" w:right="-908" w:hanging="567"/>
        <w:jc w:val="both"/>
        <w:rPr>
          <w:rFonts w:ascii="Cambria" w:eastAsia="Times New Roman" w:hAnsi="Cambria"/>
          <w:sz w:val="24"/>
          <w:szCs w:val="24"/>
        </w:rPr>
      </w:pPr>
      <w:r w:rsidRPr="00612E34">
        <w:rPr>
          <w:rFonts w:ascii="Cambria" w:eastAsia="Times New Roman" w:hAnsi="Cambria"/>
          <w:sz w:val="24"/>
          <w:szCs w:val="24"/>
        </w:rPr>
        <w:t>novietot automašīnas un cita veida transporta tehniku vai citus smagus priekšmetus uz atbilstoši apzīmētām hidrantu akām;</w:t>
      </w:r>
    </w:p>
    <w:p w:rsidR="00C563FF" w:rsidRPr="00612E34" w:rsidRDefault="00C563FF" w:rsidP="00C563FF">
      <w:pPr>
        <w:numPr>
          <w:ilvl w:val="1"/>
          <w:numId w:val="6"/>
        </w:numPr>
        <w:tabs>
          <w:tab w:val="left" w:pos="567"/>
        </w:tabs>
        <w:ind w:right="-908"/>
        <w:jc w:val="both"/>
        <w:rPr>
          <w:rFonts w:ascii="Cambria" w:eastAsia="Times New Roman" w:hAnsi="Cambria"/>
          <w:sz w:val="24"/>
          <w:szCs w:val="24"/>
        </w:rPr>
      </w:pPr>
      <w:r w:rsidRPr="00612E34">
        <w:rPr>
          <w:rFonts w:ascii="Cambria" w:eastAsia="Times New Roman" w:hAnsi="Cambria"/>
          <w:sz w:val="24"/>
          <w:szCs w:val="24"/>
        </w:rPr>
        <w:t xml:space="preserve">centralizētās kanalizācijas tīklu </w:t>
      </w:r>
      <w:proofErr w:type="spellStart"/>
      <w:r w:rsidRPr="00612E34">
        <w:rPr>
          <w:rFonts w:ascii="Cambria" w:eastAsia="Times New Roman" w:hAnsi="Cambria"/>
          <w:sz w:val="24"/>
          <w:szCs w:val="24"/>
        </w:rPr>
        <w:t>skatakās</w:t>
      </w:r>
      <w:proofErr w:type="spellEnd"/>
      <w:r w:rsidRPr="00612E34">
        <w:rPr>
          <w:rFonts w:ascii="Cambria" w:eastAsia="Times New Roman" w:hAnsi="Cambria"/>
          <w:sz w:val="24"/>
          <w:szCs w:val="24"/>
        </w:rPr>
        <w:t xml:space="preserve"> izliet </w:t>
      </w:r>
      <w:r w:rsidRPr="00612E34">
        <w:rPr>
          <w:rFonts w:ascii="Cambria" w:hAnsi="Cambria"/>
          <w:sz w:val="24"/>
          <w:szCs w:val="24"/>
          <w:lang w:eastAsia="lv-LV"/>
        </w:rPr>
        <w:t>decentralizēto kanalizācijas sistēmu notekūdeņus,</w:t>
      </w:r>
      <w:r w:rsidRPr="00612E34">
        <w:rPr>
          <w:rFonts w:ascii="Cambria" w:eastAsia="Times New Roman" w:hAnsi="Cambria"/>
          <w:sz w:val="24"/>
          <w:szCs w:val="24"/>
        </w:rPr>
        <w:t xml:space="preserve"> asenizācijas un citus notekūdeņus,  kā arī izmest cietos atkritumus vai citus priekšmetus;</w:t>
      </w:r>
    </w:p>
    <w:p w:rsidR="00C563FF" w:rsidRPr="00612E34" w:rsidRDefault="00C563FF" w:rsidP="00C563FF">
      <w:pPr>
        <w:numPr>
          <w:ilvl w:val="1"/>
          <w:numId w:val="6"/>
        </w:numPr>
        <w:tabs>
          <w:tab w:val="left" w:pos="567"/>
        </w:tabs>
        <w:ind w:right="-908"/>
        <w:jc w:val="both"/>
        <w:rPr>
          <w:rFonts w:ascii="Cambria" w:eastAsia="Times New Roman" w:hAnsi="Cambria"/>
          <w:sz w:val="24"/>
          <w:szCs w:val="24"/>
        </w:rPr>
      </w:pPr>
      <w:r w:rsidRPr="00612E34">
        <w:rPr>
          <w:rFonts w:ascii="Cambria" w:eastAsia="Times New Roman" w:hAnsi="Cambria"/>
          <w:sz w:val="24"/>
          <w:szCs w:val="24"/>
        </w:rPr>
        <w:t xml:space="preserve">centralizētās kanalizācijas tīklā novadīt nokrišņu un gruntsūdeņus; </w:t>
      </w:r>
    </w:p>
    <w:p w:rsidR="00C563FF" w:rsidRPr="00612E34" w:rsidRDefault="00C563FF" w:rsidP="00C563FF">
      <w:pPr>
        <w:numPr>
          <w:ilvl w:val="1"/>
          <w:numId w:val="6"/>
        </w:numPr>
        <w:tabs>
          <w:tab w:val="left" w:pos="567"/>
        </w:tabs>
        <w:ind w:left="567" w:right="-908" w:hanging="567"/>
        <w:jc w:val="both"/>
        <w:rPr>
          <w:rFonts w:ascii="Cambria" w:eastAsia="Times New Roman" w:hAnsi="Cambria"/>
          <w:sz w:val="24"/>
          <w:szCs w:val="24"/>
        </w:rPr>
      </w:pPr>
      <w:r w:rsidRPr="00612E34">
        <w:rPr>
          <w:rFonts w:ascii="Cambria" w:eastAsia="Times New Roman" w:hAnsi="Cambria"/>
          <w:sz w:val="24"/>
          <w:szCs w:val="24"/>
        </w:rPr>
        <w:t xml:space="preserve">bez saskaņošanas ar </w:t>
      </w:r>
      <w:r w:rsidRPr="00612E34">
        <w:rPr>
          <w:rFonts w:ascii="Cambria" w:eastAsia="Times New Roman" w:hAnsi="Cambria"/>
          <w:i/>
          <w:sz w:val="24"/>
          <w:szCs w:val="24"/>
        </w:rPr>
        <w:t>Pakalpojumu sniedzēju</w:t>
      </w:r>
      <w:r w:rsidRPr="00612E34">
        <w:rPr>
          <w:rFonts w:ascii="Cambria" w:eastAsia="Times New Roman" w:hAnsi="Cambria"/>
          <w:color w:val="0070C0"/>
          <w:sz w:val="24"/>
          <w:szCs w:val="24"/>
        </w:rPr>
        <w:t xml:space="preserve"> </w:t>
      </w:r>
      <w:r w:rsidRPr="00612E34">
        <w:rPr>
          <w:rFonts w:ascii="Cambria" w:eastAsia="Times New Roman" w:hAnsi="Cambria"/>
          <w:sz w:val="24"/>
          <w:szCs w:val="24"/>
        </w:rPr>
        <w:t xml:space="preserve">veikt jebkādas darbības </w:t>
      </w:r>
      <w:r w:rsidRPr="00612E34">
        <w:rPr>
          <w:rFonts w:ascii="Cambria" w:eastAsia="Times New Roman" w:hAnsi="Cambria"/>
          <w:i/>
          <w:sz w:val="24"/>
          <w:szCs w:val="24"/>
        </w:rPr>
        <w:t>Pakalpojuma sniedzēja</w:t>
      </w:r>
      <w:r w:rsidRPr="00612E34">
        <w:rPr>
          <w:rFonts w:ascii="Cambria" w:eastAsia="Times New Roman" w:hAnsi="Cambria"/>
          <w:sz w:val="24"/>
          <w:szCs w:val="24"/>
        </w:rPr>
        <w:t xml:space="preserve"> īpašumā vai valdījumā esošajās centralizētās ūdensapgādes un centralizētās kanalizācijas sistēmās;</w:t>
      </w:r>
    </w:p>
    <w:p w:rsidR="00C563FF" w:rsidRPr="00612E34" w:rsidRDefault="00C563FF" w:rsidP="00C563FF">
      <w:pPr>
        <w:numPr>
          <w:ilvl w:val="1"/>
          <w:numId w:val="6"/>
        </w:numPr>
        <w:tabs>
          <w:tab w:val="left" w:pos="567"/>
        </w:tabs>
        <w:ind w:left="567" w:right="-908" w:hanging="567"/>
        <w:jc w:val="both"/>
        <w:rPr>
          <w:rFonts w:ascii="Cambria" w:eastAsia="Times New Roman" w:hAnsi="Cambria"/>
          <w:sz w:val="24"/>
          <w:szCs w:val="24"/>
        </w:rPr>
      </w:pPr>
      <w:r w:rsidRPr="00612E34">
        <w:rPr>
          <w:rFonts w:ascii="Cambria" w:eastAsia="Times New Roman" w:hAnsi="Cambria"/>
          <w:sz w:val="24"/>
          <w:szCs w:val="24"/>
        </w:rPr>
        <w:t xml:space="preserve">atvērt un nocelt centralizētās ūdensapgādes un centralizētās kanalizācijas tīklu </w:t>
      </w:r>
      <w:proofErr w:type="spellStart"/>
      <w:r w:rsidRPr="00612E34">
        <w:rPr>
          <w:rFonts w:ascii="Cambria" w:eastAsia="Times New Roman" w:hAnsi="Cambria"/>
          <w:sz w:val="24"/>
          <w:szCs w:val="24"/>
        </w:rPr>
        <w:t>skataku</w:t>
      </w:r>
      <w:proofErr w:type="spellEnd"/>
      <w:r w:rsidRPr="00612E34">
        <w:rPr>
          <w:rFonts w:ascii="Cambria" w:eastAsia="Times New Roman" w:hAnsi="Cambria"/>
          <w:sz w:val="24"/>
          <w:szCs w:val="24"/>
        </w:rPr>
        <w:t xml:space="preserve"> vākus;</w:t>
      </w:r>
    </w:p>
    <w:p w:rsidR="00C563FF" w:rsidRPr="00612E34" w:rsidRDefault="00C563FF" w:rsidP="00C563FF">
      <w:pPr>
        <w:numPr>
          <w:ilvl w:val="1"/>
          <w:numId w:val="6"/>
        </w:numPr>
        <w:tabs>
          <w:tab w:val="left" w:pos="567"/>
        </w:tabs>
        <w:ind w:left="567" w:right="-908" w:hanging="567"/>
        <w:jc w:val="both"/>
        <w:rPr>
          <w:rFonts w:ascii="Cambria" w:eastAsia="Times New Roman" w:hAnsi="Cambria"/>
          <w:sz w:val="24"/>
          <w:szCs w:val="24"/>
        </w:rPr>
      </w:pPr>
      <w:r w:rsidRPr="00612E34">
        <w:rPr>
          <w:rFonts w:ascii="Cambria" w:hAnsi="Cambria"/>
          <w:sz w:val="24"/>
          <w:szCs w:val="24"/>
          <w:lang w:eastAsia="lv-LV"/>
        </w:rPr>
        <w:t>bojāt centralizētās ūdensapgādes sistēmas un centralizētās kanalizācijas sistēmas infrastruktūru un aprīkojumu;</w:t>
      </w:r>
    </w:p>
    <w:p w:rsidR="00C563FF" w:rsidRPr="00612E34" w:rsidRDefault="00C563FF" w:rsidP="00C563FF">
      <w:pPr>
        <w:numPr>
          <w:ilvl w:val="1"/>
          <w:numId w:val="6"/>
        </w:numPr>
        <w:tabs>
          <w:tab w:val="left" w:pos="567"/>
        </w:tabs>
        <w:ind w:left="567" w:right="-908" w:hanging="567"/>
        <w:jc w:val="both"/>
        <w:rPr>
          <w:rFonts w:ascii="Cambria" w:eastAsia="Times New Roman" w:hAnsi="Cambria"/>
          <w:sz w:val="24"/>
          <w:szCs w:val="24"/>
        </w:rPr>
      </w:pPr>
      <w:r w:rsidRPr="00612E34">
        <w:rPr>
          <w:rFonts w:ascii="Cambria" w:eastAsia="Times New Roman" w:hAnsi="Cambria"/>
          <w:sz w:val="24"/>
          <w:szCs w:val="24"/>
        </w:rPr>
        <w:t>bojāt ugunsdzēsības hidrantu un citu iekārtu informatīvās plāksnītes.</w:t>
      </w:r>
    </w:p>
    <w:p w:rsidR="00C563FF" w:rsidRPr="00612E34" w:rsidRDefault="00C563FF" w:rsidP="00C563FF">
      <w:pPr>
        <w:tabs>
          <w:tab w:val="num" w:pos="720"/>
        </w:tabs>
        <w:ind w:right="-908"/>
        <w:jc w:val="both"/>
        <w:rPr>
          <w:rFonts w:ascii="Cambria" w:eastAsia="Times New Roman" w:hAnsi="Cambria"/>
          <w:sz w:val="24"/>
          <w:szCs w:val="24"/>
        </w:rPr>
      </w:pPr>
    </w:p>
    <w:p w:rsidR="00C563FF" w:rsidRPr="00612E34" w:rsidRDefault="00C563FF" w:rsidP="00C563FF">
      <w:pPr>
        <w:numPr>
          <w:ilvl w:val="0"/>
          <w:numId w:val="6"/>
        </w:numPr>
        <w:ind w:left="567" w:right="-908" w:hanging="567"/>
        <w:jc w:val="both"/>
        <w:rPr>
          <w:rFonts w:ascii="Cambria" w:hAnsi="Cambria"/>
          <w:sz w:val="24"/>
          <w:szCs w:val="24"/>
          <w:lang w:eastAsia="lv-LV"/>
        </w:rPr>
      </w:pPr>
      <w:r w:rsidRPr="00612E34">
        <w:rPr>
          <w:rFonts w:ascii="Cambria" w:hAnsi="Cambria"/>
          <w:sz w:val="24"/>
          <w:szCs w:val="24"/>
          <w:lang w:eastAsia="lv-LV"/>
        </w:rPr>
        <w:t xml:space="preserve">Nekustamā īpašuma īpašnieks vai valdītājs nedrīkst kavēt plāksnīšu ar hidrantu, armatūras un </w:t>
      </w:r>
      <w:proofErr w:type="spellStart"/>
      <w:r w:rsidRPr="00612E34">
        <w:rPr>
          <w:rFonts w:ascii="Cambria" w:hAnsi="Cambria"/>
          <w:sz w:val="24"/>
          <w:szCs w:val="24"/>
          <w:lang w:eastAsia="lv-LV"/>
        </w:rPr>
        <w:t>skataku</w:t>
      </w:r>
      <w:proofErr w:type="spellEnd"/>
      <w:r w:rsidRPr="00612E34">
        <w:rPr>
          <w:rFonts w:ascii="Cambria" w:hAnsi="Cambria"/>
          <w:sz w:val="24"/>
          <w:szCs w:val="24"/>
          <w:lang w:eastAsia="lv-LV"/>
        </w:rPr>
        <w:t xml:space="preserve"> izvietojuma norādi izvietošanu uz ēku sienām vai žogiem.</w:t>
      </w:r>
    </w:p>
    <w:p w:rsidR="00C563FF" w:rsidRPr="00612E34" w:rsidRDefault="00C563FF" w:rsidP="00C563FF">
      <w:pPr>
        <w:autoSpaceDE w:val="0"/>
        <w:autoSpaceDN w:val="0"/>
        <w:adjustRightInd w:val="0"/>
        <w:ind w:left="66" w:right="-908"/>
        <w:jc w:val="both"/>
        <w:rPr>
          <w:rFonts w:ascii="Cambria" w:hAnsi="Cambria"/>
          <w:sz w:val="24"/>
          <w:szCs w:val="24"/>
          <w:lang w:eastAsia="lv-LV"/>
        </w:rPr>
      </w:pPr>
    </w:p>
    <w:p w:rsidR="00C563FF" w:rsidRPr="00612E34" w:rsidRDefault="00C563FF" w:rsidP="00C563FF">
      <w:pPr>
        <w:numPr>
          <w:ilvl w:val="0"/>
          <w:numId w:val="6"/>
        </w:numPr>
        <w:ind w:left="567" w:right="-908" w:hanging="567"/>
        <w:jc w:val="both"/>
        <w:rPr>
          <w:rFonts w:ascii="Cambria" w:hAnsi="Cambria"/>
          <w:color w:val="4472C4" w:themeColor="accent1"/>
          <w:sz w:val="24"/>
          <w:szCs w:val="24"/>
          <w:lang w:eastAsia="lv-LV"/>
        </w:rPr>
      </w:pPr>
      <w:r w:rsidRPr="00612E34">
        <w:rPr>
          <w:rFonts w:ascii="Cambria" w:hAnsi="Cambria"/>
          <w:sz w:val="24"/>
          <w:szCs w:val="24"/>
          <w:lang w:eastAsia="lv-LV"/>
        </w:rPr>
        <w:t xml:space="preserve">Ja </w:t>
      </w:r>
      <w:r w:rsidRPr="00612E34">
        <w:rPr>
          <w:rFonts w:ascii="Cambria" w:eastAsia="Times New Roman" w:hAnsi="Cambria"/>
          <w:i/>
          <w:sz w:val="24"/>
          <w:szCs w:val="24"/>
        </w:rPr>
        <w:t>Patērētāja</w:t>
      </w:r>
      <w:r w:rsidRPr="00612E34">
        <w:rPr>
          <w:rFonts w:ascii="Cambria" w:hAnsi="Cambria"/>
          <w:sz w:val="24"/>
          <w:szCs w:val="24"/>
          <w:lang w:eastAsia="lv-LV"/>
        </w:rPr>
        <w:t xml:space="preserve"> ūdensapgādes sistēmā trūkst </w:t>
      </w:r>
      <w:proofErr w:type="spellStart"/>
      <w:r w:rsidRPr="00612E34">
        <w:rPr>
          <w:rFonts w:ascii="Cambria" w:hAnsi="Cambria"/>
          <w:sz w:val="24"/>
          <w:szCs w:val="24"/>
          <w:lang w:eastAsia="lv-LV"/>
        </w:rPr>
        <w:t>noslēgarmatūras</w:t>
      </w:r>
      <w:proofErr w:type="spellEnd"/>
      <w:r w:rsidRPr="00612E34">
        <w:rPr>
          <w:rFonts w:ascii="Cambria" w:hAnsi="Cambria"/>
          <w:sz w:val="24"/>
          <w:szCs w:val="24"/>
          <w:lang w:eastAsia="lv-LV"/>
        </w:rPr>
        <w:t xml:space="preserve">, kanalizācijas sistēmā nav hermētiski aizvērtas revīzijas (ēkas iekšējā kanalizācijas sistēmā ierīkota speciāla lūka, iespējai tīrīt kanalizācijas tīklus u.c.), ir bojāti </w:t>
      </w:r>
      <w:r w:rsidRPr="00612E34">
        <w:rPr>
          <w:rFonts w:ascii="Cambria" w:eastAsia="Times New Roman" w:hAnsi="Cambria"/>
          <w:i/>
          <w:sz w:val="24"/>
          <w:szCs w:val="24"/>
        </w:rPr>
        <w:t>Patērētāja</w:t>
      </w:r>
      <w:r w:rsidRPr="00612E34">
        <w:rPr>
          <w:rFonts w:ascii="Cambria" w:hAnsi="Cambria"/>
          <w:sz w:val="24"/>
          <w:szCs w:val="24"/>
          <w:lang w:eastAsia="lv-LV"/>
        </w:rPr>
        <w:t xml:space="preserve"> ēkas iekšējie ūdensapgādes vai kanalizācijas tīkli, vai netiek ievērotas šo noteikumu un būvnormatīvu prasības, </w:t>
      </w:r>
      <w:r w:rsidRPr="00612E34">
        <w:rPr>
          <w:rFonts w:ascii="Cambria" w:eastAsia="Times New Roman" w:hAnsi="Cambria"/>
          <w:i/>
          <w:sz w:val="24"/>
          <w:szCs w:val="24"/>
        </w:rPr>
        <w:t>Patērētājs</w:t>
      </w:r>
      <w:r w:rsidRPr="00612E34">
        <w:rPr>
          <w:rFonts w:ascii="Cambria" w:hAnsi="Cambria"/>
          <w:sz w:val="24"/>
          <w:szCs w:val="24"/>
          <w:lang w:eastAsia="lv-LV"/>
        </w:rPr>
        <w:t xml:space="preserve"> ir atbildīgs par iespējamām sekām. </w:t>
      </w:r>
    </w:p>
    <w:p w:rsidR="00C563FF" w:rsidRPr="00612E34" w:rsidRDefault="00C563FF" w:rsidP="00C563FF">
      <w:pPr>
        <w:pStyle w:val="Sarakstarindkopa"/>
        <w:ind w:right="-908"/>
        <w:rPr>
          <w:rFonts w:ascii="Cambria" w:hAnsi="Cambria"/>
          <w:color w:val="4472C4" w:themeColor="accent1"/>
          <w:sz w:val="24"/>
          <w:szCs w:val="24"/>
          <w:lang w:eastAsia="lv-LV"/>
        </w:rPr>
      </w:pPr>
    </w:p>
    <w:p w:rsidR="00C563FF" w:rsidRPr="00612E34" w:rsidRDefault="00C563FF" w:rsidP="00C563FF">
      <w:pPr>
        <w:numPr>
          <w:ilvl w:val="0"/>
          <w:numId w:val="6"/>
        </w:numPr>
        <w:ind w:left="567" w:right="-908" w:hanging="567"/>
        <w:jc w:val="both"/>
        <w:rPr>
          <w:rFonts w:ascii="Cambria" w:hAnsi="Cambria"/>
          <w:sz w:val="24"/>
          <w:szCs w:val="24"/>
          <w:lang w:eastAsia="lv-LV"/>
        </w:rPr>
      </w:pPr>
      <w:r w:rsidRPr="00612E34">
        <w:rPr>
          <w:rFonts w:ascii="Cambria" w:hAnsi="Cambria"/>
          <w:sz w:val="24"/>
          <w:szCs w:val="24"/>
          <w:lang w:eastAsia="lv-LV"/>
        </w:rPr>
        <w:t xml:space="preserve">Pakalpojumu lietotājiem, kuru īpašumos tiek veikta sabiedriskās ēdināšanas pakalpojumu sniegšana vai pārtikas ražošana, jābūt izbūvētiem tauku uztvērējiem. </w:t>
      </w:r>
    </w:p>
    <w:p w:rsidR="00C563FF" w:rsidRPr="00612E34" w:rsidRDefault="00C563FF" w:rsidP="00C563FF">
      <w:pPr>
        <w:autoSpaceDE w:val="0"/>
        <w:autoSpaceDN w:val="0"/>
        <w:adjustRightInd w:val="0"/>
        <w:ind w:right="-908"/>
        <w:jc w:val="both"/>
        <w:rPr>
          <w:rFonts w:ascii="Cambria" w:hAnsi="Cambria"/>
          <w:color w:val="4472C4" w:themeColor="accent1"/>
          <w:sz w:val="24"/>
          <w:szCs w:val="24"/>
          <w:lang w:eastAsia="lv-LV"/>
        </w:rPr>
      </w:pPr>
    </w:p>
    <w:p w:rsidR="00C563FF" w:rsidRPr="00612E34" w:rsidRDefault="00C563FF" w:rsidP="00C563FF">
      <w:pPr>
        <w:numPr>
          <w:ilvl w:val="0"/>
          <w:numId w:val="6"/>
        </w:numPr>
        <w:ind w:left="567" w:right="-908" w:hanging="567"/>
        <w:jc w:val="both"/>
        <w:rPr>
          <w:rFonts w:ascii="Cambria" w:hAnsi="Cambria"/>
          <w:sz w:val="24"/>
          <w:szCs w:val="24"/>
          <w:lang w:eastAsia="lv-LV"/>
        </w:rPr>
      </w:pPr>
      <w:r w:rsidRPr="00612E34">
        <w:rPr>
          <w:rFonts w:ascii="Cambria" w:hAnsi="Cambria"/>
          <w:sz w:val="24"/>
          <w:szCs w:val="24"/>
          <w:lang w:eastAsia="lv-LV"/>
        </w:rPr>
        <w:t xml:space="preserve">No decentralizētajām kanalizācijas sistēmām savāktos sadzīves notekūdeņus drīkst novadīt </w:t>
      </w:r>
      <w:r w:rsidRPr="00612E34">
        <w:rPr>
          <w:rFonts w:ascii="Cambria" w:hAnsi="Cambria"/>
          <w:sz w:val="24"/>
          <w:szCs w:val="24"/>
        </w:rPr>
        <w:t>centralizētajā</w:t>
      </w:r>
      <w:r w:rsidRPr="00612E34">
        <w:rPr>
          <w:rFonts w:ascii="Cambria" w:hAnsi="Cambria"/>
          <w:color w:val="414142"/>
          <w:sz w:val="24"/>
          <w:szCs w:val="24"/>
          <w:shd w:val="clear" w:color="auto" w:fill="F1F1F1"/>
        </w:rPr>
        <w:t xml:space="preserve"> </w:t>
      </w:r>
      <w:r w:rsidRPr="00612E34">
        <w:rPr>
          <w:rFonts w:ascii="Cambria" w:hAnsi="Cambria"/>
          <w:sz w:val="24"/>
          <w:szCs w:val="24"/>
        </w:rPr>
        <w:t xml:space="preserve">kanalizācijas sistēmā </w:t>
      </w:r>
      <w:r w:rsidRPr="00612E34">
        <w:rPr>
          <w:rFonts w:ascii="Cambria" w:hAnsi="Cambria"/>
          <w:sz w:val="24"/>
          <w:szCs w:val="24"/>
          <w:lang w:eastAsia="lv-LV"/>
        </w:rPr>
        <w:t xml:space="preserve">tikai </w:t>
      </w:r>
      <w:r w:rsidRPr="00612E34">
        <w:rPr>
          <w:rFonts w:ascii="Cambria" w:hAnsi="Cambria"/>
          <w:i/>
          <w:sz w:val="24"/>
          <w:szCs w:val="24"/>
          <w:lang w:eastAsia="lv-LV"/>
        </w:rPr>
        <w:t>Pakalpojuma sniedzēja</w:t>
      </w:r>
      <w:r w:rsidRPr="00612E34">
        <w:rPr>
          <w:rFonts w:ascii="Cambria" w:hAnsi="Cambria"/>
          <w:sz w:val="24"/>
          <w:szCs w:val="24"/>
          <w:lang w:eastAsia="lv-LV"/>
        </w:rPr>
        <w:t xml:space="preserve"> noteiktās, speciāli </w:t>
      </w:r>
      <w:r w:rsidRPr="00612E34">
        <w:rPr>
          <w:rFonts w:ascii="Cambria" w:hAnsi="Cambria"/>
          <w:sz w:val="24"/>
          <w:szCs w:val="24"/>
        </w:rPr>
        <w:t>izveidotās notekūdeņu pieņemšanas vietās</w:t>
      </w:r>
      <w:r w:rsidRPr="00612E34">
        <w:rPr>
          <w:rFonts w:ascii="Cambria" w:hAnsi="Cambria"/>
          <w:sz w:val="24"/>
          <w:szCs w:val="24"/>
          <w:lang w:eastAsia="lv-LV"/>
        </w:rPr>
        <w:t>, pamatojoties uz noslēgtu līgumu par šiem pakalpojumiem.</w:t>
      </w:r>
    </w:p>
    <w:p w:rsidR="00C563FF" w:rsidRPr="00612E34" w:rsidRDefault="00C563FF" w:rsidP="00C563FF">
      <w:pPr>
        <w:pStyle w:val="Sarakstarindkopa"/>
        <w:ind w:right="-908"/>
        <w:rPr>
          <w:rFonts w:ascii="Cambria" w:hAnsi="Cambria"/>
          <w:sz w:val="24"/>
          <w:szCs w:val="24"/>
          <w:lang w:eastAsia="lv-LV"/>
        </w:rPr>
      </w:pPr>
    </w:p>
    <w:p w:rsidR="00C563FF" w:rsidRPr="00612E34" w:rsidRDefault="00C563FF" w:rsidP="00C563FF">
      <w:pPr>
        <w:numPr>
          <w:ilvl w:val="0"/>
          <w:numId w:val="6"/>
        </w:numPr>
        <w:ind w:left="567" w:right="-908" w:hanging="567"/>
        <w:jc w:val="both"/>
        <w:rPr>
          <w:rFonts w:ascii="Cambria" w:hAnsi="Cambria"/>
          <w:sz w:val="24"/>
          <w:szCs w:val="24"/>
          <w:lang w:eastAsia="lv-LV"/>
        </w:rPr>
      </w:pPr>
      <w:r w:rsidRPr="00612E34">
        <w:rPr>
          <w:rFonts w:ascii="Cambria" w:hAnsi="Cambria"/>
          <w:sz w:val="24"/>
          <w:szCs w:val="24"/>
          <w:lang w:eastAsia="lv-LV"/>
        </w:rPr>
        <w:t xml:space="preserve">Jebkura persona, atklājot bojājumus centralizētās ūdensapgādes sistēmas un centralizētās kanalizācijas sistēmas infrastruktūrā, tiek aicināta </w:t>
      </w:r>
      <w:r w:rsidRPr="00612E34">
        <w:rPr>
          <w:rFonts w:ascii="Cambria" w:hAnsi="Cambria"/>
          <w:color w:val="0070C0"/>
          <w:sz w:val="24"/>
          <w:szCs w:val="24"/>
          <w:lang w:eastAsia="lv-LV"/>
        </w:rPr>
        <w:t xml:space="preserve"> </w:t>
      </w:r>
      <w:r w:rsidRPr="00612E34">
        <w:rPr>
          <w:rFonts w:ascii="Cambria" w:hAnsi="Cambria"/>
          <w:sz w:val="24"/>
          <w:szCs w:val="24"/>
          <w:lang w:eastAsia="lv-LV"/>
        </w:rPr>
        <w:t>par to nekavējoties ziņo</w:t>
      </w:r>
      <w:r w:rsidRPr="00612E34">
        <w:rPr>
          <w:rFonts w:ascii="Cambria" w:hAnsi="Cambria"/>
          <w:color w:val="0070C0"/>
          <w:sz w:val="24"/>
          <w:szCs w:val="24"/>
          <w:lang w:eastAsia="lv-LV"/>
        </w:rPr>
        <w:t>t</w:t>
      </w:r>
      <w:r w:rsidRPr="00612E34">
        <w:rPr>
          <w:rFonts w:ascii="Cambria" w:hAnsi="Cambria"/>
          <w:sz w:val="24"/>
          <w:szCs w:val="24"/>
          <w:lang w:eastAsia="lv-LV"/>
        </w:rPr>
        <w:t xml:space="preserve"> </w:t>
      </w:r>
      <w:r w:rsidRPr="00612E34">
        <w:rPr>
          <w:rFonts w:ascii="Cambria" w:hAnsi="Cambria"/>
          <w:i/>
          <w:sz w:val="24"/>
          <w:szCs w:val="24"/>
          <w:lang w:eastAsia="lv-LV"/>
        </w:rPr>
        <w:t>Pakalpojuma</w:t>
      </w:r>
      <w:r w:rsidRPr="00612E34">
        <w:rPr>
          <w:rFonts w:ascii="Cambria" w:hAnsi="Cambria"/>
          <w:sz w:val="24"/>
          <w:szCs w:val="24"/>
          <w:lang w:eastAsia="lv-LV"/>
        </w:rPr>
        <w:t xml:space="preserve"> </w:t>
      </w:r>
      <w:r w:rsidRPr="00612E34">
        <w:rPr>
          <w:rFonts w:ascii="Cambria" w:hAnsi="Cambria"/>
          <w:i/>
          <w:sz w:val="24"/>
          <w:szCs w:val="24"/>
          <w:lang w:eastAsia="lv-LV"/>
        </w:rPr>
        <w:t>sniedzējam</w:t>
      </w:r>
      <w:r w:rsidRPr="00612E34">
        <w:rPr>
          <w:rFonts w:ascii="Cambria" w:hAnsi="Cambria"/>
          <w:sz w:val="24"/>
          <w:szCs w:val="24"/>
          <w:lang w:eastAsia="lv-LV"/>
        </w:rPr>
        <w:t xml:space="preserve"> uz tā mājaslapā norādītājiem diennakts tālruņiem.</w:t>
      </w:r>
    </w:p>
    <w:p w:rsidR="00C563FF" w:rsidRPr="00612E34" w:rsidRDefault="00C563FF" w:rsidP="00C563FF">
      <w:pPr>
        <w:autoSpaceDE w:val="0"/>
        <w:autoSpaceDN w:val="0"/>
        <w:adjustRightInd w:val="0"/>
        <w:ind w:right="-908"/>
        <w:jc w:val="both"/>
        <w:rPr>
          <w:rFonts w:ascii="Cambria" w:hAnsi="Cambria"/>
          <w:sz w:val="24"/>
          <w:szCs w:val="24"/>
          <w:lang w:eastAsia="lv-LV"/>
        </w:rPr>
      </w:pPr>
    </w:p>
    <w:p w:rsidR="00C563FF" w:rsidRPr="00612E34" w:rsidRDefault="00C563FF" w:rsidP="00C563FF">
      <w:pPr>
        <w:ind w:right="-908"/>
        <w:rPr>
          <w:rFonts w:ascii="Cambria" w:hAnsi="Cambria"/>
          <w:b/>
          <w:sz w:val="24"/>
          <w:szCs w:val="24"/>
          <w:lang w:eastAsia="lv-LV"/>
        </w:rPr>
      </w:pPr>
      <w:r w:rsidRPr="00612E34">
        <w:rPr>
          <w:rFonts w:ascii="Cambria" w:hAnsi="Cambria"/>
          <w:b/>
          <w:sz w:val="24"/>
          <w:szCs w:val="24"/>
          <w:lang w:eastAsia="lv-LV"/>
        </w:rPr>
        <w:t xml:space="preserve">3.4. </w:t>
      </w:r>
      <w:r w:rsidRPr="00612E34">
        <w:rPr>
          <w:rFonts w:ascii="Cambria" w:eastAsia="Times New Roman" w:hAnsi="Cambria"/>
          <w:b/>
          <w:sz w:val="24"/>
          <w:szCs w:val="24"/>
        </w:rPr>
        <w:t>Ugunsdzēsības</w:t>
      </w:r>
      <w:r w:rsidRPr="00612E34">
        <w:rPr>
          <w:rFonts w:ascii="Cambria" w:hAnsi="Cambria"/>
          <w:b/>
          <w:sz w:val="24"/>
          <w:szCs w:val="24"/>
          <w:lang w:eastAsia="lv-LV"/>
        </w:rPr>
        <w:t xml:space="preserve"> ierīces, to lietošanas un aizsardzības prasības</w:t>
      </w:r>
    </w:p>
    <w:p w:rsidR="00C563FF" w:rsidRPr="00612E34" w:rsidRDefault="00C563FF" w:rsidP="00C563FF">
      <w:pPr>
        <w:autoSpaceDE w:val="0"/>
        <w:autoSpaceDN w:val="0"/>
        <w:adjustRightInd w:val="0"/>
        <w:ind w:left="720" w:right="-908"/>
        <w:jc w:val="both"/>
        <w:rPr>
          <w:rFonts w:ascii="Cambria" w:hAnsi="Cambria"/>
          <w:sz w:val="24"/>
          <w:szCs w:val="24"/>
          <w:lang w:eastAsia="lv-LV"/>
        </w:rPr>
      </w:pPr>
    </w:p>
    <w:p w:rsidR="00C563FF" w:rsidRPr="00612E34" w:rsidRDefault="00C563FF" w:rsidP="00C563FF">
      <w:pPr>
        <w:numPr>
          <w:ilvl w:val="0"/>
          <w:numId w:val="6"/>
        </w:numPr>
        <w:ind w:left="567" w:right="-908" w:hanging="567"/>
        <w:jc w:val="both"/>
        <w:rPr>
          <w:rFonts w:ascii="Cambria" w:hAnsi="Cambria"/>
          <w:sz w:val="24"/>
          <w:szCs w:val="24"/>
          <w:lang w:eastAsia="lv-LV"/>
        </w:rPr>
      </w:pPr>
      <w:r w:rsidRPr="00612E34">
        <w:rPr>
          <w:rFonts w:ascii="Cambria" w:hAnsi="Cambria"/>
          <w:sz w:val="24"/>
          <w:szCs w:val="24"/>
          <w:lang w:eastAsia="lv-LV"/>
        </w:rPr>
        <w:t xml:space="preserve">Ja </w:t>
      </w:r>
      <w:r w:rsidRPr="00612E34">
        <w:rPr>
          <w:rFonts w:ascii="Cambria" w:hAnsi="Cambria"/>
          <w:i/>
          <w:sz w:val="24"/>
          <w:szCs w:val="24"/>
          <w:lang w:eastAsia="lv-LV"/>
        </w:rPr>
        <w:t>Patērētāja</w:t>
      </w:r>
      <w:r w:rsidRPr="00612E34">
        <w:rPr>
          <w:rFonts w:ascii="Cambria" w:hAnsi="Cambria"/>
          <w:sz w:val="24"/>
          <w:szCs w:val="24"/>
          <w:lang w:eastAsia="lv-LV"/>
        </w:rPr>
        <w:t xml:space="preserve"> </w:t>
      </w:r>
      <w:proofErr w:type="spellStart"/>
      <w:r w:rsidRPr="00612E34">
        <w:rPr>
          <w:rFonts w:ascii="Cambria" w:hAnsi="Cambria"/>
          <w:sz w:val="24"/>
          <w:szCs w:val="24"/>
          <w:lang w:eastAsia="lv-LV"/>
        </w:rPr>
        <w:t>komercuzskaites</w:t>
      </w:r>
      <w:proofErr w:type="spellEnd"/>
      <w:r w:rsidRPr="00612E34">
        <w:rPr>
          <w:rFonts w:ascii="Cambria" w:hAnsi="Cambria"/>
          <w:sz w:val="24"/>
          <w:szCs w:val="24"/>
          <w:lang w:eastAsia="lv-LV"/>
        </w:rPr>
        <w:t xml:space="preserve"> mēraparāta mezglā ir </w:t>
      </w:r>
      <w:proofErr w:type="spellStart"/>
      <w:r w:rsidRPr="00612E34">
        <w:rPr>
          <w:rFonts w:ascii="Cambria" w:hAnsi="Cambria"/>
          <w:sz w:val="24"/>
          <w:szCs w:val="24"/>
          <w:lang w:eastAsia="lv-LV"/>
        </w:rPr>
        <w:t>apvadlīnija</w:t>
      </w:r>
      <w:proofErr w:type="spellEnd"/>
      <w:r w:rsidRPr="00612E34">
        <w:rPr>
          <w:rFonts w:ascii="Cambria" w:hAnsi="Cambria"/>
          <w:sz w:val="24"/>
          <w:szCs w:val="24"/>
          <w:lang w:eastAsia="lv-LV"/>
        </w:rPr>
        <w:t xml:space="preserve">, kas nodrošina ugunsdzēsības iekšējā ūdensvada un/vai </w:t>
      </w:r>
      <w:r w:rsidRPr="00612E34">
        <w:rPr>
          <w:rFonts w:ascii="Cambria" w:hAnsi="Cambria"/>
          <w:i/>
          <w:sz w:val="24"/>
          <w:szCs w:val="24"/>
          <w:lang w:eastAsia="lv-LV"/>
        </w:rPr>
        <w:t>Patērētāja</w:t>
      </w:r>
      <w:r w:rsidRPr="00612E34">
        <w:rPr>
          <w:rFonts w:ascii="Cambria" w:hAnsi="Cambria"/>
          <w:sz w:val="24"/>
          <w:szCs w:val="24"/>
          <w:lang w:eastAsia="lv-LV"/>
        </w:rPr>
        <w:t xml:space="preserve"> teritorijā esošo hidrantu darbību, </w:t>
      </w:r>
      <w:r w:rsidRPr="00612E34">
        <w:rPr>
          <w:rFonts w:ascii="Cambria" w:hAnsi="Cambria"/>
          <w:i/>
          <w:sz w:val="24"/>
          <w:szCs w:val="24"/>
          <w:lang w:eastAsia="lv-LV"/>
        </w:rPr>
        <w:t>Pakalpojuma sniedzējs</w:t>
      </w:r>
      <w:r w:rsidRPr="00612E34">
        <w:rPr>
          <w:rFonts w:ascii="Cambria" w:hAnsi="Cambria"/>
          <w:sz w:val="24"/>
          <w:szCs w:val="24"/>
          <w:lang w:eastAsia="lv-LV"/>
        </w:rPr>
        <w:t xml:space="preserve"> noplombē </w:t>
      </w:r>
      <w:proofErr w:type="spellStart"/>
      <w:r w:rsidRPr="00612E34">
        <w:rPr>
          <w:rFonts w:ascii="Cambria" w:hAnsi="Cambria"/>
          <w:sz w:val="24"/>
          <w:szCs w:val="24"/>
          <w:lang w:eastAsia="lv-LV"/>
        </w:rPr>
        <w:t>apvadlīnijas</w:t>
      </w:r>
      <w:proofErr w:type="spellEnd"/>
      <w:r w:rsidRPr="00612E34">
        <w:rPr>
          <w:rFonts w:ascii="Cambria" w:hAnsi="Cambria"/>
          <w:sz w:val="24"/>
          <w:szCs w:val="24"/>
          <w:lang w:eastAsia="lv-LV"/>
        </w:rPr>
        <w:t xml:space="preserve"> aizbīdni noslēgtā stāvoklī un sastāda plombēšanas aktu. </w:t>
      </w:r>
      <w:r w:rsidRPr="00612E34">
        <w:rPr>
          <w:rFonts w:ascii="Cambria" w:hAnsi="Cambria"/>
          <w:i/>
          <w:sz w:val="24"/>
          <w:szCs w:val="24"/>
          <w:lang w:eastAsia="lv-LV"/>
        </w:rPr>
        <w:t>Patērētājs</w:t>
      </w:r>
      <w:r w:rsidRPr="00612E34">
        <w:rPr>
          <w:rFonts w:ascii="Cambria" w:hAnsi="Cambria"/>
          <w:sz w:val="24"/>
          <w:szCs w:val="24"/>
          <w:lang w:eastAsia="lv-LV"/>
        </w:rPr>
        <w:t xml:space="preserve"> ir atbildīgs par plombas tehnisko stāvokli un saglabāšanu.</w:t>
      </w:r>
    </w:p>
    <w:p w:rsidR="00C563FF" w:rsidRPr="00612E34" w:rsidRDefault="00C563FF" w:rsidP="00C563FF">
      <w:pPr>
        <w:autoSpaceDE w:val="0"/>
        <w:autoSpaceDN w:val="0"/>
        <w:adjustRightInd w:val="0"/>
        <w:ind w:right="-908"/>
        <w:jc w:val="both"/>
        <w:rPr>
          <w:rFonts w:ascii="Cambria" w:hAnsi="Cambria"/>
          <w:sz w:val="24"/>
          <w:szCs w:val="24"/>
          <w:lang w:eastAsia="lv-LV"/>
        </w:rPr>
      </w:pPr>
    </w:p>
    <w:p w:rsidR="00C563FF" w:rsidRPr="00612E34" w:rsidRDefault="00C563FF" w:rsidP="00C563FF">
      <w:pPr>
        <w:numPr>
          <w:ilvl w:val="0"/>
          <w:numId w:val="6"/>
        </w:numPr>
        <w:ind w:left="567" w:right="-908" w:hanging="567"/>
        <w:jc w:val="both"/>
        <w:rPr>
          <w:rFonts w:ascii="Cambria" w:hAnsi="Cambria"/>
          <w:sz w:val="24"/>
          <w:szCs w:val="24"/>
          <w:lang w:eastAsia="lv-LV"/>
        </w:rPr>
      </w:pPr>
      <w:r w:rsidRPr="00612E34">
        <w:rPr>
          <w:rFonts w:ascii="Cambria" w:hAnsi="Cambria"/>
          <w:sz w:val="24"/>
          <w:szCs w:val="24"/>
          <w:lang w:eastAsia="lv-LV"/>
        </w:rPr>
        <w:t xml:space="preserve">Noņemt noteikumu 41.punktā minēto plombu no </w:t>
      </w:r>
      <w:proofErr w:type="spellStart"/>
      <w:r w:rsidRPr="00612E34">
        <w:rPr>
          <w:rFonts w:ascii="Cambria" w:hAnsi="Cambria"/>
          <w:sz w:val="24"/>
          <w:szCs w:val="24"/>
          <w:lang w:eastAsia="lv-LV"/>
        </w:rPr>
        <w:t>apvadlīnijas</w:t>
      </w:r>
      <w:proofErr w:type="spellEnd"/>
      <w:r w:rsidRPr="00612E34">
        <w:rPr>
          <w:rFonts w:ascii="Cambria" w:hAnsi="Cambria"/>
          <w:sz w:val="24"/>
          <w:szCs w:val="24"/>
          <w:lang w:eastAsia="lv-LV"/>
        </w:rPr>
        <w:t xml:space="preserve"> aizbīdņa drīkst tikai dzēšot ugunsgrēku vai ugunsdzēsības dienestam veicot ugunsdzēsības sistēmas pārbaudi. </w:t>
      </w:r>
      <w:r w:rsidRPr="00612E34">
        <w:rPr>
          <w:rFonts w:ascii="Cambria" w:hAnsi="Cambria"/>
          <w:i/>
          <w:sz w:val="24"/>
          <w:szCs w:val="24"/>
          <w:lang w:eastAsia="lv-LV"/>
        </w:rPr>
        <w:t>Patērētājam</w:t>
      </w:r>
      <w:r w:rsidRPr="00612E34">
        <w:rPr>
          <w:rFonts w:ascii="Cambria" w:hAnsi="Cambria"/>
          <w:sz w:val="24"/>
          <w:szCs w:val="24"/>
          <w:lang w:eastAsia="lv-LV"/>
        </w:rPr>
        <w:t xml:space="preserve"> 24 stundu laikā jāpaziņo </w:t>
      </w:r>
      <w:r w:rsidRPr="00612E34">
        <w:rPr>
          <w:rFonts w:ascii="Cambria" w:hAnsi="Cambria"/>
          <w:i/>
          <w:sz w:val="24"/>
          <w:szCs w:val="24"/>
          <w:lang w:eastAsia="lv-LV"/>
        </w:rPr>
        <w:t>Pakalpojuma sniedzējam</w:t>
      </w:r>
      <w:r w:rsidRPr="00612E34">
        <w:rPr>
          <w:rFonts w:ascii="Cambria" w:hAnsi="Cambria"/>
          <w:sz w:val="24"/>
          <w:szCs w:val="24"/>
          <w:lang w:eastAsia="lv-LV"/>
        </w:rPr>
        <w:t xml:space="preserve"> par notikušo ugunsgrēku vai ugunsdzēsības sistēmas pārbaudi un jāizsauc </w:t>
      </w:r>
      <w:r w:rsidRPr="00612E34">
        <w:rPr>
          <w:rFonts w:ascii="Cambria" w:hAnsi="Cambria"/>
          <w:i/>
          <w:sz w:val="24"/>
          <w:szCs w:val="24"/>
          <w:lang w:eastAsia="lv-LV"/>
        </w:rPr>
        <w:t>Pakalpojuma sniedzēja</w:t>
      </w:r>
      <w:r w:rsidRPr="00612E34">
        <w:rPr>
          <w:rFonts w:ascii="Cambria" w:hAnsi="Cambria"/>
          <w:sz w:val="24"/>
          <w:szCs w:val="24"/>
          <w:lang w:eastAsia="lv-LV"/>
        </w:rPr>
        <w:t xml:space="preserve"> pārstāvis aizbīdņa noplombēšanai.</w:t>
      </w:r>
    </w:p>
    <w:p w:rsidR="00C563FF" w:rsidRPr="00612E34" w:rsidRDefault="00C563FF" w:rsidP="00C563FF">
      <w:pPr>
        <w:autoSpaceDE w:val="0"/>
        <w:autoSpaceDN w:val="0"/>
        <w:adjustRightInd w:val="0"/>
        <w:ind w:right="-908"/>
        <w:jc w:val="both"/>
        <w:rPr>
          <w:rFonts w:ascii="Cambria" w:hAnsi="Cambria"/>
          <w:sz w:val="24"/>
          <w:szCs w:val="24"/>
          <w:lang w:eastAsia="lv-LV"/>
        </w:rPr>
      </w:pPr>
    </w:p>
    <w:p w:rsidR="00C563FF" w:rsidRPr="00612E34" w:rsidRDefault="00C563FF" w:rsidP="00C563FF">
      <w:pPr>
        <w:numPr>
          <w:ilvl w:val="0"/>
          <w:numId w:val="6"/>
        </w:numPr>
        <w:ind w:left="567" w:right="-908" w:hanging="567"/>
        <w:jc w:val="both"/>
        <w:rPr>
          <w:rFonts w:ascii="Cambria" w:hAnsi="Cambria"/>
          <w:sz w:val="24"/>
          <w:szCs w:val="24"/>
          <w:lang w:eastAsia="lv-LV"/>
        </w:rPr>
      </w:pPr>
      <w:r w:rsidRPr="00612E34">
        <w:rPr>
          <w:rFonts w:ascii="Cambria" w:hAnsi="Cambria"/>
          <w:sz w:val="24"/>
          <w:szCs w:val="24"/>
          <w:lang w:eastAsia="lv-LV"/>
        </w:rPr>
        <w:t xml:space="preserve">Lietot ūdeni no ugunsdzēsības hidrantiem ir atļauts tikai ugunsgrēka gadījumā un </w:t>
      </w:r>
      <w:r w:rsidRPr="00612E34">
        <w:rPr>
          <w:rFonts w:ascii="Cambria" w:hAnsi="Cambria"/>
          <w:i/>
          <w:sz w:val="24"/>
          <w:szCs w:val="24"/>
          <w:lang w:eastAsia="lv-LV"/>
        </w:rPr>
        <w:t>Pakalpojuma sniedzēja</w:t>
      </w:r>
      <w:r w:rsidRPr="00612E34">
        <w:rPr>
          <w:rFonts w:ascii="Cambria" w:hAnsi="Cambria"/>
          <w:sz w:val="24"/>
          <w:szCs w:val="24"/>
          <w:lang w:eastAsia="lv-LV"/>
        </w:rPr>
        <w:t xml:space="preserve"> vajadzībām.</w:t>
      </w:r>
    </w:p>
    <w:p w:rsidR="00C563FF" w:rsidRPr="00612E34" w:rsidRDefault="00C563FF" w:rsidP="00C563FF">
      <w:pPr>
        <w:autoSpaceDE w:val="0"/>
        <w:autoSpaceDN w:val="0"/>
        <w:adjustRightInd w:val="0"/>
        <w:ind w:right="-908"/>
        <w:jc w:val="both"/>
        <w:rPr>
          <w:rFonts w:ascii="Cambria" w:hAnsi="Cambria"/>
          <w:sz w:val="24"/>
          <w:szCs w:val="24"/>
          <w:lang w:eastAsia="lv-LV"/>
        </w:rPr>
      </w:pPr>
    </w:p>
    <w:p w:rsidR="00C563FF" w:rsidRPr="00612E34" w:rsidRDefault="00C563FF" w:rsidP="00C563FF">
      <w:pPr>
        <w:numPr>
          <w:ilvl w:val="0"/>
          <w:numId w:val="6"/>
        </w:numPr>
        <w:ind w:left="567" w:right="-908" w:hanging="567"/>
        <w:jc w:val="both"/>
        <w:rPr>
          <w:rFonts w:ascii="Cambria" w:hAnsi="Cambria"/>
          <w:sz w:val="24"/>
          <w:szCs w:val="24"/>
          <w:lang w:eastAsia="lv-LV"/>
        </w:rPr>
      </w:pPr>
      <w:r w:rsidRPr="00612E34">
        <w:rPr>
          <w:rFonts w:ascii="Cambria" w:hAnsi="Cambria"/>
          <w:i/>
          <w:sz w:val="24"/>
          <w:szCs w:val="24"/>
          <w:lang w:eastAsia="lv-LV"/>
        </w:rPr>
        <w:t>Pakalpojuma sniedzējs</w:t>
      </w:r>
      <w:r w:rsidRPr="00612E34">
        <w:rPr>
          <w:rFonts w:ascii="Cambria" w:hAnsi="Cambria"/>
          <w:sz w:val="24"/>
          <w:szCs w:val="24"/>
          <w:lang w:eastAsia="lv-LV"/>
        </w:rPr>
        <w:t xml:space="preserve"> atsevišķos gadījumos var atļaut lietot ūdeni no ugunsdzēsības hidrantiem, ja par izlietoto ūdeni tiek samaksāts, atbilstoši </w:t>
      </w:r>
      <w:proofErr w:type="spellStart"/>
      <w:r w:rsidRPr="00612E34">
        <w:rPr>
          <w:rFonts w:ascii="Cambria" w:hAnsi="Cambria"/>
          <w:sz w:val="24"/>
          <w:szCs w:val="24"/>
          <w:lang w:eastAsia="lv-LV"/>
        </w:rPr>
        <w:t>komercuzskaites</w:t>
      </w:r>
      <w:proofErr w:type="spellEnd"/>
      <w:r w:rsidRPr="00612E34">
        <w:rPr>
          <w:rFonts w:ascii="Cambria" w:hAnsi="Cambria"/>
          <w:sz w:val="24"/>
          <w:szCs w:val="24"/>
          <w:lang w:eastAsia="lv-LV"/>
        </w:rPr>
        <w:t xml:space="preserve"> mēraparāta rādījumiem, ja tāds ir uzstādīts, vai pamatojoties uz </w:t>
      </w:r>
      <w:r w:rsidRPr="00612E34">
        <w:rPr>
          <w:rFonts w:ascii="Cambria" w:hAnsi="Cambria"/>
          <w:i/>
          <w:sz w:val="24"/>
          <w:szCs w:val="24"/>
          <w:lang w:eastAsia="lv-LV"/>
        </w:rPr>
        <w:t>Pakalpojuma sniedzēja</w:t>
      </w:r>
      <w:r w:rsidRPr="00612E34">
        <w:rPr>
          <w:rFonts w:ascii="Cambria" w:hAnsi="Cambria"/>
          <w:sz w:val="24"/>
          <w:szCs w:val="24"/>
          <w:lang w:eastAsia="lv-LV"/>
        </w:rPr>
        <w:t xml:space="preserve"> veikto aprēķinu.</w:t>
      </w:r>
    </w:p>
    <w:p w:rsidR="00C563FF" w:rsidRPr="00612E34" w:rsidRDefault="00C563FF" w:rsidP="00C563FF">
      <w:pPr>
        <w:autoSpaceDE w:val="0"/>
        <w:autoSpaceDN w:val="0"/>
        <w:adjustRightInd w:val="0"/>
        <w:ind w:left="6" w:right="-908"/>
        <w:jc w:val="both"/>
        <w:rPr>
          <w:rFonts w:ascii="Cambria" w:hAnsi="Cambria"/>
          <w:sz w:val="24"/>
          <w:szCs w:val="24"/>
          <w:lang w:eastAsia="lv-LV"/>
        </w:rPr>
      </w:pPr>
    </w:p>
    <w:p w:rsidR="00C563FF" w:rsidRPr="00612E34" w:rsidRDefault="00C563FF" w:rsidP="00C563FF">
      <w:pPr>
        <w:ind w:right="-908"/>
        <w:rPr>
          <w:rFonts w:ascii="Cambria" w:hAnsi="Cambria"/>
          <w:b/>
          <w:sz w:val="24"/>
          <w:szCs w:val="24"/>
          <w:lang w:eastAsia="lv-LV"/>
        </w:rPr>
      </w:pPr>
      <w:r w:rsidRPr="00612E34">
        <w:rPr>
          <w:rFonts w:ascii="Cambria" w:hAnsi="Cambria"/>
          <w:b/>
          <w:sz w:val="24"/>
          <w:szCs w:val="24"/>
          <w:lang w:eastAsia="lv-LV"/>
        </w:rPr>
        <w:t xml:space="preserve">3.5. </w:t>
      </w:r>
      <w:proofErr w:type="spellStart"/>
      <w:r w:rsidRPr="00612E34">
        <w:rPr>
          <w:rFonts w:ascii="Cambria" w:hAnsi="Cambria"/>
          <w:b/>
          <w:sz w:val="24"/>
          <w:szCs w:val="24"/>
        </w:rPr>
        <w:t>Brīvkrānu</w:t>
      </w:r>
      <w:proofErr w:type="spellEnd"/>
      <w:r w:rsidRPr="00612E34">
        <w:rPr>
          <w:rFonts w:ascii="Cambria" w:hAnsi="Cambria"/>
          <w:b/>
          <w:sz w:val="24"/>
          <w:szCs w:val="24"/>
        </w:rPr>
        <w:t xml:space="preserve"> izmantošanas kārtība</w:t>
      </w:r>
    </w:p>
    <w:p w:rsidR="00C563FF" w:rsidRPr="00612E34" w:rsidRDefault="00C563FF" w:rsidP="00C563FF">
      <w:pPr>
        <w:autoSpaceDE w:val="0"/>
        <w:autoSpaceDN w:val="0"/>
        <w:adjustRightInd w:val="0"/>
        <w:ind w:right="-908"/>
        <w:jc w:val="both"/>
        <w:rPr>
          <w:rFonts w:ascii="Cambria" w:hAnsi="Cambria"/>
          <w:sz w:val="24"/>
          <w:szCs w:val="24"/>
          <w:lang w:eastAsia="lv-LV"/>
        </w:rPr>
      </w:pPr>
    </w:p>
    <w:p w:rsidR="00C563FF" w:rsidRPr="00612E34" w:rsidRDefault="00C563FF" w:rsidP="00C563FF">
      <w:pPr>
        <w:numPr>
          <w:ilvl w:val="0"/>
          <w:numId w:val="6"/>
        </w:numPr>
        <w:ind w:left="567" w:right="-908" w:hanging="567"/>
        <w:jc w:val="both"/>
        <w:rPr>
          <w:rFonts w:ascii="Cambria" w:hAnsi="Cambria"/>
          <w:sz w:val="24"/>
          <w:szCs w:val="24"/>
          <w:lang w:eastAsia="lv-LV"/>
        </w:rPr>
      </w:pPr>
      <w:r w:rsidRPr="00612E34">
        <w:rPr>
          <w:rFonts w:ascii="Cambria" w:hAnsi="Cambria"/>
          <w:i/>
          <w:sz w:val="24"/>
          <w:szCs w:val="24"/>
          <w:lang w:eastAsia="lv-LV"/>
        </w:rPr>
        <w:t>Pakalpojuma sniedzējs</w:t>
      </w:r>
      <w:r w:rsidRPr="00612E34">
        <w:rPr>
          <w:rFonts w:ascii="Cambria" w:hAnsi="Cambria"/>
          <w:sz w:val="24"/>
          <w:szCs w:val="24"/>
          <w:lang w:eastAsia="lv-LV"/>
        </w:rPr>
        <w:t xml:space="preserve"> ir tiesīgs likvidēt ūdens </w:t>
      </w:r>
      <w:proofErr w:type="spellStart"/>
      <w:r w:rsidRPr="00612E34">
        <w:rPr>
          <w:rFonts w:ascii="Cambria" w:hAnsi="Cambria"/>
          <w:sz w:val="24"/>
          <w:szCs w:val="24"/>
          <w:lang w:eastAsia="lv-LV"/>
        </w:rPr>
        <w:t>brīvkrānus</w:t>
      </w:r>
      <w:proofErr w:type="spellEnd"/>
      <w:r w:rsidRPr="00612E34">
        <w:rPr>
          <w:rFonts w:ascii="Cambria" w:hAnsi="Cambria"/>
          <w:sz w:val="24"/>
          <w:szCs w:val="24"/>
          <w:lang w:eastAsia="lv-LV"/>
        </w:rPr>
        <w:t xml:space="preserve"> vietās, kur nekustamā īpašuma īpašniekiem ir nodrošināta iespēja izbūvēt ūdensvada </w:t>
      </w:r>
      <w:r w:rsidRPr="00612E34">
        <w:rPr>
          <w:rFonts w:ascii="Cambria" w:hAnsi="Cambria"/>
          <w:i/>
          <w:sz w:val="24"/>
          <w:szCs w:val="24"/>
          <w:lang w:eastAsia="lv-LV"/>
        </w:rPr>
        <w:t>Pievadu</w:t>
      </w:r>
      <w:r w:rsidRPr="00612E34">
        <w:rPr>
          <w:rFonts w:ascii="Cambria" w:hAnsi="Cambria"/>
          <w:sz w:val="24"/>
          <w:szCs w:val="24"/>
          <w:lang w:eastAsia="lv-LV"/>
        </w:rPr>
        <w:t xml:space="preserve"> un saņemt centralizētus ūdensapgādes pakalpojumus.</w:t>
      </w:r>
    </w:p>
    <w:p w:rsidR="00C563FF" w:rsidRPr="00612E34" w:rsidRDefault="00C563FF" w:rsidP="00C563FF">
      <w:pPr>
        <w:autoSpaceDE w:val="0"/>
        <w:autoSpaceDN w:val="0"/>
        <w:adjustRightInd w:val="0"/>
        <w:ind w:right="-908"/>
        <w:jc w:val="both"/>
        <w:rPr>
          <w:rFonts w:ascii="Cambria" w:hAnsi="Cambria"/>
          <w:sz w:val="24"/>
          <w:szCs w:val="24"/>
          <w:lang w:eastAsia="lv-LV"/>
        </w:rPr>
      </w:pPr>
    </w:p>
    <w:p w:rsidR="00C563FF" w:rsidRPr="00612E34" w:rsidRDefault="00C563FF" w:rsidP="00C563FF">
      <w:pPr>
        <w:numPr>
          <w:ilvl w:val="0"/>
          <w:numId w:val="6"/>
        </w:numPr>
        <w:ind w:left="567" w:right="-908" w:hanging="567"/>
        <w:jc w:val="both"/>
        <w:rPr>
          <w:rFonts w:ascii="Cambria" w:hAnsi="Cambria"/>
          <w:sz w:val="24"/>
          <w:szCs w:val="24"/>
          <w:lang w:eastAsia="lv-LV"/>
        </w:rPr>
      </w:pPr>
      <w:r w:rsidRPr="00612E34">
        <w:rPr>
          <w:rFonts w:ascii="Cambria" w:hAnsi="Cambria"/>
          <w:sz w:val="24"/>
          <w:szCs w:val="24"/>
          <w:lang w:eastAsia="lv-LV"/>
        </w:rPr>
        <w:t xml:space="preserve">Lai izmantotu ūdens </w:t>
      </w:r>
      <w:proofErr w:type="spellStart"/>
      <w:r w:rsidRPr="00612E34">
        <w:rPr>
          <w:rFonts w:ascii="Cambria" w:hAnsi="Cambria"/>
          <w:sz w:val="24"/>
          <w:szCs w:val="24"/>
          <w:lang w:eastAsia="lv-LV"/>
        </w:rPr>
        <w:t>brīvkrānus</w:t>
      </w:r>
      <w:proofErr w:type="spellEnd"/>
      <w:r w:rsidRPr="00612E34">
        <w:rPr>
          <w:rFonts w:ascii="Cambria" w:hAnsi="Cambria"/>
          <w:sz w:val="24"/>
          <w:szCs w:val="24"/>
          <w:lang w:eastAsia="lv-LV"/>
        </w:rPr>
        <w:t xml:space="preserve"> ūdenssaimniecības pakalpojumu nodrošināšanai nekustamajā īpašumā, </w:t>
      </w:r>
      <w:r w:rsidRPr="00612E34">
        <w:rPr>
          <w:rFonts w:ascii="Cambria" w:hAnsi="Cambria"/>
          <w:i/>
          <w:sz w:val="24"/>
          <w:szCs w:val="24"/>
          <w:lang w:eastAsia="lv-LV"/>
        </w:rPr>
        <w:t>Patērētājam</w:t>
      </w:r>
      <w:r w:rsidRPr="00612E34">
        <w:rPr>
          <w:rFonts w:ascii="Cambria" w:hAnsi="Cambria"/>
          <w:sz w:val="24"/>
          <w:szCs w:val="24"/>
          <w:lang w:eastAsia="lv-LV"/>
        </w:rPr>
        <w:t xml:space="preserve"> ir jāizbūvē </w:t>
      </w:r>
      <w:proofErr w:type="spellStart"/>
      <w:r w:rsidRPr="00612E34">
        <w:rPr>
          <w:rFonts w:ascii="Cambria" w:hAnsi="Cambria"/>
          <w:sz w:val="24"/>
          <w:szCs w:val="24"/>
          <w:lang w:eastAsia="lv-LV"/>
        </w:rPr>
        <w:t>komercuzskaites</w:t>
      </w:r>
      <w:proofErr w:type="spellEnd"/>
      <w:r w:rsidRPr="00612E34">
        <w:rPr>
          <w:rFonts w:ascii="Cambria" w:hAnsi="Cambria"/>
          <w:sz w:val="24"/>
          <w:szCs w:val="24"/>
          <w:lang w:eastAsia="lv-LV"/>
        </w:rPr>
        <w:t xml:space="preserve"> mēraparāta mezgls un  jānoslēdz </w:t>
      </w:r>
      <w:r w:rsidRPr="00612E34">
        <w:rPr>
          <w:rFonts w:ascii="Cambria" w:hAnsi="Cambria"/>
          <w:i/>
          <w:sz w:val="24"/>
          <w:szCs w:val="24"/>
          <w:lang w:eastAsia="lv-LV"/>
        </w:rPr>
        <w:t>Pakalpojuma līgums</w:t>
      </w:r>
      <w:r w:rsidRPr="00612E34">
        <w:rPr>
          <w:rFonts w:ascii="Cambria" w:hAnsi="Cambria"/>
          <w:sz w:val="24"/>
          <w:szCs w:val="24"/>
          <w:lang w:eastAsia="lv-LV"/>
        </w:rPr>
        <w:t xml:space="preserve"> ar </w:t>
      </w:r>
      <w:r w:rsidRPr="00612E34">
        <w:rPr>
          <w:rFonts w:ascii="Cambria" w:hAnsi="Cambria"/>
          <w:i/>
          <w:sz w:val="24"/>
          <w:szCs w:val="24"/>
          <w:lang w:eastAsia="lv-LV"/>
        </w:rPr>
        <w:t>Pakalpojuma sniedzēju</w:t>
      </w:r>
      <w:r w:rsidRPr="00612E34">
        <w:rPr>
          <w:rFonts w:ascii="Cambria" w:hAnsi="Cambria"/>
          <w:sz w:val="24"/>
          <w:szCs w:val="24"/>
          <w:lang w:eastAsia="lv-LV"/>
        </w:rPr>
        <w:t xml:space="preserve">. </w:t>
      </w:r>
    </w:p>
    <w:p w:rsidR="00C563FF" w:rsidRPr="00612E34" w:rsidRDefault="00C563FF" w:rsidP="00C563FF">
      <w:pPr>
        <w:pStyle w:val="Sarakstarindkopa"/>
        <w:ind w:right="-908"/>
        <w:rPr>
          <w:rFonts w:ascii="Cambria" w:hAnsi="Cambria"/>
          <w:sz w:val="24"/>
          <w:szCs w:val="24"/>
          <w:lang w:eastAsia="lv-LV"/>
        </w:rPr>
      </w:pPr>
    </w:p>
    <w:p w:rsidR="00C563FF" w:rsidRPr="00612E34" w:rsidRDefault="00C563FF" w:rsidP="00C563FF">
      <w:pPr>
        <w:numPr>
          <w:ilvl w:val="0"/>
          <w:numId w:val="6"/>
        </w:numPr>
        <w:ind w:left="567" w:right="-908" w:hanging="567"/>
        <w:jc w:val="both"/>
        <w:rPr>
          <w:rFonts w:ascii="Cambria" w:hAnsi="Cambria"/>
          <w:sz w:val="24"/>
          <w:szCs w:val="24"/>
          <w:lang w:eastAsia="lv-LV"/>
        </w:rPr>
      </w:pPr>
      <w:r w:rsidRPr="00612E34">
        <w:rPr>
          <w:rFonts w:ascii="Cambria" w:hAnsi="Cambria"/>
          <w:sz w:val="24"/>
          <w:szCs w:val="24"/>
          <w:lang w:eastAsia="lv-LV"/>
        </w:rPr>
        <w:t xml:space="preserve">Aizliegts bojāt ūdens </w:t>
      </w:r>
      <w:proofErr w:type="spellStart"/>
      <w:r w:rsidRPr="00612E34">
        <w:rPr>
          <w:rFonts w:ascii="Cambria" w:hAnsi="Cambria"/>
          <w:sz w:val="24"/>
          <w:szCs w:val="24"/>
          <w:lang w:eastAsia="lv-LV"/>
        </w:rPr>
        <w:t>brīvkrānus</w:t>
      </w:r>
      <w:proofErr w:type="spellEnd"/>
      <w:r w:rsidRPr="00612E34">
        <w:rPr>
          <w:rFonts w:ascii="Cambria" w:hAnsi="Cambria"/>
          <w:sz w:val="24"/>
          <w:szCs w:val="24"/>
          <w:lang w:eastAsia="lv-LV"/>
        </w:rPr>
        <w:t>, kā arī tiem pievienot caurules ūdens ņemšanai.</w:t>
      </w:r>
    </w:p>
    <w:p w:rsidR="00C563FF" w:rsidRPr="00612E34" w:rsidRDefault="00C563FF" w:rsidP="00C563FF">
      <w:pPr>
        <w:ind w:left="6" w:right="-908"/>
        <w:jc w:val="both"/>
        <w:rPr>
          <w:rFonts w:ascii="Cambria" w:eastAsia="Times New Roman" w:hAnsi="Cambria"/>
          <w:i/>
          <w:sz w:val="24"/>
          <w:szCs w:val="24"/>
        </w:rPr>
      </w:pPr>
    </w:p>
    <w:p w:rsidR="00C563FF" w:rsidRPr="00612E34" w:rsidRDefault="00C563FF" w:rsidP="00C563FF">
      <w:pPr>
        <w:numPr>
          <w:ilvl w:val="0"/>
          <w:numId w:val="6"/>
        </w:numPr>
        <w:ind w:left="567" w:right="-908" w:hanging="567"/>
        <w:jc w:val="both"/>
        <w:rPr>
          <w:rFonts w:ascii="Cambria" w:hAnsi="Cambria"/>
          <w:sz w:val="24"/>
          <w:szCs w:val="24"/>
          <w:lang w:eastAsia="lv-LV"/>
        </w:rPr>
      </w:pPr>
      <w:r w:rsidRPr="00612E34">
        <w:rPr>
          <w:rFonts w:ascii="Cambria" w:hAnsi="Cambria"/>
          <w:sz w:val="24"/>
          <w:szCs w:val="24"/>
          <w:lang w:eastAsia="lv-LV"/>
        </w:rPr>
        <w:t xml:space="preserve">Gadījumos, ja tiek konstatēts </w:t>
      </w:r>
      <w:proofErr w:type="spellStart"/>
      <w:r w:rsidRPr="00612E34">
        <w:rPr>
          <w:rFonts w:ascii="Cambria" w:hAnsi="Cambria"/>
          <w:sz w:val="24"/>
          <w:szCs w:val="24"/>
          <w:lang w:eastAsia="lv-LV"/>
        </w:rPr>
        <w:t>brīvkrāna</w:t>
      </w:r>
      <w:proofErr w:type="spellEnd"/>
      <w:r w:rsidRPr="00612E34">
        <w:rPr>
          <w:rFonts w:ascii="Cambria" w:hAnsi="Cambria"/>
          <w:sz w:val="24"/>
          <w:szCs w:val="24"/>
          <w:lang w:eastAsia="lv-LV"/>
        </w:rPr>
        <w:t xml:space="preserve"> bojājums, par to nekavējoties jāziņo </w:t>
      </w:r>
      <w:r w:rsidRPr="00612E34">
        <w:rPr>
          <w:rFonts w:ascii="Cambria" w:hAnsi="Cambria"/>
          <w:i/>
          <w:sz w:val="24"/>
          <w:szCs w:val="24"/>
          <w:lang w:eastAsia="lv-LV"/>
        </w:rPr>
        <w:t>Pakalpojuma sniedzējam</w:t>
      </w:r>
      <w:r w:rsidRPr="00612E34">
        <w:rPr>
          <w:rFonts w:ascii="Cambria" w:hAnsi="Cambria"/>
          <w:sz w:val="24"/>
          <w:szCs w:val="24"/>
          <w:lang w:eastAsia="lv-LV"/>
        </w:rPr>
        <w:t xml:space="preserve"> uz tā mājaslapā norādītājiem diennakts tālruņiem.</w:t>
      </w:r>
    </w:p>
    <w:p w:rsidR="00C563FF" w:rsidRPr="00612E34" w:rsidRDefault="00C563FF" w:rsidP="00C563FF">
      <w:pPr>
        <w:ind w:left="366" w:right="-908"/>
        <w:rPr>
          <w:rFonts w:ascii="Cambria" w:eastAsia="Times New Roman" w:hAnsi="Cambria"/>
          <w:sz w:val="24"/>
          <w:szCs w:val="24"/>
          <w:lang w:eastAsia="lv-LV"/>
        </w:rPr>
      </w:pPr>
    </w:p>
    <w:p w:rsidR="00C563FF" w:rsidRPr="00612E34" w:rsidRDefault="00C563FF" w:rsidP="00C563FF">
      <w:pPr>
        <w:numPr>
          <w:ilvl w:val="0"/>
          <w:numId w:val="6"/>
        </w:numPr>
        <w:autoSpaceDE w:val="0"/>
        <w:autoSpaceDN w:val="0"/>
        <w:adjustRightInd w:val="0"/>
        <w:ind w:left="567" w:right="-908" w:hanging="567"/>
        <w:jc w:val="both"/>
        <w:rPr>
          <w:rFonts w:ascii="Cambria" w:hAnsi="Cambria"/>
          <w:sz w:val="24"/>
          <w:szCs w:val="24"/>
          <w:lang w:eastAsia="lv-LV"/>
        </w:rPr>
      </w:pPr>
      <w:r w:rsidRPr="00612E34">
        <w:rPr>
          <w:rFonts w:ascii="Cambria" w:hAnsi="Cambria"/>
          <w:i/>
          <w:sz w:val="24"/>
          <w:szCs w:val="24"/>
          <w:lang w:eastAsia="lv-LV"/>
        </w:rPr>
        <w:t xml:space="preserve">Patērētājam, </w:t>
      </w:r>
      <w:r w:rsidRPr="00612E34">
        <w:rPr>
          <w:rFonts w:ascii="Cambria" w:hAnsi="Cambria"/>
          <w:sz w:val="24"/>
          <w:szCs w:val="24"/>
          <w:lang w:eastAsia="lv-LV"/>
        </w:rPr>
        <w:t xml:space="preserve">kam ir noslēgts līgums ar </w:t>
      </w:r>
      <w:r w:rsidRPr="00612E34">
        <w:rPr>
          <w:rFonts w:ascii="Cambria" w:hAnsi="Cambria"/>
          <w:i/>
          <w:sz w:val="24"/>
          <w:szCs w:val="24"/>
          <w:lang w:eastAsia="lv-LV"/>
        </w:rPr>
        <w:t>Pakalpojuma sniedzēju</w:t>
      </w:r>
      <w:r w:rsidRPr="00612E34">
        <w:rPr>
          <w:rFonts w:ascii="Cambria" w:hAnsi="Cambria"/>
          <w:sz w:val="24"/>
          <w:szCs w:val="24"/>
          <w:lang w:eastAsia="lv-LV"/>
        </w:rPr>
        <w:t xml:space="preserve"> par ūdenssaimniecības pakalpojumu nodrošināšanu nekustamajam īpašumam, izmantojot ūdens </w:t>
      </w:r>
      <w:proofErr w:type="spellStart"/>
      <w:r w:rsidRPr="00612E34">
        <w:rPr>
          <w:rFonts w:ascii="Cambria" w:hAnsi="Cambria"/>
          <w:sz w:val="24"/>
          <w:szCs w:val="24"/>
          <w:lang w:eastAsia="lv-LV"/>
        </w:rPr>
        <w:t>brīvkrānu</w:t>
      </w:r>
      <w:proofErr w:type="spellEnd"/>
      <w:r w:rsidRPr="00612E34">
        <w:rPr>
          <w:rFonts w:ascii="Cambria" w:hAnsi="Cambria"/>
          <w:sz w:val="24"/>
          <w:szCs w:val="24"/>
          <w:lang w:eastAsia="lv-LV"/>
        </w:rPr>
        <w:t xml:space="preserve">, patērēto ūdens daudzumu no </w:t>
      </w:r>
      <w:proofErr w:type="spellStart"/>
      <w:r w:rsidRPr="00612E34">
        <w:rPr>
          <w:rFonts w:ascii="Cambria" w:hAnsi="Cambria"/>
          <w:sz w:val="24"/>
          <w:szCs w:val="24"/>
          <w:lang w:eastAsia="lv-LV"/>
        </w:rPr>
        <w:t>brīvkrāna</w:t>
      </w:r>
      <w:proofErr w:type="spellEnd"/>
      <w:r w:rsidRPr="00612E34">
        <w:rPr>
          <w:rFonts w:ascii="Cambria" w:hAnsi="Cambria"/>
          <w:sz w:val="24"/>
          <w:szCs w:val="24"/>
          <w:lang w:eastAsia="lv-LV"/>
        </w:rPr>
        <w:t xml:space="preserve"> nosaka pēc </w:t>
      </w:r>
      <w:proofErr w:type="spellStart"/>
      <w:r w:rsidRPr="00612E34">
        <w:rPr>
          <w:rFonts w:ascii="Cambria" w:hAnsi="Cambria"/>
          <w:sz w:val="24"/>
          <w:szCs w:val="24"/>
          <w:lang w:eastAsia="lv-LV"/>
        </w:rPr>
        <w:t>komercuzskaites</w:t>
      </w:r>
      <w:proofErr w:type="spellEnd"/>
      <w:r w:rsidRPr="00612E34">
        <w:rPr>
          <w:rFonts w:ascii="Cambria" w:hAnsi="Cambria"/>
          <w:sz w:val="24"/>
          <w:szCs w:val="24"/>
          <w:lang w:eastAsia="lv-LV"/>
        </w:rPr>
        <w:t xml:space="preserve"> mēraparāta. </w:t>
      </w:r>
    </w:p>
    <w:p w:rsidR="00C563FF" w:rsidRPr="00612E34" w:rsidRDefault="00C563FF" w:rsidP="00C563FF">
      <w:pPr>
        <w:tabs>
          <w:tab w:val="left" w:pos="709"/>
        </w:tabs>
        <w:ind w:right="-908"/>
        <w:jc w:val="both"/>
        <w:rPr>
          <w:rFonts w:ascii="Cambria" w:hAnsi="Cambria"/>
          <w:b/>
          <w:sz w:val="24"/>
          <w:szCs w:val="24"/>
        </w:rPr>
      </w:pPr>
    </w:p>
    <w:p w:rsidR="00C563FF" w:rsidRPr="00612E34" w:rsidRDefault="00C563FF" w:rsidP="00C563FF">
      <w:pPr>
        <w:tabs>
          <w:tab w:val="left" w:pos="567"/>
        </w:tabs>
        <w:ind w:right="-908"/>
        <w:jc w:val="center"/>
        <w:rPr>
          <w:rFonts w:ascii="Cambria" w:hAnsi="Cambria"/>
          <w:b/>
          <w:sz w:val="24"/>
          <w:szCs w:val="24"/>
        </w:rPr>
      </w:pPr>
      <w:r w:rsidRPr="00612E34">
        <w:rPr>
          <w:rFonts w:ascii="Cambria" w:hAnsi="Cambria"/>
          <w:b/>
          <w:sz w:val="24"/>
          <w:szCs w:val="24"/>
        </w:rPr>
        <w:t>IV. Sabiedriskā ūdenssaimniecības pakalpojuma līgumā ietveramie noteikumi, līguma slēgšanas, grozīšanas un izbeigšanas kārtība</w:t>
      </w:r>
    </w:p>
    <w:p w:rsidR="00C563FF" w:rsidRPr="00612E34" w:rsidRDefault="00C563FF" w:rsidP="00C563FF">
      <w:pPr>
        <w:ind w:left="2160" w:right="-908"/>
        <w:jc w:val="both"/>
        <w:rPr>
          <w:rFonts w:ascii="Cambria" w:eastAsia="Times New Roman" w:hAnsi="Cambria"/>
          <w:b/>
          <w:sz w:val="24"/>
          <w:szCs w:val="24"/>
        </w:rPr>
      </w:pPr>
    </w:p>
    <w:p w:rsidR="00C563FF" w:rsidRPr="00612E34" w:rsidRDefault="00C563FF" w:rsidP="00C563FF">
      <w:pPr>
        <w:ind w:right="-908"/>
        <w:rPr>
          <w:rFonts w:ascii="Cambria" w:hAnsi="Cambria"/>
          <w:b/>
          <w:sz w:val="24"/>
          <w:szCs w:val="24"/>
        </w:rPr>
      </w:pPr>
      <w:r w:rsidRPr="00612E34">
        <w:rPr>
          <w:rFonts w:ascii="Cambria" w:hAnsi="Cambria"/>
          <w:b/>
          <w:sz w:val="24"/>
          <w:szCs w:val="24"/>
        </w:rPr>
        <w:t xml:space="preserve">4.1. </w:t>
      </w:r>
      <w:r w:rsidRPr="00612E34">
        <w:rPr>
          <w:rFonts w:ascii="Cambria" w:hAnsi="Cambria"/>
          <w:b/>
          <w:sz w:val="24"/>
          <w:szCs w:val="24"/>
          <w:lang w:eastAsia="lv-LV"/>
        </w:rPr>
        <w:t>Pakalpojuma</w:t>
      </w:r>
      <w:r w:rsidRPr="00612E34">
        <w:rPr>
          <w:rFonts w:ascii="Cambria" w:hAnsi="Cambria"/>
          <w:b/>
          <w:sz w:val="24"/>
          <w:szCs w:val="24"/>
        </w:rPr>
        <w:t xml:space="preserve"> līguma slēgšana un tajā ietveramie noteikumi</w:t>
      </w:r>
    </w:p>
    <w:p w:rsidR="00C563FF" w:rsidRPr="00612E34" w:rsidRDefault="00C563FF" w:rsidP="00C563FF">
      <w:pPr>
        <w:ind w:right="-908"/>
        <w:rPr>
          <w:rFonts w:ascii="Cambria" w:hAnsi="Cambria"/>
          <w:sz w:val="24"/>
          <w:szCs w:val="24"/>
        </w:rPr>
      </w:pPr>
    </w:p>
    <w:p w:rsidR="00C563FF" w:rsidRPr="00612E34" w:rsidRDefault="00C563FF" w:rsidP="00C563FF">
      <w:pPr>
        <w:numPr>
          <w:ilvl w:val="0"/>
          <w:numId w:val="6"/>
        </w:numPr>
        <w:ind w:left="567" w:right="-908" w:hanging="567"/>
        <w:jc w:val="both"/>
        <w:rPr>
          <w:rFonts w:ascii="Cambria" w:hAnsi="Cambria"/>
          <w:sz w:val="24"/>
          <w:szCs w:val="24"/>
        </w:rPr>
      </w:pPr>
      <w:r w:rsidRPr="00612E34">
        <w:rPr>
          <w:rFonts w:ascii="Cambria" w:hAnsi="Cambria"/>
          <w:i/>
          <w:sz w:val="24"/>
          <w:szCs w:val="24"/>
        </w:rPr>
        <w:t>Pakalpojuma līgumu</w:t>
      </w:r>
      <w:r w:rsidRPr="00612E34">
        <w:rPr>
          <w:rFonts w:ascii="Cambria" w:hAnsi="Cambria"/>
          <w:sz w:val="24"/>
          <w:szCs w:val="24"/>
        </w:rPr>
        <w:t xml:space="preserve"> ar Pakalpojuma</w:t>
      </w:r>
      <w:r w:rsidRPr="00612E34">
        <w:rPr>
          <w:rFonts w:ascii="Cambria" w:hAnsi="Cambria"/>
          <w:i/>
          <w:sz w:val="24"/>
          <w:szCs w:val="24"/>
        </w:rPr>
        <w:t xml:space="preserve"> sniedzēju</w:t>
      </w:r>
      <w:r w:rsidRPr="00612E34">
        <w:rPr>
          <w:rFonts w:ascii="Cambria" w:hAnsi="Cambria"/>
          <w:sz w:val="24"/>
          <w:szCs w:val="24"/>
        </w:rPr>
        <w:t xml:space="preserve"> slēdz:</w:t>
      </w:r>
    </w:p>
    <w:p w:rsidR="00C563FF" w:rsidRPr="00612E34" w:rsidRDefault="00C563FF" w:rsidP="00C563FF">
      <w:pPr>
        <w:numPr>
          <w:ilvl w:val="1"/>
          <w:numId w:val="6"/>
        </w:numPr>
        <w:tabs>
          <w:tab w:val="left" w:pos="567"/>
        </w:tabs>
        <w:ind w:left="567" w:right="-908" w:hanging="567"/>
        <w:jc w:val="both"/>
        <w:rPr>
          <w:rFonts w:ascii="Cambria" w:hAnsi="Cambria"/>
          <w:sz w:val="24"/>
          <w:szCs w:val="24"/>
        </w:rPr>
      </w:pPr>
      <w:r w:rsidRPr="00612E34">
        <w:rPr>
          <w:rFonts w:ascii="Cambria" w:hAnsi="Cambria"/>
          <w:sz w:val="24"/>
          <w:szCs w:val="24"/>
        </w:rPr>
        <w:t>nekustamā īpašuma īpašnieks vai valdītājs;</w:t>
      </w:r>
    </w:p>
    <w:p w:rsidR="00C563FF" w:rsidRPr="00612E34" w:rsidRDefault="00C563FF" w:rsidP="00C563FF">
      <w:pPr>
        <w:numPr>
          <w:ilvl w:val="1"/>
          <w:numId w:val="6"/>
        </w:numPr>
        <w:tabs>
          <w:tab w:val="left" w:pos="567"/>
        </w:tabs>
        <w:ind w:left="567" w:right="-908" w:hanging="567"/>
        <w:jc w:val="both"/>
        <w:rPr>
          <w:rFonts w:ascii="Cambria" w:hAnsi="Cambria"/>
          <w:sz w:val="24"/>
          <w:szCs w:val="24"/>
        </w:rPr>
      </w:pPr>
      <w:r w:rsidRPr="00612E34">
        <w:rPr>
          <w:rFonts w:ascii="Cambria" w:hAnsi="Cambria"/>
          <w:sz w:val="24"/>
          <w:szCs w:val="24"/>
        </w:rPr>
        <w:t>dzīvojamās mājās, kas ir sadalītas dzīvokļu īpašumos - dzīvojamās mājas pārvaldnieks vai dzīvokļu īpašnieku kopības pilnvarotā persona, attiecīgās dzīvojamās mājas īpašnieka vārdā, ja tas paredzēts dzīvojamās mājas pārvaldīšanas uzdevumā vai dzīvokļu īpašnieku kopības lēmumā, vai pašvaldības pilnvarots pārvaldnieks, gadījumos, kad dzīvojamās mājas pārvaldīšanas tiesības nav pārņemtas no pašvaldības;</w:t>
      </w:r>
    </w:p>
    <w:p w:rsidR="00C563FF" w:rsidRPr="00612E34" w:rsidRDefault="00C563FF" w:rsidP="00C563FF">
      <w:pPr>
        <w:numPr>
          <w:ilvl w:val="1"/>
          <w:numId w:val="6"/>
        </w:numPr>
        <w:tabs>
          <w:tab w:val="left" w:pos="567"/>
        </w:tabs>
        <w:ind w:left="567" w:right="-908" w:hanging="567"/>
        <w:jc w:val="both"/>
        <w:rPr>
          <w:rFonts w:ascii="Cambria" w:hAnsi="Cambria"/>
          <w:sz w:val="24"/>
          <w:szCs w:val="24"/>
        </w:rPr>
      </w:pPr>
      <w:r w:rsidRPr="00612E34">
        <w:rPr>
          <w:rFonts w:ascii="Cambria" w:hAnsi="Cambria"/>
          <w:sz w:val="24"/>
          <w:szCs w:val="24"/>
        </w:rPr>
        <w:lastRenderedPageBreak/>
        <w:t>dzīvojamās mājās, kas nav sadalītas dzīvokļu īpašumos – dzīvojamās mājas īpašnieks (kopīpašnieki) vai kāds no nekustamā īpašuma kopīpašniekiem, kas pilnvarots citu kopīpašnieku vārdā slēgt līgumu, vai neuzdotās lietvedības ietvaros;</w:t>
      </w:r>
    </w:p>
    <w:p w:rsidR="00C563FF" w:rsidRPr="00612E34" w:rsidRDefault="00C563FF" w:rsidP="00C563FF">
      <w:pPr>
        <w:numPr>
          <w:ilvl w:val="1"/>
          <w:numId w:val="6"/>
        </w:numPr>
        <w:tabs>
          <w:tab w:val="left" w:pos="567"/>
        </w:tabs>
        <w:ind w:left="567" w:right="-908" w:hanging="567"/>
        <w:jc w:val="both"/>
        <w:rPr>
          <w:rFonts w:ascii="Cambria" w:hAnsi="Cambria"/>
          <w:sz w:val="24"/>
          <w:szCs w:val="24"/>
        </w:rPr>
      </w:pPr>
      <w:r w:rsidRPr="00612E34">
        <w:rPr>
          <w:rFonts w:ascii="Cambria" w:hAnsi="Cambria"/>
          <w:sz w:val="24"/>
          <w:szCs w:val="24"/>
        </w:rPr>
        <w:t>nedzīvojamo ēku gadījumos - visi kopīpašnieki vai kāds no nekustamā īpašuma kopīpašniekiem, kas pilnvarots citu kopīpašnieku vārdā slēgt līgumu;</w:t>
      </w:r>
    </w:p>
    <w:p w:rsidR="00C563FF" w:rsidRPr="00612E34" w:rsidRDefault="00C563FF" w:rsidP="00C563FF">
      <w:pPr>
        <w:numPr>
          <w:ilvl w:val="1"/>
          <w:numId w:val="6"/>
        </w:numPr>
        <w:tabs>
          <w:tab w:val="left" w:pos="567"/>
        </w:tabs>
        <w:ind w:left="567" w:right="-908" w:hanging="567"/>
        <w:jc w:val="both"/>
        <w:rPr>
          <w:rFonts w:ascii="Cambria" w:hAnsi="Cambria"/>
          <w:sz w:val="24"/>
          <w:szCs w:val="24"/>
        </w:rPr>
      </w:pPr>
      <w:r w:rsidRPr="00612E34">
        <w:rPr>
          <w:rFonts w:ascii="Cambria" w:hAnsi="Cambria"/>
          <w:sz w:val="24"/>
          <w:szCs w:val="24"/>
        </w:rPr>
        <w:t>persona, kas veic būvdarbus nekustamajā īpašumā un izmanto sabiedriskos ūdenssaimniecības pakalpojumus būvniecības laikā;</w:t>
      </w:r>
    </w:p>
    <w:p w:rsidR="00C563FF" w:rsidRPr="00612E34" w:rsidRDefault="00C563FF" w:rsidP="00C563FF">
      <w:pPr>
        <w:shd w:val="clear" w:color="auto" w:fill="FFFFFF"/>
        <w:overflowPunct w:val="0"/>
        <w:autoSpaceDE w:val="0"/>
        <w:autoSpaceDN w:val="0"/>
        <w:adjustRightInd w:val="0"/>
        <w:ind w:right="-908"/>
        <w:jc w:val="both"/>
        <w:textAlignment w:val="baseline"/>
        <w:outlineLvl w:val="3"/>
        <w:rPr>
          <w:rFonts w:ascii="Cambria" w:hAnsi="Cambria"/>
          <w:sz w:val="24"/>
          <w:szCs w:val="24"/>
        </w:rPr>
      </w:pPr>
    </w:p>
    <w:p w:rsidR="00C563FF" w:rsidRPr="00612E34" w:rsidRDefault="00C563FF" w:rsidP="00C563FF">
      <w:pPr>
        <w:numPr>
          <w:ilvl w:val="0"/>
          <w:numId w:val="6"/>
        </w:numPr>
        <w:ind w:left="567" w:right="-908" w:hanging="567"/>
        <w:jc w:val="both"/>
        <w:rPr>
          <w:rFonts w:ascii="Cambria" w:eastAsia="Times New Roman" w:hAnsi="Cambria"/>
          <w:sz w:val="24"/>
          <w:szCs w:val="24"/>
        </w:rPr>
      </w:pPr>
      <w:r w:rsidRPr="00612E34">
        <w:rPr>
          <w:rFonts w:ascii="Cambria" w:hAnsi="Cambria"/>
          <w:i/>
          <w:sz w:val="24"/>
          <w:szCs w:val="24"/>
        </w:rPr>
        <w:t>Pakalpojuma līguma</w:t>
      </w:r>
      <w:r w:rsidRPr="00612E34">
        <w:rPr>
          <w:rFonts w:ascii="Cambria" w:hAnsi="Cambria"/>
          <w:sz w:val="24"/>
          <w:szCs w:val="24"/>
        </w:rPr>
        <w:t xml:space="preserve"> sagatavošanai un noslēgšanai </w:t>
      </w:r>
      <w:r w:rsidRPr="00612E34">
        <w:rPr>
          <w:rFonts w:ascii="Cambria" w:hAnsi="Cambria"/>
          <w:i/>
          <w:sz w:val="24"/>
          <w:szCs w:val="24"/>
        </w:rPr>
        <w:t>Pakalpojuma līguma</w:t>
      </w:r>
      <w:r w:rsidRPr="00612E34">
        <w:rPr>
          <w:rFonts w:ascii="Cambria" w:hAnsi="Cambria"/>
          <w:sz w:val="24"/>
          <w:szCs w:val="24"/>
        </w:rPr>
        <w:t xml:space="preserve"> slēdzējs</w:t>
      </w:r>
      <w:r w:rsidRPr="00612E34">
        <w:rPr>
          <w:rFonts w:ascii="Cambria" w:eastAsia="Times New Roman" w:hAnsi="Cambria"/>
          <w:bCs/>
          <w:kern w:val="32"/>
          <w:sz w:val="24"/>
          <w:szCs w:val="24"/>
        </w:rPr>
        <w:t xml:space="preserve"> iesniedz sekojošu informāciju un dokumentus</w:t>
      </w:r>
      <w:r w:rsidRPr="00612E34">
        <w:rPr>
          <w:rFonts w:ascii="Cambria" w:hAnsi="Cambria"/>
          <w:sz w:val="24"/>
          <w:szCs w:val="24"/>
        </w:rPr>
        <w:t xml:space="preserve">: </w:t>
      </w:r>
    </w:p>
    <w:p w:rsidR="00C563FF" w:rsidRPr="00612E34" w:rsidRDefault="00C563FF" w:rsidP="00C563FF">
      <w:pPr>
        <w:numPr>
          <w:ilvl w:val="1"/>
          <w:numId w:val="6"/>
        </w:numPr>
        <w:tabs>
          <w:tab w:val="left" w:pos="567"/>
        </w:tabs>
        <w:ind w:left="567" w:right="-908" w:hanging="567"/>
        <w:jc w:val="both"/>
        <w:rPr>
          <w:rFonts w:ascii="Cambria" w:eastAsia="Times New Roman" w:hAnsi="Cambria"/>
          <w:b/>
          <w:sz w:val="24"/>
          <w:szCs w:val="24"/>
        </w:rPr>
      </w:pPr>
      <w:r w:rsidRPr="00612E34">
        <w:rPr>
          <w:rFonts w:ascii="Cambria" w:eastAsia="Times New Roman" w:hAnsi="Cambria"/>
          <w:sz w:val="24"/>
          <w:szCs w:val="24"/>
        </w:rPr>
        <w:t>Aizpildītu noteiktas formas iesniegumu līguma noslēgšanai;</w:t>
      </w:r>
    </w:p>
    <w:p w:rsidR="00C563FF" w:rsidRPr="00612E34" w:rsidRDefault="00C563FF" w:rsidP="00C563FF">
      <w:pPr>
        <w:numPr>
          <w:ilvl w:val="1"/>
          <w:numId w:val="6"/>
        </w:numPr>
        <w:tabs>
          <w:tab w:val="left" w:pos="567"/>
        </w:tabs>
        <w:ind w:left="567" w:right="-908" w:hanging="567"/>
        <w:jc w:val="both"/>
        <w:rPr>
          <w:rFonts w:ascii="Cambria" w:eastAsia="Times New Roman" w:hAnsi="Cambria"/>
          <w:b/>
          <w:sz w:val="24"/>
          <w:szCs w:val="24"/>
        </w:rPr>
      </w:pPr>
      <w:r w:rsidRPr="00612E34">
        <w:rPr>
          <w:rFonts w:ascii="Cambria" w:eastAsia="Times New Roman" w:hAnsi="Cambria"/>
          <w:sz w:val="24"/>
          <w:szCs w:val="24"/>
        </w:rPr>
        <w:t xml:space="preserve">uzrādot dokumentu, kas apliecina nekustamā īpašuma piederību, (zemesgrāmatas apliecība, pirkšanas un pārdošanas līgums, maiņas līgums, dāvinājuma līgums vai cits dokuments, kas apliecina, ka </w:t>
      </w:r>
      <w:r w:rsidRPr="00612E34">
        <w:rPr>
          <w:rFonts w:ascii="Cambria" w:hAnsi="Cambria"/>
          <w:sz w:val="24"/>
          <w:szCs w:val="24"/>
        </w:rPr>
        <w:t xml:space="preserve">īpašuma tiesības no atsavinātāja pāriet ieguvējam, vai </w:t>
      </w:r>
      <w:r w:rsidRPr="00612E34">
        <w:rPr>
          <w:rFonts w:ascii="Cambria" w:eastAsia="Times New Roman" w:hAnsi="Cambria"/>
          <w:sz w:val="24"/>
          <w:szCs w:val="24"/>
        </w:rPr>
        <w:t>spēkā stājies tiesas spriedums, mantojuma apliecība u.c.);</w:t>
      </w:r>
    </w:p>
    <w:p w:rsidR="00C563FF" w:rsidRPr="00612E34" w:rsidRDefault="00C563FF" w:rsidP="00C563FF">
      <w:pPr>
        <w:numPr>
          <w:ilvl w:val="1"/>
          <w:numId w:val="6"/>
        </w:numPr>
        <w:tabs>
          <w:tab w:val="left" w:pos="567"/>
        </w:tabs>
        <w:ind w:left="567" w:right="-908" w:hanging="567"/>
        <w:jc w:val="both"/>
        <w:rPr>
          <w:rFonts w:ascii="Cambria" w:eastAsia="Times New Roman" w:hAnsi="Cambria"/>
          <w:sz w:val="24"/>
          <w:szCs w:val="24"/>
        </w:rPr>
      </w:pPr>
      <w:r w:rsidRPr="00612E34">
        <w:rPr>
          <w:rFonts w:ascii="Cambria" w:eastAsia="Times New Roman" w:hAnsi="Cambria"/>
          <w:sz w:val="24"/>
          <w:szCs w:val="24"/>
        </w:rPr>
        <w:t xml:space="preserve">dzīvojamās mājas pārvaldīšanas līgumu vai dzīvokļu īpašnieku kopības lēmumu par </w:t>
      </w:r>
      <w:r w:rsidRPr="00612E34">
        <w:rPr>
          <w:rFonts w:ascii="Cambria" w:eastAsia="Times New Roman" w:hAnsi="Cambria"/>
          <w:i/>
          <w:sz w:val="24"/>
          <w:szCs w:val="24"/>
        </w:rPr>
        <w:t>Pakalpojuma līguma</w:t>
      </w:r>
      <w:r w:rsidRPr="00612E34">
        <w:rPr>
          <w:rFonts w:ascii="Cambria" w:eastAsia="Times New Roman" w:hAnsi="Cambria"/>
          <w:sz w:val="24"/>
          <w:szCs w:val="24"/>
        </w:rPr>
        <w:t xml:space="preserve"> slēgšanu;</w:t>
      </w:r>
    </w:p>
    <w:p w:rsidR="00C563FF" w:rsidRPr="00612E34" w:rsidRDefault="00C563FF" w:rsidP="00C563FF">
      <w:pPr>
        <w:numPr>
          <w:ilvl w:val="1"/>
          <w:numId w:val="6"/>
        </w:numPr>
        <w:tabs>
          <w:tab w:val="left" w:pos="567"/>
        </w:tabs>
        <w:ind w:left="567" w:right="-908" w:hanging="567"/>
        <w:jc w:val="both"/>
        <w:rPr>
          <w:rFonts w:ascii="Cambria" w:eastAsia="Times New Roman" w:hAnsi="Cambria"/>
          <w:sz w:val="24"/>
          <w:szCs w:val="24"/>
        </w:rPr>
      </w:pPr>
      <w:r w:rsidRPr="00612E34">
        <w:rPr>
          <w:rFonts w:ascii="Cambria" w:eastAsia="Times New Roman" w:hAnsi="Cambria"/>
          <w:sz w:val="24"/>
          <w:szCs w:val="24"/>
        </w:rPr>
        <w:t xml:space="preserve">ja </w:t>
      </w:r>
      <w:r w:rsidRPr="00612E34">
        <w:rPr>
          <w:rFonts w:ascii="Cambria" w:eastAsia="Times New Roman" w:hAnsi="Cambria"/>
          <w:i/>
          <w:sz w:val="24"/>
          <w:szCs w:val="24"/>
        </w:rPr>
        <w:t>Pakalpojuma līgumu</w:t>
      </w:r>
      <w:r w:rsidRPr="00612E34">
        <w:rPr>
          <w:rFonts w:ascii="Cambria" w:eastAsia="Times New Roman" w:hAnsi="Cambria"/>
          <w:sz w:val="24"/>
          <w:szCs w:val="24"/>
        </w:rPr>
        <w:t xml:space="preserve"> paraksta pilnvarota fiziska persona – dokumentu, kas apliecina šīs fiziskās personas tiesības parakstīt </w:t>
      </w:r>
      <w:r w:rsidRPr="00612E34">
        <w:rPr>
          <w:rFonts w:ascii="Cambria" w:eastAsia="Times New Roman" w:hAnsi="Cambria"/>
          <w:i/>
          <w:sz w:val="24"/>
          <w:szCs w:val="24"/>
        </w:rPr>
        <w:t>Pakalpojuma līgumu</w:t>
      </w:r>
      <w:r w:rsidRPr="00612E34">
        <w:rPr>
          <w:rFonts w:ascii="Cambria" w:eastAsia="Times New Roman" w:hAnsi="Cambria"/>
          <w:sz w:val="24"/>
          <w:szCs w:val="24"/>
        </w:rPr>
        <w:t>;</w:t>
      </w:r>
    </w:p>
    <w:p w:rsidR="00C563FF" w:rsidRPr="00612E34" w:rsidRDefault="00C563FF" w:rsidP="00C563FF">
      <w:pPr>
        <w:numPr>
          <w:ilvl w:val="1"/>
          <w:numId w:val="6"/>
        </w:numPr>
        <w:tabs>
          <w:tab w:val="left" w:pos="567"/>
        </w:tabs>
        <w:ind w:left="567" w:right="-908" w:hanging="567"/>
        <w:jc w:val="both"/>
        <w:rPr>
          <w:rFonts w:ascii="Cambria" w:eastAsia="Times New Roman" w:hAnsi="Cambria"/>
          <w:sz w:val="24"/>
          <w:szCs w:val="24"/>
        </w:rPr>
      </w:pPr>
      <w:r w:rsidRPr="00612E34">
        <w:rPr>
          <w:rFonts w:ascii="Cambria" w:eastAsia="Times New Roman" w:hAnsi="Cambria"/>
          <w:sz w:val="24"/>
          <w:szCs w:val="24"/>
        </w:rPr>
        <w:t>tehnisko informāciju (</w:t>
      </w:r>
      <w:proofErr w:type="spellStart"/>
      <w:r w:rsidRPr="00612E34">
        <w:rPr>
          <w:rFonts w:ascii="Cambria" w:eastAsia="Times New Roman" w:hAnsi="Cambria"/>
          <w:sz w:val="24"/>
          <w:szCs w:val="24"/>
        </w:rPr>
        <w:t>izpildmērījumu</w:t>
      </w:r>
      <w:proofErr w:type="spellEnd"/>
      <w:r w:rsidRPr="00612E34">
        <w:rPr>
          <w:rFonts w:ascii="Cambria" w:eastAsia="Times New Roman" w:hAnsi="Cambria"/>
          <w:sz w:val="24"/>
          <w:szCs w:val="24"/>
        </w:rPr>
        <w:t xml:space="preserve"> vai shēmu) par vietējo ūdens ieguves vietu un/vai notekūdeņu decentralizēto savākšanas sistēmu, ja </w:t>
      </w:r>
      <w:r w:rsidRPr="00612E34">
        <w:rPr>
          <w:rFonts w:ascii="Cambria" w:eastAsia="Times New Roman" w:hAnsi="Cambria"/>
          <w:i/>
          <w:sz w:val="24"/>
          <w:szCs w:val="24"/>
        </w:rPr>
        <w:t>Pakalpojuma līguma</w:t>
      </w:r>
      <w:r w:rsidRPr="00612E34">
        <w:rPr>
          <w:rFonts w:ascii="Cambria" w:eastAsia="Times New Roman" w:hAnsi="Cambria"/>
          <w:sz w:val="24"/>
          <w:szCs w:val="24"/>
        </w:rPr>
        <w:t xml:space="preserve"> slēdzējam tādas ir;</w:t>
      </w:r>
    </w:p>
    <w:p w:rsidR="00C563FF" w:rsidRPr="00612E34" w:rsidRDefault="00C563FF" w:rsidP="00C563FF">
      <w:pPr>
        <w:numPr>
          <w:ilvl w:val="1"/>
          <w:numId w:val="6"/>
        </w:numPr>
        <w:tabs>
          <w:tab w:val="left" w:pos="567"/>
        </w:tabs>
        <w:ind w:left="567" w:right="-908" w:hanging="567"/>
        <w:jc w:val="both"/>
        <w:rPr>
          <w:rFonts w:ascii="Cambria" w:eastAsia="Times New Roman" w:hAnsi="Cambria"/>
          <w:sz w:val="24"/>
          <w:szCs w:val="24"/>
        </w:rPr>
      </w:pPr>
      <w:r w:rsidRPr="00612E34">
        <w:rPr>
          <w:rFonts w:ascii="Cambria" w:eastAsia="Times New Roman" w:hAnsi="Cambria"/>
          <w:sz w:val="24"/>
          <w:szCs w:val="24"/>
        </w:rPr>
        <w:t xml:space="preserve">Daudzdzīvokļu dzīvojamās mājas dzīvokļu īpašnieku kopības lēmumu, gadījumā, ja daudzdzīvokļu dzīvojamās mājas dzīvokļu īpašnieku kopība ir nolēmusi nodibināt tiešo maksājumu sistēmu par saņemtajiem sabiedriskajiem ūdenssaimniecības pakalpojumiem. (Tiešo maksājumu sistēmas gadījumā, norēķinu kārtība tiek atrunāta </w:t>
      </w:r>
      <w:r w:rsidRPr="00612E34">
        <w:rPr>
          <w:rFonts w:ascii="Cambria" w:eastAsia="Times New Roman" w:hAnsi="Cambria"/>
          <w:i/>
          <w:sz w:val="24"/>
          <w:szCs w:val="24"/>
        </w:rPr>
        <w:t>Pakalpojuma līgumā</w:t>
      </w:r>
      <w:r w:rsidRPr="00612E34">
        <w:rPr>
          <w:rFonts w:ascii="Cambria" w:eastAsia="Times New Roman" w:hAnsi="Cambria"/>
          <w:sz w:val="24"/>
          <w:szCs w:val="24"/>
        </w:rPr>
        <w:t>.)</w:t>
      </w:r>
    </w:p>
    <w:p w:rsidR="00C563FF" w:rsidRPr="00612E34" w:rsidRDefault="00C563FF" w:rsidP="00C563FF">
      <w:pPr>
        <w:tabs>
          <w:tab w:val="left" w:pos="567"/>
        </w:tabs>
        <w:ind w:right="-908"/>
        <w:jc w:val="both"/>
        <w:rPr>
          <w:rFonts w:ascii="Cambria" w:eastAsia="Times New Roman" w:hAnsi="Cambria"/>
          <w:sz w:val="24"/>
          <w:szCs w:val="24"/>
        </w:rPr>
      </w:pPr>
    </w:p>
    <w:p w:rsidR="00C563FF" w:rsidRPr="00612E34" w:rsidRDefault="00C563FF" w:rsidP="00C563FF">
      <w:pPr>
        <w:numPr>
          <w:ilvl w:val="0"/>
          <w:numId w:val="6"/>
        </w:numPr>
        <w:shd w:val="clear" w:color="auto" w:fill="FFFFFF"/>
        <w:overflowPunct w:val="0"/>
        <w:autoSpaceDE w:val="0"/>
        <w:autoSpaceDN w:val="0"/>
        <w:adjustRightInd w:val="0"/>
        <w:ind w:left="709" w:right="-908" w:hanging="709"/>
        <w:jc w:val="both"/>
        <w:textAlignment w:val="baseline"/>
        <w:outlineLvl w:val="3"/>
        <w:rPr>
          <w:rFonts w:ascii="Cambria" w:hAnsi="Cambria"/>
          <w:sz w:val="24"/>
          <w:szCs w:val="24"/>
        </w:rPr>
      </w:pPr>
      <w:r w:rsidRPr="00612E34">
        <w:rPr>
          <w:rFonts w:ascii="Cambria" w:eastAsia="Times New Roman" w:hAnsi="Cambria"/>
          <w:i/>
          <w:sz w:val="24"/>
          <w:szCs w:val="24"/>
          <w:lang w:eastAsia="lv-LV"/>
        </w:rPr>
        <w:t>Pakalpojuma sniedzējs</w:t>
      </w:r>
      <w:r w:rsidRPr="00612E34">
        <w:rPr>
          <w:rFonts w:ascii="Cambria" w:eastAsia="Times New Roman" w:hAnsi="Cambria"/>
          <w:sz w:val="24"/>
          <w:szCs w:val="24"/>
          <w:lang w:eastAsia="lv-LV"/>
        </w:rPr>
        <w:t>, ja tas nepieciešams līguma noslēgšanai, ir tiesīgs:</w:t>
      </w:r>
    </w:p>
    <w:p w:rsidR="00C563FF" w:rsidRPr="00612E34" w:rsidRDefault="00C563FF" w:rsidP="00C563FF">
      <w:pPr>
        <w:numPr>
          <w:ilvl w:val="1"/>
          <w:numId w:val="6"/>
        </w:numPr>
        <w:tabs>
          <w:tab w:val="left" w:pos="567"/>
        </w:tabs>
        <w:ind w:left="567" w:right="-908" w:hanging="567"/>
        <w:jc w:val="both"/>
        <w:rPr>
          <w:rFonts w:ascii="Cambria" w:eastAsia="Times New Roman" w:hAnsi="Cambria"/>
          <w:sz w:val="24"/>
          <w:szCs w:val="24"/>
        </w:rPr>
      </w:pPr>
      <w:r w:rsidRPr="00612E34">
        <w:rPr>
          <w:rFonts w:ascii="Cambria" w:eastAsia="Times New Roman" w:hAnsi="Cambria"/>
          <w:sz w:val="24"/>
          <w:szCs w:val="24"/>
        </w:rPr>
        <w:t xml:space="preserve">pieprasīt iesniegt papildu dokumentus vai informāciju, tai skaitā nekustamā īpašuma ūdensapgādes un kanalizācijas iekšējo un ārējo sistēmu tīklu shēmas, lietus notekūdeņu savākšanas tīklu shēmas, ziņas par Objektā veicamās darbības profilu, par ražošanā pielietojamām vielām un bioloģiskiem atkritumiem, kas tiek novadīti ar notekūdeņiem; </w:t>
      </w:r>
    </w:p>
    <w:p w:rsidR="00C563FF" w:rsidRPr="00612E34" w:rsidRDefault="00C563FF" w:rsidP="00C563FF">
      <w:pPr>
        <w:numPr>
          <w:ilvl w:val="1"/>
          <w:numId w:val="6"/>
        </w:numPr>
        <w:tabs>
          <w:tab w:val="left" w:pos="567"/>
        </w:tabs>
        <w:ind w:left="567" w:right="-908" w:hanging="567"/>
        <w:jc w:val="both"/>
        <w:rPr>
          <w:rFonts w:ascii="Cambria" w:eastAsia="Times New Roman" w:hAnsi="Cambria"/>
          <w:sz w:val="24"/>
          <w:szCs w:val="24"/>
        </w:rPr>
      </w:pPr>
      <w:r w:rsidRPr="00612E34">
        <w:rPr>
          <w:rFonts w:ascii="Cambria" w:eastAsia="Times New Roman" w:hAnsi="Cambria"/>
          <w:sz w:val="24"/>
          <w:szCs w:val="24"/>
        </w:rPr>
        <w:t>apsekot līguma slēdzēja nekustamā īpašumā esošās ūdensapgādes un kanalizācijas ārējās un iekšējās sistēmas, lai pārliecinātos, ka iesniegtā informācija ir patiesa, atbilstoša faktiskai situācijai un tā ir pietiekama līguma noslēgšanai;</w:t>
      </w:r>
    </w:p>
    <w:p w:rsidR="00C563FF" w:rsidRPr="00612E34" w:rsidRDefault="00C563FF" w:rsidP="00C563FF">
      <w:pPr>
        <w:numPr>
          <w:ilvl w:val="1"/>
          <w:numId w:val="6"/>
        </w:numPr>
        <w:tabs>
          <w:tab w:val="left" w:pos="567"/>
        </w:tabs>
        <w:ind w:left="567" w:right="-908" w:hanging="567"/>
        <w:jc w:val="both"/>
        <w:rPr>
          <w:rFonts w:ascii="Cambria" w:eastAsia="Times New Roman" w:hAnsi="Cambria"/>
          <w:sz w:val="24"/>
          <w:szCs w:val="24"/>
        </w:rPr>
      </w:pPr>
      <w:r w:rsidRPr="00612E34">
        <w:rPr>
          <w:rFonts w:ascii="Cambria" w:eastAsia="Times New Roman" w:hAnsi="Cambria"/>
          <w:sz w:val="24"/>
          <w:szCs w:val="24"/>
        </w:rPr>
        <w:t>noteikt notekūdeņu paraugu noņemšanas vietas (kontrolakas), veidu, periodiskumu un apmaksas kārtību;</w:t>
      </w:r>
    </w:p>
    <w:p w:rsidR="00C563FF" w:rsidRPr="00612E34" w:rsidRDefault="00C563FF" w:rsidP="00C563FF">
      <w:pPr>
        <w:numPr>
          <w:ilvl w:val="1"/>
          <w:numId w:val="6"/>
        </w:numPr>
        <w:tabs>
          <w:tab w:val="left" w:pos="567"/>
        </w:tabs>
        <w:ind w:left="567" w:right="-908" w:hanging="567"/>
        <w:jc w:val="both"/>
        <w:rPr>
          <w:rFonts w:ascii="Cambria" w:eastAsia="Times New Roman" w:hAnsi="Cambria"/>
          <w:sz w:val="24"/>
          <w:szCs w:val="24"/>
        </w:rPr>
      </w:pPr>
      <w:r w:rsidRPr="00612E34">
        <w:rPr>
          <w:rFonts w:ascii="Cambria" w:eastAsia="Times New Roman" w:hAnsi="Cambria"/>
          <w:sz w:val="24"/>
          <w:szCs w:val="24"/>
        </w:rPr>
        <w:t>pieprasīt iesniegt līguma par tauku un naftas produktu uztvērēju apkalpošanu un izvešanu kopiju vai citus par apkalpošanu un  izvešanu apliecinošus dokumentus;</w:t>
      </w:r>
    </w:p>
    <w:p w:rsidR="00C563FF" w:rsidRPr="00612E34" w:rsidRDefault="00C563FF" w:rsidP="00C563FF">
      <w:pPr>
        <w:numPr>
          <w:ilvl w:val="1"/>
          <w:numId w:val="6"/>
        </w:numPr>
        <w:tabs>
          <w:tab w:val="left" w:pos="567"/>
        </w:tabs>
        <w:ind w:left="567" w:right="-908" w:hanging="567"/>
        <w:jc w:val="both"/>
        <w:rPr>
          <w:rFonts w:ascii="Cambria" w:eastAsia="Times New Roman" w:hAnsi="Cambria"/>
          <w:sz w:val="24"/>
          <w:szCs w:val="24"/>
        </w:rPr>
      </w:pPr>
      <w:r w:rsidRPr="00612E34">
        <w:rPr>
          <w:rFonts w:ascii="Cambria" w:eastAsia="Times New Roman" w:hAnsi="Cambria"/>
          <w:sz w:val="24"/>
          <w:szCs w:val="24"/>
        </w:rPr>
        <w:t>pieprasīt iesniegt līguma par decentralizētās kanalizācijas sistēmas notekūdeņu apkalpošanu un  izvešanu kopiju vai citus par apkalpošanu un  izvešanu apliecinošus dokumentus.</w:t>
      </w:r>
    </w:p>
    <w:p w:rsidR="00C563FF" w:rsidRPr="00612E34" w:rsidRDefault="00C563FF" w:rsidP="00C563FF">
      <w:pPr>
        <w:ind w:right="-908"/>
        <w:jc w:val="both"/>
        <w:rPr>
          <w:rFonts w:ascii="Cambria" w:eastAsia="Times New Roman" w:hAnsi="Cambria"/>
          <w:sz w:val="24"/>
          <w:szCs w:val="24"/>
        </w:rPr>
      </w:pPr>
    </w:p>
    <w:p w:rsidR="00C563FF" w:rsidRPr="00612E34" w:rsidRDefault="00C563FF" w:rsidP="00C563FF">
      <w:pPr>
        <w:numPr>
          <w:ilvl w:val="0"/>
          <w:numId w:val="6"/>
        </w:numPr>
        <w:ind w:left="540" w:right="-908" w:hanging="540"/>
        <w:jc w:val="both"/>
        <w:rPr>
          <w:rFonts w:ascii="Cambria" w:hAnsi="Cambria"/>
          <w:sz w:val="24"/>
          <w:szCs w:val="24"/>
        </w:rPr>
      </w:pPr>
      <w:r w:rsidRPr="00612E34">
        <w:rPr>
          <w:rFonts w:ascii="Cambria" w:hAnsi="Cambria"/>
          <w:i/>
          <w:sz w:val="24"/>
          <w:szCs w:val="24"/>
        </w:rPr>
        <w:t>Patērētājs</w:t>
      </w:r>
      <w:r w:rsidRPr="00612E34">
        <w:rPr>
          <w:rFonts w:ascii="Cambria" w:hAnsi="Cambria"/>
          <w:sz w:val="24"/>
          <w:szCs w:val="24"/>
        </w:rPr>
        <w:t xml:space="preserve"> pirms </w:t>
      </w:r>
      <w:r w:rsidRPr="00612E34">
        <w:rPr>
          <w:rFonts w:ascii="Cambria" w:hAnsi="Cambria"/>
          <w:i/>
          <w:sz w:val="24"/>
          <w:szCs w:val="24"/>
        </w:rPr>
        <w:t>Pakalpojuma līguma</w:t>
      </w:r>
      <w:r w:rsidRPr="00612E34">
        <w:rPr>
          <w:rFonts w:ascii="Cambria" w:hAnsi="Cambria"/>
          <w:sz w:val="24"/>
          <w:szCs w:val="24"/>
        </w:rPr>
        <w:t xml:space="preserve"> noslēgšanas informē </w:t>
      </w:r>
      <w:r w:rsidRPr="00612E34">
        <w:rPr>
          <w:rFonts w:ascii="Cambria" w:hAnsi="Cambria"/>
          <w:i/>
          <w:sz w:val="24"/>
          <w:szCs w:val="24"/>
        </w:rPr>
        <w:t>Pakalpojuma sniedzēju</w:t>
      </w:r>
      <w:r w:rsidRPr="00612E34">
        <w:rPr>
          <w:rFonts w:ascii="Cambria" w:hAnsi="Cambria"/>
          <w:sz w:val="24"/>
          <w:szCs w:val="24"/>
        </w:rPr>
        <w:t xml:space="preserve">, ja tas tehnoloģiskajos procesos izmanto vai ja ražošanas tehnoloģiskajā procesā rodas normatīvajos aktos definētās prioritārās vai bīstamās vielas vai to grupas, par kurām </w:t>
      </w:r>
      <w:r w:rsidRPr="00612E34">
        <w:rPr>
          <w:rFonts w:ascii="Cambria" w:hAnsi="Cambria"/>
          <w:sz w:val="24"/>
          <w:szCs w:val="24"/>
        </w:rPr>
        <w:lastRenderedPageBreak/>
        <w:t>sniegta detalizēta informācija iesniegumā, lai saņemtu atļauju piesārņojošās darbības veikšanai, un kuras var tikt novadītas centralizētajā kanalizācijas sistēmā.</w:t>
      </w:r>
    </w:p>
    <w:p w:rsidR="00C563FF" w:rsidRPr="00612E34" w:rsidRDefault="00C563FF" w:rsidP="00C563FF">
      <w:pPr>
        <w:shd w:val="clear" w:color="auto" w:fill="FFFFFF"/>
        <w:ind w:left="720" w:right="-908"/>
        <w:jc w:val="both"/>
        <w:rPr>
          <w:rFonts w:ascii="Cambria" w:hAnsi="Cambria"/>
          <w:sz w:val="24"/>
          <w:szCs w:val="24"/>
        </w:rPr>
      </w:pPr>
    </w:p>
    <w:p w:rsidR="00C563FF" w:rsidRPr="00612E34" w:rsidRDefault="00C563FF" w:rsidP="00C563FF">
      <w:pPr>
        <w:numPr>
          <w:ilvl w:val="0"/>
          <w:numId w:val="6"/>
        </w:numPr>
        <w:shd w:val="clear" w:color="auto" w:fill="FFFFFF"/>
        <w:ind w:left="720" w:right="-908" w:hanging="720"/>
        <w:jc w:val="both"/>
        <w:rPr>
          <w:rFonts w:ascii="Cambria" w:hAnsi="Cambria"/>
          <w:sz w:val="24"/>
          <w:szCs w:val="24"/>
        </w:rPr>
      </w:pPr>
      <w:r w:rsidRPr="00612E34">
        <w:rPr>
          <w:rFonts w:ascii="Cambria" w:hAnsi="Cambria"/>
          <w:sz w:val="24"/>
          <w:szCs w:val="24"/>
        </w:rPr>
        <w:t xml:space="preserve">Līguma slēdzējam, norēķināties par ūdenssaimniecības pakalpojumu jāsāk ar </w:t>
      </w:r>
      <w:r w:rsidRPr="00612E34">
        <w:rPr>
          <w:rFonts w:ascii="Cambria" w:hAnsi="Cambria"/>
          <w:i/>
          <w:sz w:val="24"/>
          <w:szCs w:val="24"/>
        </w:rPr>
        <w:t>Pakalpojuma sniedzēja</w:t>
      </w:r>
      <w:r w:rsidRPr="00612E34">
        <w:rPr>
          <w:rFonts w:ascii="Cambria" w:hAnsi="Cambria"/>
          <w:sz w:val="24"/>
          <w:szCs w:val="24"/>
        </w:rPr>
        <w:t xml:space="preserve"> pēdējo fiksēto ūdens uzskaites mēraparāta rādījumu, ja līguma slēdzējs pārņemot nekustamo īpašumu nav pieaicinājis </w:t>
      </w:r>
      <w:r w:rsidRPr="00612E34">
        <w:rPr>
          <w:rFonts w:ascii="Cambria" w:hAnsi="Cambria"/>
          <w:i/>
          <w:sz w:val="24"/>
          <w:szCs w:val="24"/>
        </w:rPr>
        <w:t>Pakalpojuma sniedzēju</w:t>
      </w:r>
      <w:r w:rsidRPr="00612E34">
        <w:rPr>
          <w:rFonts w:ascii="Cambria" w:hAnsi="Cambria"/>
          <w:sz w:val="24"/>
          <w:szCs w:val="24"/>
        </w:rPr>
        <w:t xml:space="preserve"> ūdens uzskaites mēraparāta rādījumu fiksēšanai vai nevar uzrādīt ūdens uzskaites mēraparāta rādījumu fiksēšanas dokumentu (piem., nodošanas-pieņemšanas aktu).</w:t>
      </w:r>
    </w:p>
    <w:p w:rsidR="00C563FF" w:rsidRPr="00612E34" w:rsidRDefault="00C563FF" w:rsidP="00C563FF">
      <w:pPr>
        <w:ind w:right="-908"/>
        <w:jc w:val="both"/>
        <w:rPr>
          <w:rFonts w:ascii="Cambria" w:hAnsi="Cambria"/>
          <w:sz w:val="24"/>
          <w:szCs w:val="24"/>
        </w:rPr>
      </w:pPr>
    </w:p>
    <w:p w:rsidR="00C563FF" w:rsidRPr="00612E34" w:rsidRDefault="00C563FF" w:rsidP="00C563FF">
      <w:pPr>
        <w:numPr>
          <w:ilvl w:val="0"/>
          <w:numId w:val="6"/>
        </w:numPr>
        <w:ind w:left="567" w:right="-908" w:hanging="567"/>
        <w:jc w:val="both"/>
        <w:rPr>
          <w:rFonts w:ascii="Cambria" w:hAnsi="Cambria"/>
          <w:sz w:val="24"/>
          <w:szCs w:val="24"/>
        </w:rPr>
      </w:pPr>
      <w:r w:rsidRPr="00612E34">
        <w:rPr>
          <w:rFonts w:ascii="Cambria" w:hAnsi="Cambria"/>
          <w:i/>
          <w:sz w:val="24"/>
          <w:szCs w:val="24"/>
        </w:rPr>
        <w:t>Pakalpojuma  sniedzējs</w:t>
      </w:r>
      <w:r w:rsidRPr="00612E34">
        <w:rPr>
          <w:rFonts w:ascii="Cambria" w:hAnsi="Cambria"/>
          <w:sz w:val="24"/>
          <w:szCs w:val="24"/>
        </w:rPr>
        <w:t xml:space="preserve"> ir tiesīgs uzsākt ūdenssaimniecības pakalpojumu sniegšanu līguma slēdzējam pirms līguma noslēgšanas procedūras pabeigšanas, bet ne ilgāk kā 1 (vienu) mēnesi, skaitot no rakstveida iesnieguma saņemšanas no līguma slēdzēja par ūdenssaimniecības pakalpojumu sniegšanu un līguma slēgšanu.</w:t>
      </w:r>
    </w:p>
    <w:p w:rsidR="00C563FF" w:rsidRPr="00612E34" w:rsidRDefault="00C563FF" w:rsidP="00C563FF">
      <w:pPr>
        <w:ind w:right="-908"/>
        <w:jc w:val="both"/>
        <w:rPr>
          <w:rFonts w:ascii="Cambria" w:hAnsi="Cambria"/>
          <w:sz w:val="24"/>
          <w:szCs w:val="24"/>
        </w:rPr>
      </w:pPr>
    </w:p>
    <w:p w:rsidR="00C563FF" w:rsidRPr="00612E34" w:rsidRDefault="00C563FF" w:rsidP="00C563FF">
      <w:pPr>
        <w:numPr>
          <w:ilvl w:val="0"/>
          <w:numId w:val="6"/>
        </w:numPr>
        <w:ind w:left="567" w:right="-908" w:hanging="567"/>
        <w:jc w:val="both"/>
        <w:rPr>
          <w:rFonts w:ascii="Cambria" w:hAnsi="Cambria"/>
          <w:sz w:val="24"/>
          <w:szCs w:val="24"/>
        </w:rPr>
      </w:pPr>
      <w:r w:rsidRPr="00612E34">
        <w:rPr>
          <w:rFonts w:ascii="Cambria" w:hAnsi="Cambria"/>
          <w:i/>
          <w:sz w:val="24"/>
          <w:szCs w:val="24"/>
        </w:rPr>
        <w:t>Pakalpojuma sniedzējs</w:t>
      </w:r>
      <w:r w:rsidRPr="00612E34">
        <w:rPr>
          <w:rFonts w:ascii="Cambria" w:hAnsi="Cambria"/>
          <w:sz w:val="24"/>
          <w:szCs w:val="24"/>
        </w:rPr>
        <w:t xml:space="preserve"> ir tiesīgs pārtraukt </w:t>
      </w:r>
      <w:r w:rsidRPr="00612E34">
        <w:rPr>
          <w:rFonts w:ascii="Cambria" w:hAnsi="Cambria"/>
          <w:i/>
          <w:sz w:val="24"/>
          <w:szCs w:val="24"/>
        </w:rPr>
        <w:t>Pakalpojuma līguma</w:t>
      </w:r>
      <w:r w:rsidRPr="00612E34">
        <w:rPr>
          <w:rFonts w:ascii="Cambria" w:hAnsi="Cambria"/>
          <w:sz w:val="24"/>
          <w:szCs w:val="24"/>
        </w:rPr>
        <w:t xml:space="preserve"> noslēgšanas procedūru, nosūtot </w:t>
      </w:r>
      <w:r w:rsidRPr="00612E34">
        <w:rPr>
          <w:rFonts w:ascii="Cambria" w:hAnsi="Cambria"/>
          <w:i/>
          <w:sz w:val="24"/>
          <w:szCs w:val="24"/>
        </w:rPr>
        <w:t>Pakalpojuma līguma</w:t>
      </w:r>
      <w:r w:rsidRPr="00612E34">
        <w:rPr>
          <w:rFonts w:ascii="Cambria" w:hAnsi="Cambria"/>
          <w:sz w:val="24"/>
          <w:szCs w:val="24"/>
        </w:rPr>
        <w:t xml:space="preserve"> slēdzējam rakstveida paziņojumu, ja </w:t>
      </w:r>
      <w:r w:rsidRPr="00612E34">
        <w:rPr>
          <w:rFonts w:ascii="Cambria" w:hAnsi="Cambria"/>
          <w:i/>
          <w:sz w:val="24"/>
          <w:szCs w:val="24"/>
        </w:rPr>
        <w:t>Pakalpojuma līguma</w:t>
      </w:r>
      <w:r w:rsidRPr="00612E34">
        <w:rPr>
          <w:rFonts w:ascii="Cambria" w:hAnsi="Cambria"/>
          <w:sz w:val="24"/>
          <w:szCs w:val="24"/>
        </w:rPr>
        <w:t xml:space="preserve"> slēdzējs:</w:t>
      </w:r>
    </w:p>
    <w:p w:rsidR="00C563FF" w:rsidRPr="00612E34" w:rsidRDefault="00C563FF" w:rsidP="00C563FF">
      <w:pPr>
        <w:numPr>
          <w:ilvl w:val="1"/>
          <w:numId w:val="6"/>
        </w:numPr>
        <w:tabs>
          <w:tab w:val="left" w:pos="567"/>
        </w:tabs>
        <w:ind w:left="567" w:right="-908" w:hanging="567"/>
        <w:jc w:val="both"/>
        <w:rPr>
          <w:rFonts w:ascii="Cambria" w:hAnsi="Cambria"/>
          <w:sz w:val="24"/>
          <w:szCs w:val="24"/>
        </w:rPr>
      </w:pPr>
      <w:r w:rsidRPr="00612E34">
        <w:rPr>
          <w:rFonts w:ascii="Cambria" w:hAnsi="Cambria"/>
          <w:sz w:val="24"/>
          <w:szCs w:val="24"/>
        </w:rPr>
        <w:t xml:space="preserve">1 (viena) mēneša laikā no </w:t>
      </w:r>
      <w:r w:rsidRPr="00612E34">
        <w:rPr>
          <w:rFonts w:ascii="Cambria" w:hAnsi="Cambria"/>
          <w:i/>
          <w:sz w:val="24"/>
          <w:szCs w:val="24"/>
        </w:rPr>
        <w:t>Pakalpojuma sniedzēja</w:t>
      </w:r>
      <w:r w:rsidRPr="00612E34">
        <w:rPr>
          <w:rFonts w:ascii="Cambria" w:hAnsi="Cambria"/>
          <w:sz w:val="24"/>
          <w:szCs w:val="24"/>
        </w:rPr>
        <w:t xml:space="preserve"> pieprasījuma nav iesniedzis pieprasītos dokumentus un informāciju atbilstoši prasībām un nav parakstījis </w:t>
      </w:r>
      <w:r w:rsidRPr="00612E34">
        <w:rPr>
          <w:rFonts w:ascii="Cambria" w:hAnsi="Cambria"/>
          <w:i/>
          <w:sz w:val="24"/>
          <w:szCs w:val="24"/>
        </w:rPr>
        <w:t>Pakalpojuma sniedzēja</w:t>
      </w:r>
      <w:r w:rsidRPr="00612E34">
        <w:rPr>
          <w:rFonts w:ascii="Cambria" w:hAnsi="Cambria"/>
          <w:sz w:val="24"/>
          <w:szCs w:val="24"/>
        </w:rPr>
        <w:t xml:space="preserve"> sagatavoto līgumu;</w:t>
      </w:r>
    </w:p>
    <w:p w:rsidR="00C563FF" w:rsidRPr="00612E34" w:rsidRDefault="00C563FF" w:rsidP="00C563FF">
      <w:pPr>
        <w:numPr>
          <w:ilvl w:val="1"/>
          <w:numId w:val="6"/>
        </w:numPr>
        <w:tabs>
          <w:tab w:val="left" w:pos="567"/>
        </w:tabs>
        <w:ind w:left="567" w:right="-908" w:hanging="567"/>
        <w:jc w:val="both"/>
        <w:rPr>
          <w:rFonts w:ascii="Cambria" w:hAnsi="Cambria"/>
          <w:sz w:val="24"/>
          <w:szCs w:val="24"/>
        </w:rPr>
      </w:pPr>
      <w:r w:rsidRPr="00612E34">
        <w:rPr>
          <w:rFonts w:ascii="Cambria" w:hAnsi="Cambria"/>
          <w:sz w:val="24"/>
          <w:szCs w:val="24"/>
        </w:rPr>
        <w:t xml:space="preserve">nav veicis vai nav vienojies ar </w:t>
      </w:r>
      <w:r w:rsidRPr="00612E34">
        <w:rPr>
          <w:rFonts w:ascii="Cambria" w:hAnsi="Cambria"/>
          <w:i/>
          <w:sz w:val="24"/>
          <w:szCs w:val="24"/>
        </w:rPr>
        <w:t>Pakalpojuma sniedzēju</w:t>
      </w:r>
      <w:r w:rsidRPr="00612E34">
        <w:rPr>
          <w:rFonts w:ascii="Cambria" w:hAnsi="Cambria"/>
          <w:sz w:val="24"/>
          <w:szCs w:val="24"/>
        </w:rPr>
        <w:t xml:space="preserve"> par </w:t>
      </w:r>
      <w:proofErr w:type="spellStart"/>
      <w:r w:rsidRPr="00612E34">
        <w:rPr>
          <w:rFonts w:ascii="Cambria" w:hAnsi="Cambria"/>
          <w:sz w:val="24"/>
          <w:szCs w:val="24"/>
        </w:rPr>
        <w:t>komercuzskaites</w:t>
      </w:r>
      <w:proofErr w:type="spellEnd"/>
      <w:r w:rsidRPr="00612E34">
        <w:rPr>
          <w:rFonts w:ascii="Cambria" w:hAnsi="Cambria"/>
          <w:sz w:val="24"/>
          <w:szCs w:val="24"/>
        </w:rPr>
        <w:t xml:space="preserve"> mēraparāta mezgla izbūvi;</w:t>
      </w:r>
    </w:p>
    <w:p w:rsidR="00C563FF" w:rsidRPr="00612E34" w:rsidRDefault="00C563FF" w:rsidP="00C563FF">
      <w:pPr>
        <w:numPr>
          <w:ilvl w:val="1"/>
          <w:numId w:val="6"/>
        </w:numPr>
        <w:tabs>
          <w:tab w:val="left" w:pos="567"/>
        </w:tabs>
        <w:ind w:left="567" w:right="-908" w:hanging="567"/>
        <w:jc w:val="both"/>
        <w:rPr>
          <w:rFonts w:ascii="Cambria" w:hAnsi="Cambria"/>
          <w:sz w:val="24"/>
          <w:szCs w:val="24"/>
        </w:rPr>
      </w:pPr>
      <w:r w:rsidRPr="00612E34">
        <w:rPr>
          <w:rFonts w:ascii="Cambria" w:hAnsi="Cambria"/>
          <w:sz w:val="24"/>
          <w:szCs w:val="24"/>
        </w:rPr>
        <w:t xml:space="preserve">nav nodrošinājis, ka ūdensapgādes un kanalizācijas </w:t>
      </w:r>
      <w:r w:rsidRPr="00612E34">
        <w:rPr>
          <w:rFonts w:ascii="Cambria" w:hAnsi="Cambria"/>
          <w:i/>
          <w:sz w:val="24"/>
          <w:szCs w:val="24"/>
        </w:rPr>
        <w:t>Pievada</w:t>
      </w:r>
      <w:r w:rsidRPr="00612E34">
        <w:rPr>
          <w:rFonts w:ascii="Cambria" w:hAnsi="Cambria"/>
          <w:sz w:val="24"/>
          <w:szCs w:val="24"/>
        </w:rPr>
        <w:t xml:space="preserve"> tehniskais stāvoklis atbilst ekspluatācijas prasībām.</w:t>
      </w:r>
    </w:p>
    <w:p w:rsidR="00C563FF" w:rsidRPr="00612E34" w:rsidRDefault="00C563FF" w:rsidP="00C563FF">
      <w:pPr>
        <w:shd w:val="clear" w:color="auto" w:fill="FFFFFF"/>
        <w:overflowPunct w:val="0"/>
        <w:autoSpaceDE w:val="0"/>
        <w:autoSpaceDN w:val="0"/>
        <w:adjustRightInd w:val="0"/>
        <w:ind w:left="720" w:right="-908"/>
        <w:jc w:val="both"/>
        <w:textAlignment w:val="baseline"/>
        <w:rPr>
          <w:rFonts w:ascii="Cambria" w:eastAsia="Times New Roman" w:hAnsi="Cambria"/>
          <w:sz w:val="24"/>
          <w:szCs w:val="24"/>
        </w:rPr>
      </w:pPr>
    </w:p>
    <w:p w:rsidR="00C563FF" w:rsidRPr="00612E34" w:rsidRDefault="00C563FF" w:rsidP="00C563FF">
      <w:pPr>
        <w:numPr>
          <w:ilvl w:val="0"/>
          <w:numId w:val="6"/>
        </w:numPr>
        <w:ind w:left="567" w:right="-908" w:hanging="567"/>
        <w:jc w:val="both"/>
        <w:rPr>
          <w:rFonts w:ascii="Cambria" w:eastAsia="Times New Roman" w:hAnsi="Cambria"/>
          <w:sz w:val="24"/>
          <w:szCs w:val="24"/>
        </w:rPr>
      </w:pPr>
      <w:r w:rsidRPr="00612E34">
        <w:rPr>
          <w:rFonts w:ascii="Cambria" w:eastAsia="Times New Roman" w:hAnsi="Cambria"/>
          <w:sz w:val="24"/>
          <w:szCs w:val="24"/>
        </w:rPr>
        <w:t xml:space="preserve">Ja līguma noslēgšanas procedūra ir pārtraukta, </w:t>
      </w:r>
      <w:r w:rsidRPr="00612E34">
        <w:rPr>
          <w:rFonts w:ascii="Cambria" w:eastAsia="Times New Roman" w:hAnsi="Cambria"/>
          <w:i/>
          <w:sz w:val="24"/>
          <w:szCs w:val="24"/>
        </w:rPr>
        <w:t>Pakalpojuma sniedzējs</w:t>
      </w:r>
      <w:r w:rsidRPr="00612E34">
        <w:rPr>
          <w:rFonts w:ascii="Cambria" w:eastAsia="Times New Roman" w:hAnsi="Cambria"/>
          <w:sz w:val="24"/>
          <w:szCs w:val="24"/>
        </w:rPr>
        <w:t xml:space="preserve"> ir tiesīgs līguma slēdzēja nekustamam īpašumam nekavējoties pārtraukt sniegt ūdenssaimniecības pakalpojumu. </w:t>
      </w:r>
      <w:r w:rsidRPr="00612E34">
        <w:rPr>
          <w:rFonts w:ascii="Cambria" w:eastAsia="Times New Roman" w:hAnsi="Cambria"/>
          <w:i/>
          <w:sz w:val="24"/>
          <w:szCs w:val="24"/>
        </w:rPr>
        <w:t>Pakalpojuma sniedzējs</w:t>
      </w:r>
      <w:r w:rsidRPr="00612E34">
        <w:rPr>
          <w:rFonts w:ascii="Cambria" w:eastAsia="Times New Roman" w:hAnsi="Cambria"/>
          <w:sz w:val="24"/>
          <w:szCs w:val="24"/>
        </w:rPr>
        <w:t xml:space="preserve"> paziņojumam par ūdenssaimniecības pakalpojuma pārtraukšanu, pievieno aprēķinu par līguma noslēgšanas procedūras laikā sniegto ūdenssaimniecības pakalpojumu, kas jāsamaksā rēķinā noteiktajā termiņā.</w:t>
      </w:r>
    </w:p>
    <w:p w:rsidR="00C563FF" w:rsidRPr="00612E34" w:rsidRDefault="00C563FF" w:rsidP="00C563FF">
      <w:pPr>
        <w:shd w:val="clear" w:color="auto" w:fill="FFFFFF"/>
        <w:overflowPunct w:val="0"/>
        <w:autoSpaceDE w:val="0"/>
        <w:autoSpaceDN w:val="0"/>
        <w:adjustRightInd w:val="0"/>
        <w:ind w:right="-908"/>
        <w:jc w:val="both"/>
        <w:textAlignment w:val="baseline"/>
        <w:rPr>
          <w:rFonts w:ascii="Cambria" w:eastAsia="Times New Roman" w:hAnsi="Cambria"/>
          <w:sz w:val="24"/>
          <w:szCs w:val="24"/>
        </w:rPr>
      </w:pPr>
    </w:p>
    <w:p w:rsidR="00C563FF" w:rsidRPr="00612E34" w:rsidRDefault="00C563FF" w:rsidP="00C563FF">
      <w:pPr>
        <w:numPr>
          <w:ilvl w:val="0"/>
          <w:numId w:val="6"/>
        </w:numPr>
        <w:ind w:left="567" w:right="-908" w:hanging="567"/>
        <w:jc w:val="both"/>
        <w:rPr>
          <w:rFonts w:ascii="Cambria" w:hAnsi="Cambria"/>
          <w:sz w:val="24"/>
          <w:szCs w:val="24"/>
        </w:rPr>
      </w:pPr>
      <w:r w:rsidRPr="00612E34">
        <w:rPr>
          <w:rFonts w:ascii="Cambria" w:hAnsi="Cambria"/>
          <w:i/>
          <w:sz w:val="24"/>
          <w:szCs w:val="24"/>
        </w:rPr>
        <w:t>Pakalpojuma līgums</w:t>
      </w:r>
      <w:r w:rsidRPr="00612E34">
        <w:rPr>
          <w:rFonts w:ascii="Cambria" w:hAnsi="Cambria"/>
          <w:sz w:val="24"/>
          <w:szCs w:val="24"/>
        </w:rPr>
        <w:t xml:space="preserve"> tiek sagatavots 1 (viena) mēneša laikā no visu dokumentu iesniegšanas. Minētais termiņš tiek skaitīts no dienas, kad </w:t>
      </w:r>
      <w:r w:rsidRPr="00612E34">
        <w:rPr>
          <w:rFonts w:ascii="Cambria" w:hAnsi="Cambria"/>
          <w:i/>
          <w:sz w:val="24"/>
          <w:szCs w:val="24"/>
        </w:rPr>
        <w:t>Pakalpojuma sniedzējs</w:t>
      </w:r>
      <w:r w:rsidRPr="00612E34">
        <w:rPr>
          <w:rFonts w:ascii="Cambria" w:hAnsi="Cambria"/>
          <w:sz w:val="24"/>
          <w:szCs w:val="24"/>
        </w:rPr>
        <w:t xml:space="preserve"> ir saņēmis no </w:t>
      </w:r>
      <w:r w:rsidRPr="00612E34">
        <w:rPr>
          <w:rFonts w:ascii="Cambria" w:hAnsi="Cambria"/>
          <w:i/>
          <w:sz w:val="24"/>
          <w:szCs w:val="24"/>
        </w:rPr>
        <w:t>Pakalpojuma līguma</w:t>
      </w:r>
      <w:r w:rsidRPr="00612E34">
        <w:rPr>
          <w:rFonts w:ascii="Cambria" w:hAnsi="Cambria"/>
          <w:sz w:val="24"/>
          <w:szCs w:val="24"/>
        </w:rPr>
        <w:t xml:space="preserve"> slēdzēja visus nepieciešamos dokumentus </w:t>
      </w:r>
      <w:r w:rsidRPr="00612E34">
        <w:rPr>
          <w:rFonts w:ascii="Cambria" w:hAnsi="Cambria"/>
          <w:i/>
          <w:sz w:val="24"/>
          <w:szCs w:val="24"/>
        </w:rPr>
        <w:t>Pakalpojuma līguma</w:t>
      </w:r>
      <w:r w:rsidRPr="00612E34">
        <w:rPr>
          <w:rFonts w:ascii="Cambria" w:hAnsi="Cambria"/>
          <w:sz w:val="24"/>
          <w:szCs w:val="24"/>
        </w:rPr>
        <w:t xml:space="preserve"> noslēgšanas procedūras pabeigšanai.</w:t>
      </w:r>
    </w:p>
    <w:p w:rsidR="00C563FF" w:rsidRPr="00612E34" w:rsidRDefault="00C563FF" w:rsidP="00C563FF">
      <w:pPr>
        <w:shd w:val="clear" w:color="auto" w:fill="FFFFFF"/>
        <w:overflowPunct w:val="0"/>
        <w:autoSpaceDE w:val="0"/>
        <w:autoSpaceDN w:val="0"/>
        <w:adjustRightInd w:val="0"/>
        <w:ind w:right="-908"/>
        <w:jc w:val="both"/>
        <w:textAlignment w:val="baseline"/>
        <w:rPr>
          <w:rFonts w:ascii="Cambria" w:hAnsi="Cambria"/>
          <w:sz w:val="24"/>
          <w:szCs w:val="24"/>
        </w:rPr>
      </w:pPr>
    </w:p>
    <w:p w:rsidR="00C563FF" w:rsidRPr="00612E34" w:rsidRDefault="00C563FF" w:rsidP="00C563FF">
      <w:pPr>
        <w:numPr>
          <w:ilvl w:val="0"/>
          <w:numId w:val="6"/>
        </w:numPr>
        <w:ind w:left="567" w:right="-908" w:hanging="567"/>
        <w:jc w:val="both"/>
        <w:rPr>
          <w:rFonts w:ascii="Cambria" w:hAnsi="Cambria"/>
          <w:sz w:val="24"/>
          <w:szCs w:val="24"/>
        </w:rPr>
      </w:pPr>
      <w:r w:rsidRPr="00612E34">
        <w:rPr>
          <w:rFonts w:ascii="Cambria" w:hAnsi="Cambria"/>
          <w:i/>
          <w:sz w:val="24"/>
          <w:szCs w:val="24"/>
        </w:rPr>
        <w:t>Pakalpojuma līgumā,</w:t>
      </w:r>
      <w:r w:rsidRPr="00612E34">
        <w:rPr>
          <w:rFonts w:ascii="Cambria" w:hAnsi="Cambria"/>
          <w:sz w:val="24"/>
          <w:szCs w:val="24"/>
        </w:rPr>
        <w:t xml:space="preserve"> papildus citos normatīvajos aktos noteiktajam, iekļaujamas vismaz šādas ziņas un nosacījumi:</w:t>
      </w:r>
    </w:p>
    <w:p w:rsidR="00C563FF" w:rsidRPr="00612E34" w:rsidRDefault="00C563FF" w:rsidP="00C563FF">
      <w:pPr>
        <w:numPr>
          <w:ilvl w:val="1"/>
          <w:numId w:val="6"/>
        </w:numPr>
        <w:tabs>
          <w:tab w:val="left" w:pos="567"/>
        </w:tabs>
        <w:ind w:left="567" w:right="-908" w:hanging="567"/>
        <w:jc w:val="both"/>
        <w:rPr>
          <w:rFonts w:ascii="Cambria" w:eastAsia="Times New Roman" w:hAnsi="Cambria"/>
          <w:sz w:val="24"/>
          <w:szCs w:val="24"/>
        </w:rPr>
      </w:pPr>
      <w:r w:rsidRPr="00612E34">
        <w:rPr>
          <w:rFonts w:ascii="Cambria" w:eastAsia="Times New Roman" w:hAnsi="Cambria"/>
          <w:sz w:val="24"/>
          <w:szCs w:val="24"/>
        </w:rPr>
        <w:t>informācija par līdzējiem;</w:t>
      </w:r>
    </w:p>
    <w:p w:rsidR="00C563FF" w:rsidRPr="00612E34" w:rsidRDefault="00C563FF" w:rsidP="00C563FF">
      <w:pPr>
        <w:numPr>
          <w:ilvl w:val="1"/>
          <w:numId w:val="6"/>
        </w:numPr>
        <w:tabs>
          <w:tab w:val="left" w:pos="567"/>
        </w:tabs>
        <w:ind w:left="567" w:right="-908" w:hanging="567"/>
        <w:jc w:val="both"/>
        <w:rPr>
          <w:rFonts w:ascii="Cambria" w:eastAsia="Times New Roman" w:hAnsi="Cambria"/>
          <w:sz w:val="24"/>
          <w:szCs w:val="24"/>
        </w:rPr>
      </w:pPr>
      <w:r w:rsidRPr="00612E34">
        <w:rPr>
          <w:rFonts w:ascii="Cambria" w:eastAsia="Times New Roman" w:hAnsi="Cambria"/>
          <w:sz w:val="24"/>
          <w:szCs w:val="24"/>
        </w:rPr>
        <w:t>sniegtā ūdenssaimniecības pakalpojuma veids un izmantošanas mērķis;</w:t>
      </w:r>
    </w:p>
    <w:p w:rsidR="00C563FF" w:rsidRPr="00612E34" w:rsidRDefault="00C563FF" w:rsidP="00C563FF">
      <w:pPr>
        <w:numPr>
          <w:ilvl w:val="1"/>
          <w:numId w:val="6"/>
        </w:numPr>
        <w:tabs>
          <w:tab w:val="left" w:pos="567"/>
        </w:tabs>
        <w:ind w:left="567" w:right="-908" w:hanging="567"/>
        <w:jc w:val="both"/>
        <w:rPr>
          <w:rFonts w:ascii="Cambria" w:eastAsia="Times New Roman" w:hAnsi="Cambria"/>
          <w:sz w:val="24"/>
          <w:szCs w:val="24"/>
        </w:rPr>
      </w:pPr>
      <w:r w:rsidRPr="00612E34">
        <w:rPr>
          <w:rFonts w:ascii="Cambria" w:eastAsia="Times New Roman" w:hAnsi="Cambria"/>
          <w:sz w:val="24"/>
          <w:szCs w:val="24"/>
        </w:rPr>
        <w:t>adrese, kurā pakalpojums tiek sniegts;</w:t>
      </w:r>
    </w:p>
    <w:p w:rsidR="00C563FF" w:rsidRPr="00612E34" w:rsidRDefault="00C563FF" w:rsidP="00C563FF">
      <w:pPr>
        <w:numPr>
          <w:ilvl w:val="1"/>
          <w:numId w:val="6"/>
        </w:numPr>
        <w:tabs>
          <w:tab w:val="left" w:pos="567"/>
        </w:tabs>
        <w:ind w:left="567" w:right="-908" w:hanging="567"/>
        <w:jc w:val="both"/>
        <w:rPr>
          <w:rFonts w:ascii="Cambria" w:eastAsia="Times New Roman" w:hAnsi="Cambria"/>
          <w:sz w:val="24"/>
          <w:szCs w:val="24"/>
        </w:rPr>
      </w:pPr>
      <w:r w:rsidRPr="00612E34">
        <w:rPr>
          <w:rFonts w:ascii="Cambria" w:eastAsia="Times New Roman" w:hAnsi="Cambria"/>
          <w:i/>
          <w:sz w:val="24"/>
          <w:szCs w:val="24"/>
        </w:rPr>
        <w:t>Pakalpojuma līguma</w:t>
      </w:r>
      <w:r w:rsidRPr="00612E34">
        <w:rPr>
          <w:rFonts w:ascii="Cambria" w:eastAsia="Times New Roman" w:hAnsi="Cambria"/>
          <w:sz w:val="24"/>
          <w:szCs w:val="24"/>
        </w:rPr>
        <w:t xml:space="preserve"> un pakalpojuma sniegšanas sākuma datums (ja tie nesakrīt);</w:t>
      </w:r>
    </w:p>
    <w:p w:rsidR="00C563FF" w:rsidRPr="00612E34" w:rsidRDefault="00C563FF" w:rsidP="00C563FF">
      <w:pPr>
        <w:numPr>
          <w:ilvl w:val="1"/>
          <w:numId w:val="6"/>
        </w:numPr>
        <w:tabs>
          <w:tab w:val="left" w:pos="567"/>
        </w:tabs>
        <w:ind w:left="567" w:right="-908" w:hanging="567"/>
        <w:jc w:val="both"/>
        <w:rPr>
          <w:rFonts w:ascii="Cambria" w:eastAsia="Times New Roman" w:hAnsi="Cambria"/>
          <w:sz w:val="24"/>
          <w:szCs w:val="24"/>
        </w:rPr>
      </w:pPr>
      <w:r w:rsidRPr="00612E34">
        <w:rPr>
          <w:rFonts w:ascii="Cambria" w:eastAsia="Times New Roman" w:hAnsi="Cambria"/>
          <w:sz w:val="24"/>
          <w:szCs w:val="24"/>
        </w:rPr>
        <w:t>atsauce uz to, ka norēķini par ūdenssaimniecības pakalpojumu/-</w:t>
      </w:r>
      <w:proofErr w:type="spellStart"/>
      <w:r w:rsidRPr="00612E34">
        <w:rPr>
          <w:rFonts w:ascii="Cambria" w:eastAsia="Times New Roman" w:hAnsi="Cambria"/>
          <w:sz w:val="24"/>
          <w:szCs w:val="24"/>
        </w:rPr>
        <w:t>iem</w:t>
      </w:r>
      <w:proofErr w:type="spellEnd"/>
      <w:r w:rsidRPr="00612E34">
        <w:rPr>
          <w:rFonts w:ascii="Cambria" w:eastAsia="Times New Roman" w:hAnsi="Cambria"/>
          <w:sz w:val="24"/>
          <w:szCs w:val="24"/>
        </w:rPr>
        <w:t xml:space="preserve"> notiek saskaņā ar sabiedrisko pakalpojumu regulēšanas komisijas lēmumu par apstiprinātajiem ūdensapgādes un kanalizācijas novadīšanas tarifiem;</w:t>
      </w:r>
    </w:p>
    <w:p w:rsidR="00C563FF" w:rsidRPr="00612E34" w:rsidRDefault="00C563FF" w:rsidP="00C563FF">
      <w:pPr>
        <w:numPr>
          <w:ilvl w:val="1"/>
          <w:numId w:val="6"/>
        </w:numPr>
        <w:tabs>
          <w:tab w:val="left" w:pos="567"/>
        </w:tabs>
        <w:ind w:left="567" w:right="-908" w:hanging="567"/>
        <w:jc w:val="both"/>
        <w:rPr>
          <w:rFonts w:ascii="Cambria" w:eastAsia="Times New Roman" w:hAnsi="Cambria"/>
          <w:sz w:val="24"/>
          <w:szCs w:val="24"/>
        </w:rPr>
      </w:pPr>
      <w:r w:rsidRPr="00612E34">
        <w:rPr>
          <w:rFonts w:ascii="Cambria" w:eastAsia="Times New Roman" w:hAnsi="Cambria"/>
          <w:sz w:val="24"/>
          <w:szCs w:val="24"/>
        </w:rPr>
        <w:t>pakalpojumu uzskaites kārtība;</w:t>
      </w:r>
    </w:p>
    <w:p w:rsidR="00C563FF" w:rsidRPr="00612E34" w:rsidRDefault="00C563FF" w:rsidP="00C563FF">
      <w:pPr>
        <w:numPr>
          <w:ilvl w:val="1"/>
          <w:numId w:val="6"/>
        </w:numPr>
        <w:tabs>
          <w:tab w:val="left" w:pos="567"/>
        </w:tabs>
        <w:ind w:left="567" w:right="-908" w:hanging="567"/>
        <w:jc w:val="both"/>
        <w:rPr>
          <w:rFonts w:ascii="Cambria" w:eastAsia="Times New Roman" w:hAnsi="Cambria"/>
          <w:sz w:val="24"/>
          <w:szCs w:val="24"/>
        </w:rPr>
      </w:pPr>
      <w:r w:rsidRPr="00612E34">
        <w:rPr>
          <w:rFonts w:ascii="Cambria" w:eastAsia="Times New Roman" w:hAnsi="Cambria"/>
          <w:sz w:val="24"/>
          <w:szCs w:val="24"/>
        </w:rPr>
        <w:t>līgumsods vai samaksas nokavējuma procenti.</w:t>
      </w:r>
    </w:p>
    <w:p w:rsidR="00C563FF" w:rsidRPr="00612E34" w:rsidRDefault="00C563FF" w:rsidP="00C563FF">
      <w:pPr>
        <w:tabs>
          <w:tab w:val="left" w:pos="426"/>
        </w:tabs>
        <w:ind w:right="-908"/>
        <w:jc w:val="both"/>
        <w:rPr>
          <w:rFonts w:ascii="Cambria" w:eastAsia="Times New Roman" w:hAnsi="Cambria"/>
          <w:sz w:val="24"/>
          <w:szCs w:val="24"/>
        </w:rPr>
      </w:pPr>
    </w:p>
    <w:p w:rsidR="00C563FF" w:rsidRPr="00612E34" w:rsidRDefault="00C563FF" w:rsidP="00C563FF">
      <w:pPr>
        <w:numPr>
          <w:ilvl w:val="0"/>
          <w:numId w:val="6"/>
        </w:numPr>
        <w:ind w:left="567" w:right="-908" w:hanging="567"/>
        <w:jc w:val="both"/>
        <w:rPr>
          <w:rFonts w:ascii="Cambria" w:hAnsi="Cambria"/>
          <w:sz w:val="24"/>
          <w:szCs w:val="24"/>
        </w:rPr>
      </w:pPr>
      <w:r w:rsidRPr="00612E34">
        <w:rPr>
          <w:rFonts w:ascii="Cambria" w:hAnsi="Cambria"/>
          <w:i/>
          <w:sz w:val="24"/>
          <w:szCs w:val="24"/>
        </w:rPr>
        <w:t>Pakalpojuma līgumam</w:t>
      </w:r>
      <w:r w:rsidRPr="00612E34">
        <w:rPr>
          <w:rFonts w:ascii="Cambria" w:hAnsi="Cambria"/>
          <w:sz w:val="24"/>
          <w:szCs w:val="24"/>
        </w:rPr>
        <w:t xml:space="preserve"> pievienojams </w:t>
      </w:r>
      <w:r w:rsidRPr="00612E34">
        <w:rPr>
          <w:rFonts w:ascii="Cambria" w:hAnsi="Cambria"/>
          <w:i/>
          <w:sz w:val="24"/>
          <w:szCs w:val="24"/>
        </w:rPr>
        <w:t>Pakalpojuma sniedzēja</w:t>
      </w:r>
      <w:r w:rsidRPr="00612E34">
        <w:rPr>
          <w:rFonts w:ascii="Cambria" w:hAnsi="Cambria"/>
          <w:sz w:val="24"/>
          <w:szCs w:val="24"/>
        </w:rPr>
        <w:t xml:space="preserve"> sagatavota</w:t>
      </w:r>
      <w:r w:rsidRPr="00612E34">
        <w:rPr>
          <w:rFonts w:ascii="Cambria" w:hAnsi="Cambria"/>
          <w:sz w:val="24"/>
          <w:szCs w:val="24"/>
        </w:rPr>
        <w:tab/>
      </w:r>
      <w:r w:rsidRPr="00612E34">
        <w:rPr>
          <w:rFonts w:ascii="Cambria" w:hAnsi="Cambria"/>
          <w:i/>
          <w:sz w:val="24"/>
          <w:szCs w:val="24"/>
        </w:rPr>
        <w:t>Tīklu piederības shēma</w:t>
      </w:r>
      <w:r w:rsidRPr="00612E34">
        <w:rPr>
          <w:rFonts w:ascii="Cambria" w:hAnsi="Cambria"/>
          <w:sz w:val="24"/>
          <w:szCs w:val="24"/>
        </w:rPr>
        <w:t xml:space="preserve">, kurā, ja nepieciešams, tiek norādītas arī notekūdeņu paraugu ņemšanas vietas (kontrolakas). Shēma ir neatņemama </w:t>
      </w:r>
      <w:r w:rsidRPr="00612E34">
        <w:rPr>
          <w:rFonts w:ascii="Cambria" w:hAnsi="Cambria"/>
          <w:i/>
          <w:sz w:val="24"/>
          <w:szCs w:val="24"/>
        </w:rPr>
        <w:t>Pakalpojuma līguma</w:t>
      </w:r>
      <w:r w:rsidRPr="00612E34">
        <w:rPr>
          <w:rFonts w:ascii="Cambria" w:hAnsi="Cambria"/>
          <w:sz w:val="24"/>
          <w:szCs w:val="24"/>
        </w:rPr>
        <w:t xml:space="preserve"> sastāvdaļa.</w:t>
      </w:r>
    </w:p>
    <w:p w:rsidR="00C563FF" w:rsidRPr="00612E34" w:rsidRDefault="00C563FF" w:rsidP="00C563FF">
      <w:pPr>
        <w:ind w:left="720" w:right="-908"/>
        <w:jc w:val="both"/>
        <w:rPr>
          <w:rFonts w:ascii="Cambria" w:hAnsi="Cambria"/>
          <w:sz w:val="24"/>
          <w:szCs w:val="24"/>
        </w:rPr>
      </w:pPr>
    </w:p>
    <w:p w:rsidR="00C563FF" w:rsidRPr="00612E34" w:rsidRDefault="00C563FF" w:rsidP="00C563FF">
      <w:pPr>
        <w:numPr>
          <w:ilvl w:val="0"/>
          <w:numId w:val="6"/>
        </w:numPr>
        <w:ind w:left="567" w:right="-908" w:hanging="567"/>
        <w:jc w:val="both"/>
        <w:rPr>
          <w:rFonts w:ascii="Cambria" w:hAnsi="Cambria"/>
          <w:sz w:val="24"/>
          <w:szCs w:val="24"/>
        </w:rPr>
      </w:pPr>
      <w:r w:rsidRPr="00612E34">
        <w:rPr>
          <w:rFonts w:ascii="Cambria" w:hAnsi="Cambria"/>
          <w:sz w:val="24"/>
          <w:szCs w:val="24"/>
        </w:rPr>
        <w:t xml:space="preserve">Iebildumi par </w:t>
      </w:r>
      <w:r w:rsidRPr="00612E34">
        <w:rPr>
          <w:rFonts w:ascii="Cambria" w:hAnsi="Cambria"/>
          <w:i/>
          <w:sz w:val="24"/>
          <w:szCs w:val="24"/>
        </w:rPr>
        <w:t>Pakalpojuma sniedzēja</w:t>
      </w:r>
      <w:r w:rsidRPr="00612E34">
        <w:rPr>
          <w:rFonts w:ascii="Cambria" w:hAnsi="Cambria"/>
          <w:sz w:val="24"/>
          <w:szCs w:val="24"/>
        </w:rPr>
        <w:t xml:space="preserve"> izrakstīto rēķinu </w:t>
      </w:r>
      <w:r w:rsidRPr="00612E34">
        <w:rPr>
          <w:rFonts w:ascii="Cambria" w:hAnsi="Cambria"/>
          <w:i/>
          <w:sz w:val="24"/>
          <w:szCs w:val="24"/>
        </w:rPr>
        <w:t>Patērētājam</w:t>
      </w:r>
      <w:r w:rsidRPr="00612E34">
        <w:rPr>
          <w:rFonts w:ascii="Cambria" w:hAnsi="Cambria"/>
          <w:sz w:val="24"/>
          <w:szCs w:val="24"/>
        </w:rPr>
        <w:t xml:space="preserve"> jāiesniedz rakstiskā veidā 10(desmit)  dienu laikā pēc rēķina izsūtīšanas. Iesniegtie iebildumi neatbrīvo no rēķina samaksas pilnā apmērā </w:t>
      </w:r>
      <w:r w:rsidRPr="00612E34">
        <w:rPr>
          <w:rFonts w:ascii="Cambria" w:hAnsi="Cambria"/>
          <w:i/>
          <w:sz w:val="24"/>
          <w:szCs w:val="24"/>
        </w:rPr>
        <w:t>Pakalpojuma līgumā</w:t>
      </w:r>
      <w:r w:rsidRPr="00612E34">
        <w:rPr>
          <w:rFonts w:ascii="Cambria" w:hAnsi="Cambria"/>
          <w:sz w:val="24"/>
          <w:szCs w:val="24"/>
        </w:rPr>
        <w:t xml:space="preserve"> noteiktajā termiņā. Pamatotu iebildumu gadījumā </w:t>
      </w:r>
      <w:r w:rsidRPr="00612E34">
        <w:rPr>
          <w:rFonts w:ascii="Cambria" w:hAnsi="Cambria"/>
          <w:i/>
          <w:sz w:val="24"/>
          <w:szCs w:val="24"/>
        </w:rPr>
        <w:t>Pakalpojuma sniedzējs</w:t>
      </w:r>
      <w:r w:rsidRPr="00612E34">
        <w:rPr>
          <w:rFonts w:ascii="Cambria" w:hAnsi="Cambria"/>
          <w:sz w:val="24"/>
          <w:szCs w:val="24"/>
        </w:rPr>
        <w:t xml:space="preserve"> veic korekcijas, izrakstot rēķinu par nākamo norēķinu periodu.</w:t>
      </w:r>
    </w:p>
    <w:p w:rsidR="00C563FF" w:rsidRPr="00612E34" w:rsidRDefault="00C563FF" w:rsidP="00C563FF">
      <w:pPr>
        <w:shd w:val="clear" w:color="auto" w:fill="FFFFFF"/>
        <w:overflowPunct w:val="0"/>
        <w:autoSpaceDE w:val="0"/>
        <w:autoSpaceDN w:val="0"/>
        <w:adjustRightInd w:val="0"/>
        <w:ind w:right="-908"/>
        <w:jc w:val="both"/>
        <w:textAlignment w:val="baseline"/>
        <w:rPr>
          <w:rFonts w:ascii="Cambria" w:eastAsia="Times New Roman" w:hAnsi="Cambria"/>
          <w:sz w:val="24"/>
          <w:szCs w:val="24"/>
        </w:rPr>
      </w:pPr>
    </w:p>
    <w:p w:rsidR="00C563FF" w:rsidRPr="00612E34" w:rsidRDefault="00C563FF" w:rsidP="00C563FF">
      <w:pPr>
        <w:numPr>
          <w:ilvl w:val="0"/>
          <w:numId w:val="6"/>
        </w:numPr>
        <w:ind w:left="567" w:right="-908" w:hanging="567"/>
        <w:jc w:val="both"/>
        <w:rPr>
          <w:rFonts w:ascii="Cambria" w:eastAsia="Times New Roman" w:hAnsi="Cambria"/>
          <w:sz w:val="24"/>
          <w:szCs w:val="24"/>
        </w:rPr>
      </w:pPr>
      <w:r w:rsidRPr="00612E34">
        <w:rPr>
          <w:rFonts w:ascii="Cambria" w:eastAsia="Times New Roman" w:hAnsi="Cambria"/>
          <w:i/>
          <w:sz w:val="24"/>
          <w:szCs w:val="24"/>
        </w:rPr>
        <w:t>Pakalpojuma līguma</w:t>
      </w:r>
      <w:r w:rsidRPr="00612E34">
        <w:rPr>
          <w:rFonts w:ascii="Cambria" w:eastAsia="Times New Roman" w:hAnsi="Cambria"/>
          <w:sz w:val="24"/>
          <w:szCs w:val="24"/>
        </w:rPr>
        <w:t xml:space="preserve"> noteikumu izpildes kontrolei </w:t>
      </w:r>
      <w:r w:rsidRPr="00612E34">
        <w:rPr>
          <w:rFonts w:ascii="Cambria" w:eastAsia="Times New Roman" w:hAnsi="Cambria"/>
          <w:i/>
          <w:sz w:val="24"/>
          <w:szCs w:val="24"/>
        </w:rPr>
        <w:t>Pakalpojuma sniedzējs</w:t>
      </w:r>
      <w:r w:rsidRPr="00612E34">
        <w:rPr>
          <w:rFonts w:ascii="Cambria" w:eastAsia="Times New Roman" w:hAnsi="Cambria"/>
          <w:sz w:val="24"/>
          <w:szCs w:val="24"/>
        </w:rPr>
        <w:t xml:space="preserve"> ir tiesīgs pārbaudīt </w:t>
      </w:r>
      <w:r w:rsidRPr="00612E34">
        <w:rPr>
          <w:rFonts w:ascii="Cambria" w:hAnsi="Cambria"/>
          <w:i/>
          <w:sz w:val="24"/>
          <w:szCs w:val="24"/>
        </w:rPr>
        <w:t>Patērētāja</w:t>
      </w:r>
      <w:r w:rsidRPr="00612E34">
        <w:rPr>
          <w:rFonts w:ascii="Cambria" w:eastAsia="Times New Roman" w:hAnsi="Cambria"/>
          <w:sz w:val="24"/>
          <w:szCs w:val="24"/>
        </w:rPr>
        <w:t xml:space="preserve"> īpašumā esošās iekšējās un ārējās ūdensapgādes un kanalizācijas sistēmas un to darbību. </w:t>
      </w:r>
      <w:r w:rsidRPr="00612E34">
        <w:rPr>
          <w:rFonts w:ascii="Cambria" w:eastAsia="Times New Roman" w:hAnsi="Cambria"/>
          <w:i/>
          <w:sz w:val="24"/>
          <w:szCs w:val="24"/>
        </w:rPr>
        <w:t>Pakalpojuma sniedzējs</w:t>
      </w:r>
      <w:r w:rsidRPr="00612E34">
        <w:rPr>
          <w:rFonts w:ascii="Cambria" w:hAnsi="Cambria"/>
          <w:sz w:val="24"/>
          <w:szCs w:val="24"/>
        </w:rPr>
        <w:t xml:space="preserve"> par to informē </w:t>
      </w:r>
      <w:r w:rsidRPr="00612E34">
        <w:rPr>
          <w:rFonts w:ascii="Cambria" w:hAnsi="Cambria"/>
          <w:i/>
          <w:sz w:val="24"/>
          <w:szCs w:val="24"/>
        </w:rPr>
        <w:t>Patērētāju</w:t>
      </w:r>
      <w:r w:rsidRPr="00612E34">
        <w:rPr>
          <w:rFonts w:ascii="Cambria" w:hAnsi="Cambria"/>
          <w:sz w:val="24"/>
          <w:szCs w:val="24"/>
        </w:rPr>
        <w:t xml:space="preserve">, kurš nav tiesīgs aizliegt </w:t>
      </w:r>
      <w:r w:rsidRPr="00612E34">
        <w:rPr>
          <w:rFonts w:ascii="Cambria" w:eastAsia="Times New Roman" w:hAnsi="Cambria"/>
          <w:i/>
          <w:sz w:val="24"/>
          <w:szCs w:val="24"/>
        </w:rPr>
        <w:t>Pakalpojuma sniedzējam</w:t>
      </w:r>
      <w:r w:rsidRPr="00612E34">
        <w:rPr>
          <w:rFonts w:ascii="Cambria" w:hAnsi="Cambria"/>
          <w:sz w:val="24"/>
          <w:szCs w:val="24"/>
        </w:rPr>
        <w:t xml:space="preserve">  veikt inženierkomunikāciju pārbaudi. </w:t>
      </w:r>
      <w:r w:rsidRPr="00612E34">
        <w:rPr>
          <w:rFonts w:ascii="Cambria" w:eastAsia="Times New Roman" w:hAnsi="Cambria"/>
          <w:sz w:val="24"/>
          <w:szCs w:val="24"/>
        </w:rPr>
        <w:t xml:space="preserve">Ja veiktās pārbaudes rezultātā tiek konstatēti pārkāpumi </w:t>
      </w:r>
      <w:r w:rsidRPr="00612E34">
        <w:rPr>
          <w:rFonts w:ascii="Cambria" w:eastAsia="Times New Roman" w:hAnsi="Cambria"/>
          <w:i/>
          <w:sz w:val="24"/>
          <w:szCs w:val="24"/>
        </w:rPr>
        <w:t>Pakalpojuma līguma</w:t>
      </w:r>
      <w:r w:rsidRPr="00612E34">
        <w:rPr>
          <w:rFonts w:ascii="Cambria" w:eastAsia="Times New Roman" w:hAnsi="Cambria"/>
          <w:sz w:val="24"/>
          <w:szCs w:val="24"/>
        </w:rPr>
        <w:t xml:space="preserve"> noteikumos, </w:t>
      </w:r>
      <w:r w:rsidRPr="00612E34">
        <w:rPr>
          <w:rFonts w:ascii="Cambria" w:eastAsia="Times New Roman" w:hAnsi="Cambria"/>
          <w:i/>
          <w:sz w:val="24"/>
          <w:szCs w:val="24"/>
        </w:rPr>
        <w:t>Pakalpojuma sniedzējs</w:t>
      </w:r>
      <w:r w:rsidRPr="00612E34">
        <w:rPr>
          <w:rFonts w:ascii="Cambria" w:eastAsia="Times New Roman" w:hAnsi="Cambria"/>
          <w:sz w:val="24"/>
          <w:szCs w:val="24"/>
        </w:rPr>
        <w:t xml:space="preserve">  ir tiesīgs pārtraukt pakalpojuma sniegšanu līdz brīdim, kad </w:t>
      </w:r>
      <w:r w:rsidRPr="00612E34">
        <w:rPr>
          <w:rFonts w:ascii="Cambria" w:hAnsi="Cambria"/>
          <w:i/>
          <w:sz w:val="24"/>
          <w:szCs w:val="24"/>
        </w:rPr>
        <w:t>Patērētājs</w:t>
      </w:r>
      <w:r w:rsidRPr="00612E34">
        <w:rPr>
          <w:rFonts w:ascii="Cambria" w:eastAsia="Times New Roman" w:hAnsi="Cambria"/>
          <w:sz w:val="24"/>
          <w:szCs w:val="24"/>
        </w:rPr>
        <w:t xml:space="preserve"> ir novērsis konstatētos pārkāpumus vai vienojies ar </w:t>
      </w:r>
      <w:r w:rsidRPr="00612E34">
        <w:rPr>
          <w:rFonts w:ascii="Cambria" w:eastAsia="Times New Roman" w:hAnsi="Cambria"/>
          <w:i/>
          <w:sz w:val="24"/>
          <w:szCs w:val="24"/>
        </w:rPr>
        <w:t xml:space="preserve">Pakalpojuma sniedzējs </w:t>
      </w:r>
      <w:r w:rsidRPr="00612E34">
        <w:rPr>
          <w:rFonts w:ascii="Cambria" w:eastAsia="Times New Roman" w:hAnsi="Cambria"/>
          <w:sz w:val="24"/>
          <w:szCs w:val="24"/>
        </w:rPr>
        <w:t>par pārkāpumu novēršanas kārtību un termiņiem.</w:t>
      </w:r>
    </w:p>
    <w:p w:rsidR="00C563FF" w:rsidRPr="00612E34" w:rsidRDefault="00C563FF" w:rsidP="00C563FF">
      <w:pPr>
        <w:shd w:val="clear" w:color="auto" w:fill="FFFFFF"/>
        <w:overflowPunct w:val="0"/>
        <w:autoSpaceDE w:val="0"/>
        <w:autoSpaceDN w:val="0"/>
        <w:adjustRightInd w:val="0"/>
        <w:ind w:left="66" w:right="-908"/>
        <w:jc w:val="both"/>
        <w:textAlignment w:val="baseline"/>
        <w:rPr>
          <w:rFonts w:ascii="Cambria" w:eastAsia="Times New Roman" w:hAnsi="Cambria"/>
          <w:sz w:val="24"/>
          <w:szCs w:val="24"/>
        </w:rPr>
      </w:pPr>
    </w:p>
    <w:p w:rsidR="00C563FF" w:rsidRPr="00612E34" w:rsidRDefault="00C563FF" w:rsidP="00C563FF">
      <w:pPr>
        <w:numPr>
          <w:ilvl w:val="0"/>
          <w:numId w:val="6"/>
        </w:numPr>
        <w:ind w:left="567" w:right="-908" w:hanging="567"/>
        <w:jc w:val="both"/>
        <w:rPr>
          <w:rFonts w:ascii="Cambria" w:eastAsia="Times New Roman" w:hAnsi="Cambria"/>
          <w:sz w:val="24"/>
          <w:szCs w:val="24"/>
        </w:rPr>
      </w:pPr>
      <w:r w:rsidRPr="00612E34">
        <w:rPr>
          <w:rFonts w:ascii="Cambria" w:eastAsia="Times New Roman" w:hAnsi="Cambria"/>
          <w:i/>
          <w:sz w:val="24"/>
          <w:szCs w:val="24"/>
        </w:rPr>
        <w:t>Pakalpojuma sniedzējs</w:t>
      </w:r>
      <w:r w:rsidRPr="00612E34">
        <w:rPr>
          <w:rFonts w:ascii="Cambria" w:hAnsi="Cambria"/>
          <w:sz w:val="24"/>
          <w:szCs w:val="24"/>
        </w:rPr>
        <w:t xml:space="preserve"> ir tiesīgs veikt </w:t>
      </w:r>
      <w:r w:rsidRPr="00612E34">
        <w:rPr>
          <w:rFonts w:ascii="Cambria" w:hAnsi="Cambria"/>
          <w:i/>
          <w:sz w:val="24"/>
          <w:szCs w:val="24"/>
        </w:rPr>
        <w:t>Patērētāja</w:t>
      </w:r>
      <w:r w:rsidRPr="00612E34">
        <w:rPr>
          <w:rFonts w:ascii="Cambria" w:hAnsi="Cambria"/>
          <w:sz w:val="24"/>
          <w:szCs w:val="24"/>
        </w:rPr>
        <w:t xml:space="preserve"> iesniegto datu atbilstības pārbaudi, nolasot faktiskos ūdens uzskaites mēraparāta rādījumus par </w:t>
      </w:r>
      <w:r w:rsidRPr="00612E34">
        <w:rPr>
          <w:rFonts w:ascii="Cambria" w:hAnsi="Cambria"/>
          <w:i/>
          <w:sz w:val="24"/>
          <w:szCs w:val="24"/>
        </w:rPr>
        <w:t>Patērētājam</w:t>
      </w:r>
      <w:r w:rsidRPr="00612E34">
        <w:rPr>
          <w:rFonts w:ascii="Cambria" w:hAnsi="Cambria"/>
          <w:sz w:val="24"/>
          <w:szCs w:val="24"/>
        </w:rPr>
        <w:t xml:space="preserve"> sniegto ūdenssaimniecības pakalpojumu daudzumu un, ja tiek konstatēta neatbilstība </w:t>
      </w:r>
      <w:r w:rsidRPr="00612E34">
        <w:rPr>
          <w:rFonts w:ascii="Cambria" w:hAnsi="Cambria"/>
          <w:i/>
          <w:sz w:val="24"/>
          <w:szCs w:val="24"/>
        </w:rPr>
        <w:t xml:space="preserve">Patērētāja </w:t>
      </w:r>
      <w:r w:rsidRPr="00612E34">
        <w:rPr>
          <w:rFonts w:ascii="Cambria" w:hAnsi="Cambria"/>
          <w:sz w:val="24"/>
          <w:szCs w:val="24"/>
        </w:rPr>
        <w:t xml:space="preserve">iesniegtajiem datiem, </w:t>
      </w:r>
      <w:r w:rsidRPr="00612E34">
        <w:rPr>
          <w:rFonts w:ascii="Cambria" w:hAnsi="Cambria"/>
          <w:i/>
          <w:sz w:val="24"/>
          <w:szCs w:val="24"/>
        </w:rPr>
        <w:t>Pakalpojuma sniedzējs</w:t>
      </w:r>
      <w:r w:rsidRPr="00612E34">
        <w:rPr>
          <w:rFonts w:ascii="Cambria" w:hAnsi="Cambria"/>
          <w:sz w:val="24"/>
          <w:szCs w:val="24"/>
        </w:rPr>
        <w:t xml:space="preserve"> veic pārrēķinu un </w:t>
      </w:r>
      <w:r w:rsidRPr="00612E34">
        <w:rPr>
          <w:rFonts w:ascii="Cambria" w:hAnsi="Cambria"/>
          <w:i/>
          <w:sz w:val="24"/>
          <w:szCs w:val="24"/>
        </w:rPr>
        <w:t>sagatavo rēķinu atbilstoši</w:t>
      </w:r>
      <w:r w:rsidRPr="00612E34">
        <w:rPr>
          <w:rFonts w:ascii="Cambria" w:hAnsi="Cambria"/>
          <w:sz w:val="24"/>
          <w:szCs w:val="24"/>
        </w:rPr>
        <w:t xml:space="preserve"> faktiskajiem rādījumiem.</w:t>
      </w:r>
    </w:p>
    <w:p w:rsidR="00C563FF" w:rsidRPr="00612E34" w:rsidRDefault="00C563FF" w:rsidP="00C563FF">
      <w:pPr>
        <w:pStyle w:val="Sarakstarindkopa"/>
        <w:ind w:right="-908"/>
        <w:rPr>
          <w:rFonts w:ascii="Cambria" w:eastAsia="Times New Roman" w:hAnsi="Cambria"/>
          <w:sz w:val="24"/>
          <w:szCs w:val="24"/>
        </w:rPr>
      </w:pPr>
    </w:p>
    <w:p w:rsidR="00C563FF" w:rsidRPr="00612E34" w:rsidRDefault="00C563FF" w:rsidP="00C563FF">
      <w:pPr>
        <w:numPr>
          <w:ilvl w:val="0"/>
          <w:numId w:val="6"/>
        </w:numPr>
        <w:ind w:left="567" w:right="-908" w:hanging="567"/>
        <w:jc w:val="both"/>
        <w:rPr>
          <w:rFonts w:ascii="Cambria" w:eastAsia="Times New Roman" w:hAnsi="Cambria"/>
          <w:sz w:val="24"/>
          <w:szCs w:val="24"/>
        </w:rPr>
      </w:pPr>
      <w:r w:rsidRPr="00612E34">
        <w:rPr>
          <w:rFonts w:ascii="Cambria" w:eastAsia="Times New Roman" w:hAnsi="Cambria"/>
          <w:sz w:val="24"/>
          <w:szCs w:val="24"/>
        </w:rPr>
        <w:t xml:space="preserve"> </w:t>
      </w:r>
      <w:r w:rsidRPr="00612E34">
        <w:rPr>
          <w:rFonts w:ascii="Cambria" w:eastAsia="Times New Roman" w:hAnsi="Cambria"/>
          <w:i/>
          <w:sz w:val="24"/>
          <w:szCs w:val="24"/>
        </w:rPr>
        <w:t>Pakalpojuma sniedzējs</w:t>
      </w:r>
      <w:r w:rsidRPr="00612E34">
        <w:rPr>
          <w:rFonts w:ascii="Cambria" w:eastAsia="Times New Roman" w:hAnsi="Cambria"/>
          <w:sz w:val="24"/>
          <w:szCs w:val="24"/>
        </w:rPr>
        <w:t xml:space="preserve"> ir tiesīgs</w:t>
      </w:r>
      <w:r w:rsidRPr="00612E34">
        <w:rPr>
          <w:rFonts w:ascii="Cambria" w:hAnsi="Cambria"/>
          <w:sz w:val="24"/>
          <w:szCs w:val="24"/>
        </w:rPr>
        <w:t xml:space="preserve"> </w:t>
      </w:r>
      <w:r w:rsidRPr="00612E34">
        <w:rPr>
          <w:rFonts w:ascii="Cambria" w:eastAsia="Times New Roman" w:hAnsi="Cambria"/>
          <w:sz w:val="24"/>
          <w:szCs w:val="24"/>
        </w:rPr>
        <w:t xml:space="preserve">sagatavot ikmēneša rēķinu pēc Objekta vidējā patēriņa, ja tehnisku iemeslu dēļ, pielietojot attālinātu </w:t>
      </w:r>
      <w:proofErr w:type="spellStart"/>
      <w:r w:rsidRPr="00612E34">
        <w:rPr>
          <w:rFonts w:ascii="Cambria" w:eastAsia="Times New Roman" w:hAnsi="Cambria"/>
          <w:sz w:val="24"/>
          <w:szCs w:val="24"/>
        </w:rPr>
        <w:t>komercuzskaites</w:t>
      </w:r>
      <w:proofErr w:type="spellEnd"/>
      <w:r w:rsidRPr="00612E34">
        <w:rPr>
          <w:rFonts w:ascii="Cambria" w:eastAsia="Times New Roman" w:hAnsi="Cambria"/>
          <w:sz w:val="24"/>
          <w:szCs w:val="24"/>
        </w:rPr>
        <w:t xml:space="preserve"> mēraparātu nolasīšanas sistēmu, nav iespējams saņemt ikmēneša patēriņa rādījumus. Iegūstot faktiskos </w:t>
      </w:r>
      <w:proofErr w:type="spellStart"/>
      <w:r w:rsidRPr="00612E34">
        <w:rPr>
          <w:rFonts w:ascii="Cambria" w:eastAsia="Times New Roman" w:hAnsi="Cambria"/>
          <w:sz w:val="24"/>
          <w:szCs w:val="24"/>
        </w:rPr>
        <w:t>komercuzskaites</w:t>
      </w:r>
      <w:proofErr w:type="spellEnd"/>
      <w:r w:rsidRPr="00612E34">
        <w:rPr>
          <w:rFonts w:ascii="Cambria" w:eastAsia="Times New Roman" w:hAnsi="Cambria"/>
          <w:sz w:val="24"/>
          <w:szCs w:val="24"/>
        </w:rPr>
        <w:t xml:space="preserve"> mēraparāta rādījumus, </w:t>
      </w:r>
      <w:r w:rsidRPr="00612E34">
        <w:rPr>
          <w:rFonts w:ascii="Cambria" w:eastAsia="Times New Roman" w:hAnsi="Cambria"/>
          <w:i/>
          <w:sz w:val="24"/>
          <w:szCs w:val="24"/>
        </w:rPr>
        <w:t>Pakalpojuma sniedzējs</w:t>
      </w:r>
      <w:r w:rsidRPr="00612E34">
        <w:rPr>
          <w:rFonts w:ascii="Cambria" w:eastAsia="Times New Roman" w:hAnsi="Cambria"/>
          <w:sz w:val="24"/>
          <w:szCs w:val="24"/>
        </w:rPr>
        <w:t xml:space="preserve"> veic pārrēķinu un sagatavo rēķinu atbilstoši faktiskajiem rādījumiem.</w:t>
      </w:r>
    </w:p>
    <w:p w:rsidR="00C563FF" w:rsidRPr="00612E34" w:rsidRDefault="00C563FF" w:rsidP="00C563FF">
      <w:pPr>
        <w:pStyle w:val="Sarakstarindkopa"/>
        <w:ind w:right="-908"/>
        <w:rPr>
          <w:rFonts w:ascii="Cambria" w:eastAsia="Times New Roman" w:hAnsi="Cambria"/>
          <w:sz w:val="24"/>
          <w:szCs w:val="24"/>
        </w:rPr>
      </w:pPr>
    </w:p>
    <w:p w:rsidR="00C563FF" w:rsidRPr="00612E34" w:rsidRDefault="00C563FF" w:rsidP="00C563FF">
      <w:pPr>
        <w:numPr>
          <w:ilvl w:val="0"/>
          <w:numId w:val="6"/>
        </w:numPr>
        <w:ind w:left="567" w:right="-908" w:hanging="567"/>
        <w:jc w:val="both"/>
        <w:rPr>
          <w:rFonts w:ascii="Cambria" w:eastAsia="Times New Roman" w:hAnsi="Cambria"/>
          <w:sz w:val="24"/>
          <w:szCs w:val="24"/>
        </w:rPr>
      </w:pPr>
      <w:r w:rsidRPr="00612E34">
        <w:rPr>
          <w:rFonts w:ascii="Cambria" w:eastAsia="Times New Roman" w:hAnsi="Cambria"/>
          <w:sz w:val="24"/>
          <w:szCs w:val="24"/>
        </w:rPr>
        <w:t xml:space="preserve">Ja daudzdzīvokļu mājai tiek pielietota tiešo norēķinu sistēma un līgumā noteiktajā termiņā netiek iesniegti ūdens mērītāju rādījumi, </w:t>
      </w:r>
      <w:r w:rsidRPr="00612E34">
        <w:rPr>
          <w:rFonts w:ascii="Cambria" w:eastAsia="Times New Roman" w:hAnsi="Cambria"/>
          <w:i/>
          <w:sz w:val="24"/>
          <w:szCs w:val="24"/>
        </w:rPr>
        <w:t>Pakalpojuma sniedzējs</w:t>
      </w:r>
      <w:r w:rsidRPr="00612E34">
        <w:rPr>
          <w:rFonts w:ascii="Cambria" w:eastAsia="Times New Roman" w:hAnsi="Cambria"/>
          <w:sz w:val="24"/>
          <w:szCs w:val="24"/>
        </w:rPr>
        <w:t xml:space="preserve"> ir tiesīgs sagatavot ikmēneša rēķinu pēc dzīvokļa vidējā ūdens patēriņa. Iegūstot faktiskos ūdens mērītāju rādījumus,  </w:t>
      </w:r>
      <w:r w:rsidRPr="00612E34">
        <w:rPr>
          <w:rFonts w:ascii="Cambria" w:eastAsia="Times New Roman" w:hAnsi="Cambria"/>
          <w:i/>
          <w:sz w:val="24"/>
          <w:szCs w:val="24"/>
        </w:rPr>
        <w:t>Pakalpojuma sniedzējs</w:t>
      </w:r>
      <w:r w:rsidRPr="00612E34">
        <w:rPr>
          <w:rFonts w:ascii="Cambria" w:eastAsia="Times New Roman" w:hAnsi="Cambria"/>
          <w:sz w:val="24"/>
          <w:szCs w:val="24"/>
        </w:rPr>
        <w:t xml:space="preserve"> veic pārrēķinu un sagatavo rēķinu atbilstoši faktiskajiem rādījumiem.</w:t>
      </w:r>
    </w:p>
    <w:p w:rsidR="00C563FF" w:rsidRPr="00612E34" w:rsidRDefault="00C563FF" w:rsidP="00C563FF">
      <w:pPr>
        <w:shd w:val="clear" w:color="auto" w:fill="FFFFFF"/>
        <w:overflowPunct w:val="0"/>
        <w:autoSpaceDE w:val="0"/>
        <w:autoSpaceDN w:val="0"/>
        <w:adjustRightInd w:val="0"/>
        <w:ind w:right="-908"/>
        <w:jc w:val="both"/>
        <w:textAlignment w:val="baseline"/>
        <w:rPr>
          <w:rFonts w:ascii="Cambria" w:eastAsia="Times New Roman" w:hAnsi="Cambria"/>
          <w:bCs/>
          <w:sz w:val="24"/>
          <w:szCs w:val="24"/>
          <w:lang w:eastAsia="lv-LV"/>
        </w:rPr>
      </w:pPr>
    </w:p>
    <w:p w:rsidR="00C563FF" w:rsidRPr="00612E34" w:rsidRDefault="00C563FF" w:rsidP="00C563FF">
      <w:pPr>
        <w:numPr>
          <w:ilvl w:val="0"/>
          <w:numId w:val="6"/>
        </w:numPr>
        <w:ind w:left="567" w:right="-908" w:hanging="567"/>
        <w:jc w:val="both"/>
        <w:rPr>
          <w:rFonts w:ascii="Cambria" w:hAnsi="Cambria"/>
          <w:sz w:val="24"/>
          <w:szCs w:val="24"/>
        </w:rPr>
      </w:pPr>
      <w:r w:rsidRPr="00612E34">
        <w:rPr>
          <w:rFonts w:ascii="Cambria" w:hAnsi="Cambria"/>
          <w:sz w:val="24"/>
          <w:szCs w:val="24"/>
        </w:rPr>
        <w:t xml:space="preserve">Ja personai ir parādi par ūdenssaimniecības pakalpojumiem, ko tā saņem no </w:t>
      </w:r>
      <w:r w:rsidRPr="00612E34">
        <w:rPr>
          <w:rFonts w:ascii="Cambria" w:eastAsia="Times New Roman" w:hAnsi="Cambria"/>
          <w:i/>
          <w:sz w:val="24"/>
          <w:szCs w:val="24"/>
        </w:rPr>
        <w:t>Pakalpojuma sniedzēja</w:t>
      </w:r>
      <w:r w:rsidRPr="00612E34">
        <w:rPr>
          <w:rFonts w:ascii="Cambria" w:hAnsi="Cambria"/>
          <w:sz w:val="24"/>
          <w:szCs w:val="24"/>
        </w:rPr>
        <w:t xml:space="preserve"> tās īpašumā vai valdījumā esošajos nekustamajos īpašumos un šī persona vēlas ar </w:t>
      </w:r>
      <w:r w:rsidRPr="00612E34">
        <w:rPr>
          <w:rFonts w:ascii="Cambria" w:eastAsia="Times New Roman" w:hAnsi="Cambria"/>
          <w:i/>
          <w:sz w:val="24"/>
          <w:szCs w:val="24"/>
        </w:rPr>
        <w:t>Pakalpojuma sniedzēju</w:t>
      </w:r>
      <w:r w:rsidRPr="00612E34">
        <w:rPr>
          <w:rFonts w:ascii="Cambria" w:hAnsi="Cambria"/>
          <w:sz w:val="24"/>
          <w:szCs w:val="24"/>
        </w:rPr>
        <w:t xml:space="preserve"> noslēgt līgumu par pakalpojumu saņemšanu citā īpašumā, </w:t>
      </w:r>
      <w:r w:rsidRPr="00612E34">
        <w:rPr>
          <w:rFonts w:ascii="Cambria" w:eastAsia="Times New Roman" w:hAnsi="Cambria"/>
          <w:i/>
          <w:sz w:val="24"/>
          <w:szCs w:val="24"/>
        </w:rPr>
        <w:t>Pakalpojuma sniedzējs</w:t>
      </w:r>
      <w:r w:rsidRPr="00612E34">
        <w:rPr>
          <w:rFonts w:ascii="Cambria" w:hAnsi="Cambria"/>
          <w:sz w:val="24"/>
          <w:szCs w:val="24"/>
        </w:rPr>
        <w:t xml:space="preserve"> ir tiesīgs pieprasīt Civillikumā paredzētu saistību izpildes nodrošinājumu (drošības naudas iemaksu u.tml.) vai atteikties slēgt jauno </w:t>
      </w:r>
      <w:r w:rsidRPr="00612E34">
        <w:rPr>
          <w:rFonts w:ascii="Cambria" w:hAnsi="Cambria"/>
          <w:i/>
          <w:sz w:val="24"/>
          <w:szCs w:val="24"/>
        </w:rPr>
        <w:t>Pakalpojuma līgumu</w:t>
      </w:r>
      <w:r w:rsidRPr="00612E34">
        <w:rPr>
          <w:rFonts w:ascii="Cambria" w:hAnsi="Cambria"/>
          <w:sz w:val="24"/>
          <w:szCs w:val="24"/>
        </w:rPr>
        <w:t xml:space="preserve">, kamēr šī persona nav nokārtojusi parādus vai nav noslēgusi ar </w:t>
      </w:r>
      <w:r w:rsidRPr="00612E34">
        <w:rPr>
          <w:rFonts w:ascii="Cambria" w:hAnsi="Cambria"/>
          <w:i/>
          <w:sz w:val="24"/>
          <w:szCs w:val="24"/>
        </w:rPr>
        <w:t>Pakalpojuma sniedzēju</w:t>
      </w:r>
      <w:r w:rsidRPr="00612E34">
        <w:rPr>
          <w:rFonts w:ascii="Cambria" w:hAnsi="Cambria"/>
          <w:sz w:val="24"/>
          <w:szCs w:val="24"/>
        </w:rPr>
        <w:t xml:space="preserve"> vienošanos par minēto parādu nokārtošanas kārtību.</w:t>
      </w:r>
    </w:p>
    <w:p w:rsidR="00C563FF" w:rsidRPr="00612E34" w:rsidRDefault="00C563FF" w:rsidP="00C563FF">
      <w:pPr>
        <w:shd w:val="clear" w:color="auto" w:fill="FFFFFF"/>
        <w:overflowPunct w:val="0"/>
        <w:autoSpaceDE w:val="0"/>
        <w:autoSpaceDN w:val="0"/>
        <w:adjustRightInd w:val="0"/>
        <w:ind w:right="-908"/>
        <w:jc w:val="both"/>
        <w:textAlignment w:val="baseline"/>
        <w:rPr>
          <w:rFonts w:ascii="Cambria" w:hAnsi="Cambria"/>
          <w:sz w:val="24"/>
          <w:szCs w:val="24"/>
        </w:rPr>
      </w:pPr>
    </w:p>
    <w:p w:rsidR="00C563FF" w:rsidRPr="00612E34" w:rsidRDefault="00C563FF" w:rsidP="00C563FF">
      <w:pPr>
        <w:numPr>
          <w:ilvl w:val="0"/>
          <w:numId w:val="6"/>
        </w:numPr>
        <w:ind w:left="567" w:right="-908" w:hanging="567"/>
        <w:jc w:val="both"/>
        <w:rPr>
          <w:rFonts w:ascii="Cambria" w:hAnsi="Cambria"/>
          <w:sz w:val="24"/>
          <w:szCs w:val="24"/>
        </w:rPr>
      </w:pPr>
      <w:r w:rsidRPr="00612E34">
        <w:rPr>
          <w:rFonts w:ascii="Cambria" w:eastAsia="Times New Roman" w:hAnsi="Cambria"/>
          <w:i/>
          <w:sz w:val="24"/>
          <w:szCs w:val="24"/>
        </w:rPr>
        <w:lastRenderedPageBreak/>
        <w:t>Pakalpojuma sniedzējs</w:t>
      </w:r>
      <w:r w:rsidRPr="00612E34">
        <w:rPr>
          <w:rFonts w:ascii="Cambria" w:eastAsia="Times New Roman" w:hAnsi="Cambria"/>
          <w:sz w:val="24"/>
          <w:szCs w:val="24"/>
        </w:rPr>
        <w:t xml:space="preserve"> ir tiesīgs sagatavot jaunu līgumu un </w:t>
      </w:r>
      <w:r w:rsidRPr="00612E34">
        <w:rPr>
          <w:rFonts w:ascii="Cambria" w:eastAsia="Times New Roman" w:hAnsi="Cambria"/>
          <w:i/>
          <w:sz w:val="24"/>
          <w:szCs w:val="24"/>
        </w:rPr>
        <w:t>Patērētājam</w:t>
      </w:r>
      <w:r w:rsidRPr="00612E34">
        <w:rPr>
          <w:rFonts w:ascii="Cambria" w:eastAsia="Times New Roman" w:hAnsi="Cambria"/>
          <w:sz w:val="24"/>
          <w:szCs w:val="24"/>
        </w:rPr>
        <w:t xml:space="preserve"> pienākums ir to noslēgt, ja notikušas izmaiņas normatīvajos aktos, ir veikta ūdensapgādes sistēmas un kanalizācijas sistēmas būvju izbūve, pārbūve vai nojaukšana un citos gadījumos, kas ietekmē līguma noteikumu izpildi.</w:t>
      </w:r>
    </w:p>
    <w:p w:rsidR="00C563FF" w:rsidRPr="00612E34" w:rsidRDefault="00C563FF" w:rsidP="00C563FF">
      <w:pPr>
        <w:ind w:left="567" w:right="-908"/>
        <w:jc w:val="both"/>
        <w:rPr>
          <w:rFonts w:ascii="Cambria" w:hAnsi="Cambria"/>
          <w:sz w:val="24"/>
          <w:szCs w:val="24"/>
        </w:rPr>
      </w:pPr>
    </w:p>
    <w:p w:rsidR="00C563FF" w:rsidRPr="00612E34" w:rsidRDefault="00C563FF" w:rsidP="00C563FF">
      <w:pPr>
        <w:numPr>
          <w:ilvl w:val="0"/>
          <w:numId w:val="6"/>
        </w:numPr>
        <w:ind w:left="567" w:right="-908" w:hanging="567"/>
        <w:jc w:val="both"/>
        <w:rPr>
          <w:rFonts w:ascii="Cambria" w:hAnsi="Cambria"/>
          <w:sz w:val="24"/>
          <w:szCs w:val="24"/>
        </w:rPr>
      </w:pPr>
      <w:r w:rsidRPr="00612E34">
        <w:rPr>
          <w:rFonts w:ascii="Cambria" w:eastAsia="Times New Roman" w:hAnsi="Cambria"/>
          <w:sz w:val="24"/>
          <w:szCs w:val="24"/>
        </w:rPr>
        <w:t xml:space="preserve">Ja </w:t>
      </w:r>
      <w:r w:rsidRPr="00612E34">
        <w:rPr>
          <w:rFonts w:ascii="Cambria" w:eastAsia="Times New Roman" w:hAnsi="Cambria"/>
          <w:i/>
          <w:sz w:val="24"/>
          <w:szCs w:val="24"/>
        </w:rPr>
        <w:t>Patērētājs</w:t>
      </w:r>
      <w:r w:rsidRPr="00612E34">
        <w:rPr>
          <w:rFonts w:ascii="Cambria" w:eastAsia="Times New Roman" w:hAnsi="Cambria"/>
          <w:sz w:val="24"/>
          <w:szCs w:val="24"/>
        </w:rPr>
        <w:t xml:space="preserve"> ir izlēmis uz laiku pārtraukt lietot ūdenssaimniecības pakalpojumu, bet saglabāt līguma spēkā esamību, Patērētāja pienākums ir par to informēt </w:t>
      </w:r>
      <w:r w:rsidRPr="00612E34">
        <w:rPr>
          <w:rFonts w:ascii="Cambria" w:eastAsia="Times New Roman" w:hAnsi="Cambria"/>
          <w:i/>
          <w:sz w:val="24"/>
          <w:szCs w:val="24"/>
        </w:rPr>
        <w:t>Pakalpojuma sniedzēju</w:t>
      </w:r>
      <w:r w:rsidRPr="00612E34">
        <w:rPr>
          <w:rFonts w:ascii="Cambria" w:eastAsia="Times New Roman" w:hAnsi="Cambria"/>
          <w:sz w:val="24"/>
          <w:szCs w:val="24"/>
        </w:rPr>
        <w:t xml:space="preserve">  un segt </w:t>
      </w:r>
      <w:r w:rsidRPr="00612E34">
        <w:rPr>
          <w:rFonts w:ascii="Cambria" w:eastAsia="Times New Roman" w:hAnsi="Cambria"/>
          <w:i/>
          <w:sz w:val="24"/>
          <w:szCs w:val="24"/>
        </w:rPr>
        <w:t>Pakalpojuma sniedzēja</w:t>
      </w:r>
      <w:r w:rsidRPr="00612E34">
        <w:rPr>
          <w:rFonts w:ascii="Cambria" w:eastAsia="Times New Roman" w:hAnsi="Cambria"/>
          <w:sz w:val="24"/>
          <w:szCs w:val="24"/>
        </w:rPr>
        <w:t xml:space="preserve">  izdevumus, kas saistīti ar ūdenssaimniecības pakalpojuma pārtraukšanu un atjaunošanu. </w:t>
      </w:r>
    </w:p>
    <w:p w:rsidR="00C563FF" w:rsidRPr="00612E34" w:rsidRDefault="00C563FF" w:rsidP="00C563FF">
      <w:pPr>
        <w:pStyle w:val="Sarakstarindkopa"/>
        <w:ind w:right="-908"/>
        <w:rPr>
          <w:rFonts w:ascii="Cambria" w:hAnsi="Cambria"/>
          <w:sz w:val="24"/>
          <w:szCs w:val="24"/>
        </w:rPr>
      </w:pPr>
    </w:p>
    <w:p w:rsidR="00C563FF" w:rsidRPr="00612E34" w:rsidRDefault="00C563FF" w:rsidP="00C563FF">
      <w:pPr>
        <w:numPr>
          <w:ilvl w:val="0"/>
          <w:numId w:val="6"/>
        </w:numPr>
        <w:ind w:left="567" w:right="-908" w:hanging="567"/>
        <w:jc w:val="both"/>
        <w:rPr>
          <w:rFonts w:ascii="Cambria" w:hAnsi="Cambria"/>
          <w:sz w:val="24"/>
          <w:szCs w:val="24"/>
        </w:rPr>
      </w:pPr>
      <w:r w:rsidRPr="00612E34">
        <w:rPr>
          <w:rFonts w:ascii="Cambria" w:eastAsia="Times New Roman" w:hAnsi="Cambria"/>
          <w:sz w:val="24"/>
          <w:szCs w:val="24"/>
        </w:rPr>
        <w:t xml:space="preserve">Ja </w:t>
      </w:r>
      <w:r w:rsidRPr="00612E34">
        <w:rPr>
          <w:rFonts w:ascii="Cambria" w:eastAsia="Times New Roman" w:hAnsi="Cambria"/>
          <w:i/>
          <w:sz w:val="24"/>
          <w:szCs w:val="24"/>
        </w:rPr>
        <w:t>Pakalpojuma sniedzējs</w:t>
      </w:r>
      <w:r w:rsidRPr="00612E34">
        <w:rPr>
          <w:rFonts w:ascii="Cambria" w:eastAsia="Times New Roman" w:hAnsi="Cambria"/>
          <w:sz w:val="24"/>
          <w:szCs w:val="24"/>
        </w:rPr>
        <w:t xml:space="preserve"> normatīvajos aktos, šajos noteikumos vai līguma ietvaros noteikto iemeslu dēļ ir pārtraucis ūdenssaimniecības pakalpojuma sniegšanu, </w:t>
      </w:r>
      <w:r w:rsidRPr="00612E34">
        <w:rPr>
          <w:rFonts w:ascii="Cambria" w:eastAsia="Times New Roman" w:hAnsi="Cambria"/>
          <w:i/>
          <w:sz w:val="24"/>
          <w:szCs w:val="24"/>
        </w:rPr>
        <w:t>Patērētājam</w:t>
      </w:r>
      <w:r w:rsidRPr="00612E34">
        <w:rPr>
          <w:rFonts w:ascii="Cambria" w:eastAsia="Times New Roman" w:hAnsi="Cambria"/>
          <w:sz w:val="24"/>
          <w:szCs w:val="24"/>
        </w:rPr>
        <w:t xml:space="preserve"> nav tiesību patvaļīgi pieslēgties centralizētajai ūdensapgādes sistēmai un centralizētajai kanalizācijas sistēmai. </w:t>
      </w:r>
      <w:r w:rsidRPr="00612E34">
        <w:rPr>
          <w:rFonts w:ascii="Cambria" w:eastAsia="Times New Roman" w:hAnsi="Cambria"/>
          <w:i/>
          <w:sz w:val="24"/>
          <w:szCs w:val="24"/>
        </w:rPr>
        <w:t>Patērētājam</w:t>
      </w:r>
      <w:r w:rsidRPr="00612E34">
        <w:rPr>
          <w:rFonts w:ascii="Cambria" w:eastAsia="Times New Roman" w:hAnsi="Cambria"/>
          <w:sz w:val="24"/>
          <w:szCs w:val="24"/>
        </w:rPr>
        <w:t xml:space="preserve"> ir pienākums segt </w:t>
      </w:r>
      <w:r w:rsidRPr="00612E34">
        <w:rPr>
          <w:rFonts w:ascii="Cambria" w:eastAsia="Times New Roman" w:hAnsi="Cambria"/>
          <w:i/>
          <w:sz w:val="24"/>
          <w:szCs w:val="24"/>
        </w:rPr>
        <w:t>Pakalpojuma sniedzēja</w:t>
      </w:r>
      <w:r w:rsidRPr="00612E34">
        <w:rPr>
          <w:rFonts w:ascii="Cambria" w:eastAsia="Times New Roman" w:hAnsi="Cambria"/>
          <w:sz w:val="24"/>
          <w:szCs w:val="24"/>
        </w:rPr>
        <w:t xml:space="preserve">  izdevumus, kas saistīti ar ūdenssaimniecības pakalpojuma pārtraukšanu un atjaunošanu, pakalpojuma atjaunošana tiek nodrošināta trīs darba dienu laikā no minētās apmaksas veikšanas.</w:t>
      </w:r>
    </w:p>
    <w:p w:rsidR="00C563FF" w:rsidRPr="00612E34" w:rsidRDefault="00C563FF" w:rsidP="00C563FF">
      <w:pPr>
        <w:overflowPunct w:val="0"/>
        <w:autoSpaceDE w:val="0"/>
        <w:autoSpaceDN w:val="0"/>
        <w:adjustRightInd w:val="0"/>
        <w:ind w:right="-908"/>
        <w:jc w:val="both"/>
        <w:textAlignment w:val="baseline"/>
        <w:rPr>
          <w:rFonts w:ascii="Cambria" w:hAnsi="Cambria"/>
          <w:sz w:val="24"/>
          <w:szCs w:val="24"/>
        </w:rPr>
      </w:pPr>
    </w:p>
    <w:p w:rsidR="00C563FF" w:rsidRPr="00612E34" w:rsidRDefault="00C563FF" w:rsidP="00C563FF">
      <w:pPr>
        <w:overflowPunct w:val="0"/>
        <w:autoSpaceDE w:val="0"/>
        <w:autoSpaceDN w:val="0"/>
        <w:adjustRightInd w:val="0"/>
        <w:ind w:right="-908"/>
        <w:textAlignment w:val="baseline"/>
        <w:rPr>
          <w:rFonts w:ascii="Cambria" w:hAnsi="Cambria"/>
          <w:sz w:val="24"/>
          <w:szCs w:val="24"/>
        </w:rPr>
      </w:pPr>
      <w:r w:rsidRPr="00612E34">
        <w:rPr>
          <w:rFonts w:ascii="Cambria" w:eastAsia="Times New Roman" w:hAnsi="Cambria"/>
          <w:b/>
          <w:sz w:val="24"/>
          <w:szCs w:val="24"/>
        </w:rPr>
        <w:t>4.2. Pakalpojuma līguma grozīšanas kārtība</w:t>
      </w:r>
    </w:p>
    <w:p w:rsidR="00C563FF" w:rsidRPr="00612E34" w:rsidRDefault="00C563FF" w:rsidP="00C563FF">
      <w:pPr>
        <w:shd w:val="clear" w:color="auto" w:fill="FFFFFF"/>
        <w:autoSpaceDE w:val="0"/>
        <w:autoSpaceDN w:val="0"/>
        <w:adjustRightInd w:val="0"/>
        <w:ind w:right="-908"/>
        <w:jc w:val="both"/>
        <w:rPr>
          <w:rFonts w:ascii="Cambria" w:eastAsia="Times New Roman" w:hAnsi="Cambria"/>
          <w:sz w:val="24"/>
          <w:szCs w:val="24"/>
        </w:rPr>
      </w:pPr>
    </w:p>
    <w:p w:rsidR="00C563FF" w:rsidRPr="00612E34" w:rsidRDefault="00C563FF" w:rsidP="00C563FF">
      <w:pPr>
        <w:numPr>
          <w:ilvl w:val="0"/>
          <w:numId w:val="6"/>
        </w:numPr>
        <w:ind w:left="567" w:right="-908" w:hanging="567"/>
        <w:jc w:val="both"/>
        <w:rPr>
          <w:rFonts w:ascii="Cambria" w:hAnsi="Cambria"/>
          <w:sz w:val="24"/>
          <w:szCs w:val="24"/>
        </w:rPr>
      </w:pPr>
      <w:r w:rsidRPr="00612E34">
        <w:rPr>
          <w:rFonts w:ascii="Cambria" w:hAnsi="Cambria"/>
          <w:i/>
          <w:sz w:val="24"/>
          <w:szCs w:val="24"/>
        </w:rPr>
        <w:t>Pakalpojuma līgumu</w:t>
      </w:r>
      <w:r w:rsidRPr="00612E34">
        <w:rPr>
          <w:rFonts w:ascii="Cambria" w:hAnsi="Cambria"/>
          <w:sz w:val="24"/>
          <w:szCs w:val="24"/>
        </w:rPr>
        <w:t xml:space="preserve"> var grozīt, abām pusēm par to rakstiski vienojoties.</w:t>
      </w:r>
    </w:p>
    <w:p w:rsidR="00C563FF" w:rsidRPr="00612E34" w:rsidRDefault="00C563FF" w:rsidP="00C563FF">
      <w:pPr>
        <w:ind w:right="-908"/>
        <w:jc w:val="both"/>
        <w:rPr>
          <w:rFonts w:ascii="Cambria" w:hAnsi="Cambria"/>
          <w:sz w:val="24"/>
          <w:szCs w:val="24"/>
        </w:rPr>
      </w:pPr>
    </w:p>
    <w:p w:rsidR="00C563FF" w:rsidRPr="00612E34" w:rsidRDefault="00C563FF" w:rsidP="00C563FF">
      <w:pPr>
        <w:numPr>
          <w:ilvl w:val="0"/>
          <w:numId w:val="6"/>
        </w:numPr>
        <w:ind w:left="567" w:right="-908" w:hanging="567"/>
        <w:jc w:val="both"/>
        <w:rPr>
          <w:rFonts w:ascii="Cambria" w:hAnsi="Cambria"/>
          <w:sz w:val="24"/>
          <w:szCs w:val="24"/>
        </w:rPr>
      </w:pPr>
      <w:r w:rsidRPr="00612E34">
        <w:rPr>
          <w:rFonts w:ascii="Cambria" w:hAnsi="Cambria"/>
          <w:sz w:val="24"/>
          <w:szCs w:val="24"/>
        </w:rPr>
        <w:t xml:space="preserve">Normatīvo aktu izmaiņu gadījumā, kas būtiski groza </w:t>
      </w:r>
      <w:r w:rsidRPr="00612E34">
        <w:rPr>
          <w:rFonts w:ascii="Cambria" w:hAnsi="Cambria"/>
          <w:i/>
          <w:sz w:val="24"/>
          <w:szCs w:val="24"/>
        </w:rPr>
        <w:t>Pakalpojuma līguma</w:t>
      </w:r>
      <w:r w:rsidRPr="00612E34">
        <w:rPr>
          <w:rFonts w:ascii="Cambria" w:hAnsi="Cambria"/>
          <w:sz w:val="24"/>
          <w:szCs w:val="24"/>
        </w:rPr>
        <w:t xml:space="preserve"> noteikumus, </w:t>
      </w:r>
      <w:r w:rsidRPr="00612E34">
        <w:rPr>
          <w:rFonts w:ascii="Cambria" w:hAnsi="Cambria"/>
          <w:i/>
          <w:sz w:val="24"/>
          <w:szCs w:val="24"/>
        </w:rPr>
        <w:t>Pakalpojuma līguma</w:t>
      </w:r>
      <w:r w:rsidRPr="00612E34">
        <w:rPr>
          <w:rFonts w:ascii="Cambria" w:hAnsi="Cambria"/>
          <w:sz w:val="24"/>
          <w:szCs w:val="24"/>
        </w:rPr>
        <w:t xml:space="preserve"> noteikumi tiek piemēroti un izpildīti tiktāl, ciktāl tie nav pretrunā ar normatīvā akta regulējumu.</w:t>
      </w:r>
    </w:p>
    <w:p w:rsidR="00C563FF" w:rsidRPr="00612E34" w:rsidRDefault="00C563FF" w:rsidP="00C563FF">
      <w:pPr>
        <w:ind w:right="-908"/>
        <w:jc w:val="both"/>
        <w:rPr>
          <w:rFonts w:ascii="Cambria" w:hAnsi="Cambria"/>
          <w:sz w:val="24"/>
          <w:szCs w:val="24"/>
        </w:rPr>
      </w:pPr>
    </w:p>
    <w:p w:rsidR="00C563FF" w:rsidRPr="00612E34" w:rsidRDefault="00C563FF" w:rsidP="00C563FF">
      <w:pPr>
        <w:numPr>
          <w:ilvl w:val="0"/>
          <w:numId w:val="6"/>
        </w:numPr>
        <w:ind w:left="567" w:right="-908" w:hanging="567"/>
        <w:jc w:val="both"/>
        <w:rPr>
          <w:rFonts w:ascii="Cambria" w:eastAsia="Times New Roman" w:hAnsi="Cambria"/>
          <w:sz w:val="24"/>
          <w:szCs w:val="24"/>
        </w:rPr>
      </w:pPr>
      <w:r w:rsidRPr="00612E34">
        <w:rPr>
          <w:rFonts w:ascii="Cambria" w:hAnsi="Cambria"/>
          <w:sz w:val="24"/>
          <w:szCs w:val="24"/>
        </w:rPr>
        <w:t xml:space="preserve">Gadījumā, ja ir veikti būvdarbi, kas izmaina </w:t>
      </w:r>
      <w:r w:rsidRPr="00612E34">
        <w:rPr>
          <w:rFonts w:ascii="Cambria" w:hAnsi="Cambria"/>
          <w:i/>
          <w:sz w:val="24"/>
          <w:szCs w:val="24"/>
        </w:rPr>
        <w:t>Pakalpojuma līgumā</w:t>
      </w:r>
      <w:r w:rsidRPr="00612E34">
        <w:rPr>
          <w:rFonts w:ascii="Cambria" w:hAnsi="Cambria"/>
          <w:sz w:val="24"/>
          <w:szCs w:val="24"/>
        </w:rPr>
        <w:t xml:space="preserve"> iekļauto </w:t>
      </w:r>
      <w:r w:rsidRPr="00612E34">
        <w:rPr>
          <w:rFonts w:ascii="Cambria" w:eastAsia="Times New Roman" w:hAnsi="Cambria"/>
          <w:i/>
          <w:sz w:val="24"/>
          <w:szCs w:val="24"/>
        </w:rPr>
        <w:t>Tīklu piederības shēmu</w:t>
      </w:r>
      <w:r w:rsidRPr="00612E34">
        <w:rPr>
          <w:rFonts w:ascii="Cambria" w:hAnsi="Cambria"/>
          <w:sz w:val="24"/>
          <w:szCs w:val="24"/>
        </w:rPr>
        <w:t xml:space="preserve">, </w:t>
      </w:r>
      <w:r w:rsidRPr="00612E34">
        <w:rPr>
          <w:rFonts w:ascii="Cambria" w:hAnsi="Cambria"/>
          <w:i/>
          <w:sz w:val="24"/>
          <w:szCs w:val="24"/>
        </w:rPr>
        <w:t>Pakalpojuma sniedzējs</w:t>
      </w:r>
      <w:r w:rsidRPr="00612E34">
        <w:rPr>
          <w:rFonts w:ascii="Cambria" w:hAnsi="Cambria"/>
          <w:sz w:val="24"/>
          <w:szCs w:val="24"/>
        </w:rPr>
        <w:t xml:space="preserve"> sagatavo aktuālo </w:t>
      </w:r>
      <w:r w:rsidRPr="00612E34">
        <w:rPr>
          <w:rFonts w:ascii="Cambria" w:eastAsia="Times New Roman" w:hAnsi="Cambria"/>
          <w:i/>
          <w:sz w:val="24"/>
          <w:szCs w:val="24"/>
        </w:rPr>
        <w:t>Tīklu piederības shēmu</w:t>
      </w:r>
      <w:r w:rsidRPr="00612E34">
        <w:rPr>
          <w:rFonts w:ascii="Cambria" w:hAnsi="Cambria"/>
          <w:sz w:val="24"/>
          <w:szCs w:val="24"/>
        </w:rPr>
        <w:t xml:space="preserve"> un tā oriģināleksemplāru </w:t>
      </w:r>
      <w:proofErr w:type="spellStart"/>
      <w:r w:rsidRPr="00612E34">
        <w:rPr>
          <w:rFonts w:ascii="Cambria" w:hAnsi="Cambria"/>
          <w:sz w:val="24"/>
          <w:szCs w:val="24"/>
        </w:rPr>
        <w:t>nosūta</w:t>
      </w:r>
      <w:proofErr w:type="spellEnd"/>
      <w:r w:rsidRPr="00612E34">
        <w:rPr>
          <w:rFonts w:ascii="Cambria" w:hAnsi="Cambria"/>
          <w:sz w:val="24"/>
          <w:szCs w:val="24"/>
        </w:rPr>
        <w:t xml:space="preserve"> </w:t>
      </w:r>
      <w:r w:rsidRPr="00612E34">
        <w:rPr>
          <w:rFonts w:ascii="Cambria" w:hAnsi="Cambria"/>
          <w:i/>
          <w:sz w:val="24"/>
          <w:szCs w:val="24"/>
        </w:rPr>
        <w:t>Patērētājam</w:t>
      </w:r>
      <w:r w:rsidRPr="00612E34">
        <w:rPr>
          <w:rFonts w:ascii="Cambria" w:eastAsia="Times New Roman" w:hAnsi="Cambria"/>
          <w:sz w:val="24"/>
          <w:szCs w:val="24"/>
        </w:rPr>
        <w:t xml:space="preserve">. Aktuālā </w:t>
      </w:r>
      <w:r w:rsidRPr="00612E34">
        <w:rPr>
          <w:rFonts w:ascii="Cambria" w:eastAsia="Times New Roman" w:hAnsi="Cambria"/>
          <w:i/>
          <w:sz w:val="24"/>
          <w:szCs w:val="24"/>
        </w:rPr>
        <w:t xml:space="preserve">Tīklu piederības shēma </w:t>
      </w:r>
      <w:r w:rsidRPr="00612E34">
        <w:rPr>
          <w:rFonts w:ascii="Cambria" w:eastAsia="Times New Roman" w:hAnsi="Cambria"/>
          <w:sz w:val="24"/>
          <w:szCs w:val="24"/>
        </w:rPr>
        <w:t xml:space="preserve">stājas spēkā 1 (viena) mēneša laikā, skaitot no tā nosūtīšanas dienas </w:t>
      </w:r>
      <w:r w:rsidRPr="00612E34">
        <w:rPr>
          <w:rFonts w:ascii="Cambria" w:eastAsia="Times New Roman" w:hAnsi="Cambria"/>
          <w:i/>
          <w:sz w:val="24"/>
          <w:szCs w:val="24"/>
        </w:rPr>
        <w:t>Patērētājam</w:t>
      </w:r>
      <w:r w:rsidRPr="00612E34">
        <w:rPr>
          <w:rFonts w:ascii="Cambria" w:eastAsia="Times New Roman" w:hAnsi="Cambria"/>
          <w:sz w:val="24"/>
          <w:szCs w:val="24"/>
        </w:rPr>
        <w:t>.</w:t>
      </w:r>
    </w:p>
    <w:p w:rsidR="00C563FF" w:rsidRPr="00612E34" w:rsidRDefault="00C563FF" w:rsidP="00C563FF">
      <w:pPr>
        <w:ind w:left="567" w:right="-908"/>
        <w:jc w:val="both"/>
        <w:rPr>
          <w:rFonts w:ascii="Cambria" w:eastAsia="Times New Roman" w:hAnsi="Cambria"/>
          <w:sz w:val="24"/>
          <w:szCs w:val="24"/>
        </w:rPr>
      </w:pPr>
    </w:p>
    <w:p w:rsidR="00C563FF" w:rsidRPr="00612E34" w:rsidRDefault="00C563FF" w:rsidP="00C563FF">
      <w:pPr>
        <w:numPr>
          <w:ilvl w:val="0"/>
          <w:numId w:val="6"/>
        </w:numPr>
        <w:ind w:left="567" w:right="-908" w:hanging="567"/>
        <w:jc w:val="both"/>
        <w:rPr>
          <w:rFonts w:ascii="Cambria" w:eastAsia="Times New Roman" w:hAnsi="Cambria"/>
          <w:sz w:val="24"/>
          <w:szCs w:val="24"/>
        </w:rPr>
      </w:pPr>
      <w:r w:rsidRPr="00612E34">
        <w:rPr>
          <w:rFonts w:ascii="Cambria" w:eastAsia="Times New Roman" w:hAnsi="Cambria"/>
          <w:i/>
          <w:sz w:val="24"/>
          <w:szCs w:val="24"/>
        </w:rPr>
        <w:t>Pakalpojuma sniedzējs</w:t>
      </w:r>
      <w:r w:rsidRPr="00612E34">
        <w:rPr>
          <w:rFonts w:ascii="Cambria" w:hAnsi="Cambria"/>
          <w:sz w:val="24"/>
          <w:szCs w:val="24"/>
        </w:rPr>
        <w:t xml:space="preserve">, slēdzot līguma grozījumus ar </w:t>
      </w:r>
      <w:r w:rsidRPr="00612E34">
        <w:rPr>
          <w:rFonts w:ascii="Cambria" w:hAnsi="Cambria"/>
          <w:i/>
          <w:sz w:val="24"/>
          <w:szCs w:val="24"/>
        </w:rPr>
        <w:t>Patērētāju</w:t>
      </w:r>
      <w:r w:rsidRPr="00612E34">
        <w:rPr>
          <w:rFonts w:ascii="Cambria" w:hAnsi="Cambria"/>
          <w:sz w:val="24"/>
          <w:szCs w:val="24"/>
        </w:rPr>
        <w:t xml:space="preserve">, kuram ir parādi par saņemto ūdenssaimniecības pakalpojumu, ir tiesīgs atlikt slēgt līguma grozījumus ar </w:t>
      </w:r>
      <w:r w:rsidRPr="00612E34">
        <w:rPr>
          <w:rFonts w:ascii="Cambria" w:hAnsi="Cambria"/>
          <w:i/>
          <w:sz w:val="24"/>
          <w:szCs w:val="24"/>
        </w:rPr>
        <w:t>Patērētāju</w:t>
      </w:r>
      <w:r w:rsidRPr="00612E34">
        <w:rPr>
          <w:rFonts w:ascii="Cambria" w:hAnsi="Cambria"/>
          <w:sz w:val="24"/>
          <w:szCs w:val="24"/>
        </w:rPr>
        <w:t xml:space="preserve">, tai skaitā par ūdenssaimniecības pakalpojuma sniegšanu citos </w:t>
      </w:r>
      <w:r w:rsidRPr="00612E34">
        <w:rPr>
          <w:rFonts w:ascii="Cambria" w:hAnsi="Cambria"/>
          <w:i/>
          <w:sz w:val="24"/>
          <w:szCs w:val="24"/>
        </w:rPr>
        <w:t>Patērētāja</w:t>
      </w:r>
      <w:r w:rsidRPr="00612E34">
        <w:rPr>
          <w:rFonts w:ascii="Cambria" w:hAnsi="Cambria"/>
          <w:sz w:val="24"/>
          <w:szCs w:val="24"/>
        </w:rPr>
        <w:t xml:space="preserve"> Objektos, ja tas nav izpildījis spēkā esošas saistības ar </w:t>
      </w:r>
      <w:r w:rsidRPr="00612E34">
        <w:rPr>
          <w:rFonts w:ascii="Cambria" w:hAnsi="Cambria"/>
          <w:i/>
          <w:sz w:val="24"/>
          <w:szCs w:val="24"/>
        </w:rPr>
        <w:t>Pakalpojuma sniedzēju</w:t>
      </w:r>
      <w:r w:rsidRPr="00612E34">
        <w:rPr>
          <w:rFonts w:ascii="Cambria" w:hAnsi="Cambria"/>
          <w:sz w:val="24"/>
          <w:szCs w:val="24"/>
        </w:rPr>
        <w:t>.</w:t>
      </w:r>
    </w:p>
    <w:p w:rsidR="00C563FF" w:rsidRPr="00612E34" w:rsidRDefault="00C563FF" w:rsidP="00C563FF">
      <w:pPr>
        <w:ind w:left="567" w:right="-908"/>
        <w:jc w:val="both"/>
        <w:rPr>
          <w:rFonts w:ascii="Cambria" w:eastAsia="Times New Roman" w:hAnsi="Cambria"/>
          <w:sz w:val="24"/>
          <w:szCs w:val="24"/>
        </w:rPr>
      </w:pPr>
    </w:p>
    <w:p w:rsidR="00C563FF" w:rsidRPr="00612E34" w:rsidRDefault="00C563FF" w:rsidP="00C563FF">
      <w:pPr>
        <w:overflowPunct w:val="0"/>
        <w:autoSpaceDE w:val="0"/>
        <w:autoSpaceDN w:val="0"/>
        <w:adjustRightInd w:val="0"/>
        <w:ind w:right="-908"/>
        <w:textAlignment w:val="baseline"/>
        <w:rPr>
          <w:rFonts w:ascii="Cambria" w:eastAsia="Times New Roman" w:hAnsi="Cambria"/>
          <w:b/>
          <w:sz w:val="24"/>
          <w:szCs w:val="24"/>
        </w:rPr>
      </w:pPr>
      <w:r w:rsidRPr="00612E34">
        <w:rPr>
          <w:rFonts w:ascii="Cambria" w:eastAsia="Times New Roman" w:hAnsi="Cambria"/>
          <w:b/>
          <w:sz w:val="24"/>
          <w:szCs w:val="24"/>
        </w:rPr>
        <w:t>4.3. Pakalpojuma līguma izbeigšanas kārtība</w:t>
      </w:r>
    </w:p>
    <w:p w:rsidR="00C563FF" w:rsidRPr="00612E34" w:rsidRDefault="00C563FF" w:rsidP="00C563FF">
      <w:pPr>
        <w:shd w:val="clear" w:color="auto" w:fill="FFFFFF"/>
        <w:autoSpaceDE w:val="0"/>
        <w:autoSpaceDN w:val="0"/>
        <w:adjustRightInd w:val="0"/>
        <w:ind w:right="-908"/>
        <w:jc w:val="center"/>
        <w:rPr>
          <w:rFonts w:ascii="Cambria" w:eastAsia="Times New Roman" w:hAnsi="Cambria"/>
          <w:b/>
          <w:sz w:val="24"/>
          <w:szCs w:val="24"/>
        </w:rPr>
      </w:pPr>
    </w:p>
    <w:p w:rsidR="00C563FF" w:rsidRPr="00612E34" w:rsidRDefault="00C563FF" w:rsidP="00C563FF">
      <w:pPr>
        <w:numPr>
          <w:ilvl w:val="0"/>
          <w:numId w:val="6"/>
        </w:numPr>
        <w:ind w:left="567" w:right="-908" w:hanging="567"/>
        <w:jc w:val="both"/>
        <w:rPr>
          <w:rFonts w:ascii="Cambria" w:hAnsi="Cambria"/>
          <w:sz w:val="24"/>
          <w:szCs w:val="24"/>
          <w:lang w:eastAsia="lv-LV"/>
        </w:rPr>
      </w:pPr>
      <w:r w:rsidRPr="00612E34">
        <w:rPr>
          <w:rFonts w:ascii="Cambria" w:eastAsia="Times New Roman" w:hAnsi="Cambria"/>
          <w:i/>
          <w:sz w:val="24"/>
          <w:szCs w:val="24"/>
        </w:rPr>
        <w:t>Pakalpojuma l</w:t>
      </w:r>
      <w:r w:rsidRPr="00612E34">
        <w:rPr>
          <w:rFonts w:ascii="Cambria" w:hAnsi="Cambria"/>
          <w:i/>
          <w:sz w:val="24"/>
          <w:szCs w:val="24"/>
          <w:lang w:eastAsia="lv-LV"/>
        </w:rPr>
        <w:t>īgums</w:t>
      </w:r>
      <w:r w:rsidRPr="00612E34">
        <w:rPr>
          <w:rFonts w:ascii="Cambria" w:hAnsi="Cambria"/>
          <w:sz w:val="24"/>
          <w:szCs w:val="24"/>
          <w:lang w:eastAsia="lv-LV"/>
        </w:rPr>
        <w:t xml:space="preserve"> ir spēkā līdz brīdim, kad:</w:t>
      </w:r>
    </w:p>
    <w:p w:rsidR="00C563FF" w:rsidRPr="00612E34" w:rsidRDefault="00C563FF" w:rsidP="00C563FF">
      <w:pPr>
        <w:numPr>
          <w:ilvl w:val="1"/>
          <w:numId w:val="6"/>
        </w:numPr>
        <w:tabs>
          <w:tab w:val="left" w:pos="567"/>
        </w:tabs>
        <w:ind w:left="567" w:right="-908" w:hanging="567"/>
        <w:jc w:val="both"/>
        <w:rPr>
          <w:rFonts w:ascii="Cambria" w:eastAsia="Times New Roman" w:hAnsi="Cambria"/>
          <w:sz w:val="24"/>
          <w:szCs w:val="24"/>
        </w:rPr>
      </w:pPr>
      <w:r w:rsidRPr="00612E34">
        <w:rPr>
          <w:rFonts w:ascii="Cambria" w:eastAsia="Times New Roman" w:hAnsi="Cambria"/>
          <w:sz w:val="24"/>
          <w:szCs w:val="24"/>
        </w:rPr>
        <w:t xml:space="preserve">puses </w:t>
      </w:r>
      <w:r w:rsidRPr="00612E34">
        <w:rPr>
          <w:rFonts w:ascii="Cambria" w:eastAsia="Times New Roman" w:hAnsi="Cambria"/>
          <w:i/>
          <w:sz w:val="24"/>
          <w:szCs w:val="24"/>
        </w:rPr>
        <w:t>Pakalpojuma līgumu</w:t>
      </w:r>
      <w:r w:rsidRPr="00612E34">
        <w:rPr>
          <w:rFonts w:ascii="Cambria" w:eastAsia="Times New Roman" w:hAnsi="Cambria"/>
          <w:sz w:val="24"/>
          <w:szCs w:val="24"/>
        </w:rPr>
        <w:t xml:space="preserve"> izbeidz savstarpēji vienojoties;</w:t>
      </w:r>
    </w:p>
    <w:p w:rsidR="00C563FF" w:rsidRPr="00612E34" w:rsidRDefault="00C563FF" w:rsidP="00C563FF">
      <w:pPr>
        <w:numPr>
          <w:ilvl w:val="1"/>
          <w:numId w:val="6"/>
        </w:numPr>
        <w:tabs>
          <w:tab w:val="left" w:pos="567"/>
        </w:tabs>
        <w:ind w:left="567" w:right="-908" w:hanging="567"/>
        <w:jc w:val="both"/>
        <w:rPr>
          <w:rFonts w:ascii="Cambria" w:eastAsia="Times New Roman" w:hAnsi="Cambria"/>
          <w:sz w:val="24"/>
          <w:szCs w:val="24"/>
        </w:rPr>
      </w:pPr>
      <w:r w:rsidRPr="00612E34">
        <w:rPr>
          <w:rFonts w:ascii="Cambria" w:eastAsia="Times New Roman" w:hAnsi="Cambria"/>
          <w:i/>
          <w:sz w:val="24"/>
          <w:szCs w:val="24"/>
        </w:rPr>
        <w:t>Pakalpojuma līgums</w:t>
      </w:r>
      <w:r w:rsidRPr="00612E34">
        <w:rPr>
          <w:rFonts w:ascii="Cambria" w:eastAsia="Times New Roman" w:hAnsi="Cambria"/>
          <w:sz w:val="24"/>
          <w:szCs w:val="24"/>
        </w:rPr>
        <w:t xml:space="preserve">, 30 (trīsdesmit) dienu iepriekš rakstiski brīdinot, tiek izbeigts pēc </w:t>
      </w:r>
      <w:r w:rsidRPr="00612E34">
        <w:rPr>
          <w:rFonts w:ascii="Cambria" w:eastAsia="Times New Roman" w:hAnsi="Cambria"/>
          <w:i/>
          <w:sz w:val="24"/>
          <w:szCs w:val="24"/>
        </w:rPr>
        <w:t>Patērētāja</w:t>
      </w:r>
      <w:r w:rsidRPr="00612E34">
        <w:rPr>
          <w:rFonts w:ascii="Cambria" w:eastAsia="Times New Roman" w:hAnsi="Cambria"/>
          <w:sz w:val="24"/>
          <w:szCs w:val="24"/>
        </w:rPr>
        <w:t xml:space="preserve"> pieprasījuma;</w:t>
      </w:r>
    </w:p>
    <w:p w:rsidR="00C563FF" w:rsidRPr="00612E34" w:rsidRDefault="00C563FF" w:rsidP="00C563FF">
      <w:pPr>
        <w:numPr>
          <w:ilvl w:val="1"/>
          <w:numId w:val="6"/>
        </w:numPr>
        <w:tabs>
          <w:tab w:val="left" w:pos="567"/>
        </w:tabs>
        <w:ind w:left="567" w:right="-908" w:hanging="567"/>
        <w:jc w:val="both"/>
        <w:rPr>
          <w:rFonts w:ascii="Cambria" w:eastAsia="Times New Roman" w:hAnsi="Cambria"/>
          <w:sz w:val="24"/>
          <w:szCs w:val="24"/>
        </w:rPr>
      </w:pPr>
      <w:r w:rsidRPr="00612E34">
        <w:rPr>
          <w:rFonts w:ascii="Cambria" w:eastAsia="Times New Roman" w:hAnsi="Cambria"/>
          <w:i/>
          <w:sz w:val="24"/>
          <w:szCs w:val="24"/>
        </w:rPr>
        <w:t>Pakalpojuma līgumu</w:t>
      </w:r>
      <w:r w:rsidRPr="00612E34">
        <w:rPr>
          <w:rFonts w:ascii="Cambria" w:eastAsia="Times New Roman" w:hAnsi="Cambria"/>
          <w:sz w:val="24"/>
          <w:szCs w:val="24"/>
        </w:rPr>
        <w:t xml:space="preserve"> noteikumu 76.punktā paredzētajā kārtībā izbeidz </w:t>
      </w:r>
      <w:r w:rsidRPr="00612E34">
        <w:rPr>
          <w:rFonts w:ascii="Cambria" w:eastAsia="Times New Roman" w:hAnsi="Cambria"/>
          <w:i/>
          <w:sz w:val="24"/>
          <w:szCs w:val="24"/>
        </w:rPr>
        <w:t>Pakalpojuma sniedzējs</w:t>
      </w:r>
      <w:r w:rsidRPr="00612E34">
        <w:rPr>
          <w:rFonts w:ascii="Cambria" w:eastAsia="Times New Roman" w:hAnsi="Cambria"/>
          <w:sz w:val="24"/>
          <w:szCs w:val="24"/>
        </w:rPr>
        <w:t xml:space="preserve"> ;</w:t>
      </w:r>
    </w:p>
    <w:p w:rsidR="00C563FF" w:rsidRPr="00612E34" w:rsidRDefault="00C563FF" w:rsidP="00C563FF">
      <w:pPr>
        <w:numPr>
          <w:ilvl w:val="1"/>
          <w:numId w:val="6"/>
        </w:numPr>
        <w:tabs>
          <w:tab w:val="left" w:pos="567"/>
        </w:tabs>
        <w:ind w:left="567" w:right="-908" w:hanging="567"/>
        <w:jc w:val="both"/>
        <w:rPr>
          <w:rFonts w:ascii="Cambria" w:eastAsia="Times New Roman" w:hAnsi="Cambria"/>
          <w:sz w:val="24"/>
          <w:szCs w:val="24"/>
        </w:rPr>
      </w:pPr>
      <w:r w:rsidRPr="00612E34">
        <w:rPr>
          <w:rFonts w:ascii="Cambria" w:eastAsia="Times New Roman" w:hAnsi="Cambria"/>
          <w:i/>
          <w:sz w:val="24"/>
          <w:szCs w:val="24"/>
        </w:rPr>
        <w:t>beidzas Pakalpojuma līguma</w:t>
      </w:r>
      <w:r w:rsidRPr="00612E34">
        <w:rPr>
          <w:rFonts w:ascii="Cambria" w:eastAsia="Times New Roman" w:hAnsi="Cambria"/>
          <w:sz w:val="24"/>
          <w:szCs w:val="24"/>
        </w:rPr>
        <w:t xml:space="preserve"> termiņš;</w:t>
      </w:r>
    </w:p>
    <w:p w:rsidR="00C563FF" w:rsidRPr="00612E34" w:rsidRDefault="00C563FF" w:rsidP="00C563FF">
      <w:pPr>
        <w:numPr>
          <w:ilvl w:val="1"/>
          <w:numId w:val="6"/>
        </w:numPr>
        <w:tabs>
          <w:tab w:val="left" w:pos="567"/>
        </w:tabs>
        <w:ind w:left="567" w:right="-908" w:hanging="567"/>
        <w:jc w:val="both"/>
        <w:rPr>
          <w:rFonts w:ascii="Cambria" w:eastAsia="Times New Roman" w:hAnsi="Cambria"/>
          <w:sz w:val="24"/>
          <w:szCs w:val="24"/>
        </w:rPr>
      </w:pPr>
      <w:r w:rsidRPr="00612E34">
        <w:rPr>
          <w:rFonts w:ascii="Cambria" w:eastAsia="Times New Roman" w:hAnsi="Cambria"/>
          <w:sz w:val="24"/>
          <w:szCs w:val="24"/>
        </w:rPr>
        <w:t xml:space="preserve">ir atsavināts nekustamais īpašums un jaunais īpašnieks 3 (trīs) mēnešu laikā no nekustamā īpašuma atsavināšanas brīža nav nodrošinājis jauna </w:t>
      </w:r>
      <w:r w:rsidRPr="00612E34">
        <w:rPr>
          <w:rFonts w:ascii="Cambria" w:eastAsia="Times New Roman" w:hAnsi="Cambria"/>
          <w:i/>
          <w:sz w:val="24"/>
          <w:szCs w:val="24"/>
        </w:rPr>
        <w:t>Pakalpojuma līguma</w:t>
      </w:r>
      <w:r w:rsidRPr="00612E34">
        <w:rPr>
          <w:rFonts w:ascii="Cambria" w:eastAsia="Times New Roman" w:hAnsi="Cambria"/>
          <w:sz w:val="24"/>
          <w:szCs w:val="24"/>
        </w:rPr>
        <w:t xml:space="preserve"> noslēgšanu.</w:t>
      </w:r>
    </w:p>
    <w:p w:rsidR="00C563FF" w:rsidRPr="00612E34" w:rsidRDefault="00C563FF" w:rsidP="00C563FF">
      <w:pPr>
        <w:shd w:val="clear" w:color="auto" w:fill="FFFFFF"/>
        <w:autoSpaceDE w:val="0"/>
        <w:autoSpaceDN w:val="0"/>
        <w:adjustRightInd w:val="0"/>
        <w:ind w:right="-908"/>
        <w:jc w:val="both"/>
        <w:rPr>
          <w:rFonts w:ascii="Cambria" w:eastAsia="Times New Roman" w:hAnsi="Cambria"/>
          <w:sz w:val="24"/>
          <w:szCs w:val="24"/>
        </w:rPr>
      </w:pPr>
    </w:p>
    <w:p w:rsidR="00C563FF" w:rsidRPr="00612E34" w:rsidRDefault="00C563FF" w:rsidP="00C563FF">
      <w:pPr>
        <w:numPr>
          <w:ilvl w:val="0"/>
          <w:numId w:val="6"/>
        </w:numPr>
        <w:ind w:left="567" w:right="-908" w:hanging="567"/>
        <w:jc w:val="both"/>
        <w:rPr>
          <w:rFonts w:ascii="Cambria" w:eastAsia="Times New Roman" w:hAnsi="Cambria"/>
          <w:sz w:val="24"/>
          <w:szCs w:val="24"/>
        </w:rPr>
      </w:pPr>
      <w:r w:rsidRPr="00612E34">
        <w:rPr>
          <w:rFonts w:ascii="Cambria" w:eastAsia="Times New Roman" w:hAnsi="Cambria"/>
          <w:i/>
          <w:sz w:val="24"/>
          <w:szCs w:val="24"/>
        </w:rPr>
        <w:lastRenderedPageBreak/>
        <w:t>Pakalpojuma sniedzējs</w:t>
      </w:r>
      <w:r w:rsidRPr="00612E34">
        <w:rPr>
          <w:rFonts w:ascii="Cambria" w:eastAsia="Times New Roman" w:hAnsi="Cambria"/>
          <w:sz w:val="24"/>
          <w:szCs w:val="24"/>
        </w:rPr>
        <w:t xml:space="preserve">  var vienpusēji izbeigt </w:t>
      </w:r>
      <w:r w:rsidRPr="00612E34">
        <w:rPr>
          <w:rFonts w:ascii="Cambria" w:eastAsia="Times New Roman" w:hAnsi="Cambria"/>
          <w:i/>
          <w:sz w:val="24"/>
          <w:szCs w:val="24"/>
        </w:rPr>
        <w:t>Pakalpojuma līgumu</w:t>
      </w:r>
      <w:r w:rsidRPr="00612E34">
        <w:rPr>
          <w:rFonts w:ascii="Cambria" w:eastAsia="Times New Roman" w:hAnsi="Cambria"/>
          <w:sz w:val="24"/>
          <w:szCs w:val="24"/>
        </w:rPr>
        <w:t>:</w:t>
      </w:r>
    </w:p>
    <w:p w:rsidR="00C563FF" w:rsidRPr="00612E34" w:rsidRDefault="00C563FF" w:rsidP="00C563FF">
      <w:pPr>
        <w:numPr>
          <w:ilvl w:val="1"/>
          <w:numId w:val="6"/>
        </w:numPr>
        <w:tabs>
          <w:tab w:val="left" w:pos="567"/>
        </w:tabs>
        <w:ind w:left="567" w:right="-908" w:hanging="567"/>
        <w:jc w:val="both"/>
        <w:rPr>
          <w:rFonts w:ascii="Cambria" w:eastAsia="Times New Roman" w:hAnsi="Cambria"/>
          <w:sz w:val="24"/>
          <w:szCs w:val="24"/>
        </w:rPr>
      </w:pPr>
      <w:r w:rsidRPr="00612E34">
        <w:rPr>
          <w:rFonts w:ascii="Cambria" w:eastAsia="Times New Roman" w:hAnsi="Cambria"/>
          <w:sz w:val="24"/>
          <w:szCs w:val="24"/>
        </w:rPr>
        <w:t xml:space="preserve">ja mainoties nekustamā īpašuma īpašniekam vai valdītājam, jaunais īpašnieks vai valdītājs iesniegumu </w:t>
      </w:r>
      <w:r w:rsidRPr="00612E34">
        <w:rPr>
          <w:rFonts w:ascii="Cambria" w:eastAsia="Times New Roman" w:hAnsi="Cambria"/>
          <w:i/>
          <w:sz w:val="24"/>
          <w:szCs w:val="24"/>
        </w:rPr>
        <w:t>Pakalpojuma līguma</w:t>
      </w:r>
      <w:r w:rsidRPr="00612E34">
        <w:rPr>
          <w:rFonts w:ascii="Cambria" w:eastAsia="Times New Roman" w:hAnsi="Cambria"/>
          <w:sz w:val="24"/>
          <w:szCs w:val="24"/>
        </w:rPr>
        <w:t xml:space="preserve"> noslēgšanai ir iesniedzis, bet </w:t>
      </w:r>
      <w:r w:rsidRPr="00612E34">
        <w:rPr>
          <w:rFonts w:ascii="Cambria" w:eastAsia="Times New Roman" w:hAnsi="Cambria"/>
          <w:i/>
          <w:sz w:val="24"/>
          <w:szCs w:val="24"/>
        </w:rPr>
        <w:t>Patērētājs</w:t>
      </w:r>
      <w:r w:rsidRPr="00612E34">
        <w:rPr>
          <w:rFonts w:ascii="Cambria" w:eastAsia="Times New Roman" w:hAnsi="Cambria"/>
          <w:sz w:val="24"/>
          <w:szCs w:val="24"/>
        </w:rPr>
        <w:t xml:space="preserve"> paziņojumu par </w:t>
      </w:r>
      <w:r w:rsidRPr="00612E34">
        <w:rPr>
          <w:rFonts w:ascii="Cambria" w:eastAsia="Times New Roman" w:hAnsi="Cambria"/>
          <w:i/>
          <w:sz w:val="24"/>
          <w:szCs w:val="24"/>
        </w:rPr>
        <w:t>Pakalpojuma līguma</w:t>
      </w:r>
      <w:r w:rsidRPr="00612E34">
        <w:rPr>
          <w:rFonts w:ascii="Cambria" w:eastAsia="Times New Roman" w:hAnsi="Cambria"/>
          <w:sz w:val="24"/>
          <w:szCs w:val="24"/>
        </w:rPr>
        <w:t xml:space="preserve"> izbeigšanu nav iesniedzis;</w:t>
      </w:r>
    </w:p>
    <w:p w:rsidR="00C563FF" w:rsidRPr="00612E34" w:rsidRDefault="00C563FF" w:rsidP="00C563FF">
      <w:pPr>
        <w:numPr>
          <w:ilvl w:val="1"/>
          <w:numId w:val="6"/>
        </w:numPr>
        <w:tabs>
          <w:tab w:val="left" w:pos="567"/>
        </w:tabs>
        <w:ind w:left="567" w:right="-908" w:hanging="567"/>
        <w:jc w:val="both"/>
        <w:rPr>
          <w:rFonts w:ascii="Cambria" w:eastAsia="Times New Roman" w:hAnsi="Cambria"/>
          <w:sz w:val="24"/>
          <w:szCs w:val="24"/>
        </w:rPr>
      </w:pPr>
      <w:r w:rsidRPr="00612E34">
        <w:rPr>
          <w:rFonts w:ascii="Cambria" w:eastAsia="Times New Roman" w:hAnsi="Cambria"/>
          <w:i/>
          <w:sz w:val="24"/>
          <w:szCs w:val="24"/>
        </w:rPr>
        <w:t>Patērētājam</w:t>
      </w:r>
      <w:r w:rsidRPr="00612E34">
        <w:rPr>
          <w:rFonts w:ascii="Cambria" w:eastAsia="Times New Roman" w:hAnsi="Cambria"/>
          <w:sz w:val="24"/>
          <w:szCs w:val="24"/>
        </w:rPr>
        <w:t xml:space="preserve"> izbeidzas valdījuma tiesības (piemēram, no pārvaldīšanas saistībām izrietošus </w:t>
      </w:r>
      <w:r w:rsidRPr="00612E34">
        <w:rPr>
          <w:rFonts w:ascii="Cambria" w:eastAsia="Times New Roman" w:hAnsi="Cambria"/>
          <w:i/>
          <w:sz w:val="24"/>
          <w:szCs w:val="24"/>
        </w:rPr>
        <w:t>Pakalpojuma līgumus</w:t>
      </w:r>
      <w:r w:rsidRPr="00612E34">
        <w:rPr>
          <w:rFonts w:ascii="Cambria" w:eastAsia="Times New Roman" w:hAnsi="Cambria"/>
          <w:sz w:val="24"/>
          <w:szCs w:val="24"/>
        </w:rPr>
        <w:t xml:space="preserve"> izbeidz dzīvokļu īpašnieku kopības noteiktajā datumā);</w:t>
      </w:r>
    </w:p>
    <w:p w:rsidR="00C563FF" w:rsidRPr="00612E34" w:rsidRDefault="00C563FF" w:rsidP="00C563FF">
      <w:pPr>
        <w:numPr>
          <w:ilvl w:val="1"/>
          <w:numId w:val="6"/>
        </w:numPr>
        <w:tabs>
          <w:tab w:val="left" w:pos="567"/>
        </w:tabs>
        <w:ind w:left="567" w:right="-908" w:hanging="567"/>
        <w:jc w:val="both"/>
        <w:rPr>
          <w:rFonts w:ascii="Cambria" w:eastAsia="Times New Roman" w:hAnsi="Cambria"/>
          <w:sz w:val="24"/>
          <w:szCs w:val="24"/>
        </w:rPr>
      </w:pPr>
      <w:r w:rsidRPr="00612E34">
        <w:rPr>
          <w:rFonts w:ascii="Cambria" w:hAnsi="Cambria"/>
          <w:sz w:val="24"/>
          <w:szCs w:val="24"/>
        </w:rPr>
        <w:t xml:space="preserve">brīdinot </w:t>
      </w:r>
      <w:r w:rsidRPr="00612E34">
        <w:rPr>
          <w:rFonts w:ascii="Cambria" w:hAnsi="Cambria"/>
          <w:i/>
          <w:sz w:val="24"/>
          <w:szCs w:val="24"/>
        </w:rPr>
        <w:t>Patērētāju</w:t>
      </w:r>
      <w:r w:rsidRPr="00612E34">
        <w:rPr>
          <w:rFonts w:ascii="Cambria" w:hAnsi="Cambria"/>
          <w:sz w:val="24"/>
          <w:szCs w:val="24"/>
        </w:rPr>
        <w:t xml:space="preserve"> 30 (trīsdesmit) dienas iepriekš, gadījumā, kad pakalpojumu patēriņa uzskaites izmaiņu rezultātā </w:t>
      </w:r>
      <w:r w:rsidRPr="00612E34">
        <w:rPr>
          <w:rFonts w:ascii="Cambria" w:hAnsi="Cambria"/>
          <w:i/>
          <w:sz w:val="24"/>
          <w:szCs w:val="24"/>
        </w:rPr>
        <w:t>Patērētājs</w:t>
      </w:r>
      <w:r w:rsidRPr="00612E34">
        <w:rPr>
          <w:rFonts w:ascii="Cambria" w:hAnsi="Cambria"/>
          <w:sz w:val="24"/>
          <w:szCs w:val="24"/>
        </w:rPr>
        <w:t xml:space="preserve"> iegūst </w:t>
      </w:r>
      <w:r w:rsidRPr="00612E34">
        <w:rPr>
          <w:rFonts w:ascii="Cambria" w:hAnsi="Cambria"/>
          <w:i/>
          <w:sz w:val="24"/>
          <w:szCs w:val="24"/>
        </w:rPr>
        <w:t>Blakus patērētāja statusu</w:t>
      </w:r>
      <w:r w:rsidRPr="00612E34">
        <w:rPr>
          <w:rFonts w:ascii="Cambria" w:hAnsi="Cambria"/>
          <w:sz w:val="24"/>
          <w:szCs w:val="24"/>
        </w:rPr>
        <w:t>, kuram nav iespējams nodrošināt tiešu pakalpojumu sniegšanu;</w:t>
      </w:r>
    </w:p>
    <w:p w:rsidR="00C563FF" w:rsidRPr="00612E34" w:rsidRDefault="00C563FF" w:rsidP="00C563FF">
      <w:pPr>
        <w:numPr>
          <w:ilvl w:val="1"/>
          <w:numId w:val="6"/>
        </w:numPr>
        <w:tabs>
          <w:tab w:val="left" w:pos="567"/>
        </w:tabs>
        <w:ind w:left="567" w:right="-908" w:hanging="567"/>
        <w:jc w:val="both"/>
        <w:rPr>
          <w:rFonts w:ascii="Cambria" w:eastAsia="Times New Roman" w:hAnsi="Cambria"/>
          <w:sz w:val="24"/>
          <w:szCs w:val="24"/>
        </w:rPr>
      </w:pPr>
      <w:r w:rsidRPr="00612E34">
        <w:rPr>
          <w:rFonts w:ascii="Cambria" w:eastAsia="Times New Roman" w:hAnsi="Cambria"/>
          <w:sz w:val="24"/>
          <w:szCs w:val="24"/>
        </w:rPr>
        <w:t>pilnvarotās personas maiņas gadījumā;</w:t>
      </w:r>
    </w:p>
    <w:p w:rsidR="00C563FF" w:rsidRPr="00612E34" w:rsidRDefault="00C563FF" w:rsidP="00C563FF">
      <w:pPr>
        <w:numPr>
          <w:ilvl w:val="1"/>
          <w:numId w:val="6"/>
        </w:numPr>
        <w:tabs>
          <w:tab w:val="left" w:pos="567"/>
        </w:tabs>
        <w:ind w:left="567" w:right="-908" w:hanging="567"/>
        <w:jc w:val="both"/>
        <w:rPr>
          <w:rFonts w:ascii="Cambria" w:eastAsia="Times New Roman" w:hAnsi="Cambria"/>
          <w:sz w:val="24"/>
          <w:szCs w:val="24"/>
        </w:rPr>
      </w:pPr>
      <w:r w:rsidRPr="00612E34">
        <w:rPr>
          <w:rFonts w:ascii="Cambria" w:eastAsia="Times New Roman" w:hAnsi="Cambria"/>
          <w:sz w:val="24"/>
          <w:szCs w:val="24"/>
        </w:rPr>
        <w:t xml:space="preserve">ja </w:t>
      </w:r>
      <w:r w:rsidRPr="00612E34">
        <w:rPr>
          <w:rFonts w:ascii="Cambria" w:eastAsia="Times New Roman" w:hAnsi="Cambria"/>
          <w:i/>
          <w:sz w:val="24"/>
          <w:szCs w:val="24"/>
        </w:rPr>
        <w:t>Patērētājs</w:t>
      </w:r>
      <w:r w:rsidRPr="00612E34">
        <w:rPr>
          <w:rFonts w:ascii="Cambria" w:eastAsia="Times New Roman" w:hAnsi="Cambria"/>
          <w:sz w:val="24"/>
          <w:szCs w:val="24"/>
        </w:rPr>
        <w:t xml:space="preserve"> ir mainījis </w:t>
      </w:r>
      <w:r w:rsidRPr="00612E34">
        <w:rPr>
          <w:rFonts w:ascii="Cambria" w:eastAsia="Times New Roman" w:hAnsi="Cambria"/>
          <w:i/>
          <w:sz w:val="24"/>
          <w:szCs w:val="24"/>
        </w:rPr>
        <w:t>Pakalpojuma līgumā</w:t>
      </w:r>
      <w:r w:rsidRPr="00612E34">
        <w:rPr>
          <w:rFonts w:ascii="Cambria" w:eastAsia="Times New Roman" w:hAnsi="Cambria"/>
          <w:sz w:val="24"/>
          <w:szCs w:val="24"/>
        </w:rPr>
        <w:t xml:space="preserve"> noteikto ūdensapgādes izmantošanas mērķi;</w:t>
      </w:r>
    </w:p>
    <w:p w:rsidR="00C563FF" w:rsidRPr="00612E34" w:rsidRDefault="00C563FF" w:rsidP="00C563FF">
      <w:pPr>
        <w:numPr>
          <w:ilvl w:val="1"/>
          <w:numId w:val="6"/>
        </w:numPr>
        <w:tabs>
          <w:tab w:val="left" w:pos="567"/>
        </w:tabs>
        <w:ind w:left="567" w:right="-908" w:hanging="567"/>
        <w:jc w:val="both"/>
        <w:rPr>
          <w:rFonts w:ascii="Cambria" w:eastAsia="Times New Roman" w:hAnsi="Cambria"/>
          <w:sz w:val="24"/>
          <w:szCs w:val="24"/>
        </w:rPr>
      </w:pPr>
      <w:r w:rsidRPr="00612E34">
        <w:rPr>
          <w:rFonts w:ascii="Cambria" w:eastAsia="Times New Roman" w:hAnsi="Cambria"/>
          <w:sz w:val="24"/>
          <w:szCs w:val="24"/>
        </w:rPr>
        <w:t xml:space="preserve">ja </w:t>
      </w:r>
      <w:r w:rsidRPr="00612E34">
        <w:rPr>
          <w:rFonts w:ascii="Cambria" w:eastAsia="Times New Roman" w:hAnsi="Cambria"/>
          <w:i/>
          <w:sz w:val="24"/>
          <w:szCs w:val="24"/>
        </w:rPr>
        <w:t>Patērētājs</w:t>
      </w:r>
      <w:r w:rsidRPr="00612E34">
        <w:rPr>
          <w:rFonts w:ascii="Cambria" w:eastAsia="Times New Roman" w:hAnsi="Cambria"/>
          <w:sz w:val="24"/>
          <w:szCs w:val="24"/>
        </w:rPr>
        <w:t xml:space="preserve"> vairāk kā 6 (sešus) mēnešus </w:t>
      </w:r>
      <w:r w:rsidRPr="00612E34">
        <w:rPr>
          <w:rFonts w:ascii="Cambria" w:eastAsia="Times New Roman" w:hAnsi="Cambria"/>
          <w:i/>
          <w:sz w:val="24"/>
          <w:szCs w:val="24"/>
        </w:rPr>
        <w:t>Pakalpojuma sniedzējam</w:t>
      </w:r>
      <w:r w:rsidRPr="00612E34">
        <w:rPr>
          <w:rFonts w:ascii="Cambria" w:eastAsia="Times New Roman" w:hAnsi="Cambria"/>
          <w:sz w:val="24"/>
          <w:szCs w:val="24"/>
        </w:rPr>
        <w:t xml:space="preserve">  nav iesniedzis informāciju par lietoto pakalpojumu apjomu, nav informējis par ūdenssaimniecības pakalpojumu nelietošanu un nav atbildējis uz </w:t>
      </w:r>
      <w:r w:rsidRPr="00612E34">
        <w:rPr>
          <w:rFonts w:ascii="Cambria" w:eastAsia="Times New Roman" w:hAnsi="Cambria"/>
          <w:i/>
          <w:sz w:val="24"/>
          <w:szCs w:val="24"/>
        </w:rPr>
        <w:t>Pakalpojuma sniedzēja</w:t>
      </w:r>
      <w:r w:rsidRPr="00612E34">
        <w:rPr>
          <w:rFonts w:ascii="Cambria" w:eastAsia="Times New Roman" w:hAnsi="Cambria"/>
          <w:sz w:val="24"/>
          <w:szCs w:val="24"/>
        </w:rPr>
        <w:t xml:space="preserve"> rakstisko brīdinājumu par </w:t>
      </w:r>
      <w:r w:rsidRPr="00612E34">
        <w:rPr>
          <w:rFonts w:ascii="Cambria" w:eastAsia="Times New Roman" w:hAnsi="Cambria"/>
          <w:i/>
          <w:sz w:val="24"/>
          <w:szCs w:val="24"/>
        </w:rPr>
        <w:t>Pakalpojuma līguma</w:t>
      </w:r>
      <w:r w:rsidRPr="00612E34">
        <w:rPr>
          <w:rFonts w:ascii="Cambria" w:eastAsia="Times New Roman" w:hAnsi="Cambria"/>
          <w:sz w:val="24"/>
          <w:szCs w:val="24"/>
        </w:rPr>
        <w:t xml:space="preserve"> laušanu.</w:t>
      </w:r>
    </w:p>
    <w:p w:rsidR="00C563FF" w:rsidRPr="00612E34" w:rsidRDefault="00C563FF" w:rsidP="00C563FF">
      <w:pPr>
        <w:shd w:val="clear" w:color="auto" w:fill="FFFFFF"/>
        <w:overflowPunct w:val="0"/>
        <w:autoSpaceDE w:val="0"/>
        <w:autoSpaceDN w:val="0"/>
        <w:adjustRightInd w:val="0"/>
        <w:ind w:left="360" w:right="-908"/>
        <w:jc w:val="both"/>
        <w:textAlignment w:val="baseline"/>
        <w:outlineLvl w:val="3"/>
        <w:rPr>
          <w:rFonts w:ascii="Cambria" w:eastAsia="Times New Roman" w:hAnsi="Cambria"/>
          <w:sz w:val="24"/>
          <w:szCs w:val="24"/>
        </w:rPr>
      </w:pPr>
    </w:p>
    <w:p w:rsidR="00C563FF" w:rsidRPr="00612E34" w:rsidRDefault="00C563FF" w:rsidP="00C563FF">
      <w:pPr>
        <w:numPr>
          <w:ilvl w:val="0"/>
          <w:numId w:val="6"/>
        </w:numPr>
        <w:ind w:left="567" w:right="-908" w:hanging="567"/>
        <w:jc w:val="both"/>
        <w:rPr>
          <w:rFonts w:ascii="Cambria" w:hAnsi="Cambria"/>
          <w:sz w:val="24"/>
          <w:szCs w:val="24"/>
        </w:rPr>
      </w:pPr>
      <w:r w:rsidRPr="00612E34">
        <w:rPr>
          <w:rFonts w:ascii="Cambria" w:hAnsi="Cambria"/>
          <w:sz w:val="24"/>
          <w:szCs w:val="24"/>
        </w:rPr>
        <w:t xml:space="preserve">Izbeidzot </w:t>
      </w:r>
      <w:r w:rsidRPr="00612E34">
        <w:rPr>
          <w:rFonts w:ascii="Cambria" w:hAnsi="Cambria"/>
          <w:i/>
          <w:sz w:val="24"/>
          <w:szCs w:val="24"/>
        </w:rPr>
        <w:t>Pakalpojuma līgumu</w:t>
      </w:r>
      <w:r w:rsidRPr="00612E34">
        <w:rPr>
          <w:rFonts w:ascii="Cambria" w:hAnsi="Cambria"/>
          <w:sz w:val="24"/>
          <w:szCs w:val="24"/>
        </w:rPr>
        <w:t xml:space="preserve">, </w:t>
      </w:r>
      <w:r w:rsidRPr="00612E34">
        <w:rPr>
          <w:rFonts w:ascii="Cambria" w:eastAsia="Times New Roman" w:hAnsi="Cambria"/>
          <w:i/>
          <w:sz w:val="24"/>
          <w:szCs w:val="24"/>
        </w:rPr>
        <w:t>Pakalpojuma sniedzējs</w:t>
      </w:r>
      <w:r w:rsidRPr="00612E34">
        <w:rPr>
          <w:rFonts w:ascii="Cambria" w:hAnsi="Cambria"/>
          <w:sz w:val="24"/>
          <w:szCs w:val="24"/>
        </w:rPr>
        <w:t xml:space="preserve">  nekustamajam īpašumam pārtrauc sniegt ūdensapgādes un/vai kanalizācijas pakalpojumus.</w:t>
      </w:r>
    </w:p>
    <w:p w:rsidR="00C563FF" w:rsidRPr="00612E34" w:rsidRDefault="00C563FF" w:rsidP="00C563FF">
      <w:pPr>
        <w:ind w:left="567" w:right="-908"/>
        <w:jc w:val="both"/>
        <w:rPr>
          <w:rFonts w:ascii="Cambria" w:hAnsi="Cambria"/>
          <w:sz w:val="24"/>
          <w:szCs w:val="24"/>
        </w:rPr>
      </w:pPr>
    </w:p>
    <w:p w:rsidR="00C563FF" w:rsidRPr="00612E34" w:rsidRDefault="00C563FF" w:rsidP="00C563FF">
      <w:pPr>
        <w:numPr>
          <w:ilvl w:val="0"/>
          <w:numId w:val="6"/>
        </w:numPr>
        <w:ind w:left="567" w:right="-908" w:hanging="567"/>
        <w:jc w:val="both"/>
        <w:rPr>
          <w:rFonts w:ascii="Cambria" w:hAnsi="Cambria"/>
          <w:sz w:val="24"/>
          <w:szCs w:val="24"/>
        </w:rPr>
      </w:pPr>
      <w:r w:rsidRPr="00612E34">
        <w:rPr>
          <w:rFonts w:ascii="Cambria" w:hAnsi="Cambria"/>
          <w:sz w:val="24"/>
          <w:szCs w:val="24"/>
        </w:rPr>
        <w:t xml:space="preserve">Ja </w:t>
      </w:r>
      <w:r w:rsidRPr="00612E34">
        <w:rPr>
          <w:rFonts w:ascii="Cambria" w:hAnsi="Cambria"/>
          <w:i/>
          <w:sz w:val="24"/>
          <w:szCs w:val="24"/>
        </w:rPr>
        <w:t>Pakalpojuma līgums</w:t>
      </w:r>
      <w:r w:rsidRPr="00612E34">
        <w:rPr>
          <w:rFonts w:ascii="Cambria" w:hAnsi="Cambria"/>
          <w:sz w:val="24"/>
          <w:szCs w:val="24"/>
        </w:rPr>
        <w:t xml:space="preserve"> tiek izbeigts, pakalpojuma lietotāja pienākums ir veikt galīgo norēķinu </w:t>
      </w:r>
      <w:r w:rsidRPr="00612E34">
        <w:rPr>
          <w:rFonts w:ascii="Cambria" w:hAnsi="Cambria"/>
          <w:i/>
          <w:sz w:val="24"/>
          <w:szCs w:val="24"/>
        </w:rPr>
        <w:t>Pakalpojuma sniedzēja</w:t>
      </w:r>
      <w:r w:rsidRPr="00612E34">
        <w:rPr>
          <w:rFonts w:ascii="Cambria" w:hAnsi="Cambria"/>
          <w:sz w:val="24"/>
          <w:szCs w:val="24"/>
        </w:rPr>
        <w:t xml:space="preserve"> noteiktajā termiņā par saņemtajiem ūdenssaimniecības pakalpojumiem </w:t>
      </w:r>
    </w:p>
    <w:p w:rsidR="00C563FF" w:rsidRPr="00612E34" w:rsidRDefault="00C563FF" w:rsidP="00C563FF">
      <w:pPr>
        <w:pStyle w:val="Sarakstarindkopa"/>
        <w:ind w:right="-908"/>
        <w:rPr>
          <w:rFonts w:ascii="Cambria" w:hAnsi="Cambria"/>
          <w:sz w:val="24"/>
          <w:szCs w:val="24"/>
        </w:rPr>
      </w:pPr>
    </w:p>
    <w:p w:rsidR="00C563FF" w:rsidRPr="00612E34" w:rsidRDefault="00C563FF" w:rsidP="00C563FF">
      <w:pPr>
        <w:tabs>
          <w:tab w:val="left" w:pos="567"/>
        </w:tabs>
        <w:ind w:right="-908"/>
        <w:jc w:val="center"/>
        <w:rPr>
          <w:rFonts w:ascii="Cambria" w:hAnsi="Cambria"/>
          <w:b/>
          <w:sz w:val="24"/>
          <w:szCs w:val="24"/>
        </w:rPr>
      </w:pPr>
      <w:r w:rsidRPr="00612E34">
        <w:rPr>
          <w:rFonts w:ascii="Cambria" w:hAnsi="Cambria"/>
          <w:b/>
          <w:sz w:val="24"/>
          <w:szCs w:val="24"/>
        </w:rPr>
        <w:t>V. Administratīvā atbildība par noteikumu pārkāpšanu</w:t>
      </w:r>
    </w:p>
    <w:p w:rsidR="00C563FF" w:rsidRPr="00612E34" w:rsidRDefault="00C563FF" w:rsidP="00C563FF">
      <w:pPr>
        <w:tabs>
          <w:tab w:val="left" w:pos="567"/>
        </w:tabs>
        <w:ind w:right="-908"/>
        <w:jc w:val="center"/>
        <w:rPr>
          <w:rFonts w:ascii="Cambria" w:hAnsi="Cambria"/>
          <w:b/>
          <w:sz w:val="24"/>
          <w:szCs w:val="24"/>
        </w:rPr>
      </w:pPr>
    </w:p>
    <w:p w:rsidR="00C563FF" w:rsidRPr="00612E34" w:rsidRDefault="00C563FF" w:rsidP="00C563FF">
      <w:pPr>
        <w:numPr>
          <w:ilvl w:val="0"/>
          <w:numId w:val="6"/>
        </w:numPr>
        <w:shd w:val="clear" w:color="auto" w:fill="FFFFFF"/>
        <w:overflowPunct w:val="0"/>
        <w:autoSpaceDE w:val="0"/>
        <w:autoSpaceDN w:val="0"/>
        <w:adjustRightInd w:val="0"/>
        <w:ind w:left="567" w:right="-908" w:hanging="567"/>
        <w:jc w:val="both"/>
        <w:textAlignment w:val="baseline"/>
        <w:outlineLvl w:val="3"/>
        <w:rPr>
          <w:rFonts w:ascii="Cambria" w:eastAsia="Times New Roman" w:hAnsi="Cambria"/>
          <w:sz w:val="24"/>
          <w:szCs w:val="24"/>
        </w:rPr>
      </w:pPr>
      <w:r w:rsidRPr="00612E34">
        <w:rPr>
          <w:rFonts w:ascii="Cambria" w:hAnsi="Cambria"/>
          <w:sz w:val="24"/>
          <w:szCs w:val="24"/>
        </w:rPr>
        <w:t>Par noteikumu 12.; 13.; 35.; 36.; 38.; 39.; 41.; 42.; 47.; 6</w:t>
      </w:r>
      <w:r>
        <w:rPr>
          <w:rFonts w:ascii="Cambria" w:hAnsi="Cambria"/>
          <w:sz w:val="24"/>
          <w:szCs w:val="24"/>
        </w:rPr>
        <w:t>9</w:t>
      </w:r>
      <w:r w:rsidRPr="00612E34">
        <w:rPr>
          <w:rFonts w:ascii="Cambria" w:hAnsi="Cambria"/>
          <w:sz w:val="24"/>
          <w:szCs w:val="24"/>
        </w:rPr>
        <w:t>.</w:t>
      </w:r>
      <w:r>
        <w:rPr>
          <w:rFonts w:ascii="Cambria" w:hAnsi="Cambria"/>
          <w:sz w:val="24"/>
          <w:szCs w:val="24"/>
        </w:rPr>
        <w:t xml:space="preserve"> </w:t>
      </w:r>
      <w:r w:rsidRPr="00612E34">
        <w:rPr>
          <w:rFonts w:ascii="Cambria" w:hAnsi="Cambria"/>
          <w:sz w:val="24"/>
          <w:szCs w:val="24"/>
        </w:rPr>
        <w:t xml:space="preserve">punktā minēto prasību neievērošanu izsaka brīdinājumu vai uzliek naudas sodu fiziskajām personām līdz 350 </w:t>
      </w:r>
      <w:proofErr w:type="spellStart"/>
      <w:r w:rsidRPr="00612E34">
        <w:rPr>
          <w:rFonts w:ascii="Cambria" w:hAnsi="Cambria"/>
          <w:i/>
          <w:sz w:val="24"/>
          <w:szCs w:val="24"/>
        </w:rPr>
        <w:t>euro</w:t>
      </w:r>
      <w:proofErr w:type="spellEnd"/>
      <w:r w:rsidRPr="00612E34">
        <w:rPr>
          <w:rFonts w:ascii="Cambria" w:hAnsi="Cambria"/>
          <w:sz w:val="24"/>
          <w:szCs w:val="24"/>
        </w:rPr>
        <w:t xml:space="preserve"> (trīs simti piecdesmit </w:t>
      </w:r>
      <w:proofErr w:type="spellStart"/>
      <w:r w:rsidRPr="00612E34">
        <w:rPr>
          <w:rFonts w:ascii="Cambria" w:hAnsi="Cambria"/>
          <w:i/>
          <w:sz w:val="24"/>
          <w:szCs w:val="24"/>
        </w:rPr>
        <w:t>euro</w:t>
      </w:r>
      <w:proofErr w:type="spellEnd"/>
      <w:r w:rsidRPr="00612E34">
        <w:rPr>
          <w:rFonts w:ascii="Cambria" w:hAnsi="Cambria"/>
          <w:sz w:val="24"/>
          <w:szCs w:val="24"/>
        </w:rPr>
        <w:t xml:space="preserve">), bet juridiskajām personām līdz 1400 </w:t>
      </w:r>
      <w:proofErr w:type="spellStart"/>
      <w:r w:rsidRPr="00612E34">
        <w:rPr>
          <w:rFonts w:ascii="Cambria" w:hAnsi="Cambria"/>
          <w:i/>
          <w:sz w:val="24"/>
          <w:szCs w:val="24"/>
        </w:rPr>
        <w:t>euro</w:t>
      </w:r>
      <w:proofErr w:type="spellEnd"/>
      <w:r w:rsidRPr="00612E34">
        <w:rPr>
          <w:rFonts w:ascii="Cambria" w:hAnsi="Cambria"/>
          <w:i/>
          <w:sz w:val="24"/>
          <w:szCs w:val="24"/>
        </w:rPr>
        <w:t xml:space="preserve"> </w:t>
      </w:r>
      <w:r w:rsidRPr="00612E34">
        <w:rPr>
          <w:rFonts w:ascii="Cambria" w:hAnsi="Cambria"/>
          <w:sz w:val="24"/>
          <w:szCs w:val="24"/>
        </w:rPr>
        <w:t xml:space="preserve">(viens tūkstotis četri simti </w:t>
      </w:r>
      <w:proofErr w:type="spellStart"/>
      <w:r w:rsidRPr="00612E34">
        <w:rPr>
          <w:rFonts w:ascii="Cambria" w:hAnsi="Cambria"/>
          <w:i/>
          <w:sz w:val="24"/>
          <w:szCs w:val="24"/>
        </w:rPr>
        <w:t>euro</w:t>
      </w:r>
      <w:proofErr w:type="spellEnd"/>
      <w:r w:rsidRPr="00612E34">
        <w:rPr>
          <w:rFonts w:ascii="Cambria" w:hAnsi="Cambria"/>
          <w:sz w:val="24"/>
          <w:szCs w:val="24"/>
        </w:rPr>
        <w:t xml:space="preserve">). </w:t>
      </w:r>
    </w:p>
    <w:p w:rsidR="00C563FF" w:rsidRPr="00612E34" w:rsidRDefault="00C563FF" w:rsidP="00C563FF">
      <w:pPr>
        <w:shd w:val="clear" w:color="auto" w:fill="FFFFFF"/>
        <w:overflowPunct w:val="0"/>
        <w:autoSpaceDE w:val="0"/>
        <w:autoSpaceDN w:val="0"/>
        <w:adjustRightInd w:val="0"/>
        <w:ind w:right="-908"/>
        <w:jc w:val="both"/>
        <w:textAlignment w:val="baseline"/>
        <w:outlineLvl w:val="3"/>
        <w:rPr>
          <w:rFonts w:ascii="Cambria" w:eastAsia="Times New Roman" w:hAnsi="Cambria"/>
          <w:sz w:val="24"/>
          <w:szCs w:val="24"/>
        </w:rPr>
      </w:pPr>
    </w:p>
    <w:p w:rsidR="00C563FF" w:rsidRPr="00612E34" w:rsidRDefault="00C563FF" w:rsidP="00C563FF">
      <w:pPr>
        <w:numPr>
          <w:ilvl w:val="0"/>
          <w:numId w:val="6"/>
        </w:numPr>
        <w:ind w:left="567" w:right="-908" w:hanging="567"/>
        <w:jc w:val="both"/>
        <w:rPr>
          <w:rFonts w:ascii="Cambria" w:hAnsi="Cambria"/>
          <w:sz w:val="24"/>
          <w:szCs w:val="24"/>
        </w:rPr>
      </w:pPr>
      <w:r w:rsidRPr="00612E34">
        <w:rPr>
          <w:rFonts w:ascii="Cambria" w:hAnsi="Cambria"/>
          <w:sz w:val="24"/>
          <w:szCs w:val="24"/>
        </w:rPr>
        <w:t>Noteikumu izpildi kontrolēt un sastādīt administratīvos protokolus savas kompetences robežās ir tiesīgas šādas amatpersonas:</w:t>
      </w:r>
    </w:p>
    <w:p w:rsidR="00C563FF" w:rsidRPr="00612E34" w:rsidRDefault="00C563FF" w:rsidP="00C563FF">
      <w:pPr>
        <w:numPr>
          <w:ilvl w:val="1"/>
          <w:numId w:val="6"/>
        </w:numPr>
        <w:tabs>
          <w:tab w:val="left" w:pos="567"/>
        </w:tabs>
        <w:ind w:left="567" w:right="-908" w:hanging="567"/>
        <w:jc w:val="both"/>
        <w:rPr>
          <w:rFonts w:ascii="Cambria" w:hAnsi="Cambria"/>
          <w:sz w:val="24"/>
          <w:szCs w:val="24"/>
        </w:rPr>
      </w:pPr>
      <w:r w:rsidRPr="00612E34">
        <w:rPr>
          <w:rFonts w:ascii="Cambria" w:eastAsia="Times New Roman" w:hAnsi="Cambria"/>
          <w:sz w:val="24"/>
          <w:szCs w:val="24"/>
        </w:rPr>
        <w:t>Kokneses  novada pašvaldības policisti</w:t>
      </w:r>
      <w:r w:rsidRPr="00612E34">
        <w:rPr>
          <w:rFonts w:ascii="Cambria" w:hAnsi="Cambria"/>
          <w:sz w:val="24"/>
          <w:szCs w:val="24"/>
        </w:rPr>
        <w:t>;</w:t>
      </w:r>
    </w:p>
    <w:p w:rsidR="00C563FF" w:rsidRPr="00612E34" w:rsidRDefault="00C563FF" w:rsidP="00C563FF">
      <w:pPr>
        <w:numPr>
          <w:ilvl w:val="1"/>
          <w:numId w:val="6"/>
        </w:numPr>
        <w:tabs>
          <w:tab w:val="left" w:pos="567"/>
        </w:tabs>
        <w:ind w:left="567" w:right="-908" w:hanging="567"/>
        <w:jc w:val="both"/>
        <w:rPr>
          <w:rFonts w:ascii="Cambria" w:hAnsi="Cambria"/>
          <w:sz w:val="24"/>
          <w:szCs w:val="24"/>
        </w:rPr>
      </w:pPr>
      <w:r w:rsidRPr="00612E34">
        <w:rPr>
          <w:rFonts w:ascii="Cambria" w:eastAsia="Times New Roman" w:hAnsi="Cambria"/>
          <w:i/>
          <w:sz w:val="24"/>
          <w:szCs w:val="24"/>
        </w:rPr>
        <w:t>Pakalpojuma</w:t>
      </w:r>
      <w:r w:rsidRPr="00612E34">
        <w:rPr>
          <w:rFonts w:ascii="Cambria" w:hAnsi="Cambria"/>
          <w:i/>
          <w:sz w:val="24"/>
          <w:szCs w:val="24"/>
        </w:rPr>
        <w:t xml:space="preserve"> sniedzēja</w:t>
      </w:r>
      <w:r w:rsidRPr="00612E34">
        <w:rPr>
          <w:rFonts w:ascii="Cambria" w:hAnsi="Cambria"/>
          <w:sz w:val="24"/>
          <w:szCs w:val="24"/>
        </w:rPr>
        <w:t xml:space="preserve"> amatpersonas, ja tiesības sastādīt administratīvo protokolu viņiem noteiktas pašvaldības iekšējos normatīvajos aktos.</w:t>
      </w:r>
    </w:p>
    <w:p w:rsidR="00C563FF" w:rsidRPr="00612E34" w:rsidRDefault="00C563FF" w:rsidP="00C563FF">
      <w:pPr>
        <w:overflowPunct w:val="0"/>
        <w:autoSpaceDE w:val="0"/>
        <w:autoSpaceDN w:val="0"/>
        <w:adjustRightInd w:val="0"/>
        <w:ind w:right="-908"/>
        <w:jc w:val="both"/>
        <w:textAlignment w:val="baseline"/>
        <w:rPr>
          <w:rFonts w:ascii="Cambria" w:hAnsi="Cambria"/>
          <w:sz w:val="24"/>
          <w:szCs w:val="24"/>
        </w:rPr>
      </w:pPr>
    </w:p>
    <w:p w:rsidR="00C563FF" w:rsidRPr="00612E34" w:rsidRDefault="00C563FF" w:rsidP="00C563FF">
      <w:pPr>
        <w:numPr>
          <w:ilvl w:val="0"/>
          <w:numId w:val="6"/>
        </w:numPr>
        <w:ind w:left="567" w:right="-908" w:hanging="567"/>
        <w:jc w:val="both"/>
        <w:rPr>
          <w:rFonts w:ascii="Cambria" w:hAnsi="Cambria"/>
          <w:sz w:val="24"/>
          <w:szCs w:val="24"/>
        </w:rPr>
      </w:pPr>
      <w:r w:rsidRPr="00612E34">
        <w:rPr>
          <w:rFonts w:ascii="Cambria" w:hAnsi="Cambria"/>
          <w:sz w:val="24"/>
          <w:szCs w:val="24"/>
        </w:rPr>
        <w:t>Administratīvos protokolus izskata pašvaldības Administratīvā komisija.</w:t>
      </w:r>
    </w:p>
    <w:p w:rsidR="00C563FF" w:rsidRPr="00612E34" w:rsidRDefault="00C563FF" w:rsidP="00C563FF">
      <w:pPr>
        <w:overflowPunct w:val="0"/>
        <w:autoSpaceDE w:val="0"/>
        <w:autoSpaceDN w:val="0"/>
        <w:adjustRightInd w:val="0"/>
        <w:ind w:right="-908"/>
        <w:jc w:val="both"/>
        <w:textAlignment w:val="baseline"/>
        <w:rPr>
          <w:rFonts w:ascii="Cambria" w:hAnsi="Cambria"/>
          <w:sz w:val="24"/>
          <w:szCs w:val="24"/>
        </w:rPr>
      </w:pPr>
    </w:p>
    <w:p w:rsidR="00C563FF" w:rsidRPr="00612E34" w:rsidRDefault="00C563FF" w:rsidP="00C563FF">
      <w:pPr>
        <w:numPr>
          <w:ilvl w:val="0"/>
          <w:numId w:val="6"/>
        </w:numPr>
        <w:ind w:left="567" w:right="-908" w:hanging="567"/>
        <w:jc w:val="both"/>
        <w:rPr>
          <w:rFonts w:ascii="Cambria" w:hAnsi="Cambria"/>
          <w:sz w:val="24"/>
          <w:szCs w:val="24"/>
        </w:rPr>
      </w:pPr>
      <w:r w:rsidRPr="00612E34">
        <w:rPr>
          <w:rFonts w:ascii="Cambria" w:hAnsi="Cambria"/>
          <w:sz w:val="24"/>
          <w:szCs w:val="24"/>
        </w:rPr>
        <w:t>Administratīvā soda uzlikšana neatbrīvo pārkāpējus no noteikumu pildīšanas.</w:t>
      </w:r>
    </w:p>
    <w:p w:rsidR="00C563FF" w:rsidRPr="00612E34" w:rsidRDefault="00C563FF" w:rsidP="00C563FF">
      <w:pPr>
        <w:tabs>
          <w:tab w:val="left" w:pos="567"/>
        </w:tabs>
        <w:ind w:right="-908"/>
        <w:jc w:val="center"/>
        <w:rPr>
          <w:rFonts w:ascii="Cambria" w:hAnsi="Cambria"/>
          <w:b/>
          <w:sz w:val="24"/>
          <w:szCs w:val="24"/>
        </w:rPr>
      </w:pPr>
    </w:p>
    <w:p w:rsidR="00C563FF" w:rsidRPr="00612E34" w:rsidRDefault="00C563FF" w:rsidP="00C563FF">
      <w:pPr>
        <w:tabs>
          <w:tab w:val="left" w:pos="567"/>
        </w:tabs>
        <w:ind w:right="-908"/>
        <w:jc w:val="center"/>
        <w:rPr>
          <w:rFonts w:ascii="Cambria" w:hAnsi="Cambria"/>
          <w:b/>
          <w:sz w:val="24"/>
          <w:szCs w:val="24"/>
        </w:rPr>
      </w:pPr>
      <w:r w:rsidRPr="00612E34">
        <w:rPr>
          <w:rFonts w:ascii="Cambria" w:hAnsi="Cambria"/>
          <w:b/>
          <w:sz w:val="24"/>
          <w:szCs w:val="24"/>
        </w:rPr>
        <w:t>VI. Noslēguma jautājumi</w:t>
      </w:r>
    </w:p>
    <w:p w:rsidR="00C563FF" w:rsidRPr="00612E34" w:rsidRDefault="00C563FF" w:rsidP="00C563FF">
      <w:pPr>
        <w:ind w:right="-908"/>
        <w:jc w:val="both"/>
        <w:rPr>
          <w:rFonts w:ascii="Cambria" w:hAnsi="Cambria"/>
          <w:sz w:val="24"/>
          <w:szCs w:val="24"/>
        </w:rPr>
      </w:pPr>
    </w:p>
    <w:p w:rsidR="00C563FF" w:rsidRPr="00612E34" w:rsidRDefault="00C563FF" w:rsidP="00C563FF">
      <w:pPr>
        <w:numPr>
          <w:ilvl w:val="0"/>
          <w:numId w:val="6"/>
        </w:numPr>
        <w:ind w:left="567" w:right="-908" w:hanging="567"/>
        <w:jc w:val="both"/>
        <w:rPr>
          <w:rFonts w:ascii="Cambria" w:hAnsi="Cambria"/>
          <w:sz w:val="24"/>
          <w:szCs w:val="24"/>
        </w:rPr>
      </w:pPr>
      <w:r w:rsidRPr="00612E34">
        <w:rPr>
          <w:rFonts w:ascii="Cambria" w:hAnsi="Cambria"/>
          <w:sz w:val="24"/>
          <w:szCs w:val="24"/>
        </w:rPr>
        <w:t>Noteikumu 12. punkt</w:t>
      </w:r>
      <w:r>
        <w:rPr>
          <w:rFonts w:ascii="Cambria" w:hAnsi="Cambria"/>
          <w:sz w:val="24"/>
          <w:szCs w:val="24"/>
        </w:rPr>
        <w:t xml:space="preserve">am   noteikt </w:t>
      </w:r>
      <w:r w:rsidRPr="00612E34">
        <w:rPr>
          <w:rFonts w:ascii="Cambria" w:hAnsi="Cambria"/>
          <w:sz w:val="24"/>
          <w:szCs w:val="24"/>
        </w:rPr>
        <w:t xml:space="preserve"> 5 (piecu) gadu </w:t>
      </w:r>
      <w:r>
        <w:rPr>
          <w:rFonts w:ascii="Cambria" w:hAnsi="Cambria"/>
          <w:sz w:val="24"/>
          <w:szCs w:val="24"/>
        </w:rPr>
        <w:t xml:space="preserve"> pārejas periodu no </w:t>
      </w:r>
      <w:r w:rsidRPr="00612E34">
        <w:rPr>
          <w:rFonts w:ascii="Cambria" w:hAnsi="Cambria"/>
          <w:sz w:val="24"/>
          <w:szCs w:val="24"/>
        </w:rPr>
        <w:t xml:space="preserve"> noteikumu spēkā stāšanās dienas.</w:t>
      </w:r>
    </w:p>
    <w:p w:rsidR="00C563FF" w:rsidRPr="00612E34" w:rsidRDefault="00C563FF" w:rsidP="00C563FF">
      <w:pPr>
        <w:ind w:right="-908"/>
        <w:jc w:val="both"/>
        <w:rPr>
          <w:rFonts w:ascii="Cambria" w:hAnsi="Cambria"/>
          <w:sz w:val="24"/>
          <w:szCs w:val="24"/>
        </w:rPr>
      </w:pPr>
    </w:p>
    <w:p w:rsidR="00C563FF" w:rsidRPr="00612E34" w:rsidRDefault="00C563FF" w:rsidP="00C563FF">
      <w:pPr>
        <w:numPr>
          <w:ilvl w:val="0"/>
          <w:numId w:val="6"/>
        </w:numPr>
        <w:ind w:left="567" w:right="-908" w:hanging="567"/>
        <w:jc w:val="both"/>
        <w:rPr>
          <w:rFonts w:ascii="Cambria" w:hAnsi="Cambria"/>
          <w:sz w:val="24"/>
          <w:szCs w:val="24"/>
        </w:rPr>
      </w:pPr>
      <w:r w:rsidRPr="00612E34">
        <w:rPr>
          <w:rFonts w:ascii="Cambria" w:hAnsi="Cambria"/>
          <w:sz w:val="24"/>
          <w:szCs w:val="24"/>
        </w:rPr>
        <w:t xml:space="preserve">Noteikumu 38. punkts </w:t>
      </w:r>
      <w:r>
        <w:rPr>
          <w:rFonts w:ascii="Cambria" w:hAnsi="Cambria"/>
          <w:sz w:val="24"/>
          <w:szCs w:val="24"/>
        </w:rPr>
        <w:t xml:space="preserve">stājas spēkā  pēc </w:t>
      </w:r>
      <w:r w:rsidRPr="00612E34">
        <w:rPr>
          <w:rFonts w:ascii="Cambria" w:hAnsi="Cambria"/>
          <w:sz w:val="24"/>
          <w:szCs w:val="24"/>
        </w:rPr>
        <w:t xml:space="preserve"> </w:t>
      </w:r>
      <w:r>
        <w:rPr>
          <w:rFonts w:ascii="Cambria" w:hAnsi="Cambria"/>
          <w:sz w:val="24"/>
          <w:szCs w:val="24"/>
        </w:rPr>
        <w:t>5</w:t>
      </w:r>
      <w:r w:rsidRPr="00612E34">
        <w:rPr>
          <w:rFonts w:ascii="Cambria" w:hAnsi="Cambria"/>
          <w:sz w:val="24"/>
          <w:szCs w:val="24"/>
        </w:rPr>
        <w:t xml:space="preserve"> (</w:t>
      </w:r>
      <w:r>
        <w:rPr>
          <w:rFonts w:ascii="Cambria" w:hAnsi="Cambria"/>
          <w:sz w:val="24"/>
          <w:szCs w:val="24"/>
        </w:rPr>
        <w:t xml:space="preserve">pieciem </w:t>
      </w:r>
      <w:r w:rsidRPr="00612E34">
        <w:rPr>
          <w:rFonts w:ascii="Cambria" w:hAnsi="Cambria"/>
          <w:sz w:val="24"/>
          <w:szCs w:val="24"/>
        </w:rPr>
        <w:t>) gad</w:t>
      </w:r>
      <w:r>
        <w:rPr>
          <w:rFonts w:ascii="Cambria" w:hAnsi="Cambria"/>
          <w:sz w:val="24"/>
          <w:szCs w:val="24"/>
        </w:rPr>
        <w:t xml:space="preserve">iem </w:t>
      </w:r>
      <w:r w:rsidRPr="00612E34">
        <w:rPr>
          <w:rFonts w:ascii="Cambria" w:hAnsi="Cambria"/>
          <w:sz w:val="24"/>
          <w:szCs w:val="24"/>
        </w:rPr>
        <w:t>no noteikumu spēkā stāšanās dienas.</w:t>
      </w:r>
    </w:p>
    <w:p w:rsidR="00C563FF" w:rsidRPr="00612E34" w:rsidRDefault="00C563FF" w:rsidP="00C563FF">
      <w:pPr>
        <w:ind w:right="-908"/>
        <w:jc w:val="both"/>
        <w:rPr>
          <w:rFonts w:ascii="Cambria" w:hAnsi="Cambria"/>
          <w:sz w:val="24"/>
          <w:szCs w:val="24"/>
        </w:rPr>
      </w:pPr>
    </w:p>
    <w:p w:rsidR="00C563FF" w:rsidRPr="00612E34" w:rsidRDefault="00C563FF" w:rsidP="00C563FF">
      <w:pPr>
        <w:numPr>
          <w:ilvl w:val="0"/>
          <w:numId w:val="6"/>
        </w:numPr>
        <w:ind w:left="567" w:right="-908" w:hanging="567"/>
        <w:jc w:val="both"/>
        <w:rPr>
          <w:rFonts w:ascii="Cambria" w:hAnsi="Cambria" w:cs="Times New Roman"/>
          <w:sz w:val="24"/>
          <w:szCs w:val="24"/>
        </w:rPr>
      </w:pPr>
      <w:r w:rsidRPr="00612E34">
        <w:rPr>
          <w:rFonts w:ascii="Cambria" w:hAnsi="Cambria" w:cs="Times New Roman"/>
          <w:sz w:val="24"/>
          <w:szCs w:val="24"/>
        </w:rPr>
        <w:t xml:space="preserve">Līdz Ūdenssaimniecības pakalpojumu likuma un šo noteikumu spēkā stāšanās dienai noslēgto </w:t>
      </w:r>
      <w:r w:rsidRPr="00612E34">
        <w:rPr>
          <w:rFonts w:ascii="Cambria" w:hAnsi="Cambria" w:cs="Times New Roman"/>
          <w:i/>
          <w:sz w:val="24"/>
          <w:szCs w:val="24"/>
        </w:rPr>
        <w:t>Pakalpojuma līgumu</w:t>
      </w:r>
      <w:r w:rsidRPr="00612E34">
        <w:rPr>
          <w:rFonts w:ascii="Cambria" w:hAnsi="Cambria" w:cs="Times New Roman"/>
          <w:sz w:val="24"/>
          <w:szCs w:val="24"/>
        </w:rPr>
        <w:t xml:space="preserve"> noteikumi ir spēkā tiktāl, ciktāl tie nav pretrunā ar Ūdenssaimniecības pakalpojumu likuma regulējumu, tā saistīto normatīvo aktu regulējumu un šiem noteikumiem. Pretrunu konstatēšanas gadījumā, </w:t>
      </w:r>
      <w:r w:rsidRPr="00612E34">
        <w:rPr>
          <w:rFonts w:ascii="Cambria" w:hAnsi="Cambria" w:cs="Times New Roman"/>
          <w:i/>
          <w:sz w:val="24"/>
          <w:szCs w:val="24"/>
        </w:rPr>
        <w:t>Patērētājam</w:t>
      </w:r>
      <w:r w:rsidRPr="00612E34">
        <w:rPr>
          <w:rFonts w:ascii="Cambria" w:hAnsi="Cambria" w:cs="Times New Roman"/>
          <w:sz w:val="24"/>
          <w:szCs w:val="24"/>
        </w:rPr>
        <w:t xml:space="preserve"> un </w:t>
      </w:r>
      <w:r w:rsidRPr="00612E34">
        <w:rPr>
          <w:rFonts w:ascii="Cambria" w:hAnsi="Cambria" w:cs="Times New Roman"/>
          <w:i/>
          <w:sz w:val="24"/>
          <w:szCs w:val="24"/>
        </w:rPr>
        <w:t>Pakalpojuma sniedzējam</w:t>
      </w:r>
      <w:r w:rsidRPr="00612E34">
        <w:rPr>
          <w:rFonts w:ascii="Cambria" w:hAnsi="Cambria" w:cs="Times New Roman"/>
          <w:sz w:val="24"/>
          <w:szCs w:val="24"/>
        </w:rPr>
        <w:t xml:space="preserve"> ir pienākums nodrošināt </w:t>
      </w:r>
      <w:r w:rsidRPr="00612E34">
        <w:rPr>
          <w:rFonts w:ascii="Cambria" w:hAnsi="Cambria" w:cs="Times New Roman"/>
          <w:i/>
          <w:sz w:val="24"/>
          <w:szCs w:val="24"/>
        </w:rPr>
        <w:t>Pakalpojuma līguma</w:t>
      </w:r>
      <w:r w:rsidRPr="00612E34">
        <w:rPr>
          <w:rFonts w:ascii="Cambria" w:hAnsi="Cambria" w:cs="Times New Roman"/>
          <w:sz w:val="24"/>
          <w:szCs w:val="24"/>
        </w:rPr>
        <w:t xml:space="preserve"> pārslēgšanu jaunā redakcijā. Līdz </w:t>
      </w:r>
      <w:r w:rsidRPr="00612E34">
        <w:rPr>
          <w:rFonts w:ascii="Cambria" w:hAnsi="Cambria" w:cs="Times New Roman"/>
          <w:i/>
          <w:sz w:val="24"/>
          <w:szCs w:val="24"/>
        </w:rPr>
        <w:t>Pakalpojuma līguma</w:t>
      </w:r>
      <w:r w:rsidRPr="00612E34">
        <w:rPr>
          <w:rFonts w:ascii="Cambria" w:hAnsi="Cambria" w:cs="Times New Roman"/>
          <w:sz w:val="24"/>
          <w:szCs w:val="24"/>
        </w:rPr>
        <w:t xml:space="preserve"> pārslēgšanas jaunā redakcijā, pretrunu gadījumos ir piemērojami Ūdenssaimniecības pakalpojumu likuma 6.panta ceturtās daļas 3.punktā minētie sabiedriskā ūdenssaimniecības pakalpojuma līguma noteikumi un šie noteikumi.</w:t>
      </w:r>
    </w:p>
    <w:p w:rsidR="00C563FF" w:rsidRPr="00612E34" w:rsidRDefault="00C563FF" w:rsidP="00C563FF">
      <w:pPr>
        <w:ind w:right="-908"/>
        <w:jc w:val="both"/>
        <w:rPr>
          <w:rFonts w:ascii="Cambria" w:hAnsi="Cambria" w:cs="Times New Roman"/>
          <w:sz w:val="24"/>
          <w:szCs w:val="24"/>
        </w:rPr>
      </w:pPr>
    </w:p>
    <w:p w:rsidR="00C563FF" w:rsidRPr="00612E34" w:rsidRDefault="00C563FF" w:rsidP="00C563FF">
      <w:pPr>
        <w:numPr>
          <w:ilvl w:val="0"/>
          <w:numId w:val="6"/>
        </w:numPr>
        <w:ind w:left="567" w:right="-908" w:hanging="567"/>
        <w:jc w:val="both"/>
        <w:rPr>
          <w:rFonts w:ascii="Cambria" w:hAnsi="Cambria" w:cs="Times New Roman"/>
          <w:sz w:val="24"/>
          <w:szCs w:val="24"/>
        </w:rPr>
      </w:pPr>
      <w:r w:rsidRPr="00612E34">
        <w:rPr>
          <w:rFonts w:ascii="Cambria" w:hAnsi="Cambria" w:cs="Times New Roman"/>
          <w:sz w:val="24"/>
          <w:szCs w:val="24"/>
        </w:rPr>
        <w:t>Saistošie noteikumi stājas spēkā nākamajā dienā pēc to publicēšanas Kokneses novada domes laikrakstā “ Kokneses Novada Vēstis”.</w:t>
      </w:r>
    </w:p>
    <w:p w:rsidR="00C563FF" w:rsidRPr="00612E34" w:rsidRDefault="00C563FF" w:rsidP="00C563FF">
      <w:pPr>
        <w:ind w:right="-908"/>
        <w:jc w:val="both"/>
        <w:rPr>
          <w:rFonts w:ascii="Cambria" w:hAnsi="Cambria" w:cs="Times New Roman"/>
          <w:sz w:val="24"/>
          <w:szCs w:val="24"/>
        </w:rPr>
      </w:pPr>
    </w:p>
    <w:p w:rsidR="00C563FF" w:rsidRPr="005F7C46" w:rsidRDefault="00C563FF" w:rsidP="00C563FF">
      <w:pPr>
        <w:numPr>
          <w:ilvl w:val="0"/>
          <w:numId w:val="6"/>
        </w:numPr>
        <w:ind w:left="567" w:right="-908" w:hanging="567"/>
        <w:jc w:val="both"/>
        <w:rPr>
          <w:rFonts w:ascii="Cambria" w:hAnsi="Cambria" w:cs="Times New Roman"/>
          <w:color w:val="FF0000"/>
          <w:sz w:val="24"/>
          <w:szCs w:val="24"/>
        </w:rPr>
      </w:pPr>
      <w:r w:rsidRPr="00612E34">
        <w:rPr>
          <w:rFonts w:ascii="Cambria" w:hAnsi="Cambria" w:cs="Times New Roman"/>
          <w:sz w:val="24"/>
          <w:szCs w:val="24"/>
        </w:rPr>
        <w:t>Saistošo noteikumu</w:t>
      </w:r>
      <w:r w:rsidRPr="00612E34">
        <w:rPr>
          <w:rFonts w:ascii="Cambria" w:hAnsi="Cambria" w:cs="Times New Roman"/>
          <w:color w:val="FF0000"/>
          <w:sz w:val="24"/>
          <w:szCs w:val="24"/>
        </w:rPr>
        <w:t xml:space="preserve"> </w:t>
      </w:r>
      <w:r w:rsidRPr="00612E34">
        <w:rPr>
          <w:rFonts w:ascii="Cambria" w:hAnsi="Cambria" w:cs="Times New Roman"/>
          <w:sz w:val="24"/>
          <w:szCs w:val="24"/>
        </w:rPr>
        <w:t>1. un 2.pielikums stājas spēkā vienlaicīgi ar šiem noteikumiem.</w:t>
      </w:r>
    </w:p>
    <w:p w:rsidR="00C563FF" w:rsidRDefault="00C563FF" w:rsidP="00C563FF">
      <w:pPr>
        <w:pStyle w:val="Sarakstarindkopa"/>
        <w:rPr>
          <w:rFonts w:ascii="Cambria" w:hAnsi="Cambria"/>
          <w:color w:val="FF0000"/>
          <w:sz w:val="24"/>
          <w:szCs w:val="24"/>
        </w:rPr>
      </w:pPr>
    </w:p>
    <w:p w:rsidR="00C563FF" w:rsidRDefault="00C563FF" w:rsidP="00C563FF">
      <w:pPr>
        <w:ind w:right="-908"/>
        <w:jc w:val="both"/>
        <w:rPr>
          <w:rFonts w:ascii="Cambria" w:hAnsi="Cambria" w:cs="Times New Roman"/>
          <w:color w:val="FF0000"/>
          <w:sz w:val="24"/>
          <w:szCs w:val="24"/>
        </w:rPr>
      </w:pPr>
    </w:p>
    <w:p w:rsidR="00C563FF" w:rsidRDefault="00C563FF" w:rsidP="00C563FF">
      <w:pPr>
        <w:ind w:right="-908"/>
        <w:jc w:val="right"/>
        <w:rPr>
          <w:rFonts w:ascii="Cambria" w:hAnsi="Cambria" w:cs="Times New Roman"/>
          <w:sz w:val="24"/>
          <w:szCs w:val="24"/>
        </w:rPr>
      </w:pPr>
    </w:p>
    <w:p w:rsidR="00C563FF" w:rsidRDefault="00C563FF" w:rsidP="00C563FF">
      <w:pPr>
        <w:ind w:right="-908"/>
        <w:jc w:val="right"/>
        <w:rPr>
          <w:rFonts w:ascii="Cambria" w:hAnsi="Cambria" w:cs="Times New Roman"/>
          <w:sz w:val="24"/>
          <w:szCs w:val="24"/>
        </w:rPr>
      </w:pPr>
    </w:p>
    <w:p w:rsidR="00C563FF" w:rsidRDefault="00C563FF" w:rsidP="00C563FF">
      <w:pPr>
        <w:ind w:right="-908"/>
        <w:jc w:val="right"/>
        <w:rPr>
          <w:rFonts w:ascii="Cambria" w:hAnsi="Cambria" w:cs="Times New Roman"/>
          <w:sz w:val="24"/>
          <w:szCs w:val="24"/>
        </w:rPr>
      </w:pPr>
    </w:p>
    <w:p w:rsidR="00C563FF" w:rsidRDefault="00C563FF" w:rsidP="00C563FF">
      <w:pPr>
        <w:ind w:right="-908"/>
        <w:jc w:val="right"/>
        <w:rPr>
          <w:rFonts w:ascii="Cambria" w:hAnsi="Cambria" w:cs="Times New Roman"/>
          <w:sz w:val="24"/>
          <w:szCs w:val="24"/>
        </w:rPr>
      </w:pPr>
    </w:p>
    <w:p w:rsidR="00C563FF" w:rsidRDefault="00C563FF" w:rsidP="00C563FF">
      <w:pPr>
        <w:ind w:right="-908"/>
        <w:jc w:val="right"/>
        <w:rPr>
          <w:rFonts w:ascii="Cambria" w:hAnsi="Cambria" w:cs="Times New Roman"/>
          <w:sz w:val="24"/>
          <w:szCs w:val="24"/>
        </w:rPr>
      </w:pPr>
      <w:r w:rsidRPr="00ED18F5">
        <w:rPr>
          <w:rFonts w:ascii="Cambria" w:hAnsi="Cambria" w:cs="Times New Roman"/>
          <w:sz w:val="24"/>
          <w:szCs w:val="24"/>
        </w:rPr>
        <w:t>1.pielikums</w:t>
      </w:r>
    </w:p>
    <w:p w:rsidR="00C563FF" w:rsidRDefault="00C563FF" w:rsidP="00C563FF">
      <w:pPr>
        <w:ind w:right="-908"/>
        <w:jc w:val="right"/>
        <w:rPr>
          <w:rFonts w:ascii="Cambria" w:hAnsi="Cambria" w:cs="Times New Roman"/>
          <w:sz w:val="24"/>
          <w:szCs w:val="24"/>
        </w:rPr>
      </w:pPr>
      <w:r>
        <w:rPr>
          <w:rFonts w:ascii="Cambria" w:hAnsi="Cambria" w:cs="Times New Roman"/>
          <w:sz w:val="24"/>
          <w:szCs w:val="24"/>
        </w:rPr>
        <w:t>Kokneses novada domes</w:t>
      </w:r>
    </w:p>
    <w:p w:rsidR="00C563FF" w:rsidRDefault="00C563FF" w:rsidP="00C563FF">
      <w:pPr>
        <w:ind w:right="-908"/>
        <w:jc w:val="right"/>
        <w:rPr>
          <w:rFonts w:ascii="Cambria" w:hAnsi="Cambria" w:cs="Times New Roman"/>
          <w:sz w:val="24"/>
          <w:szCs w:val="24"/>
        </w:rPr>
      </w:pPr>
      <w:r>
        <w:rPr>
          <w:rFonts w:ascii="Cambria" w:hAnsi="Cambria" w:cs="Times New Roman"/>
          <w:sz w:val="24"/>
          <w:szCs w:val="24"/>
        </w:rPr>
        <w:t>2017.gada 29.novembra</w:t>
      </w:r>
    </w:p>
    <w:p w:rsidR="00C563FF" w:rsidRDefault="00C563FF" w:rsidP="00C563FF">
      <w:pPr>
        <w:ind w:right="-908"/>
        <w:jc w:val="right"/>
        <w:rPr>
          <w:rFonts w:ascii="Cambria" w:hAnsi="Cambria" w:cs="Times New Roman"/>
          <w:sz w:val="24"/>
          <w:szCs w:val="24"/>
        </w:rPr>
      </w:pPr>
      <w:r>
        <w:rPr>
          <w:rFonts w:ascii="Cambria" w:hAnsi="Cambria" w:cs="Times New Roman"/>
          <w:sz w:val="24"/>
          <w:szCs w:val="24"/>
        </w:rPr>
        <w:t>Saistošajiem noteikumiem Nr.15/2017</w:t>
      </w:r>
    </w:p>
    <w:p w:rsidR="00C563FF" w:rsidRDefault="00C563FF" w:rsidP="00C563FF">
      <w:pPr>
        <w:ind w:right="-908"/>
        <w:jc w:val="right"/>
        <w:rPr>
          <w:rFonts w:ascii="Cambria" w:hAnsi="Cambria" w:cs="Times New Roman"/>
          <w:sz w:val="24"/>
          <w:szCs w:val="24"/>
        </w:rPr>
      </w:pPr>
    </w:p>
    <w:tbl>
      <w:tblPr>
        <w:tblStyle w:val="Reatabula"/>
        <w:tblW w:w="9209" w:type="dxa"/>
        <w:tblInd w:w="0" w:type="dxa"/>
        <w:tblLook w:val="04A0" w:firstRow="1" w:lastRow="0" w:firstColumn="1" w:lastColumn="0" w:noHBand="0" w:noVBand="1"/>
      </w:tblPr>
      <w:tblGrid>
        <w:gridCol w:w="1197"/>
        <w:gridCol w:w="4359"/>
        <w:gridCol w:w="3653"/>
      </w:tblGrid>
      <w:tr w:rsidR="00C563FF" w:rsidTr="00C563FF">
        <w:tc>
          <w:tcPr>
            <w:tcW w:w="1197" w:type="dxa"/>
          </w:tcPr>
          <w:p w:rsidR="00C563FF" w:rsidRDefault="00C563FF" w:rsidP="00C563FF">
            <w:pPr>
              <w:tabs>
                <w:tab w:val="left" w:pos="311"/>
              </w:tabs>
              <w:ind w:right="-908"/>
              <w:rPr>
                <w:rFonts w:ascii="Cambria" w:hAnsi="Cambria" w:cs="Times New Roman"/>
                <w:szCs w:val="24"/>
              </w:rPr>
            </w:pPr>
            <w:r>
              <w:rPr>
                <w:rFonts w:ascii="Cambria" w:hAnsi="Cambria" w:cs="Times New Roman"/>
                <w:szCs w:val="24"/>
              </w:rPr>
              <w:tab/>
            </w:r>
            <w:proofErr w:type="spellStart"/>
            <w:r>
              <w:rPr>
                <w:rFonts w:ascii="Cambria" w:hAnsi="Cambria" w:cs="Times New Roman"/>
                <w:szCs w:val="24"/>
              </w:rPr>
              <w:t>Nr.p.k</w:t>
            </w:r>
            <w:proofErr w:type="spellEnd"/>
            <w:r>
              <w:rPr>
                <w:rFonts w:ascii="Cambria" w:hAnsi="Cambria" w:cs="Times New Roman"/>
                <w:szCs w:val="24"/>
              </w:rPr>
              <w:t>.</w:t>
            </w:r>
          </w:p>
        </w:tc>
        <w:tc>
          <w:tcPr>
            <w:tcW w:w="4359" w:type="dxa"/>
          </w:tcPr>
          <w:p w:rsidR="00C563FF" w:rsidRDefault="00C563FF" w:rsidP="00C563FF">
            <w:pPr>
              <w:tabs>
                <w:tab w:val="left" w:pos="334"/>
              </w:tabs>
              <w:ind w:right="-908"/>
              <w:rPr>
                <w:rFonts w:ascii="Cambria" w:hAnsi="Cambria" w:cs="Times New Roman"/>
                <w:szCs w:val="24"/>
              </w:rPr>
            </w:pPr>
            <w:r>
              <w:rPr>
                <w:rFonts w:ascii="Cambria" w:hAnsi="Cambria" w:cs="Times New Roman"/>
                <w:szCs w:val="24"/>
              </w:rPr>
              <w:tab/>
              <w:t>Piesārņojošā viela</w:t>
            </w:r>
          </w:p>
        </w:tc>
        <w:tc>
          <w:tcPr>
            <w:tcW w:w="3653" w:type="dxa"/>
          </w:tcPr>
          <w:p w:rsidR="00C563FF" w:rsidRDefault="00C563FF" w:rsidP="00C563FF">
            <w:pPr>
              <w:ind w:right="-908"/>
              <w:rPr>
                <w:rFonts w:ascii="Cambria" w:hAnsi="Cambria" w:cs="Times New Roman"/>
                <w:szCs w:val="24"/>
              </w:rPr>
            </w:pPr>
            <w:r>
              <w:rPr>
                <w:rFonts w:ascii="Cambria" w:hAnsi="Cambria" w:cs="Times New Roman"/>
                <w:szCs w:val="24"/>
              </w:rPr>
              <w:t xml:space="preserve">Maksimāli pieļaujamā </w:t>
            </w:r>
          </w:p>
          <w:p w:rsidR="00C563FF" w:rsidRDefault="00C563FF" w:rsidP="00C563FF">
            <w:pPr>
              <w:ind w:right="-908"/>
              <w:rPr>
                <w:rFonts w:ascii="Cambria" w:hAnsi="Cambria" w:cs="Times New Roman"/>
                <w:szCs w:val="24"/>
              </w:rPr>
            </w:pPr>
            <w:r>
              <w:rPr>
                <w:rFonts w:ascii="Cambria" w:hAnsi="Cambria" w:cs="Times New Roman"/>
                <w:szCs w:val="24"/>
              </w:rPr>
              <w:t>koncentrācija ( mg/l)</w:t>
            </w:r>
          </w:p>
        </w:tc>
      </w:tr>
      <w:tr w:rsidR="00C563FF" w:rsidTr="00C563FF">
        <w:tc>
          <w:tcPr>
            <w:tcW w:w="1197" w:type="dxa"/>
          </w:tcPr>
          <w:p w:rsidR="00C563FF" w:rsidRDefault="00C563FF" w:rsidP="00C563FF">
            <w:pPr>
              <w:tabs>
                <w:tab w:val="left" w:pos="311"/>
              </w:tabs>
              <w:ind w:right="-908"/>
              <w:rPr>
                <w:rFonts w:ascii="Cambria" w:hAnsi="Cambria" w:cs="Times New Roman"/>
                <w:szCs w:val="24"/>
              </w:rPr>
            </w:pPr>
            <w:r>
              <w:rPr>
                <w:rFonts w:ascii="Cambria" w:hAnsi="Cambria" w:cs="Times New Roman"/>
                <w:szCs w:val="24"/>
              </w:rPr>
              <w:t>1.</w:t>
            </w:r>
          </w:p>
        </w:tc>
        <w:tc>
          <w:tcPr>
            <w:tcW w:w="4359" w:type="dxa"/>
          </w:tcPr>
          <w:p w:rsidR="00C563FF" w:rsidRDefault="00C563FF" w:rsidP="00C563FF">
            <w:pPr>
              <w:tabs>
                <w:tab w:val="left" w:pos="334"/>
              </w:tabs>
              <w:ind w:right="-908"/>
              <w:rPr>
                <w:rFonts w:ascii="Cambria" w:hAnsi="Cambria" w:cs="Times New Roman"/>
                <w:szCs w:val="24"/>
              </w:rPr>
            </w:pPr>
            <w:r>
              <w:rPr>
                <w:rFonts w:ascii="Cambria" w:hAnsi="Cambria" w:cs="Times New Roman"/>
                <w:szCs w:val="24"/>
              </w:rPr>
              <w:t>Kopējās suspendētās vielas</w:t>
            </w:r>
          </w:p>
        </w:tc>
        <w:tc>
          <w:tcPr>
            <w:tcW w:w="3653" w:type="dxa"/>
          </w:tcPr>
          <w:p w:rsidR="00C563FF" w:rsidRDefault="00C563FF" w:rsidP="00C563FF">
            <w:pPr>
              <w:ind w:right="-908"/>
              <w:rPr>
                <w:rFonts w:ascii="Cambria" w:hAnsi="Cambria" w:cs="Times New Roman"/>
                <w:szCs w:val="24"/>
              </w:rPr>
            </w:pPr>
            <w:r>
              <w:rPr>
                <w:rFonts w:ascii="Cambria" w:hAnsi="Cambria" w:cs="Times New Roman"/>
                <w:szCs w:val="24"/>
              </w:rPr>
              <w:t>No 120  līdz 450</w:t>
            </w:r>
          </w:p>
        </w:tc>
      </w:tr>
      <w:tr w:rsidR="00C563FF" w:rsidTr="00C563FF">
        <w:tc>
          <w:tcPr>
            <w:tcW w:w="1197" w:type="dxa"/>
          </w:tcPr>
          <w:p w:rsidR="00C563FF" w:rsidRDefault="00C563FF" w:rsidP="00C563FF">
            <w:pPr>
              <w:tabs>
                <w:tab w:val="left" w:pos="311"/>
              </w:tabs>
              <w:ind w:right="-908"/>
              <w:rPr>
                <w:rFonts w:ascii="Cambria" w:hAnsi="Cambria" w:cs="Times New Roman"/>
                <w:szCs w:val="24"/>
              </w:rPr>
            </w:pPr>
            <w:r>
              <w:rPr>
                <w:rFonts w:ascii="Cambria" w:hAnsi="Cambria" w:cs="Times New Roman"/>
                <w:szCs w:val="24"/>
              </w:rPr>
              <w:t>2.</w:t>
            </w:r>
          </w:p>
        </w:tc>
        <w:tc>
          <w:tcPr>
            <w:tcW w:w="4359" w:type="dxa"/>
          </w:tcPr>
          <w:p w:rsidR="00C563FF" w:rsidRDefault="00C563FF" w:rsidP="00C563FF">
            <w:pPr>
              <w:tabs>
                <w:tab w:val="left" w:pos="334"/>
              </w:tabs>
              <w:ind w:right="-908"/>
              <w:rPr>
                <w:rFonts w:ascii="Cambria" w:hAnsi="Cambria" w:cs="Times New Roman"/>
                <w:szCs w:val="24"/>
              </w:rPr>
            </w:pPr>
            <w:r>
              <w:rPr>
                <w:rFonts w:ascii="Cambria" w:hAnsi="Cambria" w:cs="Times New Roman"/>
                <w:szCs w:val="24"/>
              </w:rPr>
              <w:t>Ķīmiskais skābekļa patēriņš (ĶSP)</w:t>
            </w:r>
          </w:p>
        </w:tc>
        <w:tc>
          <w:tcPr>
            <w:tcW w:w="3653" w:type="dxa"/>
          </w:tcPr>
          <w:p w:rsidR="00C563FF" w:rsidRDefault="00C563FF" w:rsidP="00C563FF">
            <w:pPr>
              <w:ind w:right="-908"/>
              <w:rPr>
                <w:rFonts w:ascii="Cambria" w:hAnsi="Cambria" w:cs="Times New Roman"/>
                <w:szCs w:val="24"/>
              </w:rPr>
            </w:pPr>
            <w:r>
              <w:rPr>
                <w:rFonts w:ascii="Cambria" w:hAnsi="Cambria" w:cs="Times New Roman"/>
                <w:szCs w:val="24"/>
              </w:rPr>
              <w:t>No 210 līdz 740</w:t>
            </w:r>
          </w:p>
        </w:tc>
      </w:tr>
      <w:tr w:rsidR="00C563FF" w:rsidTr="00C563FF">
        <w:tc>
          <w:tcPr>
            <w:tcW w:w="1197" w:type="dxa"/>
          </w:tcPr>
          <w:p w:rsidR="00C563FF" w:rsidRDefault="00C563FF" w:rsidP="00C563FF">
            <w:pPr>
              <w:tabs>
                <w:tab w:val="left" w:pos="311"/>
              </w:tabs>
              <w:ind w:right="-908"/>
              <w:rPr>
                <w:rFonts w:ascii="Cambria" w:hAnsi="Cambria" w:cs="Times New Roman"/>
                <w:szCs w:val="24"/>
              </w:rPr>
            </w:pPr>
            <w:r>
              <w:rPr>
                <w:rFonts w:ascii="Cambria" w:hAnsi="Cambria" w:cs="Times New Roman"/>
                <w:szCs w:val="24"/>
              </w:rPr>
              <w:t>3.</w:t>
            </w:r>
          </w:p>
        </w:tc>
        <w:tc>
          <w:tcPr>
            <w:tcW w:w="4359" w:type="dxa"/>
          </w:tcPr>
          <w:p w:rsidR="00C563FF" w:rsidRDefault="00C563FF" w:rsidP="00C563FF">
            <w:pPr>
              <w:tabs>
                <w:tab w:val="left" w:pos="334"/>
              </w:tabs>
              <w:ind w:right="-908"/>
              <w:rPr>
                <w:rFonts w:ascii="Cambria" w:hAnsi="Cambria" w:cs="Times New Roman"/>
                <w:szCs w:val="24"/>
              </w:rPr>
            </w:pPr>
            <w:r>
              <w:rPr>
                <w:rFonts w:ascii="Cambria" w:hAnsi="Cambria" w:cs="Times New Roman"/>
                <w:szCs w:val="24"/>
              </w:rPr>
              <w:t>Bioloģiskais skābekļa patēriņš ( BSP5)</w:t>
            </w:r>
          </w:p>
        </w:tc>
        <w:tc>
          <w:tcPr>
            <w:tcW w:w="3653" w:type="dxa"/>
          </w:tcPr>
          <w:p w:rsidR="00C563FF" w:rsidRDefault="00C563FF" w:rsidP="00C563FF">
            <w:pPr>
              <w:ind w:right="-908"/>
              <w:rPr>
                <w:rFonts w:ascii="Cambria" w:hAnsi="Cambria" w:cs="Times New Roman"/>
                <w:szCs w:val="24"/>
              </w:rPr>
            </w:pPr>
            <w:r>
              <w:rPr>
                <w:rFonts w:ascii="Cambria" w:hAnsi="Cambria" w:cs="Times New Roman"/>
                <w:szCs w:val="24"/>
              </w:rPr>
              <w:t>No 150 līdz 350</w:t>
            </w:r>
          </w:p>
        </w:tc>
      </w:tr>
      <w:tr w:rsidR="00C563FF" w:rsidTr="00C563FF">
        <w:tc>
          <w:tcPr>
            <w:tcW w:w="1197" w:type="dxa"/>
          </w:tcPr>
          <w:p w:rsidR="00C563FF" w:rsidRDefault="00C563FF" w:rsidP="00C563FF">
            <w:pPr>
              <w:tabs>
                <w:tab w:val="left" w:pos="311"/>
              </w:tabs>
              <w:ind w:right="-908"/>
              <w:rPr>
                <w:rFonts w:ascii="Cambria" w:hAnsi="Cambria" w:cs="Times New Roman"/>
                <w:szCs w:val="24"/>
              </w:rPr>
            </w:pPr>
            <w:r>
              <w:rPr>
                <w:rFonts w:ascii="Cambria" w:hAnsi="Cambria" w:cs="Times New Roman"/>
                <w:szCs w:val="24"/>
              </w:rPr>
              <w:t>4.</w:t>
            </w:r>
          </w:p>
        </w:tc>
        <w:tc>
          <w:tcPr>
            <w:tcW w:w="4359" w:type="dxa"/>
          </w:tcPr>
          <w:p w:rsidR="00C563FF" w:rsidRDefault="00C563FF" w:rsidP="00C563FF">
            <w:pPr>
              <w:tabs>
                <w:tab w:val="left" w:pos="334"/>
              </w:tabs>
              <w:ind w:right="-908"/>
              <w:rPr>
                <w:rFonts w:ascii="Cambria" w:hAnsi="Cambria" w:cs="Times New Roman"/>
                <w:szCs w:val="24"/>
              </w:rPr>
            </w:pPr>
            <w:r>
              <w:rPr>
                <w:rFonts w:ascii="Cambria" w:hAnsi="Cambria" w:cs="Times New Roman"/>
                <w:szCs w:val="24"/>
              </w:rPr>
              <w:t>Kopējais fosfors</w:t>
            </w:r>
          </w:p>
        </w:tc>
        <w:tc>
          <w:tcPr>
            <w:tcW w:w="3653" w:type="dxa"/>
          </w:tcPr>
          <w:p w:rsidR="00C563FF" w:rsidRDefault="00C563FF" w:rsidP="00C563FF">
            <w:pPr>
              <w:ind w:right="-908"/>
              <w:rPr>
                <w:rFonts w:ascii="Cambria" w:hAnsi="Cambria" w:cs="Times New Roman"/>
                <w:szCs w:val="24"/>
              </w:rPr>
            </w:pPr>
            <w:r>
              <w:rPr>
                <w:rFonts w:ascii="Cambria" w:hAnsi="Cambria" w:cs="Times New Roman"/>
                <w:szCs w:val="24"/>
              </w:rPr>
              <w:t>NO 6 līdz 23</w:t>
            </w:r>
          </w:p>
        </w:tc>
      </w:tr>
      <w:tr w:rsidR="00C563FF" w:rsidTr="00C563FF">
        <w:tc>
          <w:tcPr>
            <w:tcW w:w="1197" w:type="dxa"/>
          </w:tcPr>
          <w:p w:rsidR="00C563FF" w:rsidRDefault="00C563FF" w:rsidP="00C563FF">
            <w:pPr>
              <w:tabs>
                <w:tab w:val="left" w:pos="311"/>
              </w:tabs>
              <w:ind w:right="-908"/>
              <w:rPr>
                <w:rFonts w:ascii="Cambria" w:hAnsi="Cambria" w:cs="Times New Roman"/>
                <w:szCs w:val="24"/>
              </w:rPr>
            </w:pPr>
            <w:r>
              <w:rPr>
                <w:rFonts w:ascii="Cambria" w:hAnsi="Cambria" w:cs="Times New Roman"/>
                <w:szCs w:val="24"/>
              </w:rPr>
              <w:t>5.</w:t>
            </w:r>
          </w:p>
        </w:tc>
        <w:tc>
          <w:tcPr>
            <w:tcW w:w="4359" w:type="dxa"/>
          </w:tcPr>
          <w:p w:rsidR="00C563FF" w:rsidRDefault="00C563FF" w:rsidP="00C563FF">
            <w:pPr>
              <w:tabs>
                <w:tab w:val="left" w:pos="334"/>
              </w:tabs>
              <w:ind w:right="-908"/>
              <w:rPr>
                <w:rFonts w:ascii="Cambria" w:hAnsi="Cambria" w:cs="Times New Roman"/>
                <w:szCs w:val="24"/>
              </w:rPr>
            </w:pPr>
            <w:r>
              <w:rPr>
                <w:rFonts w:ascii="Cambria" w:hAnsi="Cambria" w:cs="Times New Roman"/>
                <w:szCs w:val="24"/>
              </w:rPr>
              <w:t>Kopējais slāpeklis</w:t>
            </w:r>
          </w:p>
        </w:tc>
        <w:tc>
          <w:tcPr>
            <w:tcW w:w="3653" w:type="dxa"/>
          </w:tcPr>
          <w:p w:rsidR="00C563FF" w:rsidRDefault="00C563FF" w:rsidP="00C563FF">
            <w:pPr>
              <w:ind w:right="-908"/>
              <w:rPr>
                <w:rFonts w:ascii="Cambria" w:hAnsi="Cambria" w:cs="Times New Roman"/>
                <w:szCs w:val="24"/>
              </w:rPr>
            </w:pPr>
            <w:r>
              <w:rPr>
                <w:rFonts w:ascii="Cambria" w:hAnsi="Cambria" w:cs="Times New Roman"/>
                <w:szCs w:val="24"/>
              </w:rPr>
              <w:t>No 20 līdz 80</w:t>
            </w:r>
          </w:p>
        </w:tc>
      </w:tr>
    </w:tbl>
    <w:p w:rsidR="00C563FF" w:rsidRDefault="00C563FF" w:rsidP="00C563FF">
      <w:pPr>
        <w:pageBreakBefore/>
        <w:autoSpaceDE w:val="0"/>
        <w:autoSpaceDN w:val="0"/>
        <w:adjustRightInd w:val="0"/>
        <w:jc w:val="right"/>
        <w:rPr>
          <w:rFonts w:ascii="Cambria" w:hAnsi="Cambria" w:cs="Cambria"/>
        </w:rPr>
      </w:pPr>
    </w:p>
    <w:p w:rsidR="00C563FF" w:rsidRDefault="00C563FF" w:rsidP="00C563FF">
      <w:pPr>
        <w:pStyle w:val="Default"/>
        <w:jc w:val="right"/>
        <w:rPr>
          <w:rFonts w:cstheme="minorBidi"/>
          <w:color w:val="auto"/>
        </w:rPr>
      </w:pPr>
      <w:r>
        <w:rPr>
          <w:rFonts w:cstheme="minorBidi"/>
          <w:color w:val="auto"/>
        </w:rPr>
        <w:t xml:space="preserve">                                                                                                                          </w:t>
      </w:r>
    </w:p>
    <w:p w:rsidR="00C563FF" w:rsidRDefault="00C563FF" w:rsidP="00C563FF">
      <w:pPr>
        <w:pStyle w:val="Default"/>
        <w:jc w:val="right"/>
        <w:rPr>
          <w:rFonts w:cstheme="minorBidi"/>
          <w:color w:val="auto"/>
        </w:rPr>
      </w:pPr>
      <w:r>
        <w:rPr>
          <w:rFonts w:cstheme="minorBidi"/>
          <w:color w:val="auto"/>
        </w:rPr>
        <w:t>2.pielikums</w:t>
      </w:r>
    </w:p>
    <w:p w:rsidR="00C563FF" w:rsidRDefault="00C563FF" w:rsidP="00C563FF">
      <w:pPr>
        <w:pStyle w:val="Default"/>
        <w:jc w:val="right"/>
        <w:rPr>
          <w:rFonts w:cstheme="minorBidi"/>
          <w:color w:val="auto"/>
        </w:rPr>
      </w:pPr>
      <w:r>
        <w:rPr>
          <w:rFonts w:cstheme="minorBidi"/>
          <w:color w:val="auto"/>
        </w:rPr>
        <w:t>Kokneses novada domes 2017.gada 25.oktobra</w:t>
      </w:r>
    </w:p>
    <w:p w:rsidR="00C563FF" w:rsidRDefault="00C563FF" w:rsidP="00C563FF">
      <w:pPr>
        <w:pStyle w:val="Default"/>
        <w:jc w:val="right"/>
        <w:rPr>
          <w:rFonts w:cstheme="minorBidi"/>
          <w:color w:val="auto"/>
        </w:rPr>
      </w:pPr>
      <w:r>
        <w:rPr>
          <w:rFonts w:cstheme="minorBidi"/>
          <w:color w:val="auto"/>
        </w:rPr>
        <w:t xml:space="preserve"> saistošajiem noteikumiem </w:t>
      </w:r>
      <w:proofErr w:type="spellStart"/>
      <w:r>
        <w:rPr>
          <w:rFonts w:cstheme="minorBidi"/>
          <w:color w:val="auto"/>
        </w:rPr>
        <w:t>Nr</w:t>
      </w:r>
      <w:proofErr w:type="spellEnd"/>
      <w:r>
        <w:rPr>
          <w:rFonts w:cstheme="minorBidi"/>
          <w:color w:val="auto"/>
        </w:rPr>
        <w:t xml:space="preserve"> 15/2017</w:t>
      </w:r>
    </w:p>
    <w:p w:rsidR="00C563FF" w:rsidRDefault="00C563FF" w:rsidP="00C563FF">
      <w:pPr>
        <w:pStyle w:val="Default"/>
        <w:jc w:val="right"/>
        <w:rPr>
          <w:rFonts w:cstheme="minorBidi"/>
          <w:color w:val="auto"/>
        </w:rPr>
      </w:pPr>
    </w:p>
    <w:p w:rsidR="00C563FF" w:rsidRDefault="00C563FF" w:rsidP="00C563FF">
      <w:pPr>
        <w:pStyle w:val="Default"/>
        <w:rPr>
          <w:rFonts w:cstheme="minorBidi"/>
          <w:b/>
          <w:color w:val="auto"/>
        </w:rPr>
      </w:pPr>
      <w:r>
        <w:rPr>
          <w:rFonts w:cstheme="minorBidi"/>
          <w:b/>
          <w:color w:val="auto"/>
        </w:rPr>
        <w:t xml:space="preserve">Ūdens patēriņa norma , ja norēķiniem neizmanto </w:t>
      </w:r>
      <w:proofErr w:type="spellStart"/>
      <w:r>
        <w:rPr>
          <w:rFonts w:cstheme="minorBidi"/>
          <w:b/>
          <w:color w:val="auto"/>
        </w:rPr>
        <w:t>komercuzskaites</w:t>
      </w:r>
      <w:proofErr w:type="spellEnd"/>
      <w:r>
        <w:rPr>
          <w:rFonts w:cstheme="minorBidi"/>
          <w:b/>
          <w:color w:val="auto"/>
        </w:rPr>
        <w:t xml:space="preserve"> mēraparātus</w:t>
      </w:r>
    </w:p>
    <w:p w:rsidR="00C563FF" w:rsidRDefault="00C563FF" w:rsidP="00C563FF">
      <w:pPr>
        <w:pStyle w:val="Default"/>
        <w:rPr>
          <w:rFonts w:cstheme="minorBidi"/>
          <w:color w:val="auto"/>
        </w:rPr>
      </w:pPr>
    </w:p>
    <w:tbl>
      <w:tblPr>
        <w:tblStyle w:val="Reatabula"/>
        <w:tblW w:w="0" w:type="auto"/>
        <w:tblInd w:w="0" w:type="dxa"/>
        <w:tblLook w:val="04A0" w:firstRow="1" w:lastRow="0" w:firstColumn="1" w:lastColumn="0" w:noHBand="0" w:noVBand="1"/>
      </w:tblPr>
      <w:tblGrid>
        <w:gridCol w:w="1295"/>
        <w:gridCol w:w="4234"/>
        <w:gridCol w:w="2767"/>
      </w:tblGrid>
      <w:tr w:rsidR="00C563FF" w:rsidTr="00C563FF">
        <w:tc>
          <w:tcPr>
            <w:tcW w:w="1384" w:type="dxa"/>
            <w:tcBorders>
              <w:top w:val="single" w:sz="4" w:space="0" w:color="auto"/>
              <w:left w:val="single" w:sz="4" w:space="0" w:color="auto"/>
              <w:bottom w:val="single" w:sz="4" w:space="0" w:color="auto"/>
              <w:right w:val="single" w:sz="4" w:space="0" w:color="auto"/>
            </w:tcBorders>
            <w:hideMark/>
          </w:tcPr>
          <w:p w:rsidR="00C563FF" w:rsidRDefault="00C563FF" w:rsidP="00C563FF">
            <w:pPr>
              <w:pStyle w:val="Default"/>
              <w:rPr>
                <w:rFonts w:cstheme="minorBidi"/>
                <w:color w:val="auto"/>
              </w:rPr>
            </w:pPr>
            <w:proofErr w:type="spellStart"/>
            <w:r>
              <w:rPr>
                <w:rFonts w:cstheme="minorBidi"/>
                <w:color w:val="auto"/>
              </w:rPr>
              <w:t>Nr.p.k</w:t>
            </w:r>
            <w:proofErr w:type="spellEnd"/>
            <w:r>
              <w:rPr>
                <w:rFonts w:cstheme="minorBidi"/>
                <w:color w:val="auto"/>
              </w:rPr>
              <w:t>.</w:t>
            </w:r>
          </w:p>
        </w:tc>
        <w:tc>
          <w:tcPr>
            <w:tcW w:w="4807" w:type="dxa"/>
            <w:tcBorders>
              <w:top w:val="single" w:sz="4" w:space="0" w:color="auto"/>
              <w:left w:val="single" w:sz="4" w:space="0" w:color="auto"/>
              <w:bottom w:val="single" w:sz="4" w:space="0" w:color="auto"/>
              <w:right w:val="single" w:sz="4" w:space="0" w:color="auto"/>
            </w:tcBorders>
            <w:hideMark/>
          </w:tcPr>
          <w:p w:rsidR="00C563FF" w:rsidRDefault="00C563FF" w:rsidP="00C563FF">
            <w:pPr>
              <w:pStyle w:val="Default"/>
              <w:rPr>
                <w:rFonts w:cstheme="minorBidi"/>
                <w:color w:val="auto"/>
              </w:rPr>
            </w:pPr>
            <w:r>
              <w:rPr>
                <w:rFonts w:cstheme="minorBidi"/>
                <w:color w:val="auto"/>
              </w:rPr>
              <w:t xml:space="preserve">Ēku labiekārtotības pakāpe </w:t>
            </w:r>
          </w:p>
        </w:tc>
        <w:tc>
          <w:tcPr>
            <w:tcW w:w="3096" w:type="dxa"/>
            <w:tcBorders>
              <w:top w:val="single" w:sz="4" w:space="0" w:color="auto"/>
              <w:left w:val="single" w:sz="4" w:space="0" w:color="auto"/>
              <w:bottom w:val="single" w:sz="4" w:space="0" w:color="auto"/>
              <w:right w:val="single" w:sz="4" w:space="0" w:color="auto"/>
            </w:tcBorders>
            <w:hideMark/>
          </w:tcPr>
          <w:p w:rsidR="00C563FF" w:rsidRDefault="00C563FF" w:rsidP="00C563FF">
            <w:pPr>
              <w:pStyle w:val="Default"/>
              <w:rPr>
                <w:rFonts w:cstheme="minorBidi"/>
                <w:color w:val="auto"/>
              </w:rPr>
            </w:pPr>
            <w:r>
              <w:rPr>
                <w:rFonts w:cstheme="minorBidi"/>
                <w:color w:val="auto"/>
              </w:rPr>
              <w:t>Viena iedzīvotāja ūdens patēriņš mēnesī (m</w:t>
            </w:r>
            <w:r>
              <w:rPr>
                <w:rFonts w:cstheme="minorBidi"/>
                <w:color w:val="auto"/>
                <w:vertAlign w:val="superscript"/>
              </w:rPr>
              <w:t>3</w:t>
            </w:r>
            <w:r>
              <w:rPr>
                <w:rFonts w:cstheme="minorBidi"/>
                <w:color w:val="auto"/>
              </w:rPr>
              <w:t>/</w:t>
            </w:r>
            <w:proofErr w:type="spellStart"/>
            <w:r>
              <w:rPr>
                <w:rFonts w:cstheme="minorBidi"/>
                <w:color w:val="auto"/>
              </w:rPr>
              <w:t>mēn</w:t>
            </w:r>
            <w:proofErr w:type="spellEnd"/>
            <w:r>
              <w:rPr>
                <w:rFonts w:cstheme="minorBidi"/>
                <w:color w:val="auto"/>
              </w:rPr>
              <w:t>.)</w:t>
            </w:r>
          </w:p>
        </w:tc>
      </w:tr>
      <w:tr w:rsidR="00C563FF" w:rsidTr="00C563FF">
        <w:tc>
          <w:tcPr>
            <w:tcW w:w="1384" w:type="dxa"/>
            <w:tcBorders>
              <w:top w:val="single" w:sz="4" w:space="0" w:color="auto"/>
              <w:left w:val="single" w:sz="4" w:space="0" w:color="auto"/>
              <w:bottom w:val="single" w:sz="4" w:space="0" w:color="auto"/>
              <w:right w:val="single" w:sz="4" w:space="0" w:color="auto"/>
            </w:tcBorders>
            <w:hideMark/>
          </w:tcPr>
          <w:p w:rsidR="00C563FF" w:rsidRDefault="00C563FF" w:rsidP="00C563FF">
            <w:pPr>
              <w:pStyle w:val="Default"/>
              <w:rPr>
                <w:rFonts w:cstheme="minorBidi"/>
                <w:color w:val="auto"/>
              </w:rPr>
            </w:pPr>
            <w:r>
              <w:rPr>
                <w:rFonts w:cstheme="minorBidi"/>
                <w:color w:val="auto"/>
              </w:rPr>
              <w:t>1.</w:t>
            </w:r>
          </w:p>
        </w:tc>
        <w:tc>
          <w:tcPr>
            <w:tcW w:w="4807" w:type="dxa"/>
            <w:tcBorders>
              <w:top w:val="single" w:sz="4" w:space="0" w:color="auto"/>
              <w:left w:val="single" w:sz="4" w:space="0" w:color="auto"/>
              <w:bottom w:val="single" w:sz="4" w:space="0" w:color="auto"/>
              <w:right w:val="single" w:sz="4" w:space="0" w:color="auto"/>
            </w:tcBorders>
            <w:hideMark/>
          </w:tcPr>
          <w:p w:rsidR="00C563FF" w:rsidRDefault="00C563FF" w:rsidP="00C563FF">
            <w:pPr>
              <w:pStyle w:val="Default"/>
              <w:rPr>
                <w:rFonts w:cstheme="minorBidi"/>
                <w:color w:val="FF0000"/>
              </w:rPr>
            </w:pPr>
            <w:r>
              <w:rPr>
                <w:rFonts w:cstheme="minorBidi"/>
                <w:color w:val="auto"/>
              </w:rPr>
              <w:t>Jebkura</w:t>
            </w:r>
            <w:r>
              <w:rPr>
                <w:rFonts w:cstheme="minorBidi"/>
                <w:color w:val="FF0000"/>
              </w:rPr>
              <w:t xml:space="preserve"> </w:t>
            </w:r>
            <w:r>
              <w:rPr>
                <w:rFonts w:cstheme="minorBidi"/>
                <w:color w:val="auto"/>
              </w:rPr>
              <w:t>labiekārtotības pakāpe</w:t>
            </w:r>
          </w:p>
        </w:tc>
        <w:tc>
          <w:tcPr>
            <w:tcW w:w="3096" w:type="dxa"/>
            <w:tcBorders>
              <w:top w:val="single" w:sz="4" w:space="0" w:color="auto"/>
              <w:left w:val="single" w:sz="4" w:space="0" w:color="auto"/>
              <w:bottom w:val="single" w:sz="4" w:space="0" w:color="auto"/>
              <w:right w:val="single" w:sz="4" w:space="0" w:color="auto"/>
            </w:tcBorders>
            <w:hideMark/>
          </w:tcPr>
          <w:p w:rsidR="00C563FF" w:rsidRDefault="00C563FF" w:rsidP="00C563FF">
            <w:pPr>
              <w:pStyle w:val="Default"/>
              <w:rPr>
                <w:rFonts w:cstheme="minorBidi"/>
                <w:color w:val="auto"/>
              </w:rPr>
            </w:pPr>
            <w:r>
              <w:rPr>
                <w:rFonts w:cstheme="minorBidi"/>
                <w:color w:val="auto"/>
              </w:rPr>
              <w:t>4,15</w:t>
            </w:r>
          </w:p>
        </w:tc>
      </w:tr>
    </w:tbl>
    <w:p w:rsidR="00C563FF" w:rsidRDefault="00C563FF" w:rsidP="00C563FF">
      <w:pPr>
        <w:pStyle w:val="Default"/>
        <w:rPr>
          <w:rFonts w:ascii="Cambria" w:hAnsi="Cambria" w:cstheme="minorBidi"/>
          <w:color w:val="FF0000"/>
        </w:rPr>
      </w:pPr>
    </w:p>
    <w:p w:rsidR="00C563FF" w:rsidRDefault="00C563FF" w:rsidP="00C563FF">
      <w:pPr>
        <w:pStyle w:val="Default"/>
        <w:rPr>
          <w:rFonts w:cstheme="minorBidi"/>
          <w:color w:val="auto"/>
        </w:rPr>
      </w:pPr>
    </w:p>
    <w:p w:rsidR="00C563FF" w:rsidRDefault="00C563FF" w:rsidP="00C563FF">
      <w:pPr>
        <w:jc w:val="both"/>
      </w:pPr>
    </w:p>
    <w:p w:rsidR="00C563FF" w:rsidRDefault="00C563FF" w:rsidP="00C563FF">
      <w:pPr>
        <w:jc w:val="both"/>
      </w:pPr>
    </w:p>
    <w:p w:rsidR="00C563FF" w:rsidRDefault="00C563FF" w:rsidP="00C563FF">
      <w:pPr>
        <w:jc w:val="both"/>
      </w:pPr>
    </w:p>
    <w:p w:rsidR="00C563FF" w:rsidRDefault="00C563FF" w:rsidP="00C563FF">
      <w:pPr>
        <w:jc w:val="both"/>
      </w:pPr>
    </w:p>
    <w:p w:rsidR="00C563FF" w:rsidRDefault="00C563FF" w:rsidP="00C563FF">
      <w:pPr>
        <w:jc w:val="center"/>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Paskaidrojuma raksts</w:t>
      </w:r>
    </w:p>
    <w:p w:rsidR="00C563FF" w:rsidRDefault="00C563FF" w:rsidP="00C563FF">
      <w:pPr>
        <w:jc w:val="center"/>
        <w:rPr>
          <w:rFonts w:ascii="Times New Roman" w:eastAsia="Times New Roman" w:hAnsi="Times New Roman" w:cs="Times New Roman"/>
          <w:sz w:val="24"/>
          <w:szCs w:val="24"/>
          <w:lang w:eastAsia="lv-LV"/>
        </w:rPr>
      </w:pPr>
      <w:r>
        <w:rPr>
          <w:rFonts w:ascii="Times New Roman" w:eastAsia="Times New Roman" w:hAnsi="Times New Roman" w:cs="Times New Roman"/>
          <w:b/>
          <w:sz w:val="24"/>
          <w:szCs w:val="24"/>
          <w:lang w:eastAsia="lv-LV"/>
        </w:rPr>
        <w:t xml:space="preserve">Koknese novada domes 2017.gada  29.novembra saistošajiem noteikumiem Nr.15/2017 </w:t>
      </w:r>
      <w:r>
        <w:rPr>
          <w:rFonts w:ascii="Times New Roman" w:eastAsia="Times New Roman" w:hAnsi="Times New Roman" w:cs="Times New Roman"/>
          <w:sz w:val="24"/>
          <w:szCs w:val="24"/>
          <w:lang w:eastAsia="lv-LV"/>
        </w:rPr>
        <w:br/>
      </w:r>
      <w:r>
        <w:rPr>
          <w:rFonts w:ascii="Times New Roman" w:eastAsia="Times New Roman" w:hAnsi="Times New Roman" w:cs="Times New Roman"/>
          <w:b/>
          <w:sz w:val="24"/>
          <w:szCs w:val="24"/>
        </w:rPr>
        <w:t xml:space="preserve">“Par sabiedrisko ūdenssaimniecības pakalpojumu sniegšanu un lietošanas kārtību Kokneses novadā” </w:t>
      </w:r>
    </w:p>
    <w:p w:rsidR="00C563FF" w:rsidRDefault="00C563FF" w:rsidP="00C563FF">
      <w:pPr>
        <w:jc w:val="center"/>
        <w:rPr>
          <w:rFonts w:ascii="Times New Roman" w:eastAsia="Times New Roman" w:hAnsi="Times New Roman" w:cs="Times New Roman"/>
          <w:sz w:val="24"/>
          <w:szCs w:val="24"/>
          <w:lang w:eastAsia="lv-LV"/>
        </w:rPr>
      </w:pPr>
    </w:p>
    <w:p w:rsidR="00C563FF" w:rsidRDefault="00C563FF" w:rsidP="00C563FF">
      <w:pPr>
        <w:jc w:val="center"/>
        <w:rPr>
          <w:rFonts w:ascii="Times New Roman" w:eastAsia="Times New Roman" w:hAnsi="Times New Roman" w:cs="Times New Roman"/>
          <w:sz w:val="24"/>
          <w:szCs w:val="24"/>
          <w:lang w:eastAsia="lv-LV"/>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868"/>
        <w:gridCol w:w="6422"/>
      </w:tblGrid>
      <w:tr w:rsidR="00C563FF" w:rsidTr="00C563FF">
        <w:trPr>
          <w:tblCellSpacing w:w="15" w:type="dxa"/>
        </w:trPr>
        <w:tc>
          <w:tcPr>
            <w:tcW w:w="1100" w:type="pct"/>
            <w:tcBorders>
              <w:top w:val="outset" w:sz="6" w:space="0" w:color="auto"/>
              <w:left w:val="outset" w:sz="6" w:space="0" w:color="auto"/>
              <w:bottom w:val="outset" w:sz="6" w:space="0" w:color="auto"/>
              <w:right w:val="outset" w:sz="6" w:space="0" w:color="auto"/>
            </w:tcBorders>
            <w:vAlign w:val="bottom"/>
            <w:hideMark/>
          </w:tcPr>
          <w:p w:rsidR="00C563FF" w:rsidRDefault="00C563FF" w:rsidP="00C563FF">
            <w:pPr>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Sadaļa</w:t>
            </w:r>
          </w:p>
        </w:tc>
        <w:tc>
          <w:tcPr>
            <w:tcW w:w="3900" w:type="pct"/>
            <w:tcBorders>
              <w:top w:val="outset" w:sz="6" w:space="0" w:color="auto"/>
              <w:left w:val="outset" w:sz="6" w:space="0" w:color="auto"/>
              <w:bottom w:val="outset" w:sz="6" w:space="0" w:color="auto"/>
              <w:right w:val="outset" w:sz="6" w:space="0" w:color="auto"/>
            </w:tcBorders>
            <w:vAlign w:val="bottom"/>
            <w:hideMark/>
          </w:tcPr>
          <w:p w:rsidR="00C563FF" w:rsidRDefault="00C563FF" w:rsidP="00C563FF">
            <w:pPr>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Informācija</w:t>
            </w:r>
          </w:p>
        </w:tc>
      </w:tr>
      <w:tr w:rsidR="00C563FF" w:rsidTr="00C563FF">
        <w:trPr>
          <w:tblCellSpacing w:w="15" w:type="dxa"/>
        </w:trPr>
        <w:tc>
          <w:tcPr>
            <w:tcW w:w="1100" w:type="pct"/>
            <w:tcBorders>
              <w:top w:val="outset" w:sz="6" w:space="0" w:color="auto"/>
              <w:left w:val="outset" w:sz="6" w:space="0" w:color="auto"/>
              <w:bottom w:val="outset" w:sz="6" w:space="0" w:color="auto"/>
              <w:right w:val="outset" w:sz="6" w:space="0" w:color="auto"/>
            </w:tcBorders>
            <w:hideMark/>
          </w:tcPr>
          <w:p w:rsidR="00C563FF" w:rsidRDefault="00C563FF" w:rsidP="00C563FF">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 Projekta nepieciešamības pamatojums</w:t>
            </w:r>
          </w:p>
        </w:tc>
        <w:tc>
          <w:tcPr>
            <w:tcW w:w="3900" w:type="pct"/>
            <w:tcBorders>
              <w:top w:val="outset" w:sz="6" w:space="0" w:color="auto"/>
              <w:left w:val="outset" w:sz="6" w:space="0" w:color="auto"/>
              <w:bottom w:val="outset" w:sz="6" w:space="0" w:color="auto"/>
              <w:right w:val="outset" w:sz="6" w:space="0" w:color="auto"/>
            </w:tcBorders>
            <w:hideMark/>
          </w:tcPr>
          <w:p w:rsidR="00C563FF" w:rsidRDefault="00C563FF" w:rsidP="00C563FF">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Viena no pašvaldības autonomajām funkcijām ir ūdenssaimniecības pakalpojumu sniegšanas organizēšana savā administratīvajā teritorijā, saistošie noteikumi nepieciešami, lai noteiktu sabiedrisko ūdenssaimniecības pakalpojumu sniegšanas un lietošanas kārtību, lai veicinātu kvalitatīvu pakalpojumu pieejamību un nepārtrauktību, uzlabotu vides situāciju un dabas resursu racionālu izmantošanu.</w:t>
            </w:r>
          </w:p>
        </w:tc>
      </w:tr>
      <w:tr w:rsidR="00C563FF" w:rsidTr="00C563FF">
        <w:trPr>
          <w:tblCellSpacing w:w="15" w:type="dxa"/>
        </w:trPr>
        <w:tc>
          <w:tcPr>
            <w:tcW w:w="1100" w:type="pct"/>
            <w:tcBorders>
              <w:top w:val="outset" w:sz="6" w:space="0" w:color="auto"/>
              <w:left w:val="outset" w:sz="6" w:space="0" w:color="auto"/>
              <w:bottom w:val="outset" w:sz="6" w:space="0" w:color="auto"/>
              <w:right w:val="outset" w:sz="6" w:space="0" w:color="auto"/>
            </w:tcBorders>
            <w:hideMark/>
          </w:tcPr>
          <w:p w:rsidR="00C563FF" w:rsidRDefault="00C563FF" w:rsidP="00C563FF">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 Īss projekta satura izklāsts</w:t>
            </w:r>
          </w:p>
        </w:tc>
        <w:tc>
          <w:tcPr>
            <w:tcW w:w="3900" w:type="pct"/>
            <w:tcBorders>
              <w:top w:val="outset" w:sz="6" w:space="0" w:color="auto"/>
              <w:left w:val="outset" w:sz="6" w:space="0" w:color="auto"/>
              <w:bottom w:val="outset" w:sz="6" w:space="0" w:color="auto"/>
              <w:right w:val="outset" w:sz="6" w:space="0" w:color="auto"/>
            </w:tcBorders>
            <w:hideMark/>
          </w:tcPr>
          <w:p w:rsidR="00C563FF" w:rsidRDefault="00C563FF" w:rsidP="00C563FF">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Saistošie noteikumi izdoti saskaņā ar </w:t>
            </w:r>
            <w:hyperlink r:id="rId7" w:tgtFrame="_blank" w:history="1">
              <w:r>
                <w:rPr>
                  <w:rStyle w:val="Hipersaite"/>
                  <w:rFonts w:ascii="Times New Roman" w:eastAsia="Times New Roman" w:hAnsi="Times New Roman" w:cs="Times New Roman"/>
                  <w:sz w:val="24"/>
                  <w:szCs w:val="24"/>
                  <w:lang w:eastAsia="lv-LV"/>
                </w:rPr>
                <w:t>Ūdenssaimniecības pakalpojumu likuma</w:t>
              </w:r>
            </w:hyperlink>
            <w:r>
              <w:rPr>
                <w:rFonts w:ascii="Times New Roman" w:eastAsia="Times New Roman" w:hAnsi="Times New Roman" w:cs="Times New Roman"/>
                <w:sz w:val="24"/>
                <w:szCs w:val="24"/>
                <w:lang w:eastAsia="lv-LV"/>
              </w:rPr>
              <w:t xml:space="preserve"> </w:t>
            </w:r>
            <w:hyperlink r:id="rId8" w:anchor="p6" w:tgtFrame="_blank" w:history="1">
              <w:r>
                <w:rPr>
                  <w:rStyle w:val="Hipersaite"/>
                  <w:rFonts w:ascii="Times New Roman" w:eastAsia="Times New Roman" w:hAnsi="Times New Roman" w:cs="Times New Roman"/>
                  <w:sz w:val="24"/>
                  <w:szCs w:val="24"/>
                  <w:lang w:eastAsia="lv-LV"/>
                </w:rPr>
                <w:t>6.panta</w:t>
              </w:r>
            </w:hyperlink>
            <w:r>
              <w:rPr>
                <w:rFonts w:ascii="Times New Roman" w:eastAsia="Times New Roman" w:hAnsi="Times New Roman" w:cs="Times New Roman"/>
                <w:sz w:val="24"/>
                <w:szCs w:val="24"/>
                <w:lang w:eastAsia="lv-LV"/>
              </w:rPr>
              <w:t xml:space="preserve"> ceturto un piekto daļu un tie paredz: </w:t>
            </w:r>
          </w:p>
          <w:p w:rsidR="00C563FF" w:rsidRDefault="00C563FF" w:rsidP="00C563FF">
            <w:pPr>
              <w:pStyle w:val="Sarakstarindkopa"/>
              <w:numPr>
                <w:ilvl w:val="0"/>
                <w:numId w:val="7"/>
              </w:numPr>
              <w:contextualSpacing/>
              <w:jc w:val="both"/>
              <w:rPr>
                <w:rFonts w:ascii="Times New Roman" w:eastAsia="Times New Roman" w:hAnsi="Times New Roman"/>
                <w:sz w:val="24"/>
                <w:szCs w:val="24"/>
              </w:rPr>
            </w:pPr>
            <w:r>
              <w:rPr>
                <w:rFonts w:ascii="Times New Roman" w:eastAsia="Times New Roman" w:hAnsi="Times New Roman"/>
                <w:sz w:val="24"/>
                <w:szCs w:val="24"/>
              </w:rPr>
              <w:t>kārtību, kādā ūdensapgādes tīkli vai kanalizācijas tīkli un būves tiek pievienotas centralizētajai ūdensapgādes sistēmai vai centralizētajai kanalizācijas sistēmai</w:t>
            </w:r>
            <w:r>
              <w:rPr>
                <w:rFonts w:ascii="Times New Roman" w:hAnsi="Times New Roman"/>
                <w:sz w:val="24"/>
                <w:szCs w:val="24"/>
              </w:rPr>
              <w:t xml:space="preserve">, tai skaitā prasības </w:t>
            </w:r>
            <w:proofErr w:type="spellStart"/>
            <w:r>
              <w:rPr>
                <w:rFonts w:ascii="Times New Roman" w:hAnsi="Times New Roman"/>
                <w:sz w:val="24"/>
                <w:szCs w:val="24"/>
              </w:rPr>
              <w:t>komercuzskaites</w:t>
            </w:r>
            <w:proofErr w:type="spellEnd"/>
            <w:r>
              <w:rPr>
                <w:rFonts w:ascii="Times New Roman" w:hAnsi="Times New Roman"/>
                <w:sz w:val="24"/>
                <w:szCs w:val="24"/>
              </w:rPr>
              <w:t xml:space="preserve"> mēraparāta mezgla izbūvei;</w:t>
            </w:r>
          </w:p>
          <w:p w:rsidR="00C563FF" w:rsidRDefault="00C563FF" w:rsidP="00C563FF">
            <w:pPr>
              <w:pStyle w:val="Sarakstarindkopa"/>
              <w:numPr>
                <w:ilvl w:val="0"/>
                <w:numId w:val="7"/>
              </w:numPr>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centralizētās ūdensapgādes sistēmas un centralizētās kanalizācijas sistēmas ekspluatācijas, lietošanas un aizsardzības prasības, tai skaitā, prasības notekūdeņu novadīšanai centralizētajā kanalizācijas sistēmā, </w:t>
            </w:r>
            <w:proofErr w:type="spellStart"/>
            <w:r>
              <w:rPr>
                <w:rFonts w:ascii="Times New Roman" w:eastAsia="Times New Roman" w:hAnsi="Times New Roman"/>
                <w:sz w:val="24"/>
                <w:szCs w:val="24"/>
              </w:rPr>
              <w:t>brīvkrānu</w:t>
            </w:r>
            <w:proofErr w:type="spellEnd"/>
            <w:r>
              <w:rPr>
                <w:rFonts w:ascii="Times New Roman" w:eastAsia="Times New Roman" w:hAnsi="Times New Roman"/>
                <w:sz w:val="24"/>
                <w:szCs w:val="24"/>
              </w:rPr>
              <w:t xml:space="preserve"> un ugunsdzēsības ierīču lietošanas un aizsardzības prasības;</w:t>
            </w:r>
          </w:p>
          <w:p w:rsidR="00C563FF" w:rsidRDefault="00C563FF" w:rsidP="00C563FF">
            <w:pPr>
              <w:pStyle w:val="Sarakstarindkopa"/>
              <w:numPr>
                <w:ilvl w:val="0"/>
                <w:numId w:val="7"/>
              </w:numPr>
              <w:contextualSpacing/>
              <w:jc w:val="both"/>
              <w:rPr>
                <w:rFonts w:ascii="Times New Roman" w:eastAsia="Times New Roman" w:hAnsi="Times New Roman"/>
                <w:sz w:val="24"/>
                <w:szCs w:val="24"/>
              </w:rPr>
            </w:pPr>
            <w:r>
              <w:rPr>
                <w:rFonts w:ascii="Times New Roman" w:eastAsia="Times New Roman" w:hAnsi="Times New Roman"/>
                <w:sz w:val="24"/>
                <w:szCs w:val="24"/>
              </w:rPr>
              <w:t>sabiedriskā ūdenssaimniecības pakalpojuma līgumā ietveramos noteikumus, tai skaitā līguma slēgšanas, grozīšanas un izbeigšanas kārtību;</w:t>
            </w:r>
          </w:p>
          <w:p w:rsidR="00C563FF" w:rsidRDefault="00C563FF" w:rsidP="00C563FF">
            <w:pPr>
              <w:pStyle w:val="Sarakstarindkopa"/>
              <w:numPr>
                <w:ilvl w:val="0"/>
                <w:numId w:val="7"/>
              </w:numPr>
              <w:contextualSpacing/>
              <w:jc w:val="both"/>
              <w:rPr>
                <w:rFonts w:ascii="Times New Roman" w:eastAsia="Times New Roman" w:hAnsi="Times New Roman"/>
                <w:sz w:val="24"/>
                <w:szCs w:val="24"/>
              </w:rPr>
            </w:pPr>
            <w:r>
              <w:rPr>
                <w:rFonts w:ascii="Times New Roman" w:eastAsia="Times New Roman" w:hAnsi="Times New Roman"/>
                <w:sz w:val="24"/>
                <w:szCs w:val="24"/>
              </w:rPr>
              <w:t>administratīvo atbildību par šo noteikumu pārkāpšanu.</w:t>
            </w:r>
          </w:p>
        </w:tc>
      </w:tr>
      <w:tr w:rsidR="00C563FF" w:rsidTr="00C563FF">
        <w:trPr>
          <w:tblCellSpacing w:w="15" w:type="dxa"/>
        </w:trPr>
        <w:tc>
          <w:tcPr>
            <w:tcW w:w="1100" w:type="pct"/>
            <w:tcBorders>
              <w:top w:val="outset" w:sz="6" w:space="0" w:color="auto"/>
              <w:left w:val="outset" w:sz="6" w:space="0" w:color="auto"/>
              <w:bottom w:val="outset" w:sz="6" w:space="0" w:color="auto"/>
              <w:right w:val="outset" w:sz="6" w:space="0" w:color="auto"/>
            </w:tcBorders>
            <w:hideMark/>
          </w:tcPr>
          <w:p w:rsidR="00C563FF" w:rsidRDefault="00C563FF" w:rsidP="00C563FF">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lastRenderedPageBreak/>
              <w:t>3. Informācija par plānoto ietekmi uz pašvaldības budžetu</w:t>
            </w:r>
          </w:p>
        </w:tc>
        <w:tc>
          <w:tcPr>
            <w:tcW w:w="3900" w:type="pct"/>
            <w:tcBorders>
              <w:top w:val="outset" w:sz="6" w:space="0" w:color="auto"/>
              <w:left w:val="outset" w:sz="6" w:space="0" w:color="auto"/>
              <w:bottom w:val="outset" w:sz="6" w:space="0" w:color="auto"/>
              <w:right w:val="outset" w:sz="6" w:space="0" w:color="auto"/>
            </w:tcBorders>
            <w:hideMark/>
          </w:tcPr>
          <w:p w:rsidR="00C563FF" w:rsidRDefault="00C563FF" w:rsidP="00C563FF">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Projektam nav būtiskas ietekmes uz pašvaldības budžetu. </w:t>
            </w:r>
          </w:p>
        </w:tc>
      </w:tr>
      <w:tr w:rsidR="00C563FF" w:rsidTr="00C563FF">
        <w:trPr>
          <w:tblCellSpacing w:w="15" w:type="dxa"/>
        </w:trPr>
        <w:tc>
          <w:tcPr>
            <w:tcW w:w="1100" w:type="pct"/>
            <w:tcBorders>
              <w:top w:val="outset" w:sz="6" w:space="0" w:color="auto"/>
              <w:left w:val="outset" w:sz="6" w:space="0" w:color="auto"/>
              <w:bottom w:val="outset" w:sz="6" w:space="0" w:color="auto"/>
              <w:right w:val="outset" w:sz="6" w:space="0" w:color="auto"/>
            </w:tcBorders>
            <w:hideMark/>
          </w:tcPr>
          <w:p w:rsidR="00C563FF" w:rsidRDefault="00C563FF" w:rsidP="00C563FF">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 Informācija par plānoto projekta ietekmi uz uzņēmējdarbības vidi pašvaldības teritorijā</w:t>
            </w:r>
          </w:p>
        </w:tc>
        <w:tc>
          <w:tcPr>
            <w:tcW w:w="3900" w:type="pct"/>
            <w:tcBorders>
              <w:top w:val="outset" w:sz="6" w:space="0" w:color="auto"/>
              <w:left w:val="outset" w:sz="6" w:space="0" w:color="auto"/>
              <w:bottom w:val="outset" w:sz="6" w:space="0" w:color="auto"/>
              <w:right w:val="outset" w:sz="6" w:space="0" w:color="auto"/>
            </w:tcBorders>
            <w:hideMark/>
          </w:tcPr>
          <w:p w:rsidR="00C563FF" w:rsidRDefault="00C563FF" w:rsidP="00C563FF">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Projektam nav būtiskas ietekmes uz uzņēmējdarbības vidi. </w:t>
            </w:r>
          </w:p>
        </w:tc>
      </w:tr>
      <w:tr w:rsidR="00C563FF" w:rsidTr="00C563FF">
        <w:trPr>
          <w:tblCellSpacing w:w="15" w:type="dxa"/>
        </w:trPr>
        <w:tc>
          <w:tcPr>
            <w:tcW w:w="1100" w:type="pct"/>
            <w:tcBorders>
              <w:top w:val="outset" w:sz="6" w:space="0" w:color="auto"/>
              <w:left w:val="outset" w:sz="6" w:space="0" w:color="auto"/>
              <w:bottom w:val="outset" w:sz="6" w:space="0" w:color="auto"/>
              <w:right w:val="outset" w:sz="6" w:space="0" w:color="auto"/>
            </w:tcBorders>
            <w:hideMark/>
          </w:tcPr>
          <w:p w:rsidR="00C563FF" w:rsidRDefault="00C563FF" w:rsidP="00C563FF">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5. Informācija par administratīvajām procedūrām</w:t>
            </w:r>
          </w:p>
        </w:tc>
        <w:tc>
          <w:tcPr>
            <w:tcW w:w="3900" w:type="pct"/>
            <w:tcBorders>
              <w:top w:val="outset" w:sz="6" w:space="0" w:color="auto"/>
              <w:left w:val="outset" w:sz="6" w:space="0" w:color="auto"/>
              <w:bottom w:val="outset" w:sz="6" w:space="0" w:color="auto"/>
              <w:right w:val="outset" w:sz="6" w:space="0" w:color="auto"/>
            </w:tcBorders>
            <w:hideMark/>
          </w:tcPr>
          <w:p w:rsidR="00C563FF" w:rsidRDefault="00C563FF" w:rsidP="00C563FF">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Jaunas institūcijas netiks radītas un esošo institūciju funkcijas netiks paplašinātas. Institūcija, kurā persona var vērsties saistošo noteikumu piemērošanā ir  Kokneses pagastā  - SIA „Kokneses Komunālie pakalpojumi”, Bebru pagasta pārvaldē un Iršu pagasta pārvaldē.</w:t>
            </w:r>
          </w:p>
        </w:tc>
      </w:tr>
      <w:tr w:rsidR="00C563FF" w:rsidTr="00C563FF">
        <w:trPr>
          <w:tblCellSpacing w:w="15" w:type="dxa"/>
        </w:trPr>
        <w:tc>
          <w:tcPr>
            <w:tcW w:w="1100" w:type="pct"/>
            <w:tcBorders>
              <w:top w:val="outset" w:sz="6" w:space="0" w:color="auto"/>
              <w:left w:val="outset" w:sz="6" w:space="0" w:color="auto"/>
              <w:bottom w:val="outset" w:sz="6" w:space="0" w:color="auto"/>
              <w:right w:val="outset" w:sz="6" w:space="0" w:color="auto"/>
            </w:tcBorders>
            <w:hideMark/>
          </w:tcPr>
          <w:p w:rsidR="00C563FF" w:rsidRDefault="00C563FF" w:rsidP="00C563FF">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 Informācija par konsultācijām ar privātpersonām</w:t>
            </w:r>
          </w:p>
        </w:tc>
        <w:tc>
          <w:tcPr>
            <w:tcW w:w="3900" w:type="pct"/>
            <w:tcBorders>
              <w:top w:val="outset" w:sz="6" w:space="0" w:color="auto"/>
              <w:left w:val="outset" w:sz="6" w:space="0" w:color="auto"/>
              <w:bottom w:val="outset" w:sz="6" w:space="0" w:color="auto"/>
              <w:right w:val="outset" w:sz="6" w:space="0" w:color="auto"/>
            </w:tcBorders>
            <w:hideMark/>
          </w:tcPr>
          <w:p w:rsidR="00C563FF" w:rsidRDefault="00C563FF" w:rsidP="00C563FF">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Saistošie noteikumi pirms apstiprināšanas publicēti Kokneses novada mājaslapā: www.koknese.lv </w:t>
            </w:r>
          </w:p>
        </w:tc>
      </w:tr>
    </w:tbl>
    <w:p w:rsidR="00C563FF" w:rsidRDefault="00C563FF" w:rsidP="00C563FF">
      <w:pPr>
        <w:jc w:val="both"/>
        <w:outlineLvl w:val="0"/>
        <w:rPr>
          <w:rFonts w:ascii="Times New Roman" w:eastAsia="Times New Roman" w:hAnsi="Times New Roman" w:cs="Times New Roman"/>
          <w:sz w:val="24"/>
          <w:szCs w:val="24"/>
          <w:lang w:eastAsia="lv-LV"/>
        </w:rPr>
      </w:pPr>
    </w:p>
    <w:p w:rsidR="00C563FF" w:rsidRDefault="00C563FF" w:rsidP="00C563FF">
      <w:pPr>
        <w:jc w:val="both"/>
        <w:outlineLvl w:val="0"/>
        <w:rPr>
          <w:rFonts w:ascii="Times New Roman" w:eastAsia="Times New Roman" w:hAnsi="Times New Roman" w:cs="Times New Roman"/>
          <w:sz w:val="24"/>
          <w:szCs w:val="24"/>
          <w:lang w:eastAsia="lv-LV"/>
        </w:rPr>
      </w:pPr>
    </w:p>
    <w:p w:rsidR="00C563FF" w:rsidRDefault="00C563FF" w:rsidP="00C563FF">
      <w:pPr>
        <w:jc w:val="both"/>
        <w:outlineLvl w:val="0"/>
        <w:rPr>
          <w:rFonts w:ascii="Times New Roman" w:eastAsia="Times New Roman" w:hAnsi="Times New Roman" w:cs="Times New Roman"/>
          <w:sz w:val="24"/>
          <w:szCs w:val="24"/>
          <w:lang w:eastAsia="lv-LV"/>
        </w:rPr>
      </w:pPr>
    </w:p>
    <w:p w:rsidR="00C563FF" w:rsidRDefault="00C563FF" w:rsidP="00C563FF">
      <w:pPr>
        <w:ind w:right="-908"/>
        <w:jc w:val="center"/>
        <w:rPr>
          <w:rFonts w:ascii="Cambria" w:hAnsi="Cambria" w:cs="Times New Roman"/>
          <w:b/>
          <w:color w:val="000000"/>
          <w:sz w:val="24"/>
          <w:szCs w:val="24"/>
        </w:rPr>
      </w:pPr>
    </w:p>
    <w:p w:rsidR="00C563FF" w:rsidRDefault="00C563FF" w:rsidP="00C563FF">
      <w:pPr>
        <w:ind w:right="-907"/>
        <w:jc w:val="both"/>
        <w:rPr>
          <w:rFonts w:ascii="Cambria" w:hAnsi="Cambria"/>
          <w:i/>
          <w:sz w:val="24"/>
          <w:szCs w:val="24"/>
        </w:rPr>
      </w:pPr>
    </w:p>
    <w:p w:rsidR="00C563FF" w:rsidRDefault="00C563FF" w:rsidP="00C563FF">
      <w:pPr>
        <w:ind w:right="-907"/>
        <w:jc w:val="both"/>
        <w:rPr>
          <w:rFonts w:ascii="Cambria" w:hAnsi="Cambria"/>
          <w:i/>
          <w:sz w:val="24"/>
          <w:szCs w:val="24"/>
        </w:rPr>
      </w:pPr>
    </w:p>
    <w:p w:rsidR="00C563FF" w:rsidRPr="002A6164" w:rsidRDefault="00C563FF" w:rsidP="00C563FF">
      <w:pPr>
        <w:ind w:right="-908"/>
        <w:jc w:val="center"/>
        <w:rPr>
          <w:rFonts w:ascii="Cambria" w:hAnsi="Cambria" w:cs="Times New Roman"/>
          <w:b/>
          <w:color w:val="000000"/>
          <w:sz w:val="24"/>
          <w:szCs w:val="24"/>
        </w:rPr>
      </w:pPr>
    </w:p>
    <w:p w:rsidR="00C563FF" w:rsidRDefault="00C563FF" w:rsidP="00C563FF">
      <w:pPr>
        <w:ind w:right="-907"/>
        <w:jc w:val="center"/>
        <w:rPr>
          <w:rFonts w:ascii="Cambria" w:hAnsi="Cambria"/>
          <w:b/>
          <w:sz w:val="24"/>
          <w:szCs w:val="24"/>
        </w:rPr>
      </w:pPr>
      <w:r>
        <w:rPr>
          <w:rFonts w:ascii="Cambria" w:hAnsi="Cambria"/>
          <w:b/>
          <w:sz w:val="24"/>
          <w:szCs w:val="24"/>
        </w:rPr>
        <w:t>6.3.</w:t>
      </w:r>
    </w:p>
    <w:p w:rsidR="00C563FF" w:rsidRDefault="00C563FF" w:rsidP="00C563FF">
      <w:pPr>
        <w:ind w:right="-907"/>
        <w:jc w:val="center"/>
        <w:rPr>
          <w:rFonts w:ascii="Cambria" w:hAnsi="Cambria"/>
          <w:sz w:val="24"/>
          <w:szCs w:val="24"/>
        </w:rPr>
      </w:pPr>
      <w:r>
        <w:rPr>
          <w:rFonts w:ascii="Cambria" w:hAnsi="Cambria"/>
          <w:b/>
          <w:sz w:val="24"/>
          <w:szCs w:val="24"/>
        </w:rPr>
        <w:t>Par papildinājumiem SIA “Kokneses Komunālie pakalpojumi” Vidēja termiņa darbības  stratēģijā 2017.- 2019.gadam</w:t>
      </w:r>
    </w:p>
    <w:p w:rsidR="00C563FF" w:rsidRDefault="00C563FF" w:rsidP="00C563FF">
      <w:pPr>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C563FF" w:rsidRDefault="00C563FF" w:rsidP="00C563FF">
      <w:pPr>
        <w:ind w:right="-907"/>
        <w:jc w:val="center"/>
        <w:rPr>
          <w:rFonts w:ascii="Cambria" w:hAnsi="Cambria"/>
          <w:sz w:val="24"/>
          <w:szCs w:val="24"/>
        </w:rPr>
      </w:pPr>
    </w:p>
    <w:p w:rsidR="00C563FF" w:rsidRDefault="00C563FF" w:rsidP="00C563FF">
      <w:pPr>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C563FF" w:rsidRDefault="00C563FF" w:rsidP="00C563FF">
      <w:pPr>
        <w:ind w:right="-907"/>
        <w:jc w:val="both"/>
        <w:rPr>
          <w:rFonts w:ascii="Cambria" w:hAnsi="Cambria"/>
          <w:sz w:val="24"/>
          <w:szCs w:val="24"/>
        </w:rPr>
      </w:pPr>
    </w:p>
    <w:p w:rsidR="00C563FF" w:rsidRDefault="00C563FF" w:rsidP="00C563FF">
      <w:pPr>
        <w:ind w:right="-907"/>
        <w:jc w:val="both"/>
        <w:rPr>
          <w:rFonts w:ascii="Cambria" w:hAnsi="Cambria"/>
          <w:sz w:val="24"/>
          <w:szCs w:val="24"/>
        </w:rPr>
      </w:pPr>
      <w:r>
        <w:rPr>
          <w:rFonts w:ascii="Cambria" w:hAnsi="Cambria"/>
          <w:sz w:val="24"/>
          <w:szCs w:val="24"/>
        </w:rPr>
        <w:t>Kokneses novada dome ir iepazinusies ar SIA “Kokneses Komunālie pakalpojumi” sagatavotajiem papildinājumiem vidēja termiņa darbības stratēģijā 2017.-2019.gadam.</w:t>
      </w:r>
    </w:p>
    <w:p w:rsidR="00C563FF" w:rsidRDefault="00C563FF" w:rsidP="00C563FF">
      <w:pPr>
        <w:ind w:right="-907"/>
        <w:jc w:val="both"/>
        <w:rPr>
          <w:rFonts w:ascii="Cambria" w:hAnsi="Cambria"/>
          <w:sz w:val="24"/>
          <w:szCs w:val="24"/>
        </w:rPr>
      </w:pPr>
      <w:r>
        <w:rPr>
          <w:rFonts w:ascii="Cambria" w:hAnsi="Cambria"/>
          <w:sz w:val="24"/>
          <w:szCs w:val="24"/>
        </w:rPr>
        <w:t xml:space="preserve">Pamatojoties uz </w:t>
      </w:r>
      <w:r w:rsidRPr="00C85E7D">
        <w:rPr>
          <w:rFonts w:ascii="Cambria" w:hAnsi="Cambria"/>
          <w:sz w:val="24"/>
          <w:szCs w:val="24"/>
        </w:rPr>
        <w:t>Publiskas personas kapitāla daļu un kapi</w:t>
      </w:r>
      <w:r>
        <w:rPr>
          <w:rFonts w:ascii="Cambria" w:hAnsi="Cambria"/>
          <w:sz w:val="24"/>
          <w:szCs w:val="24"/>
        </w:rPr>
        <w:t xml:space="preserve">tālsabiedrību pārvaldības likumu, ņemot vērā Finanšu un attīstības pastāvīgās komitejas 22.11.2017. ieteikumu, atklāti balsojot, PAR-13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Jānis Krūmiņš,  Rihards Krauklis,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Gita Rūtiņa,  Valdis </w:t>
      </w:r>
    </w:p>
    <w:p w:rsidR="00C563FF" w:rsidRDefault="00C563FF" w:rsidP="00C563FF">
      <w:pPr>
        <w:ind w:right="-907"/>
        <w:jc w:val="both"/>
        <w:rPr>
          <w:rFonts w:ascii="Cambria" w:hAnsi="Cambria"/>
          <w:sz w:val="24"/>
          <w:szCs w:val="24"/>
        </w:rPr>
      </w:pPr>
    </w:p>
    <w:p w:rsidR="00C563FF" w:rsidRDefault="00C563FF" w:rsidP="00C563FF">
      <w:pPr>
        <w:ind w:right="-907"/>
        <w:jc w:val="both"/>
        <w:rPr>
          <w:rFonts w:ascii="Cambria" w:hAnsi="Cambria"/>
          <w:sz w:val="24"/>
          <w:szCs w:val="24"/>
        </w:rPr>
      </w:pPr>
    </w:p>
    <w:p w:rsidR="00C563FF" w:rsidRDefault="00C563FF" w:rsidP="00C563FF">
      <w:pPr>
        <w:ind w:right="-907"/>
        <w:jc w:val="both"/>
        <w:rPr>
          <w:rFonts w:ascii="Cambria" w:hAnsi="Cambria"/>
          <w:sz w:val="24"/>
          <w:szCs w:val="24"/>
        </w:rPr>
      </w:pPr>
    </w:p>
    <w:p w:rsidR="00C563FF" w:rsidRDefault="00C563FF" w:rsidP="00C563FF">
      <w:pPr>
        <w:ind w:right="-907"/>
        <w:jc w:val="both"/>
        <w:rPr>
          <w:rFonts w:ascii="Cambria" w:hAnsi="Cambria"/>
          <w:sz w:val="24"/>
          <w:szCs w:val="24"/>
        </w:rPr>
      </w:pPr>
    </w:p>
    <w:p w:rsidR="00C563FF" w:rsidRDefault="00C563FF" w:rsidP="00C563FF">
      <w:pPr>
        <w:ind w:right="-907"/>
        <w:jc w:val="both"/>
        <w:rPr>
          <w:rFonts w:ascii="Cambria" w:hAnsi="Cambria"/>
          <w:sz w:val="24"/>
          <w:szCs w:val="24"/>
        </w:rPr>
      </w:pPr>
    </w:p>
    <w:p w:rsidR="00C563FF" w:rsidRDefault="00C563FF" w:rsidP="00C563FF">
      <w:pPr>
        <w:ind w:right="-907"/>
        <w:jc w:val="both"/>
        <w:rPr>
          <w:rFonts w:ascii="Cambria" w:hAnsi="Cambria"/>
          <w:sz w:val="24"/>
          <w:szCs w:val="24"/>
        </w:rPr>
      </w:pPr>
    </w:p>
    <w:p w:rsidR="00C563FF" w:rsidRDefault="00C563FF" w:rsidP="00C563FF">
      <w:pPr>
        <w:ind w:right="-907"/>
        <w:jc w:val="both"/>
        <w:rPr>
          <w:rFonts w:ascii="Cambria" w:hAnsi="Cambria"/>
          <w:sz w:val="24"/>
          <w:szCs w:val="24"/>
        </w:rPr>
      </w:pPr>
    </w:p>
    <w:p w:rsidR="00C563FF" w:rsidRDefault="00C563FF" w:rsidP="00C563FF">
      <w:pPr>
        <w:ind w:right="-907"/>
        <w:jc w:val="both"/>
        <w:rPr>
          <w:rFonts w:ascii="Cambria" w:hAnsi="Cambria"/>
          <w:sz w:val="24"/>
          <w:szCs w:val="24"/>
        </w:rPr>
      </w:pPr>
    </w:p>
    <w:p w:rsidR="00C563FF" w:rsidRDefault="00C563FF" w:rsidP="00C563FF">
      <w:pPr>
        <w:ind w:right="-907"/>
        <w:jc w:val="both"/>
        <w:rPr>
          <w:rFonts w:ascii="Cambria" w:hAnsi="Cambria"/>
          <w:sz w:val="24"/>
          <w:szCs w:val="24"/>
        </w:rPr>
      </w:pPr>
    </w:p>
    <w:p w:rsidR="00C563FF" w:rsidRDefault="00C563FF" w:rsidP="00C563FF">
      <w:pPr>
        <w:ind w:right="-907"/>
        <w:jc w:val="both"/>
        <w:rPr>
          <w:rFonts w:ascii="Cambria" w:hAnsi="Cambria"/>
          <w:sz w:val="24"/>
          <w:szCs w:val="24"/>
        </w:rPr>
      </w:pPr>
    </w:p>
    <w:p w:rsidR="00C563FF" w:rsidRDefault="00C563FF" w:rsidP="00C563FF">
      <w:pPr>
        <w:ind w:right="-907"/>
        <w:jc w:val="both"/>
        <w:rPr>
          <w:rFonts w:ascii="Cambria" w:hAnsi="Cambria"/>
          <w:sz w:val="24"/>
          <w:szCs w:val="24"/>
        </w:rPr>
      </w:pPr>
    </w:p>
    <w:p w:rsidR="00C563FF" w:rsidRDefault="00C563FF" w:rsidP="00C563FF">
      <w:pPr>
        <w:ind w:right="-907"/>
        <w:jc w:val="both"/>
        <w:rPr>
          <w:rFonts w:ascii="Cambria" w:hAnsi="Cambria"/>
          <w:sz w:val="24"/>
          <w:szCs w:val="24"/>
        </w:rPr>
      </w:pPr>
      <w:r>
        <w:rPr>
          <w:rFonts w:ascii="Cambria" w:hAnsi="Cambria"/>
          <w:sz w:val="24"/>
          <w:szCs w:val="24"/>
        </w:rPr>
        <w:t xml:space="preserve">Silovs, Ziedonis Vilde, Dainis </w:t>
      </w:r>
      <w:proofErr w:type="spellStart"/>
      <w:r>
        <w:rPr>
          <w:rFonts w:ascii="Cambria" w:hAnsi="Cambria"/>
          <w:sz w:val="24"/>
          <w:szCs w:val="24"/>
        </w:rPr>
        <w:t>Vingris</w:t>
      </w:r>
      <w:proofErr w:type="spellEnd"/>
      <w:r>
        <w:rPr>
          <w:rFonts w:ascii="Cambria" w:hAnsi="Cambria"/>
          <w:sz w:val="24"/>
          <w:szCs w:val="24"/>
        </w:rPr>
        <w:t>), PRET- nav, ATTURAS- nav,  Kokneses novada dome NOLEMJ:</w:t>
      </w:r>
    </w:p>
    <w:p w:rsidR="00C563FF" w:rsidRDefault="00C563FF" w:rsidP="00C563FF">
      <w:pPr>
        <w:ind w:right="-907"/>
        <w:jc w:val="both"/>
        <w:rPr>
          <w:rFonts w:ascii="Cambria" w:hAnsi="Cambria"/>
          <w:sz w:val="24"/>
          <w:szCs w:val="24"/>
        </w:rPr>
      </w:pPr>
    </w:p>
    <w:p w:rsidR="00C563FF" w:rsidRDefault="00C563FF" w:rsidP="00C563FF">
      <w:pPr>
        <w:ind w:right="-907"/>
        <w:jc w:val="both"/>
        <w:rPr>
          <w:rFonts w:ascii="Cambria" w:hAnsi="Cambria"/>
          <w:sz w:val="24"/>
          <w:szCs w:val="24"/>
        </w:rPr>
      </w:pPr>
      <w:r>
        <w:rPr>
          <w:rFonts w:ascii="Cambria" w:hAnsi="Cambria"/>
          <w:sz w:val="24"/>
          <w:szCs w:val="24"/>
        </w:rPr>
        <w:tab/>
        <w:t xml:space="preserve">1.Apstiprināt  papildinājumus SIA “Kokneses Komunālie pakalpojumi” Vidēja termiņa darbības stratēģijā  2017.02019.gadam </w:t>
      </w:r>
      <w:r>
        <w:rPr>
          <w:rFonts w:ascii="Cambria" w:hAnsi="Cambria"/>
          <w:sz w:val="24"/>
          <w:szCs w:val="24"/>
        </w:rPr>
        <w:tab/>
        <w:t>( pievienoti pielikumā).</w:t>
      </w:r>
    </w:p>
    <w:p w:rsidR="00C563FF" w:rsidRDefault="00C563FF" w:rsidP="00C563FF">
      <w:pPr>
        <w:ind w:right="-907"/>
        <w:jc w:val="both"/>
        <w:rPr>
          <w:rFonts w:ascii="Cambria" w:hAnsi="Cambria"/>
          <w:sz w:val="24"/>
          <w:szCs w:val="24"/>
        </w:rPr>
      </w:pPr>
      <w:r>
        <w:rPr>
          <w:rFonts w:ascii="Cambria" w:hAnsi="Cambria"/>
          <w:sz w:val="24"/>
          <w:szCs w:val="24"/>
        </w:rPr>
        <w:tab/>
        <w:t>2.Papildinājumi  stājas spēkā ar 2017.gada 1.decembri</w:t>
      </w:r>
    </w:p>
    <w:p w:rsidR="00C563FF" w:rsidRDefault="00C563FF" w:rsidP="00C563FF">
      <w:pPr>
        <w:ind w:right="-907"/>
        <w:jc w:val="center"/>
        <w:rPr>
          <w:rFonts w:ascii="Cambria" w:hAnsi="Cambria"/>
          <w:b/>
          <w:sz w:val="24"/>
          <w:szCs w:val="24"/>
        </w:rPr>
      </w:pPr>
    </w:p>
    <w:p w:rsidR="00C563FF" w:rsidRDefault="00C563FF" w:rsidP="00C563FF">
      <w:pPr>
        <w:ind w:right="-907"/>
        <w:jc w:val="center"/>
        <w:rPr>
          <w:rFonts w:ascii="Cambria" w:hAnsi="Cambria"/>
          <w:b/>
          <w:sz w:val="24"/>
          <w:szCs w:val="24"/>
        </w:rPr>
      </w:pPr>
    </w:p>
    <w:p w:rsidR="00C563FF" w:rsidRDefault="00C563FF" w:rsidP="00C563FF">
      <w:pPr>
        <w:ind w:right="-907"/>
        <w:jc w:val="center"/>
        <w:rPr>
          <w:rFonts w:ascii="Cambria" w:hAnsi="Cambria"/>
          <w:b/>
          <w:sz w:val="24"/>
          <w:szCs w:val="24"/>
        </w:rPr>
      </w:pPr>
    </w:p>
    <w:p w:rsidR="00C563FF" w:rsidRDefault="00C563FF" w:rsidP="00C563FF">
      <w:pPr>
        <w:ind w:right="-907"/>
        <w:jc w:val="center"/>
        <w:rPr>
          <w:rFonts w:ascii="Cambria" w:hAnsi="Cambria"/>
          <w:b/>
          <w:sz w:val="24"/>
          <w:szCs w:val="24"/>
        </w:rPr>
      </w:pPr>
    </w:p>
    <w:p w:rsidR="00C563FF" w:rsidRDefault="00C563FF" w:rsidP="00C563FF">
      <w:pPr>
        <w:ind w:right="-907"/>
        <w:jc w:val="center"/>
        <w:rPr>
          <w:rFonts w:ascii="Cambria" w:hAnsi="Cambria"/>
          <w:b/>
          <w:sz w:val="24"/>
          <w:szCs w:val="24"/>
        </w:rPr>
      </w:pPr>
    </w:p>
    <w:p w:rsidR="00C563FF" w:rsidRDefault="00C563FF" w:rsidP="00C563FF">
      <w:pPr>
        <w:ind w:right="-766"/>
        <w:jc w:val="center"/>
        <w:rPr>
          <w:rFonts w:ascii="Cambria" w:hAnsi="Cambria"/>
          <w:b/>
          <w:sz w:val="24"/>
          <w:szCs w:val="24"/>
        </w:rPr>
      </w:pPr>
      <w:r>
        <w:rPr>
          <w:rFonts w:ascii="Cambria" w:hAnsi="Cambria"/>
          <w:b/>
          <w:sz w:val="24"/>
          <w:szCs w:val="24"/>
        </w:rPr>
        <w:t>6.4.</w:t>
      </w:r>
    </w:p>
    <w:p w:rsidR="00C563FF" w:rsidRDefault="00C563FF" w:rsidP="00C563FF">
      <w:pPr>
        <w:ind w:right="-766"/>
        <w:jc w:val="center"/>
        <w:rPr>
          <w:rFonts w:ascii="Cambria" w:hAnsi="Cambria"/>
          <w:sz w:val="24"/>
          <w:szCs w:val="24"/>
        </w:rPr>
      </w:pPr>
      <w:r w:rsidRPr="0056326B">
        <w:rPr>
          <w:rFonts w:ascii="Cambria" w:hAnsi="Cambria"/>
          <w:b/>
          <w:sz w:val="24"/>
          <w:szCs w:val="24"/>
        </w:rPr>
        <w:t>Par īres  maksas noteikšanu Kokneses novada domei (pašvaldībai) piederošajiem dzīvokļiem Kokneses pagasta renovētajās mājās</w:t>
      </w:r>
    </w:p>
    <w:p w:rsidR="00C563FF" w:rsidRDefault="00C563FF" w:rsidP="00C563FF">
      <w:pPr>
        <w:ind w:right="-766"/>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 </w:t>
      </w:r>
    </w:p>
    <w:p w:rsidR="00C563FF" w:rsidRDefault="00C563FF" w:rsidP="00C563FF">
      <w:pPr>
        <w:ind w:right="-766"/>
        <w:jc w:val="center"/>
        <w:rPr>
          <w:rFonts w:ascii="Cambria" w:hAnsi="Cambria"/>
          <w:sz w:val="24"/>
          <w:szCs w:val="24"/>
        </w:rPr>
      </w:pPr>
    </w:p>
    <w:p w:rsidR="00C563FF" w:rsidRDefault="00C563FF" w:rsidP="00C563FF">
      <w:pPr>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C563FF" w:rsidRDefault="00C563FF" w:rsidP="00C563FF">
      <w:pPr>
        <w:ind w:right="-766"/>
        <w:jc w:val="center"/>
        <w:rPr>
          <w:rFonts w:ascii="Cambria" w:hAnsi="Cambria"/>
          <w:sz w:val="24"/>
          <w:szCs w:val="24"/>
        </w:rPr>
      </w:pPr>
    </w:p>
    <w:p w:rsidR="00C563FF" w:rsidRPr="0056326B" w:rsidRDefault="00C563FF" w:rsidP="00C563FF">
      <w:pPr>
        <w:ind w:right="-766" w:firstLine="720"/>
        <w:jc w:val="both"/>
        <w:rPr>
          <w:rFonts w:ascii="Cambria" w:hAnsi="Cambria"/>
          <w:sz w:val="24"/>
          <w:szCs w:val="24"/>
        </w:rPr>
      </w:pPr>
      <w:r w:rsidRPr="0056326B">
        <w:rPr>
          <w:rFonts w:ascii="Cambria" w:hAnsi="Cambria"/>
          <w:sz w:val="24"/>
          <w:szCs w:val="24"/>
        </w:rPr>
        <w:t>Saskaņā ar  SIA “Kokneses Komunālie pakalpojumi” informāciju, 2013. gadā Kokneses pagastā  veikti energoefektivitātes paaugstināšanas pasākumi, kuru rezultātā  renovēta  daudzdzīvokļu dzīvojamā mājā-Indrānu ielā 7, Koknesē,  kurā ir viens pašvaldības dzīvoklis un  daudzdzīvokļu dzīvojamā māja “Liepas “, Bormaņos, Kokneses pagastā,  kurā uz 2017.gada novembri ir divi pašvaldības dzīvokļi.</w:t>
      </w:r>
    </w:p>
    <w:p w:rsidR="00C563FF" w:rsidRPr="0056326B" w:rsidRDefault="00C563FF" w:rsidP="00C563FF">
      <w:pPr>
        <w:ind w:right="-766" w:firstLine="720"/>
        <w:jc w:val="both"/>
        <w:rPr>
          <w:rFonts w:ascii="Cambria" w:hAnsi="Cambria"/>
          <w:sz w:val="24"/>
          <w:szCs w:val="24"/>
        </w:rPr>
      </w:pPr>
      <w:r w:rsidRPr="0056326B">
        <w:rPr>
          <w:rFonts w:ascii="Cambria" w:hAnsi="Cambria"/>
          <w:sz w:val="24"/>
          <w:szCs w:val="24"/>
        </w:rPr>
        <w:t>Energoefektivitātes paaugstināšanas pasākumu - renovācijas rezultātā, ir uzlabots dzīvojamās mājas un katra dzīvokļa tehniskais stāvoklis, kura rezultātā  samazinājušās mājas uzturēšanas izmaksas un  izdevumi par pakalpojumiem, kas saistīti ar dzīvokļa īpašuma lietošanu.</w:t>
      </w:r>
    </w:p>
    <w:p w:rsidR="00C563FF" w:rsidRPr="0056326B" w:rsidRDefault="00C563FF" w:rsidP="00C563FF">
      <w:pPr>
        <w:ind w:right="-766" w:firstLine="720"/>
        <w:jc w:val="both"/>
        <w:rPr>
          <w:rFonts w:ascii="Cambria" w:hAnsi="Cambria"/>
          <w:sz w:val="24"/>
          <w:szCs w:val="24"/>
        </w:rPr>
      </w:pPr>
      <w:r w:rsidRPr="0056326B">
        <w:rPr>
          <w:rFonts w:ascii="Cambria" w:hAnsi="Cambria"/>
          <w:sz w:val="24"/>
          <w:szCs w:val="24"/>
        </w:rPr>
        <w:t>Ar Kokneses novada domes 2014.gada 25.jūnija lēmumu Nr.6.8:</w:t>
      </w:r>
    </w:p>
    <w:p w:rsidR="00C563FF" w:rsidRPr="0056326B" w:rsidRDefault="00C563FF" w:rsidP="00C563FF">
      <w:pPr>
        <w:ind w:right="-766" w:firstLine="720"/>
        <w:jc w:val="both"/>
        <w:rPr>
          <w:rFonts w:ascii="Cambria" w:hAnsi="Cambria"/>
          <w:sz w:val="24"/>
          <w:szCs w:val="24"/>
        </w:rPr>
      </w:pPr>
      <w:r w:rsidRPr="0056326B">
        <w:rPr>
          <w:rFonts w:ascii="Cambria" w:hAnsi="Cambria"/>
          <w:sz w:val="24"/>
          <w:szCs w:val="24"/>
        </w:rPr>
        <w:t xml:space="preserve">“ 1) Renovētajā daudzdzīvokļu dzīvojamā mājā </w:t>
      </w:r>
      <w:r w:rsidRPr="0056326B">
        <w:rPr>
          <w:rFonts w:ascii="Cambria" w:hAnsi="Cambria"/>
          <w:b/>
          <w:sz w:val="24"/>
          <w:szCs w:val="24"/>
        </w:rPr>
        <w:t>Indrānu ielā 7</w:t>
      </w:r>
      <w:r w:rsidRPr="0056326B">
        <w:rPr>
          <w:rFonts w:ascii="Cambria" w:hAnsi="Cambria"/>
          <w:sz w:val="24"/>
          <w:szCs w:val="24"/>
        </w:rPr>
        <w:t xml:space="preserve">, Koknesē, Kokneses novada domei (pašvaldībai) piederošajam </w:t>
      </w:r>
      <w:r w:rsidRPr="0056326B">
        <w:rPr>
          <w:rFonts w:ascii="Cambria" w:hAnsi="Cambria"/>
          <w:b/>
          <w:sz w:val="24"/>
          <w:szCs w:val="24"/>
        </w:rPr>
        <w:t>dzīvoklim Nr.16</w:t>
      </w:r>
      <w:r w:rsidRPr="0056326B">
        <w:rPr>
          <w:rFonts w:ascii="Cambria" w:hAnsi="Cambria"/>
          <w:sz w:val="24"/>
          <w:szCs w:val="24"/>
        </w:rPr>
        <w:t xml:space="preserve">, </w:t>
      </w:r>
      <w:r w:rsidRPr="0056326B">
        <w:rPr>
          <w:rFonts w:ascii="Cambria" w:hAnsi="Cambria"/>
          <w:b/>
          <w:sz w:val="24"/>
          <w:szCs w:val="24"/>
        </w:rPr>
        <w:t>ar  2015.gada 1.janvāri īres maksā</w:t>
      </w:r>
      <w:r w:rsidRPr="0056326B">
        <w:rPr>
          <w:rFonts w:ascii="Cambria" w:hAnsi="Cambria"/>
          <w:sz w:val="24"/>
          <w:szCs w:val="24"/>
        </w:rPr>
        <w:t xml:space="preserve"> katra mēneša</w:t>
      </w:r>
      <w:r w:rsidRPr="0056326B">
        <w:rPr>
          <w:rFonts w:ascii="Cambria" w:hAnsi="Cambria"/>
          <w:b/>
          <w:sz w:val="24"/>
          <w:szCs w:val="24"/>
        </w:rPr>
        <w:t xml:space="preserve"> maksājumā -  </w:t>
      </w:r>
      <w:r w:rsidRPr="0056326B">
        <w:rPr>
          <w:rFonts w:ascii="Cambria" w:hAnsi="Cambria"/>
          <w:sz w:val="24"/>
          <w:szCs w:val="24"/>
        </w:rPr>
        <w:t xml:space="preserve">atlīdzību par </w:t>
      </w:r>
      <w:r w:rsidRPr="0056326B">
        <w:rPr>
          <w:rFonts w:ascii="Cambria" w:hAnsi="Cambria"/>
          <w:bCs/>
          <w:sz w:val="24"/>
          <w:szCs w:val="24"/>
        </w:rPr>
        <w:t xml:space="preserve">neprivatizētā </w:t>
      </w:r>
      <w:r w:rsidRPr="0056326B">
        <w:rPr>
          <w:rFonts w:ascii="Cambria" w:hAnsi="Cambria"/>
          <w:sz w:val="24"/>
          <w:szCs w:val="24"/>
        </w:rPr>
        <w:t>dzīvokļa lietošanu</w:t>
      </w:r>
      <w:r w:rsidRPr="0056326B">
        <w:rPr>
          <w:rFonts w:ascii="Cambria" w:hAnsi="Cambria"/>
          <w:b/>
          <w:sz w:val="24"/>
          <w:szCs w:val="24"/>
        </w:rPr>
        <w:t xml:space="preserve"> noteikt</w:t>
      </w:r>
      <w:r w:rsidRPr="0056326B">
        <w:rPr>
          <w:rFonts w:ascii="Cambria" w:hAnsi="Cambria"/>
          <w:sz w:val="24"/>
          <w:szCs w:val="24"/>
        </w:rPr>
        <w:t xml:space="preserve"> 0,69 </w:t>
      </w:r>
      <w:proofErr w:type="spellStart"/>
      <w:r w:rsidRPr="0056326B">
        <w:rPr>
          <w:rFonts w:ascii="Cambria" w:hAnsi="Cambria"/>
          <w:sz w:val="24"/>
          <w:szCs w:val="24"/>
        </w:rPr>
        <w:t>euro</w:t>
      </w:r>
      <w:proofErr w:type="spellEnd"/>
      <w:r w:rsidRPr="0056326B">
        <w:rPr>
          <w:rFonts w:ascii="Cambria" w:hAnsi="Cambria"/>
          <w:sz w:val="24"/>
          <w:szCs w:val="24"/>
        </w:rPr>
        <w:t>/ m</w:t>
      </w:r>
      <w:r w:rsidRPr="0056326B">
        <w:rPr>
          <w:rFonts w:ascii="Cambria" w:hAnsi="Cambria"/>
          <w:sz w:val="24"/>
          <w:szCs w:val="24"/>
          <w:vertAlign w:val="superscript"/>
        </w:rPr>
        <w:t xml:space="preserve">2 </w:t>
      </w:r>
      <w:r w:rsidRPr="0056326B">
        <w:rPr>
          <w:rFonts w:ascii="Cambria" w:hAnsi="Cambria"/>
          <w:sz w:val="24"/>
          <w:szCs w:val="24"/>
        </w:rPr>
        <w:t xml:space="preserve">, ko veido Eiropas projekta maksājums 0,60 </w:t>
      </w:r>
      <w:proofErr w:type="spellStart"/>
      <w:r w:rsidRPr="0056326B">
        <w:rPr>
          <w:rFonts w:ascii="Cambria" w:hAnsi="Cambria"/>
          <w:sz w:val="24"/>
          <w:szCs w:val="24"/>
        </w:rPr>
        <w:t>euro</w:t>
      </w:r>
      <w:proofErr w:type="spellEnd"/>
      <w:r w:rsidRPr="0056326B">
        <w:rPr>
          <w:rFonts w:ascii="Cambria" w:hAnsi="Cambria"/>
          <w:sz w:val="24"/>
          <w:szCs w:val="24"/>
        </w:rPr>
        <w:t>/ m</w:t>
      </w:r>
      <w:r w:rsidRPr="0056326B">
        <w:rPr>
          <w:rFonts w:ascii="Cambria" w:hAnsi="Cambria"/>
          <w:sz w:val="24"/>
          <w:szCs w:val="24"/>
          <w:vertAlign w:val="superscript"/>
        </w:rPr>
        <w:t>2</w:t>
      </w:r>
      <w:r w:rsidRPr="0056326B">
        <w:rPr>
          <w:rFonts w:ascii="Cambria" w:hAnsi="Cambria"/>
          <w:sz w:val="24"/>
          <w:szCs w:val="24"/>
        </w:rPr>
        <w:t xml:space="preserve">  un  0,09 </w:t>
      </w:r>
      <w:proofErr w:type="spellStart"/>
      <w:r w:rsidRPr="0056326B">
        <w:rPr>
          <w:rFonts w:ascii="Cambria" w:hAnsi="Cambria"/>
          <w:sz w:val="24"/>
          <w:szCs w:val="24"/>
        </w:rPr>
        <w:t>euro</w:t>
      </w:r>
      <w:proofErr w:type="spellEnd"/>
      <w:r w:rsidRPr="0056326B">
        <w:rPr>
          <w:rFonts w:ascii="Cambria" w:hAnsi="Cambria"/>
          <w:sz w:val="24"/>
          <w:szCs w:val="24"/>
        </w:rPr>
        <w:t>/ m</w:t>
      </w:r>
      <w:r w:rsidRPr="0056326B">
        <w:rPr>
          <w:rFonts w:ascii="Cambria" w:hAnsi="Cambria"/>
          <w:sz w:val="24"/>
          <w:szCs w:val="24"/>
          <w:vertAlign w:val="superscript"/>
        </w:rPr>
        <w:t>2</w:t>
      </w:r>
      <w:r w:rsidRPr="0056326B">
        <w:rPr>
          <w:rFonts w:ascii="Cambria" w:hAnsi="Cambria"/>
          <w:sz w:val="24"/>
          <w:szCs w:val="24"/>
        </w:rPr>
        <w:t xml:space="preserve"> šī dzīvokļa uzturēšanai;</w:t>
      </w:r>
    </w:p>
    <w:p w:rsidR="00C563FF" w:rsidRPr="0056326B" w:rsidRDefault="00C563FF" w:rsidP="00C563FF">
      <w:pPr>
        <w:ind w:right="-766" w:firstLine="720"/>
        <w:jc w:val="both"/>
        <w:rPr>
          <w:rFonts w:ascii="Cambria" w:hAnsi="Cambria"/>
          <w:sz w:val="24"/>
          <w:szCs w:val="24"/>
        </w:rPr>
      </w:pPr>
      <w:r w:rsidRPr="0056326B">
        <w:rPr>
          <w:rFonts w:ascii="Cambria" w:hAnsi="Cambria"/>
          <w:sz w:val="24"/>
          <w:szCs w:val="24"/>
        </w:rPr>
        <w:t xml:space="preserve">2) Renovētajā daudzdzīvokļu dzīvojamā mājā </w:t>
      </w:r>
      <w:r w:rsidRPr="0056326B">
        <w:rPr>
          <w:rFonts w:ascii="Cambria" w:hAnsi="Cambria"/>
          <w:b/>
          <w:sz w:val="24"/>
          <w:szCs w:val="24"/>
        </w:rPr>
        <w:t>“Liepas “,</w:t>
      </w:r>
      <w:r w:rsidRPr="0056326B">
        <w:rPr>
          <w:rFonts w:ascii="Cambria" w:hAnsi="Cambria"/>
          <w:sz w:val="24"/>
          <w:szCs w:val="24"/>
        </w:rPr>
        <w:t xml:space="preserve"> Bormaņos, Kokneses pagastā,  Kokneses novada domei (pašvaldībai) piederošajiem </w:t>
      </w:r>
      <w:r w:rsidRPr="0056326B">
        <w:rPr>
          <w:rFonts w:ascii="Cambria" w:hAnsi="Cambria"/>
          <w:b/>
          <w:sz w:val="24"/>
          <w:szCs w:val="24"/>
        </w:rPr>
        <w:t>dzīvokļiem  Nr. 4; Nr.5; Nr.7; Nr.19</w:t>
      </w:r>
      <w:r w:rsidRPr="0056326B">
        <w:rPr>
          <w:rFonts w:ascii="Cambria" w:hAnsi="Cambria"/>
          <w:sz w:val="24"/>
          <w:szCs w:val="24"/>
        </w:rPr>
        <w:t xml:space="preserve"> un </w:t>
      </w:r>
      <w:r w:rsidRPr="0056326B">
        <w:rPr>
          <w:rFonts w:ascii="Cambria" w:hAnsi="Cambria"/>
          <w:b/>
          <w:sz w:val="24"/>
          <w:szCs w:val="24"/>
        </w:rPr>
        <w:t>Nr.22</w:t>
      </w:r>
      <w:r w:rsidRPr="0056326B">
        <w:rPr>
          <w:rFonts w:ascii="Cambria" w:hAnsi="Cambria"/>
          <w:sz w:val="24"/>
          <w:szCs w:val="24"/>
        </w:rPr>
        <w:t xml:space="preserve"> </w:t>
      </w:r>
      <w:r w:rsidRPr="0056326B">
        <w:rPr>
          <w:rFonts w:ascii="Cambria" w:hAnsi="Cambria"/>
          <w:b/>
          <w:sz w:val="24"/>
          <w:szCs w:val="24"/>
        </w:rPr>
        <w:t>noteikt ar  2015.gada 1.janvāri īres maksā</w:t>
      </w:r>
      <w:r w:rsidRPr="0056326B">
        <w:rPr>
          <w:rFonts w:ascii="Cambria" w:hAnsi="Cambria"/>
          <w:sz w:val="24"/>
          <w:szCs w:val="24"/>
        </w:rPr>
        <w:t>, katra mēneša</w:t>
      </w:r>
      <w:r w:rsidRPr="0056326B">
        <w:rPr>
          <w:rFonts w:ascii="Cambria" w:hAnsi="Cambria"/>
          <w:b/>
          <w:sz w:val="24"/>
          <w:szCs w:val="24"/>
        </w:rPr>
        <w:t xml:space="preserve"> maksājumā-  </w:t>
      </w:r>
      <w:r w:rsidRPr="0056326B">
        <w:rPr>
          <w:rFonts w:ascii="Cambria" w:hAnsi="Cambria"/>
          <w:sz w:val="24"/>
          <w:szCs w:val="24"/>
        </w:rPr>
        <w:t xml:space="preserve">atlīdzību par </w:t>
      </w:r>
      <w:r w:rsidRPr="0056326B">
        <w:rPr>
          <w:rFonts w:ascii="Cambria" w:hAnsi="Cambria"/>
          <w:bCs/>
          <w:sz w:val="24"/>
          <w:szCs w:val="24"/>
        </w:rPr>
        <w:t xml:space="preserve">neprivatizētā </w:t>
      </w:r>
      <w:r w:rsidRPr="0056326B">
        <w:rPr>
          <w:rFonts w:ascii="Cambria" w:hAnsi="Cambria"/>
          <w:sz w:val="24"/>
          <w:szCs w:val="24"/>
        </w:rPr>
        <w:t>dzīvokļa lietošanu</w:t>
      </w:r>
      <w:r w:rsidRPr="0056326B">
        <w:rPr>
          <w:rFonts w:ascii="Cambria" w:hAnsi="Cambria"/>
          <w:b/>
          <w:sz w:val="24"/>
          <w:szCs w:val="24"/>
        </w:rPr>
        <w:t xml:space="preserve"> noteikt</w:t>
      </w:r>
      <w:r w:rsidRPr="0056326B">
        <w:rPr>
          <w:rFonts w:ascii="Cambria" w:hAnsi="Cambria"/>
          <w:sz w:val="24"/>
          <w:szCs w:val="24"/>
        </w:rPr>
        <w:t xml:space="preserve"> 0,86 </w:t>
      </w:r>
      <w:proofErr w:type="spellStart"/>
      <w:r w:rsidRPr="0056326B">
        <w:rPr>
          <w:rFonts w:ascii="Cambria" w:hAnsi="Cambria"/>
          <w:sz w:val="24"/>
          <w:szCs w:val="24"/>
        </w:rPr>
        <w:t>euro</w:t>
      </w:r>
      <w:proofErr w:type="spellEnd"/>
      <w:r w:rsidRPr="0056326B">
        <w:rPr>
          <w:rFonts w:ascii="Cambria" w:hAnsi="Cambria"/>
          <w:sz w:val="24"/>
          <w:szCs w:val="24"/>
        </w:rPr>
        <w:t>/ m</w:t>
      </w:r>
      <w:r w:rsidRPr="0056326B">
        <w:rPr>
          <w:rFonts w:ascii="Cambria" w:hAnsi="Cambria"/>
          <w:sz w:val="24"/>
          <w:szCs w:val="24"/>
          <w:vertAlign w:val="superscript"/>
        </w:rPr>
        <w:t xml:space="preserve">2 </w:t>
      </w:r>
      <w:r w:rsidRPr="0056326B">
        <w:rPr>
          <w:rFonts w:ascii="Cambria" w:hAnsi="Cambria"/>
          <w:sz w:val="24"/>
          <w:szCs w:val="24"/>
        </w:rPr>
        <w:t xml:space="preserve">, ko veido Eiropas projekta maksājums 0,77 </w:t>
      </w:r>
      <w:proofErr w:type="spellStart"/>
      <w:r w:rsidRPr="0056326B">
        <w:rPr>
          <w:rFonts w:ascii="Cambria" w:hAnsi="Cambria"/>
          <w:sz w:val="24"/>
          <w:szCs w:val="24"/>
        </w:rPr>
        <w:t>euro</w:t>
      </w:r>
      <w:proofErr w:type="spellEnd"/>
      <w:r w:rsidRPr="0056326B">
        <w:rPr>
          <w:rFonts w:ascii="Cambria" w:hAnsi="Cambria"/>
          <w:sz w:val="24"/>
          <w:szCs w:val="24"/>
        </w:rPr>
        <w:t>/ m</w:t>
      </w:r>
      <w:r w:rsidRPr="0056326B">
        <w:rPr>
          <w:rFonts w:ascii="Cambria" w:hAnsi="Cambria"/>
          <w:sz w:val="24"/>
          <w:szCs w:val="24"/>
          <w:vertAlign w:val="superscript"/>
        </w:rPr>
        <w:t>2</w:t>
      </w:r>
      <w:r w:rsidRPr="0056326B">
        <w:rPr>
          <w:rFonts w:ascii="Cambria" w:hAnsi="Cambria"/>
          <w:sz w:val="24"/>
          <w:szCs w:val="24"/>
        </w:rPr>
        <w:t xml:space="preserve">  un  0,09 </w:t>
      </w:r>
      <w:proofErr w:type="spellStart"/>
      <w:r w:rsidRPr="0056326B">
        <w:rPr>
          <w:rFonts w:ascii="Cambria" w:hAnsi="Cambria"/>
          <w:sz w:val="24"/>
          <w:szCs w:val="24"/>
        </w:rPr>
        <w:t>euro</w:t>
      </w:r>
      <w:proofErr w:type="spellEnd"/>
      <w:r w:rsidRPr="0056326B">
        <w:rPr>
          <w:rFonts w:ascii="Cambria" w:hAnsi="Cambria"/>
          <w:sz w:val="24"/>
          <w:szCs w:val="24"/>
        </w:rPr>
        <w:t>/ m</w:t>
      </w:r>
      <w:r w:rsidRPr="0056326B">
        <w:rPr>
          <w:rFonts w:ascii="Cambria" w:hAnsi="Cambria"/>
          <w:sz w:val="24"/>
          <w:szCs w:val="24"/>
          <w:vertAlign w:val="superscript"/>
        </w:rPr>
        <w:t>2</w:t>
      </w:r>
      <w:r w:rsidRPr="0056326B">
        <w:rPr>
          <w:rFonts w:ascii="Cambria" w:hAnsi="Cambria"/>
          <w:sz w:val="24"/>
          <w:szCs w:val="24"/>
        </w:rPr>
        <w:t xml:space="preserve"> katra šī dzīvokļa uzturēšanai.” </w:t>
      </w:r>
    </w:p>
    <w:p w:rsidR="00C563FF" w:rsidRPr="0056326B" w:rsidRDefault="00C563FF" w:rsidP="00C563FF">
      <w:pPr>
        <w:ind w:right="-766" w:firstLine="720"/>
        <w:jc w:val="both"/>
        <w:rPr>
          <w:rFonts w:ascii="Cambria" w:hAnsi="Cambria"/>
          <w:sz w:val="24"/>
          <w:szCs w:val="24"/>
        </w:rPr>
      </w:pPr>
      <w:r w:rsidRPr="0056326B">
        <w:rPr>
          <w:rFonts w:ascii="Cambria" w:hAnsi="Cambria"/>
          <w:sz w:val="24"/>
          <w:szCs w:val="24"/>
        </w:rPr>
        <w:t xml:space="preserve">2017.gada 16.novembrī saņemta un </w:t>
      </w:r>
      <w:proofErr w:type="spellStart"/>
      <w:r w:rsidRPr="0056326B">
        <w:rPr>
          <w:rFonts w:ascii="Cambria" w:hAnsi="Cambria"/>
          <w:sz w:val="24"/>
          <w:szCs w:val="24"/>
        </w:rPr>
        <w:t>reģ</w:t>
      </w:r>
      <w:proofErr w:type="spellEnd"/>
      <w:r w:rsidRPr="0056326B">
        <w:rPr>
          <w:rFonts w:ascii="Cambria" w:hAnsi="Cambria"/>
          <w:sz w:val="24"/>
          <w:szCs w:val="24"/>
        </w:rPr>
        <w:t xml:space="preserve">. ar Nr.867 SIA “Kokneses Komunālie pakalpojumi” 16.11.2017. vēstule Nr.1-3-4/230 “ Par īres maksas izmaiņām Kokneses novada domei (pašvaldībai) piederošajiem dzīvokļiem Kokneses pagasta renovētajās mājās”, kurā sniegta informācija par Eiropas projekta maksājumu cenu palielinājumu, kur “ Liepās” palielināts par 0,06 </w:t>
      </w:r>
      <w:proofErr w:type="spellStart"/>
      <w:r w:rsidRPr="0056326B">
        <w:rPr>
          <w:rFonts w:ascii="Cambria" w:hAnsi="Cambria"/>
          <w:sz w:val="24"/>
          <w:szCs w:val="24"/>
        </w:rPr>
        <w:t>euro</w:t>
      </w:r>
      <w:proofErr w:type="spellEnd"/>
      <w:r w:rsidRPr="0056326B">
        <w:rPr>
          <w:rFonts w:ascii="Cambria" w:hAnsi="Cambria"/>
          <w:sz w:val="24"/>
          <w:szCs w:val="24"/>
        </w:rPr>
        <w:t>/ m</w:t>
      </w:r>
      <w:r w:rsidRPr="0056326B">
        <w:rPr>
          <w:rFonts w:ascii="Cambria" w:hAnsi="Cambria"/>
          <w:sz w:val="24"/>
          <w:szCs w:val="24"/>
          <w:vertAlign w:val="superscript"/>
        </w:rPr>
        <w:t>2</w:t>
      </w:r>
      <w:r w:rsidRPr="0056326B">
        <w:rPr>
          <w:rFonts w:ascii="Cambria" w:hAnsi="Cambria"/>
          <w:sz w:val="24"/>
          <w:szCs w:val="24"/>
        </w:rPr>
        <w:t xml:space="preserve"> bet Indrānu ielā 7 par 0,04 </w:t>
      </w:r>
      <w:proofErr w:type="spellStart"/>
      <w:r w:rsidRPr="0056326B">
        <w:rPr>
          <w:rFonts w:ascii="Cambria" w:hAnsi="Cambria"/>
          <w:sz w:val="24"/>
          <w:szCs w:val="24"/>
        </w:rPr>
        <w:t>euro</w:t>
      </w:r>
      <w:proofErr w:type="spellEnd"/>
      <w:r w:rsidRPr="0056326B">
        <w:rPr>
          <w:rFonts w:ascii="Cambria" w:hAnsi="Cambria"/>
          <w:sz w:val="24"/>
          <w:szCs w:val="24"/>
        </w:rPr>
        <w:t>/ m</w:t>
      </w:r>
      <w:r w:rsidRPr="0056326B">
        <w:rPr>
          <w:rFonts w:ascii="Cambria" w:hAnsi="Cambria"/>
          <w:sz w:val="24"/>
          <w:szCs w:val="24"/>
          <w:vertAlign w:val="superscript"/>
        </w:rPr>
        <w:t>2.</w:t>
      </w:r>
    </w:p>
    <w:p w:rsidR="00C563FF" w:rsidRDefault="00C563FF" w:rsidP="00C563FF">
      <w:pPr>
        <w:ind w:right="-907"/>
        <w:jc w:val="both"/>
        <w:rPr>
          <w:rFonts w:ascii="Cambria" w:hAnsi="Cambria"/>
          <w:sz w:val="24"/>
          <w:szCs w:val="24"/>
        </w:rPr>
      </w:pPr>
      <w:r w:rsidRPr="0056326B">
        <w:rPr>
          <w:rFonts w:ascii="Cambria" w:hAnsi="Cambria"/>
          <w:sz w:val="24"/>
          <w:szCs w:val="24"/>
        </w:rPr>
        <w:t>Pamatojoties uz minēto un  likuma  „Par pašvaldībām” 21.panta pirmās daļas 14. b) apakšpunktu,  Publiskas personas  finanšu līdzekļu un mantas izšķērdēšanas novēršanas likuma 3.un 5.pantu; likuma „Par dzīvojamo telpu īri” 2; 4; 11; 11.</w:t>
      </w:r>
      <w:r w:rsidRPr="0056326B">
        <w:rPr>
          <w:rFonts w:ascii="Cambria" w:hAnsi="Cambria"/>
          <w:sz w:val="24"/>
          <w:szCs w:val="24"/>
          <w:vertAlign w:val="superscript"/>
        </w:rPr>
        <w:t>1</w:t>
      </w:r>
      <w:r w:rsidRPr="0056326B">
        <w:rPr>
          <w:rFonts w:ascii="Cambria" w:hAnsi="Cambria"/>
          <w:sz w:val="24"/>
          <w:szCs w:val="24"/>
        </w:rPr>
        <w:t xml:space="preserve">. 12; 13.pantu, Dzīvokļa īpašuma likuma 13.pantu un  ņemot vērā Finanšu un attīstības pastāvīgās komitejas </w:t>
      </w:r>
      <w:r w:rsidRPr="0056326B">
        <w:rPr>
          <w:rFonts w:ascii="Cambria" w:hAnsi="Cambria"/>
          <w:sz w:val="24"/>
          <w:szCs w:val="24"/>
        </w:rPr>
        <w:lastRenderedPageBreak/>
        <w:t xml:space="preserve">22.11.2017. ieteikumu, </w:t>
      </w:r>
      <w:r>
        <w:rPr>
          <w:rFonts w:ascii="Cambria" w:hAnsi="Cambria"/>
          <w:sz w:val="24"/>
          <w:szCs w:val="24"/>
        </w:rPr>
        <w:t xml:space="preserve">atklāti balsojot, PAR-12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Jānis Krūmiņš,  Rihards Krauklis,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Gita Rūtiņa,  Valdis Silovs, Ziedonis Vilde, Dainis </w:t>
      </w:r>
      <w:proofErr w:type="spellStart"/>
      <w:r>
        <w:rPr>
          <w:rFonts w:ascii="Cambria" w:hAnsi="Cambria"/>
          <w:sz w:val="24"/>
          <w:szCs w:val="24"/>
        </w:rPr>
        <w:t>Vingris</w:t>
      </w:r>
      <w:proofErr w:type="spellEnd"/>
      <w:r>
        <w:rPr>
          <w:rFonts w:ascii="Cambria" w:hAnsi="Cambria"/>
          <w:sz w:val="24"/>
          <w:szCs w:val="24"/>
        </w:rPr>
        <w:t>), PRET- nav, ATTURAS- nav,  Henriks Ločmelis balsojumā nepiedalās, Kokneses novada dome NOLEMJ:</w:t>
      </w:r>
    </w:p>
    <w:p w:rsidR="00C563FF" w:rsidRPr="0056326B" w:rsidRDefault="00C563FF" w:rsidP="00C563FF">
      <w:pPr>
        <w:ind w:right="-766" w:firstLine="720"/>
        <w:jc w:val="both"/>
        <w:rPr>
          <w:rFonts w:ascii="Cambria" w:hAnsi="Cambria"/>
          <w:sz w:val="24"/>
          <w:szCs w:val="24"/>
        </w:rPr>
      </w:pPr>
    </w:p>
    <w:p w:rsidR="00C563FF" w:rsidRPr="0056326B" w:rsidRDefault="00C563FF" w:rsidP="00C563FF">
      <w:pPr>
        <w:ind w:right="-766"/>
        <w:jc w:val="both"/>
        <w:rPr>
          <w:rFonts w:ascii="Cambria" w:hAnsi="Cambria"/>
          <w:sz w:val="24"/>
          <w:szCs w:val="24"/>
        </w:rPr>
      </w:pPr>
      <w:r w:rsidRPr="0056326B">
        <w:rPr>
          <w:rFonts w:ascii="Cambria" w:hAnsi="Cambria"/>
          <w:sz w:val="24"/>
          <w:szCs w:val="24"/>
        </w:rPr>
        <w:tab/>
      </w:r>
      <w:r w:rsidRPr="0056326B">
        <w:rPr>
          <w:rFonts w:ascii="Cambria" w:hAnsi="Cambria"/>
          <w:b/>
          <w:sz w:val="24"/>
          <w:szCs w:val="24"/>
        </w:rPr>
        <w:t xml:space="preserve">1. </w:t>
      </w:r>
      <w:r w:rsidRPr="0056326B">
        <w:rPr>
          <w:rFonts w:ascii="Cambria" w:hAnsi="Cambria"/>
          <w:sz w:val="24"/>
          <w:szCs w:val="24"/>
        </w:rPr>
        <w:t xml:space="preserve">Renovētajā daudzdzīvokļu dzīvojamā mājā </w:t>
      </w:r>
      <w:r w:rsidRPr="0056326B">
        <w:rPr>
          <w:rFonts w:ascii="Cambria" w:hAnsi="Cambria"/>
          <w:b/>
          <w:sz w:val="24"/>
          <w:szCs w:val="24"/>
        </w:rPr>
        <w:t>Indrānu ielā 7</w:t>
      </w:r>
      <w:r w:rsidRPr="0056326B">
        <w:rPr>
          <w:rFonts w:ascii="Cambria" w:hAnsi="Cambria"/>
          <w:sz w:val="24"/>
          <w:szCs w:val="24"/>
        </w:rPr>
        <w:t xml:space="preserve">, Koknesē, Kokneses novada domei (pašvaldībai) piederošajam </w:t>
      </w:r>
      <w:r w:rsidRPr="0056326B">
        <w:rPr>
          <w:rFonts w:ascii="Cambria" w:hAnsi="Cambria"/>
          <w:b/>
          <w:sz w:val="24"/>
          <w:szCs w:val="24"/>
        </w:rPr>
        <w:t>dzīvoklim Nr.16</w:t>
      </w:r>
      <w:r w:rsidRPr="0056326B">
        <w:rPr>
          <w:rFonts w:ascii="Cambria" w:hAnsi="Cambria"/>
          <w:sz w:val="24"/>
          <w:szCs w:val="24"/>
        </w:rPr>
        <w:t xml:space="preserve">, </w:t>
      </w:r>
      <w:r w:rsidRPr="0056326B">
        <w:rPr>
          <w:rFonts w:ascii="Cambria" w:hAnsi="Cambria"/>
          <w:b/>
          <w:sz w:val="24"/>
          <w:szCs w:val="24"/>
        </w:rPr>
        <w:t>ar  2018.gada 1.aprīli īres maksā</w:t>
      </w:r>
      <w:r w:rsidRPr="0056326B">
        <w:rPr>
          <w:rFonts w:ascii="Cambria" w:hAnsi="Cambria"/>
          <w:sz w:val="24"/>
          <w:szCs w:val="24"/>
        </w:rPr>
        <w:t xml:space="preserve"> katra mēneša</w:t>
      </w:r>
      <w:r w:rsidRPr="0056326B">
        <w:rPr>
          <w:rFonts w:ascii="Cambria" w:hAnsi="Cambria"/>
          <w:b/>
          <w:sz w:val="24"/>
          <w:szCs w:val="24"/>
        </w:rPr>
        <w:t xml:space="preserve"> maksājumā -  </w:t>
      </w:r>
      <w:r w:rsidRPr="0056326B">
        <w:rPr>
          <w:rFonts w:ascii="Cambria" w:hAnsi="Cambria"/>
          <w:sz w:val="24"/>
          <w:szCs w:val="24"/>
        </w:rPr>
        <w:t xml:space="preserve">atlīdzību par </w:t>
      </w:r>
      <w:r w:rsidRPr="0056326B">
        <w:rPr>
          <w:rFonts w:ascii="Cambria" w:hAnsi="Cambria"/>
          <w:bCs/>
          <w:sz w:val="24"/>
          <w:szCs w:val="24"/>
        </w:rPr>
        <w:t xml:space="preserve">neprivatizētā </w:t>
      </w:r>
      <w:r w:rsidRPr="0056326B">
        <w:rPr>
          <w:rFonts w:ascii="Cambria" w:hAnsi="Cambria"/>
          <w:sz w:val="24"/>
          <w:szCs w:val="24"/>
        </w:rPr>
        <w:t>dzīvokļa lietošanu</w:t>
      </w:r>
      <w:r w:rsidRPr="0056326B">
        <w:rPr>
          <w:rFonts w:ascii="Cambria" w:hAnsi="Cambria"/>
          <w:b/>
          <w:sz w:val="24"/>
          <w:szCs w:val="24"/>
        </w:rPr>
        <w:t xml:space="preserve"> noteikt</w:t>
      </w:r>
      <w:r w:rsidRPr="0056326B">
        <w:rPr>
          <w:rFonts w:ascii="Cambria" w:hAnsi="Cambria"/>
          <w:sz w:val="24"/>
          <w:szCs w:val="24"/>
        </w:rPr>
        <w:t xml:space="preserve"> 0,73 </w:t>
      </w:r>
      <w:proofErr w:type="spellStart"/>
      <w:r w:rsidRPr="0056326B">
        <w:rPr>
          <w:rFonts w:ascii="Cambria" w:hAnsi="Cambria"/>
          <w:sz w:val="24"/>
          <w:szCs w:val="24"/>
        </w:rPr>
        <w:t>euro</w:t>
      </w:r>
      <w:proofErr w:type="spellEnd"/>
      <w:r w:rsidRPr="0056326B">
        <w:rPr>
          <w:rFonts w:ascii="Cambria" w:hAnsi="Cambria"/>
          <w:sz w:val="24"/>
          <w:szCs w:val="24"/>
        </w:rPr>
        <w:t>/ m</w:t>
      </w:r>
      <w:r w:rsidRPr="0056326B">
        <w:rPr>
          <w:rFonts w:ascii="Cambria" w:hAnsi="Cambria"/>
          <w:sz w:val="24"/>
          <w:szCs w:val="24"/>
          <w:vertAlign w:val="superscript"/>
        </w:rPr>
        <w:t xml:space="preserve">2 </w:t>
      </w:r>
      <w:r w:rsidRPr="0056326B">
        <w:rPr>
          <w:rFonts w:ascii="Cambria" w:hAnsi="Cambria"/>
          <w:sz w:val="24"/>
          <w:szCs w:val="24"/>
        </w:rPr>
        <w:t xml:space="preserve">, ko veido Eiropas projekta maksājums 0,64 </w:t>
      </w:r>
      <w:proofErr w:type="spellStart"/>
      <w:r w:rsidRPr="0056326B">
        <w:rPr>
          <w:rFonts w:ascii="Cambria" w:hAnsi="Cambria"/>
          <w:sz w:val="24"/>
          <w:szCs w:val="24"/>
        </w:rPr>
        <w:t>euro</w:t>
      </w:r>
      <w:proofErr w:type="spellEnd"/>
      <w:r w:rsidRPr="0056326B">
        <w:rPr>
          <w:rFonts w:ascii="Cambria" w:hAnsi="Cambria"/>
          <w:sz w:val="24"/>
          <w:szCs w:val="24"/>
        </w:rPr>
        <w:t>/ m</w:t>
      </w:r>
      <w:r w:rsidRPr="0056326B">
        <w:rPr>
          <w:rFonts w:ascii="Cambria" w:hAnsi="Cambria"/>
          <w:sz w:val="24"/>
          <w:szCs w:val="24"/>
          <w:vertAlign w:val="superscript"/>
        </w:rPr>
        <w:t>2</w:t>
      </w:r>
      <w:r w:rsidRPr="0056326B">
        <w:rPr>
          <w:rFonts w:ascii="Cambria" w:hAnsi="Cambria"/>
          <w:sz w:val="24"/>
          <w:szCs w:val="24"/>
        </w:rPr>
        <w:t xml:space="preserve">  un  0,09 </w:t>
      </w:r>
      <w:proofErr w:type="spellStart"/>
      <w:r w:rsidRPr="0056326B">
        <w:rPr>
          <w:rFonts w:ascii="Cambria" w:hAnsi="Cambria"/>
          <w:sz w:val="24"/>
          <w:szCs w:val="24"/>
        </w:rPr>
        <w:t>euro</w:t>
      </w:r>
      <w:proofErr w:type="spellEnd"/>
      <w:r w:rsidRPr="0056326B">
        <w:rPr>
          <w:rFonts w:ascii="Cambria" w:hAnsi="Cambria"/>
          <w:sz w:val="24"/>
          <w:szCs w:val="24"/>
        </w:rPr>
        <w:t>/ m</w:t>
      </w:r>
      <w:r w:rsidRPr="0056326B">
        <w:rPr>
          <w:rFonts w:ascii="Cambria" w:hAnsi="Cambria"/>
          <w:sz w:val="24"/>
          <w:szCs w:val="24"/>
          <w:vertAlign w:val="superscript"/>
        </w:rPr>
        <w:t>2</w:t>
      </w:r>
      <w:r w:rsidRPr="0056326B">
        <w:rPr>
          <w:rFonts w:ascii="Cambria" w:hAnsi="Cambria"/>
          <w:sz w:val="24"/>
          <w:szCs w:val="24"/>
        </w:rPr>
        <w:t xml:space="preserve"> šī dzīvokļa uzturēšanai.</w:t>
      </w:r>
    </w:p>
    <w:p w:rsidR="00C563FF" w:rsidRPr="0056326B" w:rsidRDefault="00C563FF" w:rsidP="00C563FF">
      <w:pPr>
        <w:ind w:right="-766" w:firstLine="720"/>
        <w:jc w:val="both"/>
        <w:rPr>
          <w:rFonts w:ascii="Cambria" w:hAnsi="Cambria"/>
          <w:sz w:val="24"/>
          <w:szCs w:val="24"/>
        </w:rPr>
      </w:pPr>
      <w:r w:rsidRPr="0056326B">
        <w:rPr>
          <w:rFonts w:ascii="Cambria" w:hAnsi="Cambria"/>
          <w:b/>
          <w:sz w:val="24"/>
          <w:szCs w:val="24"/>
        </w:rPr>
        <w:t>2.</w:t>
      </w:r>
      <w:r w:rsidRPr="0056326B">
        <w:rPr>
          <w:rFonts w:ascii="Cambria" w:hAnsi="Cambria"/>
          <w:sz w:val="24"/>
          <w:szCs w:val="24"/>
        </w:rPr>
        <w:t xml:space="preserve"> Renovētajā daudzdzīvokļu dzīvojamā mājā </w:t>
      </w:r>
      <w:r w:rsidRPr="0056326B">
        <w:rPr>
          <w:rFonts w:ascii="Cambria" w:hAnsi="Cambria"/>
          <w:b/>
          <w:sz w:val="24"/>
          <w:szCs w:val="24"/>
        </w:rPr>
        <w:t>“Liepas “,</w:t>
      </w:r>
      <w:r w:rsidRPr="0056326B">
        <w:rPr>
          <w:rFonts w:ascii="Cambria" w:hAnsi="Cambria"/>
          <w:sz w:val="24"/>
          <w:szCs w:val="24"/>
        </w:rPr>
        <w:t xml:space="preserve"> Bormaņos, Kokneses pagastā,  Kokneses novada domei (pašvaldībai) piederošajiem </w:t>
      </w:r>
      <w:r w:rsidRPr="0056326B">
        <w:rPr>
          <w:rFonts w:ascii="Cambria" w:hAnsi="Cambria"/>
          <w:b/>
          <w:sz w:val="24"/>
          <w:szCs w:val="24"/>
        </w:rPr>
        <w:t>dzīvokļiem  Nr. 4 un  Nr.7; noteikt ar  2018.gada 1.aprīli īres maksā</w:t>
      </w:r>
      <w:r w:rsidRPr="0056326B">
        <w:rPr>
          <w:rFonts w:ascii="Cambria" w:hAnsi="Cambria"/>
          <w:sz w:val="24"/>
          <w:szCs w:val="24"/>
        </w:rPr>
        <w:t>, katra mēneša</w:t>
      </w:r>
      <w:r w:rsidRPr="0056326B">
        <w:rPr>
          <w:rFonts w:ascii="Cambria" w:hAnsi="Cambria"/>
          <w:b/>
          <w:sz w:val="24"/>
          <w:szCs w:val="24"/>
        </w:rPr>
        <w:t xml:space="preserve"> maksājumā-  </w:t>
      </w:r>
      <w:r w:rsidRPr="0056326B">
        <w:rPr>
          <w:rFonts w:ascii="Cambria" w:hAnsi="Cambria"/>
          <w:sz w:val="24"/>
          <w:szCs w:val="24"/>
        </w:rPr>
        <w:t xml:space="preserve">atlīdzību par </w:t>
      </w:r>
      <w:r w:rsidRPr="0056326B">
        <w:rPr>
          <w:rFonts w:ascii="Cambria" w:hAnsi="Cambria"/>
          <w:bCs/>
          <w:sz w:val="24"/>
          <w:szCs w:val="24"/>
        </w:rPr>
        <w:t xml:space="preserve">neprivatizētā </w:t>
      </w:r>
      <w:r w:rsidRPr="0056326B">
        <w:rPr>
          <w:rFonts w:ascii="Cambria" w:hAnsi="Cambria"/>
          <w:sz w:val="24"/>
          <w:szCs w:val="24"/>
        </w:rPr>
        <w:t>dzīvokļa lietošanu</w:t>
      </w:r>
      <w:r w:rsidRPr="0056326B">
        <w:rPr>
          <w:rFonts w:ascii="Cambria" w:hAnsi="Cambria"/>
          <w:b/>
          <w:sz w:val="24"/>
          <w:szCs w:val="24"/>
        </w:rPr>
        <w:t xml:space="preserve"> noteikt</w:t>
      </w:r>
      <w:r w:rsidRPr="0056326B">
        <w:rPr>
          <w:rFonts w:ascii="Cambria" w:hAnsi="Cambria"/>
          <w:sz w:val="24"/>
          <w:szCs w:val="24"/>
        </w:rPr>
        <w:t xml:space="preserve"> 0,92 </w:t>
      </w:r>
      <w:proofErr w:type="spellStart"/>
      <w:r w:rsidRPr="0056326B">
        <w:rPr>
          <w:rFonts w:ascii="Cambria" w:hAnsi="Cambria"/>
          <w:sz w:val="24"/>
          <w:szCs w:val="24"/>
        </w:rPr>
        <w:t>euro</w:t>
      </w:r>
      <w:proofErr w:type="spellEnd"/>
      <w:r w:rsidRPr="0056326B">
        <w:rPr>
          <w:rFonts w:ascii="Cambria" w:hAnsi="Cambria"/>
          <w:sz w:val="24"/>
          <w:szCs w:val="24"/>
        </w:rPr>
        <w:t>/ m</w:t>
      </w:r>
      <w:r w:rsidRPr="0056326B">
        <w:rPr>
          <w:rFonts w:ascii="Cambria" w:hAnsi="Cambria"/>
          <w:sz w:val="24"/>
          <w:szCs w:val="24"/>
          <w:vertAlign w:val="superscript"/>
        </w:rPr>
        <w:t xml:space="preserve">2 </w:t>
      </w:r>
      <w:r w:rsidRPr="0056326B">
        <w:rPr>
          <w:rFonts w:ascii="Cambria" w:hAnsi="Cambria"/>
          <w:sz w:val="24"/>
          <w:szCs w:val="24"/>
        </w:rPr>
        <w:t xml:space="preserve">, ko veido Eiropas projekta maksājums 0,83 </w:t>
      </w:r>
      <w:proofErr w:type="spellStart"/>
      <w:r w:rsidRPr="0056326B">
        <w:rPr>
          <w:rFonts w:ascii="Cambria" w:hAnsi="Cambria"/>
          <w:sz w:val="24"/>
          <w:szCs w:val="24"/>
        </w:rPr>
        <w:t>euro</w:t>
      </w:r>
      <w:proofErr w:type="spellEnd"/>
      <w:r w:rsidRPr="0056326B">
        <w:rPr>
          <w:rFonts w:ascii="Cambria" w:hAnsi="Cambria"/>
          <w:sz w:val="24"/>
          <w:szCs w:val="24"/>
        </w:rPr>
        <w:t>/ m</w:t>
      </w:r>
      <w:r w:rsidRPr="0056326B">
        <w:rPr>
          <w:rFonts w:ascii="Cambria" w:hAnsi="Cambria"/>
          <w:sz w:val="24"/>
          <w:szCs w:val="24"/>
          <w:vertAlign w:val="superscript"/>
        </w:rPr>
        <w:t>2</w:t>
      </w:r>
      <w:r w:rsidRPr="0056326B">
        <w:rPr>
          <w:rFonts w:ascii="Cambria" w:hAnsi="Cambria"/>
          <w:sz w:val="24"/>
          <w:szCs w:val="24"/>
        </w:rPr>
        <w:t xml:space="preserve">  un  0,09 </w:t>
      </w:r>
      <w:proofErr w:type="spellStart"/>
      <w:r w:rsidRPr="0056326B">
        <w:rPr>
          <w:rFonts w:ascii="Cambria" w:hAnsi="Cambria"/>
          <w:sz w:val="24"/>
          <w:szCs w:val="24"/>
        </w:rPr>
        <w:t>euro</w:t>
      </w:r>
      <w:proofErr w:type="spellEnd"/>
      <w:r w:rsidRPr="0056326B">
        <w:rPr>
          <w:rFonts w:ascii="Cambria" w:hAnsi="Cambria"/>
          <w:sz w:val="24"/>
          <w:szCs w:val="24"/>
        </w:rPr>
        <w:t>/ m</w:t>
      </w:r>
      <w:r w:rsidRPr="0056326B">
        <w:rPr>
          <w:rFonts w:ascii="Cambria" w:hAnsi="Cambria"/>
          <w:sz w:val="24"/>
          <w:szCs w:val="24"/>
          <w:vertAlign w:val="superscript"/>
        </w:rPr>
        <w:t>2</w:t>
      </w:r>
      <w:r w:rsidRPr="0056326B">
        <w:rPr>
          <w:rFonts w:ascii="Cambria" w:hAnsi="Cambria"/>
          <w:sz w:val="24"/>
          <w:szCs w:val="24"/>
        </w:rPr>
        <w:t xml:space="preserve"> katra šī dzīvokļa uzturēšanai.</w:t>
      </w:r>
      <w:r w:rsidRPr="0056326B">
        <w:rPr>
          <w:rFonts w:ascii="Cambria" w:hAnsi="Cambria"/>
          <w:sz w:val="24"/>
          <w:szCs w:val="24"/>
          <w:vertAlign w:val="superscript"/>
        </w:rPr>
        <w:t xml:space="preserve"> </w:t>
      </w:r>
    </w:p>
    <w:p w:rsidR="00C563FF" w:rsidRPr="0056326B" w:rsidRDefault="00C563FF" w:rsidP="00C563FF">
      <w:pPr>
        <w:ind w:right="-766" w:firstLine="720"/>
        <w:jc w:val="both"/>
        <w:rPr>
          <w:rFonts w:ascii="Cambria" w:hAnsi="Cambria"/>
          <w:sz w:val="24"/>
          <w:szCs w:val="24"/>
        </w:rPr>
      </w:pPr>
      <w:r w:rsidRPr="0056326B">
        <w:rPr>
          <w:rFonts w:ascii="Cambria" w:hAnsi="Cambria"/>
          <w:b/>
          <w:sz w:val="24"/>
          <w:szCs w:val="24"/>
        </w:rPr>
        <w:t xml:space="preserve">3. </w:t>
      </w:r>
      <w:r w:rsidRPr="0056326B">
        <w:rPr>
          <w:rFonts w:ascii="Cambria" w:hAnsi="Cambria"/>
          <w:sz w:val="24"/>
          <w:szCs w:val="24"/>
        </w:rPr>
        <w:t>SIA “Kokneses Komunālie pakalpojumi” līdz 2017.gada 1.decembrim  informēt lēmuma 1. un 2. punktā minēto dzīvokļu īrniekus rakstiski un līdz 2017.gada 31.decembrim slēgt vienošanās par grozījumiem dzīvojamo telpu īres līgumos.</w:t>
      </w:r>
    </w:p>
    <w:p w:rsidR="00C563FF" w:rsidRPr="0056326B" w:rsidRDefault="00C563FF" w:rsidP="00C563FF">
      <w:pPr>
        <w:ind w:right="-766" w:firstLine="720"/>
        <w:jc w:val="both"/>
        <w:rPr>
          <w:rFonts w:ascii="Cambria" w:hAnsi="Cambria"/>
          <w:sz w:val="24"/>
          <w:szCs w:val="24"/>
        </w:rPr>
      </w:pPr>
      <w:r w:rsidRPr="0056326B">
        <w:rPr>
          <w:rFonts w:ascii="Cambria" w:hAnsi="Cambria"/>
          <w:b/>
          <w:sz w:val="24"/>
          <w:szCs w:val="24"/>
        </w:rPr>
        <w:t xml:space="preserve">4. </w:t>
      </w:r>
      <w:r w:rsidRPr="0056326B">
        <w:rPr>
          <w:rFonts w:ascii="Cambria" w:hAnsi="Cambria"/>
          <w:sz w:val="24"/>
          <w:szCs w:val="24"/>
        </w:rPr>
        <w:t xml:space="preserve">Noteikt, ka minēto īres maksu un atlīdzību par </w:t>
      </w:r>
      <w:r w:rsidRPr="0056326B">
        <w:rPr>
          <w:rFonts w:ascii="Cambria" w:hAnsi="Cambria"/>
          <w:bCs/>
          <w:sz w:val="24"/>
          <w:szCs w:val="24"/>
        </w:rPr>
        <w:t xml:space="preserve">neprivatizētā </w:t>
      </w:r>
      <w:r w:rsidRPr="0056326B">
        <w:rPr>
          <w:rFonts w:ascii="Cambria" w:hAnsi="Cambria"/>
          <w:sz w:val="24"/>
          <w:szCs w:val="24"/>
        </w:rPr>
        <w:t xml:space="preserve">dzīvokļa lietošanu iekasē SIA “Kokneses Komunālie pakalpojumi”,  par izmaiņām informē īrniekus rakstiski un saskaņā ar Kokneses novada domes amatpersonu pieprasījumu sniedz atskaiti par iekasēto līdzekļu izlietojumu. </w:t>
      </w:r>
    </w:p>
    <w:p w:rsidR="00C563FF" w:rsidRPr="0056326B" w:rsidRDefault="00C563FF" w:rsidP="00C563FF">
      <w:pPr>
        <w:ind w:right="-766" w:firstLine="720"/>
        <w:jc w:val="both"/>
        <w:rPr>
          <w:rFonts w:ascii="Cambria" w:hAnsi="Cambria"/>
          <w:sz w:val="24"/>
          <w:szCs w:val="24"/>
        </w:rPr>
      </w:pPr>
      <w:r w:rsidRPr="0056326B">
        <w:rPr>
          <w:rFonts w:ascii="Cambria" w:hAnsi="Cambria"/>
          <w:sz w:val="24"/>
          <w:szCs w:val="24"/>
        </w:rPr>
        <w:t>5. Par lēmuma izpildi atbildīgs SIA “Kokneses Komunālie pakalpojumi” valdes loceklis Aigars Zīmelis.</w:t>
      </w:r>
    </w:p>
    <w:p w:rsidR="00C563FF" w:rsidRPr="0056326B" w:rsidRDefault="00C563FF" w:rsidP="00C563FF">
      <w:pPr>
        <w:ind w:right="-766" w:firstLine="720"/>
        <w:jc w:val="both"/>
        <w:rPr>
          <w:rFonts w:ascii="Cambria" w:hAnsi="Cambria"/>
          <w:sz w:val="24"/>
          <w:szCs w:val="24"/>
        </w:rPr>
      </w:pPr>
    </w:p>
    <w:p w:rsidR="00C563FF" w:rsidRDefault="00C563FF" w:rsidP="00C563FF">
      <w:pPr>
        <w:ind w:right="-766"/>
        <w:rPr>
          <w:sz w:val="24"/>
          <w:szCs w:val="24"/>
        </w:rPr>
      </w:pPr>
      <w:r>
        <w:rPr>
          <w:sz w:val="24"/>
          <w:szCs w:val="24"/>
        </w:rPr>
        <w:t xml:space="preserve">Sagatavoja </w:t>
      </w:r>
      <w:proofErr w:type="spellStart"/>
      <w:r>
        <w:rPr>
          <w:sz w:val="24"/>
          <w:szCs w:val="24"/>
        </w:rPr>
        <w:t>L.Kronentāle</w:t>
      </w:r>
      <w:proofErr w:type="spellEnd"/>
    </w:p>
    <w:p w:rsidR="00C563FF" w:rsidRDefault="00C563FF" w:rsidP="00C563FF">
      <w:pPr>
        <w:ind w:right="-766"/>
        <w:rPr>
          <w:sz w:val="24"/>
          <w:szCs w:val="24"/>
        </w:rPr>
      </w:pPr>
    </w:p>
    <w:p w:rsidR="00C563FF" w:rsidRPr="00A51232" w:rsidRDefault="00C563FF" w:rsidP="00C563FF">
      <w:pPr>
        <w:ind w:right="-908"/>
        <w:rPr>
          <w:rFonts w:ascii="Cambria" w:hAnsi="Cambria"/>
          <w:sz w:val="20"/>
          <w:szCs w:val="20"/>
        </w:rPr>
      </w:pPr>
    </w:p>
    <w:p w:rsidR="00C563FF" w:rsidRDefault="00C563FF" w:rsidP="00C563FF">
      <w:pPr>
        <w:jc w:val="center"/>
        <w:rPr>
          <w:iCs/>
        </w:rPr>
      </w:pPr>
    </w:p>
    <w:p w:rsidR="00C563FF" w:rsidRPr="00612E34" w:rsidRDefault="00C563FF" w:rsidP="00C563FF">
      <w:pPr>
        <w:ind w:right="-766"/>
        <w:jc w:val="center"/>
        <w:rPr>
          <w:rFonts w:ascii="Cambria" w:hAnsi="Cambria"/>
          <w:sz w:val="24"/>
          <w:szCs w:val="24"/>
        </w:rPr>
      </w:pPr>
    </w:p>
    <w:p w:rsidR="00C563FF" w:rsidRDefault="00C563FF" w:rsidP="00C563FF">
      <w:pPr>
        <w:ind w:right="-908"/>
        <w:jc w:val="center"/>
        <w:rPr>
          <w:rFonts w:ascii="Cambria" w:hAnsi="Cambria"/>
          <w:b/>
          <w:sz w:val="24"/>
          <w:szCs w:val="24"/>
        </w:rPr>
      </w:pPr>
      <w:r>
        <w:rPr>
          <w:rFonts w:ascii="Cambria" w:hAnsi="Cambria"/>
          <w:b/>
          <w:sz w:val="24"/>
          <w:szCs w:val="24"/>
        </w:rPr>
        <w:t>6.5.</w:t>
      </w:r>
    </w:p>
    <w:p w:rsidR="00C563FF" w:rsidRDefault="00C563FF" w:rsidP="00C563FF">
      <w:pPr>
        <w:ind w:right="-908"/>
        <w:jc w:val="center"/>
        <w:rPr>
          <w:rFonts w:ascii="Cambria" w:hAnsi="Cambria"/>
          <w:sz w:val="24"/>
          <w:szCs w:val="24"/>
        </w:rPr>
      </w:pPr>
      <w:r w:rsidRPr="00B01F6B">
        <w:rPr>
          <w:rFonts w:ascii="Cambria" w:hAnsi="Cambria"/>
          <w:b/>
          <w:sz w:val="24"/>
          <w:szCs w:val="24"/>
        </w:rPr>
        <w:t xml:space="preserve">Par </w:t>
      </w:r>
      <w:r>
        <w:rPr>
          <w:rFonts w:ascii="Cambria" w:hAnsi="Cambria"/>
          <w:b/>
          <w:sz w:val="24"/>
          <w:szCs w:val="24"/>
        </w:rPr>
        <w:t xml:space="preserve"> finansējumu </w:t>
      </w:r>
      <w:r w:rsidRPr="00B01F6B">
        <w:rPr>
          <w:rFonts w:ascii="Cambria" w:hAnsi="Cambria"/>
          <w:b/>
          <w:sz w:val="24"/>
          <w:szCs w:val="24"/>
        </w:rPr>
        <w:t>ēku renovācijas teh</w:t>
      </w:r>
      <w:r>
        <w:rPr>
          <w:rFonts w:ascii="Cambria" w:hAnsi="Cambria"/>
          <w:b/>
          <w:sz w:val="24"/>
          <w:szCs w:val="24"/>
        </w:rPr>
        <w:t>niskās dokumentācijas izstrādei</w:t>
      </w:r>
      <w:r w:rsidRPr="00B01F6B">
        <w:rPr>
          <w:rFonts w:ascii="Cambria" w:hAnsi="Cambria"/>
          <w:b/>
          <w:sz w:val="24"/>
          <w:szCs w:val="24"/>
        </w:rPr>
        <w:t xml:space="preserve"> </w:t>
      </w:r>
      <w:r>
        <w:rPr>
          <w:rFonts w:ascii="Cambria" w:hAnsi="Cambria"/>
          <w:b/>
          <w:sz w:val="24"/>
          <w:szCs w:val="24"/>
        </w:rPr>
        <w:t xml:space="preserve"> K</w:t>
      </w:r>
      <w:r w:rsidRPr="00B01F6B">
        <w:rPr>
          <w:rFonts w:ascii="Cambria" w:hAnsi="Cambria"/>
          <w:b/>
          <w:sz w:val="24"/>
          <w:szCs w:val="24"/>
        </w:rPr>
        <w:t>okneses novada domei piederošajiem dzīvokļiem Indrānu ielā 1 un Blaumaņa ielā 6, Koknesē</w:t>
      </w:r>
    </w:p>
    <w:p w:rsidR="00C563FF" w:rsidRDefault="00C563FF" w:rsidP="00C563FF">
      <w:pPr>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C563FF" w:rsidRDefault="00C563FF" w:rsidP="00C563FF">
      <w:pPr>
        <w:ind w:right="-908"/>
        <w:jc w:val="center"/>
        <w:rPr>
          <w:rFonts w:ascii="Cambria" w:hAnsi="Cambria"/>
          <w:sz w:val="24"/>
          <w:szCs w:val="24"/>
        </w:rPr>
      </w:pPr>
    </w:p>
    <w:p w:rsidR="00C563FF" w:rsidRDefault="00C563FF" w:rsidP="00C563FF">
      <w:pPr>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C563FF" w:rsidRDefault="00C563FF" w:rsidP="00C563FF">
      <w:pPr>
        <w:ind w:right="-908"/>
        <w:jc w:val="center"/>
        <w:rPr>
          <w:rFonts w:ascii="Cambria" w:hAnsi="Cambria"/>
          <w:sz w:val="24"/>
          <w:szCs w:val="24"/>
        </w:rPr>
      </w:pPr>
    </w:p>
    <w:p w:rsidR="00C563FF" w:rsidRPr="002F3DCF" w:rsidRDefault="00C563FF" w:rsidP="00C563FF">
      <w:pPr>
        <w:ind w:right="-908"/>
        <w:jc w:val="both"/>
        <w:rPr>
          <w:rFonts w:ascii="Cambria" w:hAnsi="Cambria"/>
          <w:sz w:val="24"/>
          <w:szCs w:val="24"/>
        </w:rPr>
      </w:pPr>
      <w:r w:rsidRPr="002F3DCF">
        <w:rPr>
          <w:rFonts w:ascii="Cambria" w:hAnsi="Cambria"/>
          <w:iCs/>
          <w:sz w:val="24"/>
          <w:szCs w:val="24"/>
        </w:rPr>
        <w:t>Kokneses novada dome  ir iepazinusies  ar SIA “Kokneses Komunālie pakalpojumi” 2017.gada 17.novembra vēstuli Nr.1-3-4/232 “</w:t>
      </w:r>
      <w:r w:rsidRPr="002F3DCF">
        <w:rPr>
          <w:rFonts w:ascii="Cambria" w:hAnsi="Cambria"/>
          <w:sz w:val="24"/>
          <w:szCs w:val="24"/>
        </w:rPr>
        <w:t>Par ēku renovācijas tehniskās dokumentācijas izstrādes izmaksām Kokneses novada domei piederošajiem dzīvokļiem Indrānu ielā 1 un Blaumaņa ielā 6, Koknesē</w:t>
      </w:r>
      <w:r>
        <w:rPr>
          <w:rFonts w:ascii="Cambria" w:hAnsi="Cambria"/>
          <w:sz w:val="24"/>
          <w:szCs w:val="24"/>
        </w:rPr>
        <w:t>”</w:t>
      </w:r>
    </w:p>
    <w:p w:rsidR="00C563FF" w:rsidRDefault="00C563FF" w:rsidP="00C563FF">
      <w:pPr>
        <w:jc w:val="both"/>
      </w:pPr>
      <w:r>
        <w:t xml:space="preserve">   </w:t>
      </w:r>
    </w:p>
    <w:p w:rsidR="00C563FF" w:rsidRPr="002F3DCF" w:rsidRDefault="00C563FF" w:rsidP="00C563FF">
      <w:pPr>
        <w:spacing w:after="120"/>
        <w:ind w:right="-908" w:firstLine="720"/>
        <w:jc w:val="both"/>
        <w:rPr>
          <w:rFonts w:ascii="Cambria" w:hAnsi="Cambria"/>
          <w:b/>
          <w:sz w:val="24"/>
          <w:szCs w:val="24"/>
        </w:rPr>
      </w:pPr>
      <w:r w:rsidRPr="002F3DCF">
        <w:rPr>
          <w:rFonts w:ascii="Cambria" w:hAnsi="Cambria"/>
          <w:sz w:val="24"/>
          <w:szCs w:val="24"/>
        </w:rPr>
        <w:t>Daudzdzīvokļu dzīvojamās mājas Indrānu ielā 1 un Blaumaņa ielā 6, Koknesē, piedalās AS “Attīstības finanšu institūcijas ALTUM” programmā "Izaugsme un nodarbinātība" 4.2.1. specifiskā atbalsta mērķis "Veicināt energoefektivitātes paaugstināšanu valsts un dzīvojamās ēkās" 4.2.1.1. specifiskā atbalsta mērķa pasākums "Veicināt energoefektivitātes paaugstināšanu dzīvojamās ēkās".</w:t>
      </w:r>
    </w:p>
    <w:p w:rsidR="00C563FF" w:rsidRPr="002F3DCF" w:rsidRDefault="00C563FF" w:rsidP="00C563FF">
      <w:pPr>
        <w:ind w:right="-908" w:firstLine="720"/>
        <w:jc w:val="both"/>
        <w:rPr>
          <w:rFonts w:ascii="Cambria" w:hAnsi="Cambria"/>
          <w:sz w:val="24"/>
          <w:szCs w:val="24"/>
        </w:rPr>
      </w:pPr>
      <w:r w:rsidRPr="002F3DCF">
        <w:rPr>
          <w:rFonts w:ascii="Cambria" w:hAnsi="Cambria"/>
          <w:sz w:val="24"/>
          <w:szCs w:val="24"/>
        </w:rPr>
        <w:lastRenderedPageBreak/>
        <w:t xml:space="preserve">Daudzdzīvokļu dzīvojamajai mājai Indrānu ielā 1, Koknesē tehniskās dokumentācijas sagatavošanas izmaksas ir 5008.50 </w:t>
      </w:r>
      <w:proofErr w:type="spellStart"/>
      <w:r w:rsidRPr="002F3DCF">
        <w:rPr>
          <w:rFonts w:ascii="Cambria" w:hAnsi="Cambria"/>
          <w:sz w:val="24"/>
          <w:szCs w:val="24"/>
        </w:rPr>
        <w:t>euro</w:t>
      </w:r>
      <w:proofErr w:type="spellEnd"/>
      <w:r w:rsidRPr="002F3DCF">
        <w:rPr>
          <w:rFonts w:ascii="Cambria" w:hAnsi="Cambria"/>
          <w:sz w:val="24"/>
          <w:szCs w:val="24"/>
        </w:rPr>
        <w:t xml:space="preserve"> (pieci tūkstoši astoņi </w:t>
      </w:r>
      <w:proofErr w:type="spellStart"/>
      <w:r w:rsidRPr="002F3DCF">
        <w:rPr>
          <w:rFonts w:ascii="Cambria" w:hAnsi="Cambria"/>
          <w:sz w:val="24"/>
          <w:szCs w:val="24"/>
        </w:rPr>
        <w:t>euro</w:t>
      </w:r>
      <w:proofErr w:type="spellEnd"/>
      <w:r w:rsidRPr="002F3DCF">
        <w:rPr>
          <w:rFonts w:ascii="Cambria" w:hAnsi="Cambria"/>
          <w:sz w:val="24"/>
          <w:szCs w:val="24"/>
        </w:rPr>
        <w:t xml:space="preserve"> un 50 centi). No dzīvojamās mājas apsaimniekošanas un uzkrājumu fonda nosegtas 3500.00 </w:t>
      </w:r>
      <w:proofErr w:type="spellStart"/>
      <w:r w:rsidRPr="002F3DCF">
        <w:rPr>
          <w:rFonts w:ascii="Cambria" w:hAnsi="Cambria"/>
          <w:sz w:val="24"/>
          <w:szCs w:val="24"/>
        </w:rPr>
        <w:t>euro</w:t>
      </w:r>
      <w:proofErr w:type="spellEnd"/>
      <w:r w:rsidRPr="002F3DCF">
        <w:rPr>
          <w:rFonts w:ascii="Cambria" w:hAnsi="Cambria"/>
          <w:sz w:val="24"/>
          <w:szCs w:val="24"/>
        </w:rPr>
        <w:t xml:space="preserve"> (trīs tūkstoši pieci simti </w:t>
      </w:r>
      <w:proofErr w:type="spellStart"/>
      <w:r w:rsidRPr="002F3DCF">
        <w:rPr>
          <w:rFonts w:ascii="Cambria" w:hAnsi="Cambria"/>
          <w:sz w:val="24"/>
          <w:szCs w:val="24"/>
        </w:rPr>
        <w:t>euro</w:t>
      </w:r>
      <w:proofErr w:type="spellEnd"/>
      <w:r w:rsidRPr="002F3DCF">
        <w:rPr>
          <w:rFonts w:ascii="Cambria" w:hAnsi="Cambria"/>
          <w:sz w:val="24"/>
          <w:szCs w:val="24"/>
        </w:rPr>
        <w:t xml:space="preserve">) no tehniskās dokumentācijas sagatavošanas izmaksām. Atlikusī summa 1508.50 </w:t>
      </w:r>
      <w:proofErr w:type="spellStart"/>
      <w:r w:rsidRPr="002F3DCF">
        <w:rPr>
          <w:rFonts w:ascii="Cambria" w:hAnsi="Cambria"/>
          <w:sz w:val="24"/>
          <w:szCs w:val="24"/>
        </w:rPr>
        <w:t>euro</w:t>
      </w:r>
      <w:proofErr w:type="spellEnd"/>
      <w:r w:rsidRPr="002F3DCF">
        <w:rPr>
          <w:rFonts w:ascii="Cambria" w:hAnsi="Cambria"/>
          <w:sz w:val="24"/>
          <w:szCs w:val="24"/>
        </w:rPr>
        <w:t xml:space="preserve"> (viens tūkstotis astoņi </w:t>
      </w:r>
      <w:proofErr w:type="spellStart"/>
      <w:r w:rsidRPr="002F3DCF">
        <w:rPr>
          <w:rFonts w:ascii="Cambria" w:hAnsi="Cambria"/>
          <w:sz w:val="24"/>
          <w:szCs w:val="24"/>
        </w:rPr>
        <w:t>euro</w:t>
      </w:r>
      <w:proofErr w:type="spellEnd"/>
      <w:r w:rsidRPr="002F3DCF">
        <w:rPr>
          <w:rFonts w:ascii="Cambria" w:hAnsi="Cambria"/>
          <w:sz w:val="24"/>
          <w:szCs w:val="24"/>
        </w:rPr>
        <w:t xml:space="preserve"> un 50 centi) tiek sadalīta daudzdzīvokļu dzīvojamās mājas dzīvokļu īpašniekiem proporcionāli dzīvokļu īpašumu platībai. </w:t>
      </w:r>
    </w:p>
    <w:p w:rsidR="00C563FF" w:rsidRPr="002F3DCF" w:rsidRDefault="00C563FF" w:rsidP="00C563FF">
      <w:pPr>
        <w:ind w:right="-908" w:firstLine="720"/>
        <w:jc w:val="both"/>
        <w:rPr>
          <w:rFonts w:ascii="Cambria" w:hAnsi="Cambria"/>
          <w:sz w:val="24"/>
          <w:szCs w:val="24"/>
        </w:rPr>
      </w:pPr>
      <w:r w:rsidRPr="002F3DCF">
        <w:rPr>
          <w:rFonts w:ascii="Cambria" w:hAnsi="Cambria"/>
          <w:sz w:val="24"/>
          <w:szCs w:val="24"/>
        </w:rPr>
        <w:t>Kokneses novada domei</w:t>
      </w:r>
      <w:r w:rsidRPr="002F3DCF">
        <w:rPr>
          <w:rFonts w:ascii="Cambria" w:hAnsi="Cambria"/>
          <w:b/>
          <w:sz w:val="24"/>
          <w:szCs w:val="24"/>
        </w:rPr>
        <w:t xml:space="preserve"> </w:t>
      </w:r>
      <w:r w:rsidRPr="002F3DCF">
        <w:rPr>
          <w:rFonts w:ascii="Cambria" w:hAnsi="Cambria"/>
          <w:sz w:val="24"/>
          <w:szCs w:val="24"/>
        </w:rPr>
        <w:t>šajā mājā pieder dzīvoklis Nr.11 un Nr.17.</w:t>
      </w:r>
    </w:p>
    <w:p w:rsidR="00C563FF" w:rsidRPr="002F3DCF" w:rsidRDefault="00C563FF" w:rsidP="00C563FF">
      <w:pPr>
        <w:ind w:right="-908"/>
        <w:jc w:val="both"/>
        <w:rPr>
          <w:rFonts w:ascii="Cambria" w:hAnsi="Cambria"/>
          <w:sz w:val="24"/>
          <w:szCs w:val="24"/>
        </w:rPr>
      </w:pPr>
      <w:r w:rsidRPr="002F3DCF">
        <w:rPr>
          <w:rFonts w:ascii="Cambria" w:hAnsi="Cambria"/>
          <w:sz w:val="24"/>
          <w:szCs w:val="24"/>
        </w:rPr>
        <w:t xml:space="preserve">    </w:t>
      </w:r>
      <w:r>
        <w:rPr>
          <w:rFonts w:ascii="Cambria" w:hAnsi="Cambria"/>
          <w:sz w:val="24"/>
          <w:szCs w:val="24"/>
        </w:rPr>
        <w:tab/>
      </w:r>
      <w:r w:rsidRPr="002F3DCF">
        <w:rPr>
          <w:rFonts w:ascii="Cambria" w:hAnsi="Cambria"/>
          <w:sz w:val="24"/>
          <w:szCs w:val="24"/>
        </w:rPr>
        <w:t>Dzīvokļa Nr.11 platība ir 37.25m</w:t>
      </w:r>
      <w:r w:rsidRPr="002F3DCF">
        <w:rPr>
          <w:rFonts w:ascii="Cambria" w:hAnsi="Cambria"/>
          <w:sz w:val="24"/>
          <w:szCs w:val="24"/>
          <w:vertAlign w:val="superscript"/>
        </w:rPr>
        <w:t>2</w:t>
      </w:r>
      <w:r w:rsidRPr="002F3DCF">
        <w:rPr>
          <w:rFonts w:ascii="Cambria" w:hAnsi="Cambria"/>
          <w:sz w:val="24"/>
          <w:szCs w:val="24"/>
        </w:rPr>
        <w:t xml:space="preserve">, līdz ar to tehniskās dokumentācijas izstrādāšanas izmaksas - 64.82 </w:t>
      </w:r>
      <w:proofErr w:type="spellStart"/>
      <w:r w:rsidRPr="002F3DCF">
        <w:rPr>
          <w:rFonts w:ascii="Cambria" w:hAnsi="Cambria"/>
          <w:sz w:val="24"/>
          <w:szCs w:val="24"/>
        </w:rPr>
        <w:t>euro</w:t>
      </w:r>
      <w:proofErr w:type="spellEnd"/>
      <w:r w:rsidRPr="002F3DCF">
        <w:rPr>
          <w:rFonts w:ascii="Cambria" w:hAnsi="Cambria"/>
          <w:sz w:val="24"/>
          <w:szCs w:val="24"/>
        </w:rPr>
        <w:t xml:space="preserve"> (sešdesmit četri </w:t>
      </w:r>
      <w:proofErr w:type="spellStart"/>
      <w:r w:rsidRPr="002F3DCF">
        <w:rPr>
          <w:rFonts w:ascii="Cambria" w:hAnsi="Cambria"/>
          <w:sz w:val="24"/>
          <w:szCs w:val="24"/>
        </w:rPr>
        <w:t>euro</w:t>
      </w:r>
      <w:proofErr w:type="spellEnd"/>
      <w:r w:rsidRPr="002F3DCF">
        <w:rPr>
          <w:rFonts w:ascii="Cambria" w:hAnsi="Cambria"/>
          <w:sz w:val="24"/>
          <w:szCs w:val="24"/>
        </w:rPr>
        <w:t xml:space="preserve"> un 82 centi).</w:t>
      </w:r>
    </w:p>
    <w:p w:rsidR="00C563FF" w:rsidRPr="002F3DCF" w:rsidRDefault="00C563FF" w:rsidP="00C563FF">
      <w:pPr>
        <w:ind w:right="-908"/>
        <w:jc w:val="both"/>
        <w:rPr>
          <w:rFonts w:ascii="Cambria" w:hAnsi="Cambria"/>
          <w:sz w:val="24"/>
          <w:szCs w:val="24"/>
        </w:rPr>
      </w:pPr>
      <w:r w:rsidRPr="002F3DCF">
        <w:rPr>
          <w:rFonts w:ascii="Cambria" w:hAnsi="Cambria"/>
          <w:sz w:val="24"/>
          <w:szCs w:val="24"/>
        </w:rPr>
        <w:t xml:space="preserve">    </w:t>
      </w:r>
      <w:r>
        <w:rPr>
          <w:rFonts w:ascii="Cambria" w:hAnsi="Cambria"/>
          <w:sz w:val="24"/>
          <w:szCs w:val="24"/>
        </w:rPr>
        <w:tab/>
      </w:r>
      <w:r w:rsidRPr="002F3DCF">
        <w:rPr>
          <w:rFonts w:ascii="Cambria" w:hAnsi="Cambria"/>
          <w:sz w:val="24"/>
          <w:szCs w:val="24"/>
        </w:rPr>
        <w:t>Dzīvokļa Nr.17 platība ir 36.79m</w:t>
      </w:r>
      <w:r w:rsidRPr="002F3DCF">
        <w:rPr>
          <w:rFonts w:ascii="Cambria" w:hAnsi="Cambria"/>
          <w:sz w:val="24"/>
          <w:szCs w:val="24"/>
          <w:vertAlign w:val="superscript"/>
        </w:rPr>
        <w:t>2</w:t>
      </w:r>
      <w:r w:rsidRPr="002F3DCF">
        <w:rPr>
          <w:rFonts w:ascii="Cambria" w:hAnsi="Cambria"/>
          <w:sz w:val="24"/>
          <w:szCs w:val="24"/>
        </w:rPr>
        <w:t xml:space="preserve">, līdz ar to tehniskās dokumentācijas izstrādāšanas izmaksas - 64.01 </w:t>
      </w:r>
      <w:proofErr w:type="spellStart"/>
      <w:r w:rsidRPr="002F3DCF">
        <w:rPr>
          <w:rFonts w:ascii="Cambria" w:hAnsi="Cambria"/>
          <w:sz w:val="24"/>
          <w:szCs w:val="24"/>
        </w:rPr>
        <w:t>euro</w:t>
      </w:r>
      <w:proofErr w:type="spellEnd"/>
      <w:r w:rsidRPr="002F3DCF">
        <w:rPr>
          <w:rFonts w:ascii="Cambria" w:hAnsi="Cambria"/>
          <w:sz w:val="24"/>
          <w:szCs w:val="24"/>
        </w:rPr>
        <w:t xml:space="preserve"> (sešdesmit četri </w:t>
      </w:r>
      <w:proofErr w:type="spellStart"/>
      <w:r w:rsidRPr="002F3DCF">
        <w:rPr>
          <w:rFonts w:ascii="Cambria" w:hAnsi="Cambria"/>
          <w:sz w:val="24"/>
          <w:szCs w:val="24"/>
        </w:rPr>
        <w:t>euro</w:t>
      </w:r>
      <w:proofErr w:type="spellEnd"/>
      <w:r w:rsidRPr="002F3DCF">
        <w:rPr>
          <w:rFonts w:ascii="Cambria" w:hAnsi="Cambria"/>
          <w:sz w:val="24"/>
          <w:szCs w:val="24"/>
        </w:rPr>
        <w:t xml:space="preserve"> un 1 cents).</w:t>
      </w:r>
    </w:p>
    <w:p w:rsidR="00C563FF" w:rsidRPr="002F3DCF" w:rsidRDefault="00C563FF" w:rsidP="00C563FF">
      <w:pPr>
        <w:ind w:right="-908" w:firstLine="720"/>
        <w:jc w:val="both"/>
        <w:rPr>
          <w:rFonts w:ascii="Cambria" w:hAnsi="Cambria"/>
          <w:sz w:val="24"/>
          <w:szCs w:val="24"/>
        </w:rPr>
      </w:pPr>
    </w:p>
    <w:p w:rsidR="00C563FF" w:rsidRPr="002F3DCF" w:rsidRDefault="00C563FF" w:rsidP="00C563FF">
      <w:pPr>
        <w:ind w:right="-908" w:firstLine="720"/>
        <w:jc w:val="both"/>
        <w:rPr>
          <w:rFonts w:ascii="Cambria" w:hAnsi="Cambria"/>
          <w:sz w:val="24"/>
          <w:szCs w:val="24"/>
        </w:rPr>
      </w:pPr>
      <w:r w:rsidRPr="002F3DCF">
        <w:rPr>
          <w:rFonts w:ascii="Cambria" w:hAnsi="Cambria"/>
          <w:sz w:val="24"/>
          <w:szCs w:val="24"/>
        </w:rPr>
        <w:t xml:space="preserve">Daudzdzīvokļu dzīvojamajai mājai Blaumaņa ielā 6, Koknesē, tehniskās dokumentācijas sagatavošanas izmaksas ir 7325.00 (septiņi tūkstoši trīs simti divdesmit pieci) </w:t>
      </w:r>
      <w:proofErr w:type="spellStart"/>
      <w:r w:rsidRPr="002F3DCF">
        <w:rPr>
          <w:rFonts w:ascii="Cambria" w:hAnsi="Cambria"/>
          <w:sz w:val="24"/>
          <w:szCs w:val="24"/>
        </w:rPr>
        <w:t>euro</w:t>
      </w:r>
      <w:proofErr w:type="spellEnd"/>
      <w:r w:rsidRPr="002F3DCF">
        <w:rPr>
          <w:rFonts w:ascii="Cambria" w:hAnsi="Cambria"/>
          <w:sz w:val="24"/>
          <w:szCs w:val="24"/>
        </w:rPr>
        <w:t xml:space="preserve">, kas tiek sadalītas daudzdzīvokļu dzīvojamās mājas dzīvokļu īpašniekiem proporcionāli dzīvokļu īpašumu platībai. </w:t>
      </w:r>
    </w:p>
    <w:p w:rsidR="00C563FF" w:rsidRPr="002F3DCF" w:rsidRDefault="00C563FF" w:rsidP="00C563FF">
      <w:pPr>
        <w:ind w:right="-908"/>
        <w:jc w:val="both"/>
        <w:rPr>
          <w:rFonts w:ascii="Cambria" w:hAnsi="Cambria"/>
          <w:sz w:val="24"/>
          <w:szCs w:val="24"/>
        </w:rPr>
      </w:pPr>
      <w:r w:rsidRPr="002F3DCF">
        <w:rPr>
          <w:rFonts w:ascii="Cambria" w:hAnsi="Cambria"/>
          <w:sz w:val="24"/>
          <w:szCs w:val="24"/>
        </w:rPr>
        <w:t>Kokneses novada domei</w:t>
      </w:r>
      <w:r w:rsidRPr="002F3DCF">
        <w:rPr>
          <w:rFonts w:ascii="Cambria" w:hAnsi="Cambria"/>
          <w:b/>
          <w:sz w:val="24"/>
          <w:szCs w:val="24"/>
        </w:rPr>
        <w:t xml:space="preserve"> </w:t>
      </w:r>
      <w:r w:rsidRPr="002F3DCF">
        <w:rPr>
          <w:rFonts w:ascii="Cambria" w:hAnsi="Cambria"/>
          <w:sz w:val="24"/>
          <w:szCs w:val="24"/>
        </w:rPr>
        <w:t>šajā mājā pieder dzīvoklis Nr.7, Nr.12 (piešķirts sociālā dzīvokļa statuss) un Nr.13.</w:t>
      </w:r>
    </w:p>
    <w:p w:rsidR="00C563FF" w:rsidRPr="002F3DCF" w:rsidRDefault="00C563FF" w:rsidP="00C563FF">
      <w:pPr>
        <w:ind w:right="-908"/>
        <w:jc w:val="both"/>
        <w:rPr>
          <w:rFonts w:ascii="Cambria" w:hAnsi="Cambria"/>
          <w:sz w:val="24"/>
          <w:szCs w:val="24"/>
        </w:rPr>
      </w:pPr>
      <w:r w:rsidRPr="002F3DCF">
        <w:rPr>
          <w:rFonts w:ascii="Cambria" w:hAnsi="Cambria"/>
          <w:sz w:val="24"/>
          <w:szCs w:val="24"/>
        </w:rPr>
        <w:t xml:space="preserve">  </w:t>
      </w:r>
      <w:r>
        <w:rPr>
          <w:rFonts w:ascii="Cambria" w:hAnsi="Cambria"/>
          <w:sz w:val="24"/>
          <w:szCs w:val="24"/>
        </w:rPr>
        <w:tab/>
      </w:r>
      <w:r w:rsidRPr="002F3DCF">
        <w:rPr>
          <w:rFonts w:ascii="Cambria" w:hAnsi="Cambria"/>
          <w:sz w:val="24"/>
          <w:szCs w:val="24"/>
        </w:rPr>
        <w:t xml:space="preserve"> Dzīvokļa Nr.7 platība ir 52.36m</w:t>
      </w:r>
      <w:r w:rsidRPr="002F3DCF">
        <w:rPr>
          <w:rFonts w:ascii="Cambria" w:hAnsi="Cambria"/>
          <w:sz w:val="24"/>
          <w:szCs w:val="24"/>
          <w:vertAlign w:val="superscript"/>
        </w:rPr>
        <w:t>2</w:t>
      </w:r>
      <w:r w:rsidRPr="002F3DCF">
        <w:rPr>
          <w:rFonts w:ascii="Cambria" w:hAnsi="Cambria"/>
          <w:sz w:val="24"/>
          <w:szCs w:val="24"/>
        </w:rPr>
        <w:t xml:space="preserve">, līdz ar to tehniskās dokumentācijas izstrādāšanas izmaksas - 437.21 </w:t>
      </w:r>
      <w:proofErr w:type="spellStart"/>
      <w:r w:rsidRPr="002F3DCF">
        <w:rPr>
          <w:rFonts w:ascii="Cambria" w:hAnsi="Cambria"/>
          <w:sz w:val="24"/>
          <w:szCs w:val="24"/>
        </w:rPr>
        <w:t>euro</w:t>
      </w:r>
      <w:proofErr w:type="spellEnd"/>
      <w:r w:rsidRPr="002F3DCF">
        <w:rPr>
          <w:rFonts w:ascii="Cambria" w:hAnsi="Cambria"/>
          <w:sz w:val="24"/>
          <w:szCs w:val="24"/>
        </w:rPr>
        <w:t xml:space="preserve"> (četri simti septiņi </w:t>
      </w:r>
      <w:proofErr w:type="spellStart"/>
      <w:r w:rsidRPr="002F3DCF">
        <w:rPr>
          <w:rFonts w:ascii="Cambria" w:hAnsi="Cambria"/>
          <w:sz w:val="24"/>
          <w:szCs w:val="24"/>
        </w:rPr>
        <w:t>euro</w:t>
      </w:r>
      <w:proofErr w:type="spellEnd"/>
      <w:r w:rsidRPr="002F3DCF">
        <w:rPr>
          <w:rFonts w:ascii="Cambria" w:hAnsi="Cambria"/>
          <w:sz w:val="24"/>
          <w:szCs w:val="24"/>
        </w:rPr>
        <w:t xml:space="preserve"> un 21 cents).</w:t>
      </w:r>
    </w:p>
    <w:p w:rsidR="00C563FF" w:rsidRPr="002F3DCF" w:rsidRDefault="00C563FF" w:rsidP="00C563FF">
      <w:pPr>
        <w:ind w:right="-908"/>
        <w:jc w:val="both"/>
        <w:rPr>
          <w:rFonts w:ascii="Cambria" w:hAnsi="Cambria"/>
          <w:sz w:val="24"/>
          <w:szCs w:val="24"/>
        </w:rPr>
      </w:pPr>
      <w:r w:rsidRPr="002F3DCF">
        <w:rPr>
          <w:rFonts w:ascii="Cambria" w:hAnsi="Cambria"/>
          <w:sz w:val="24"/>
          <w:szCs w:val="24"/>
        </w:rPr>
        <w:t xml:space="preserve">   </w:t>
      </w:r>
      <w:r>
        <w:rPr>
          <w:rFonts w:ascii="Cambria" w:hAnsi="Cambria"/>
          <w:sz w:val="24"/>
          <w:szCs w:val="24"/>
        </w:rPr>
        <w:tab/>
      </w:r>
      <w:r w:rsidRPr="002F3DCF">
        <w:rPr>
          <w:rFonts w:ascii="Cambria" w:hAnsi="Cambria"/>
          <w:sz w:val="24"/>
          <w:szCs w:val="24"/>
        </w:rPr>
        <w:t>Dzīvokļa Nr.12 platība ir 60.99m</w:t>
      </w:r>
      <w:r w:rsidRPr="002F3DCF">
        <w:rPr>
          <w:rFonts w:ascii="Cambria" w:hAnsi="Cambria"/>
          <w:sz w:val="24"/>
          <w:szCs w:val="24"/>
          <w:vertAlign w:val="superscript"/>
        </w:rPr>
        <w:t>2</w:t>
      </w:r>
      <w:r w:rsidRPr="002F3DCF">
        <w:rPr>
          <w:rFonts w:ascii="Cambria" w:hAnsi="Cambria"/>
          <w:sz w:val="24"/>
          <w:szCs w:val="24"/>
        </w:rPr>
        <w:t xml:space="preserve">, līdz ar to tehniskās dokumentācijas izstrādāšanas izmaksas - 509.27 </w:t>
      </w:r>
      <w:proofErr w:type="spellStart"/>
      <w:r w:rsidRPr="002F3DCF">
        <w:rPr>
          <w:rFonts w:ascii="Cambria" w:hAnsi="Cambria"/>
          <w:sz w:val="24"/>
          <w:szCs w:val="24"/>
        </w:rPr>
        <w:t>euro</w:t>
      </w:r>
      <w:proofErr w:type="spellEnd"/>
      <w:r w:rsidRPr="002F3DCF">
        <w:rPr>
          <w:rFonts w:ascii="Cambria" w:hAnsi="Cambria"/>
          <w:sz w:val="24"/>
          <w:szCs w:val="24"/>
        </w:rPr>
        <w:t xml:space="preserve"> (pieci simti deviņi </w:t>
      </w:r>
      <w:proofErr w:type="spellStart"/>
      <w:r w:rsidRPr="002F3DCF">
        <w:rPr>
          <w:rFonts w:ascii="Cambria" w:hAnsi="Cambria"/>
          <w:sz w:val="24"/>
          <w:szCs w:val="24"/>
        </w:rPr>
        <w:t>euro</w:t>
      </w:r>
      <w:proofErr w:type="spellEnd"/>
      <w:r w:rsidRPr="002F3DCF">
        <w:rPr>
          <w:rFonts w:ascii="Cambria" w:hAnsi="Cambria"/>
          <w:sz w:val="24"/>
          <w:szCs w:val="24"/>
        </w:rPr>
        <w:t xml:space="preserve"> un 27 centi).</w:t>
      </w:r>
    </w:p>
    <w:p w:rsidR="00C563FF" w:rsidRPr="002F3DCF" w:rsidRDefault="00C563FF" w:rsidP="00C563FF">
      <w:pPr>
        <w:ind w:right="-908"/>
        <w:jc w:val="both"/>
        <w:rPr>
          <w:rFonts w:ascii="Cambria" w:hAnsi="Cambria"/>
          <w:sz w:val="24"/>
          <w:szCs w:val="24"/>
        </w:rPr>
      </w:pPr>
      <w:r w:rsidRPr="002F3DCF">
        <w:rPr>
          <w:rFonts w:ascii="Cambria" w:hAnsi="Cambria"/>
          <w:sz w:val="24"/>
          <w:szCs w:val="24"/>
        </w:rPr>
        <w:t xml:space="preserve">  </w:t>
      </w:r>
      <w:r>
        <w:rPr>
          <w:rFonts w:ascii="Cambria" w:hAnsi="Cambria"/>
          <w:sz w:val="24"/>
          <w:szCs w:val="24"/>
        </w:rPr>
        <w:tab/>
      </w:r>
      <w:r w:rsidRPr="002F3DCF">
        <w:rPr>
          <w:rFonts w:ascii="Cambria" w:hAnsi="Cambria"/>
          <w:sz w:val="24"/>
          <w:szCs w:val="24"/>
        </w:rPr>
        <w:t>Dzīvokļa Nr.13 platība ir 49.99m</w:t>
      </w:r>
      <w:r w:rsidRPr="002F3DCF">
        <w:rPr>
          <w:rFonts w:ascii="Cambria" w:hAnsi="Cambria"/>
          <w:sz w:val="24"/>
          <w:szCs w:val="24"/>
          <w:vertAlign w:val="superscript"/>
        </w:rPr>
        <w:t>2</w:t>
      </w:r>
      <w:r w:rsidRPr="002F3DCF">
        <w:rPr>
          <w:rFonts w:ascii="Cambria" w:hAnsi="Cambria"/>
          <w:sz w:val="24"/>
          <w:szCs w:val="24"/>
        </w:rPr>
        <w:t xml:space="preserve">, līdz ar to tehniskās dokumentācijas izstrādāšanas izmaksas - 417.42 </w:t>
      </w:r>
      <w:proofErr w:type="spellStart"/>
      <w:r w:rsidRPr="002F3DCF">
        <w:rPr>
          <w:rFonts w:ascii="Cambria" w:hAnsi="Cambria"/>
          <w:sz w:val="24"/>
          <w:szCs w:val="24"/>
        </w:rPr>
        <w:t>euro</w:t>
      </w:r>
      <w:proofErr w:type="spellEnd"/>
      <w:r w:rsidRPr="002F3DCF">
        <w:rPr>
          <w:rFonts w:ascii="Cambria" w:hAnsi="Cambria"/>
          <w:sz w:val="24"/>
          <w:szCs w:val="24"/>
        </w:rPr>
        <w:t xml:space="preserve"> (četri simti septiņpadsmit </w:t>
      </w:r>
      <w:proofErr w:type="spellStart"/>
      <w:r w:rsidRPr="002F3DCF">
        <w:rPr>
          <w:rFonts w:ascii="Cambria" w:hAnsi="Cambria"/>
          <w:sz w:val="24"/>
          <w:szCs w:val="24"/>
        </w:rPr>
        <w:t>euro</w:t>
      </w:r>
      <w:proofErr w:type="spellEnd"/>
      <w:r w:rsidRPr="002F3DCF">
        <w:rPr>
          <w:rFonts w:ascii="Cambria" w:hAnsi="Cambria"/>
          <w:sz w:val="24"/>
          <w:szCs w:val="24"/>
        </w:rPr>
        <w:t xml:space="preserve"> un 42 centi).</w:t>
      </w:r>
    </w:p>
    <w:p w:rsidR="00C563FF" w:rsidRDefault="00C563FF" w:rsidP="00C563FF">
      <w:pPr>
        <w:ind w:right="-908"/>
        <w:jc w:val="both"/>
        <w:rPr>
          <w:rFonts w:ascii="Cambria" w:hAnsi="Cambria"/>
          <w:sz w:val="24"/>
          <w:szCs w:val="24"/>
        </w:rPr>
      </w:pPr>
    </w:p>
    <w:p w:rsidR="00C563FF" w:rsidRDefault="00C563FF" w:rsidP="00C563FF">
      <w:pPr>
        <w:ind w:right="-907"/>
        <w:jc w:val="both"/>
        <w:rPr>
          <w:rFonts w:ascii="Cambria" w:hAnsi="Cambria"/>
          <w:sz w:val="24"/>
          <w:szCs w:val="24"/>
        </w:rPr>
      </w:pPr>
      <w:r w:rsidRPr="002F3DCF">
        <w:rPr>
          <w:rFonts w:ascii="Cambria" w:hAnsi="Cambria"/>
          <w:sz w:val="24"/>
          <w:szCs w:val="24"/>
        </w:rPr>
        <w:tab/>
      </w:r>
      <w:r>
        <w:rPr>
          <w:rFonts w:ascii="Cambria" w:hAnsi="Cambria"/>
          <w:sz w:val="24"/>
          <w:szCs w:val="24"/>
        </w:rPr>
        <w:t xml:space="preserve">Ņemot vērā iepriekš minēto, Finanšu un attīstības pastāvīgās komitejas 22.11.2017. ieteikumu, atklāti balsojot, PAR-13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Jānis Krūmiņš,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Gita Rūtiņa,  Valdis Silovs, Ziedonis Vilde, Dainis </w:t>
      </w:r>
      <w:proofErr w:type="spellStart"/>
      <w:r>
        <w:rPr>
          <w:rFonts w:ascii="Cambria" w:hAnsi="Cambria"/>
          <w:sz w:val="24"/>
          <w:szCs w:val="24"/>
        </w:rPr>
        <w:t>Vingris</w:t>
      </w:r>
      <w:proofErr w:type="spellEnd"/>
      <w:r>
        <w:rPr>
          <w:rFonts w:ascii="Cambria" w:hAnsi="Cambria"/>
          <w:sz w:val="24"/>
          <w:szCs w:val="24"/>
        </w:rPr>
        <w:t>), PRET- nav, ATTURAS- nav,  Rihards Krauklis balsojumā nepiedalās, Kokneses novada dome NOLEMJ:</w:t>
      </w:r>
    </w:p>
    <w:p w:rsidR="00C563FF" w:rsidRDefault="00C563FF" w:rsidP="00C563FF">
      <w:pPr>
        <w:tabs>
          <w:tab w:val="left" w:pos="567"/>
        </w:tabs>
        <w:ind w:right="-908"/>
        <w:jc w:val="both"/>
        <w:rPr>
          <w:rFonts w:ascii="Cambria" w:hAnsi="Cambria"/>
          <w:sz w:val="24"/>
          <w:szCs w:val="24"/>
        </w:rPr>
      </w:pPr>
    </w:p>
    <w:p w:rsidR="00C563FF" w:rsidRPr="002F3DCF" w:rsidRDefault="00C563FF" w:rsidP="00C563FF">
      <w:pPr>
        <w:tabs>
          <w:tab w:val="left" w:pos="567"/>
        </w:tabs>
        <w:ind w:right="-908"/>
        <w:jc w:val="both"/>
        <w:rPr>
          <w:rFonts w:ascii="Cambria" w:hAnsi="Cambria"/>
          <w:sz w:val="24"/>
          <w:szCs w:val="24"/>
        </w:rPr>
      </w:pPr>
      <w:r>
        <w:rPr>
          <w:rFonts w:ascii="Cambria" w:hAnsi="Cambria"/>
          <w:sz w:val="24"/>
          <w:szCs w:val="24"/>
        </w:rPr>
        <w:tab/>
        <w:t xml:space="preserve">1.Lai </w:t>
      </w:r>
      <w:r w:rsidRPr="002F3DCF">
        <w:rPr>
          <w:rFonts w:ascii="Cambria" w:hAnsi="Cambria"/>
          <w:sz w:val="24"/>
          <w:szCs w:val="24"/>
        </w:rPr>
        <w:t xml:space="preserve"> segt</w:t>
      </w:r>
      <w:r>
        <w:rPr>
          <w:rFonts w:ascii="Cambria" w:hAnsi="Cambria"/>
          <w:sz w:val="24"/>
          <w:szCs w:val="24"/>
        </w:rPr>
        <w:t>u</w:t>
      </w:r>
      <w:r w:rsidRPr="002F3DCF">
        <w:rPr>
          <w:rFonts w:ascii="Cambria" w:hAnsi="Cambria"/>
          <w:sz w:val="24"/>
          <w:szCs w:val="24"/>
        </w:rPr>
        <w:t xml:space="preserve"> Kokneses novada domei piederošajiem dzīvokļiem attiecināmās tehniskās dokumentācijas izstrādes izmaksas </w:t>
      </w:r>
      <w:r>
        <w:rPr>
          <w:rFonts w:ascii="Cambria" w:hAnsi="Cambria"/>
          <w:sz w:val="24"/>
          <w:szCs w:val="24"/>
        </w:rPr>
        <w:t xml:space="preserve">, no līdzekļiem  neparedzētiem gadījumiem  piešķirt </w:t>
      </w:r>
      <w:r w:rsidRPr="002F3DCF">
        <w:rPr>
          <w:rFonts w:ascii="Cambria" w:hAnsi="Cambria"/>
          <w:sz w:val="24"/>
          <w:szCs w:val="24"/>
        </w:rPr>
        <w:t xml:space="preserve"> </w:t>
      </w:r>
      <w:r w:rsidRPr="00501F7E">
        <w:rPr>
          <w:rFonts w:ascii="Cambria" w:hAnsi="Cambria"/>
          <w:b/>
          <w:sz w:val="24"/>
          <w:szCs w:val="24"/>
        </w:rPr>
        <w:t xml:space="preserve">1492.73 </w:t>
      </w:r>
      <w:proofErr w:type="spellStart"/>
      <w:r w:rsidRPr="00501F7E">
        <w:rPr>
          <w:rFonts w:ascii="Cambria" w:hAnsi="Cambria"/>
          <w:b/>
          <w:sz w:val="24"/>
          <w:szCs w:val="24"/>
        </w:rPr>
        <w:t>euro</w:t>
      </w:r>
      <w:proofErr w:type="spellEnd"/>
      <w:r w:rsidRPr="002F3DCF">
        <w:rPr>
          <w:rFonts w:ascii="Cambria" w:hAnsi="Cambria"/>
          <w:sz w:val="24"/>
          <w:szCs w:val="24"/>
        </w:rPr>
        <w:t xml:space="preserve"> (viens tūkstotis četri simti deviņdesm</w:t>
      </w:r>
      <w:r>
        <w:rPr>
          <w:rFonts w:ascii="Cambria" w:hAnsi="Cambria"/>
          <w:sz w:val="24"/>
          <w:szCs w:val="24"/>
        </w:rPr>
        <w:t xml:space="preserve">it divi </w:t>
      </w:r>
      <w:proofErr w:type="spellStart"/>
      <w:r>
        <w:rPr>
          <w:rFonts w:ascii="Cambria" w:hAnsi="Cambria"/>
          <w:sz w:val="24"/>
          <w:szCs w:val="24"/>
        </w:rPr>
        <w:t>euro</w:t>
      </w:r>
      <w:proofErr w:type="spellEnd"/>
      <w:r>
        <w:rPr>
          <w:rFonts w:ascii="Cambria" w:hAnsi="Cambria"/>
          <w:sz w:val="24"/>
          <w:szCs w:val="24"/>
        </w:rPr>
        <w:t xml:space="preserve"> un 73 centi) </w:t>
      </w:r>
      <w:r w:rsidRPr="002F3DCF">
        <w:rPr>
          <w:rFonts w:ascii="Cambria" w:hAnsi="Cambria"/>
          <w:sz w:val="24"/>
          <w:szCs w:val="24"/>
        </w:rPr>
        <w:t>.</w:t>
      </w:r>
    </w:p>
    <w:p w:rsidR="00C563FF" w:rsidRPr="002F3DCF" w:rsidRDefault="00C563FF" w:rsidP="00C563FF">
      <w:pPr>
        <w:ind w:right="-908"/>
        <w:jc w:val="both"/>
        <w:rPr>
          <w:rFonts w:ascii="Cambria" w:hAnsi="Cambria"/>
          <w:b/>
          <w:sz w:val="24"/>
          <w:szCs w:val="24"/>
        </w:rPr>
      </w:pPr>
    </w:p>
    <w:p w:rsidR="00C563FF" w:rsidRPr="00AB2162" w:rsidRDefault="00C563FF" w:rsidP="00C563FF">
      <w:pPr>
        <w:ind w:right="-908"/>
        <w:jc w:val="center"/>
        <w:rPr>
          <w:rFonts w:ascii="Cambria" w:hAnsi="Cambria"/>
          <w:sz w:val="24"/>
          <w:szCs w:val="24"/>
        </w:rPr>
      </w:pPr>
    </w:p>
    <w:p w:rsidR="00C563FF" w:rsidRDefault="00C563FF" w:rsidP="00C563FF">
      <w:pPr>
        <w:ind w:right="-908"/>
        <w:jc w:val="center"/>
        <w:rPr>
          <w:rFonts w:ascii="Cambria" w:hAnsi="Cambria"/>
          <w:b/>
          <w:sz w:val="24"/>
          <w:szCs w:val="24"/>
        </w:rPr>
      </w:pPr>
    </w:p>
    <w:p w:rsidR="00C563FF" w:rsidRDefault="00C563FF" w:rsidP="00C563FF">
      <w:pPr>
        <w:ind w:right="-908"/>
        <w:jc w:val="center"/>
        <w:rPr>
          <w:rFonts w:ascii="Cambria" w:hAnsi="Cambria"/>
          <w:b/>
          <w:sz w:val="24"/>
          <w:szCs w:val="24"/>
        </w:rPr>
      </w:pPr>
    </w:p>
    <w:p w:rsidR="00C563FF" w:rsidRDefault="00C563FF" w:rsidP="00C563FF">
      <w:pPr>
        <w:ind w:right="-907"/>
        <w:jc w:val="center"/>
        <w:rPr>
          <w:rFonts w:ascii="Cambria" w:hAnsi="Cambria" w:cs="Times New Roman"/>
          <w:b/>
          <w:sz w:val="24"/>
          <w:szCs w:val="24"/>
        </w:rPr>
      </w:pPr>
      <w:r>
        <w:rPr>
          <w:rFonts w:ascii="Cambria" w:hAnsi="Cambria" w:cs="Times New Roman"/>
          <w:b/>
          <w:sz w:val="24"/>
          <w:szCs w:val="24"/>
        </w:rPr>
        <w:t>6</w:t>
      </w:r>
      <w:r w:rsidRPr="002A6164">
        <w:rPr>
          <w:rFonts w:ascii="Cambria" w:hAnsi="Cambria" w:cs="Times New Roman"/>
          <w:b/>
          <w:sz w:val="24"/>
          <w:szCs w:val="24"/>
        </w:rPr>
        <w:t>.</w:t>
      </w:r>
      <w:r>
        <w:rPr>
          <w:rFonts w:ascii="Cambria" w:hAnsi="Cambria" w:cs="Times New Roman"/>
          <w:b/>
          <w:sz w:val="24"/>
          <w:szCs w:val="24"/>
        </w:rPr>
        <w:t>6</w:t>
      </w:r>
      <w:r w:rsidRPr="002A6164">
        <w:rPr>
          <w:rFonts w:ascii="Cambria" w:hAnsi="Cambria" w:cs="Times New Roman"/>
          <w:b/>
          <w:sz w:val="24"/>
          <w:szCs w:val="24"/>
        </w:rPr>
        <w:t>.</w:t>
      </w:r>
    </w:p>
    <w:p w:rsidR="00C563FF" w:rsidRDefault="00C563FF" w:rsidP="00C563FF">
      <w:pPr>
        <w:ind w:right="-907"/>
        <w:jc w:val="center"/>
        <w:rPr>
          <w:rFonts w:ascii="Cambria" w:hAnsi="Cambria" w:cs="Times New Roman"/>
          <w:b/>
          <w:sz w:val="24"/>
          <w:szCs w:val="24"/>
        </w:rPr>
      </w:pPr>
      <w:r w:rsidRPr="002A6164">
        <w:rPr>
          <w:rFonts w:ascii="Cambria" w:hAnsi="Cambria" w:cs="Times New Roman"/>
          <w:b/>
          <w:sz w:val="24"/>
          <w:szCs w:val="24"/>
        </w:rPr>
        <w:t>Par Kokneses brīvdabas estrādes pārbūvi</w:t>
      </w:r>
    </w:p>
    <w:p w:rsidR="00C563FF" w:rsidRDefault="00C563FF" w:rsidP="00C563FF">
      <w:pPr>
        <w:ind w:right="-907"/>
        <w:jc w:val="center"/>
        <w:rPr>
          <w:rFonts w:ascii="Cambria" w:hAnsi="Cambria" w:cs="Times New Roman"/>
          <w:sz w:val="24"/>
          <w:szCs w:val="24"/>
        </w:rPr>
      </w:pPr>
      <w:r>
        <w:rPr>
          <w:rFonts w:ascii="Cambria" w:hAnsi="Cambria" w:cs="Times New Roman"/>
          <w:sz w:val="24"/>
          <w:szCs w:val="24"/>
        </w:rPr>
        <w:t xml:space="preserve">_______________________________________________________________________________________________________ </w:t>
      </w:r>
    </w:p>
    <w:p w:rsidR="00C563FF" w:rsidRDefault="00C563FF" w:rsidP="00C563FF">
      <w:pPr>
        <w:ind w:right="-907"/>
        <w:jc w:val="center"/>
        <w:rPr>
          <w:rFonts w:ascii="Cambria" w:hAnsi="Cambria" w:cs="Times New Roman"/>
          <w:sz w:val="24"/>
          <w:szCs w:val="24"/>
        </w:rPr>
      </w:pPr>
    </w:p>
    <w:p w:rsidR="00C563FF" w:rsidRDefault="00C563FF" w:rsidP="00C563FF">
      <w:pPr>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C563FF" w:rsidRDefault="00C563FF" w:rsidP="00C563FF">
      <w:pPr>
        <w:ind w:right="-907"/>
        <w:jc w:val="both"/>
        <w:rPr>
          <w:rFonts w:ascii="Cambria" w:eastAsia="Times New Roman" w:hAnsi="Cambria"/>
          <w:sz w:val="24"/>
          <w:szCs w:val="24"/>
        </w:rPr>
      </w:pPr>
    </w:p>
    <w:p w:rsidR="00C563FF" w:rsidRDefault="00C563FF" w:rsidP="00C563FF">
      <w:pPr>
        <w:ind w:right="-907"/>
        <w:jc w:val="both"/>
        <w:rPr>
          <w:rFonts w:ascii="Cambria" w:hAnsi="Cambria"/>
          <w:sz w:val="24"/>
          <w:szCs w:val="24"/>
        </w:rPr>
      </w:pPr>
      <w:r w:rsidRPr="006576D8">
        <w:rPr>
          <w:rFonts w:ascii="Cambria" w:eastAsia="Times New Roman" w:hAnsi="Cambria"/>
          <w:sz w:val="24"/>
          <w:szCs w:val="24"/>
        </w:rPr>
        <w:t xml:space="preserve">Pamatojoties uz likuma „Par pašvaldībām” 15.panta pirmās daļas 5.punktu, kas paredz rūpēties par kultūru un sekmēt tradicionālo kultūras vērtību saglabāšanu un tautas jaunrades attīstību (organizatoriska un finansiāla palīdzība kultūras iestādēm un pasākumiem, atbalsts kultūras pieminekļu saglabāšanai u.c.) un Kokneses novada </w:t>
      </w:r>
      <w:r w:rsidRPr="006576D8">
        <w:rPr>
          <w:rFonts w:ascii="Cambria" w:eastAsia="Times New Roman" w:hAnsi="Cambria"/>
          <w:sz w:val="24"/>
          <w:szCs w:val="24"/>
        </w:rPr>
        <w:lastRenderedPageBreak/>
        <w:t>attīstības programmas 2013 – 2019.gadam rīcības un investīciju plāna 36.punktu (Kokneses estrādes pārbūve),</w:t>
      </w:r>
      <w:r>
        <w:rPr>
          <w:rFonts w:ascii="Cambria" w:eastAsia="Times New Roman" w:hAnsi="Cambria"/>
          <w:sz w:val="24"/>
          <w:szCs w:val="24"/>
        </w:rPr>
        <w:t xml:space="preserve"> ņemot vērā Finanšu un attīstības pastāvīgās komitejas 22.11.2017. ieteikumu, </w:t>
      </w:r>
      <w:r>
        <w:rPr>
          <w:rFonts w:ascii="Cambria" w:hAnsi="Cambria"/>
          <w:sz w:val="24"/>
          <w:szCs w:val="24"/>
        </w:rPr>
        <w:t xml:space="preserve">atklāti balsojot, PAR-13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Jānis Krūmiņš,  Rihards Krauklis,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Gita Rūtiņa,  Valdis Silovs, Ziedonis Vilde, Dainis </w:t>
      </w:r>
      <w:proofErr w:type="spellStart"/>
      <w:r>
        <w:rPr>
          <w:rFonts w:ascii="Cambria" w:hAnsi="Cambria"/>
          <w:sz w:val="24"/>
          <w:szCs w:val="24"/>
        </w:rPr>
        <w:t>Vingris</w:t>
      </w:r>
      <w:proofErr w:type="spellEnd"/>
      <w:r>
        <w:rPr>
          <w:rFonts w:ascii="Cambria" w:hAnsi="Cambria"/>
          <w:sz w:val="24"/>
          <w:szCs w:val="24"/>
        </w:rPr>
        <w:t>), PRET- nav, ATTURAS- nav,  Kokneses novada dome NOLEMJ:</w:t>
      </w:r>
    </w:p>
    <w:p w:rsidR="00C563FF" w:rsidRPr="006576D8" w:rsidRDefault="00C563FF" w:rsidP="00C563FF">
      <w:pPr>
        <w:ind w:right="-907"/>
        <w:jc w:val="both"/>
        <w:rPr>
          <w:rFonts w:ascii="Cambria" w:eastAsia="Times New Roman" w:hAnsi="Cambria"/>
          <w:i/>
          <w:sz w:val="24"/>
          <w:szCs w:val="24"/>
        </w:rPr>
      </w:pPr>
    </w:p>
    <w:p w:rsidR="00C563FF" w:rsidRPr="006576D8" w:rsidRDefault="00C563FF" w:rsidP="00C563FF">
      <w:pPr>
        <w:ind w:right="-907" w:firstLine="720"/>
        <w:jc w:val="both"/>
        <w:rPr>
          <w:rFonts w:ascii="Cambria" w:eastAsia="Times New Roman" w:hAnsi="Cambria"/>
          <w:sz w:val="24"/>
          <w:szCs w:val="24"/>
        </w:rPr>
      </w:pPr>
      <w:r w:rsidRPr="006576D8">
        <w:rPr>
          <w:rFonts w:ascii="Cambria" w:eastAsia="Times New Roman" w:hAnsi="Cambria"/>
          <w:sz w:val="24"/>
          <w:szCs w:val="24"/>
        </w:rPr>
        <w:t xml:space="preserve">1. Atļaut uzsākt iepirkuma procedūru Kokneses brīvdabas estrādes pārbūvei. </w:t>
      </w:r>
    </w:p>
    <w:p w:rsidR="00C563FF" w:rsidRPr="006576D8" w:rsidRDefault="00C563FF" w:rsidP="00C563FF">
      <w:pPr>
        <w:ind w:right="-907" w:firstLine="720"/>
        <w:jc w:val="both"/>
        <w:rPr>
          <w:rFonts w:ascii="Cambria" w:eastAsia="Times New Roman" w:hAnsi="Cambria"/>
          <w:sz w:val="24"/>
          <w:szCs w:val="24"/>
        </w:rPr>
      </w:pPr>
      <w:r w:rsidRPr="006576D8">
        <w:rPr>
          <w:rFonts w:ascii="Cambria" w:eastAsia="Times New Roman" w:hAnsi="Cambria"/>
          <w:sz w:val="24"/>
          <w:szCs w:val="24"/>
        </w:rPr>
        <w:t>2. Kokneses brīvdabas estrādes pārbūvei ņemt aizņēmumu Valsts kasē. Par nepieciešamā kredīta apjomu un nosacījumiem lemt pēc būvdarbu iepirkuma procedūras pabeigšanas.</w:t>
      </w:r>
    </w:p>
    <w:p w:rsidR="00C563FF" w:rsidRPr="006576D8" w:rsidRDefault="00C563FF" w:rsidP="00C563FF">
      <w:pPr>
        <w:ind w:right="-907" w:firstLine="720"/>
        <w:jc w:val="both"/>
        <w:rPr>
          <w:rFonts w:ascii="Cambria" w:eastAsia="Times New Roman" w:hAnsi="Cambria"/>
          <w:sz w:val="24"/>
          <w:szCs w:val="24"/>
        </w:rPr>
      </w:pPr>
      <w:r w:rsidRPr="006576D8">
        <w:rPr>
          <w:rFonts w:ascii="Cambria" w:eastAsia="Times New Roman" w:hAnsi="Cambria"/>
          <w:sz w:val="24"/>
          <w:szCs w:val="24"/>
        </w:rPr>
        <w:t>3. Atbildīgais par lēmuma izpildi Kokneses novada domes izpilddirektors Ilmārs Klaužs.</w:t>
      </w:r>
    </w:p>
    <w:p w:rsidR="00C563FF" w:rsidRPr="006576D8" w:rsidRDefault="00C563FF" w:rsidP="00C563FF">
      <w:pPr>
        <w:ind w:right="-907"/>
        <w:jc w:val="center"/>
        <w:rPr>
          <w:rFonts w:ascii="Cambria" w:hAnsi="Cambria" w:cs="Times New Roman"/>
          <w:sz w:val="24"/>
          <w:szCs w:val="24"/>
        </w:rPr>
      </w:pPr>
    </w:p>
    <w:p w:rsidR="00C563FF" w:rsidRDefault="00C563FF" w:rsidP="00C563FF">
      <w:pPr>
        <w:ind w:right="-907"/>
        <w:jc w:val="center"/>
        <w:rPr>
          <w:rFonts w:ascii="Cambria" w:hAnsi="Cambria" w:cs="Times New Roman"/>
          <w:sz w:val="24"/>
          <w:szCs w:val="24"/>
        </w:rPr>
      </w:pPr>
    </w:p>
    <w:p w:rsidR="00C563FF" w:rsidRDefault="00C563FF" w:rsidP="00C563FF">
      <w:pPr>
        <w:ind w:right="-907"/>
        <w:jc w:val="center"/>
        <w:rPr>
          <w:rFonts w:ascii="Cambria" w:hAnsi="Cambria" w:cs="Times New Roman"/>
          <w:sz w:val="24"/>
          <w:szCs w:val="24"/>
        </w:rPr>
      </w:pPr>
    </w:p>
    <w:p w:rsidR="00C563FF" w:rsidRPr="002A6164" w:rsidRDefault="00C563FF" w:rsidP="00C563FF">
      <w:pPr>
        <w:ind w:right="-907"/>
        <w:jc w:val="center"/>
        <w:rPr>
          <w:rFonts w:ascii="Cambria" w:hAnsi="Cambria" w:cs="Times New Roman"/>
          <w:b/>
          <w:sz w:val="24"/>
          <w:szCs w:val="24"/>
        </w:rPr>
      </w:pPr>
    </w:p>
    <w:p w:rsidR="00C563FF" w:rsidRDefault="00C563FF" w:rsidP="00C563FF">
      <w:pPr>
        <w:ind w:right="-908"/>
        <w:jc w:val="center"/>
        <w:rPr>
          <w:rFonts w:ascii="Cambria" w:hAnsi="Cambria"/>
          <w:b/>
          <w:sz w:val="24"/>
          <w:szCs w:val="24"/>
        </w:rPr>
      </w:pPr>
      <w:r>
        <w:rPr>
          <w:rFonts w:ascii="Cambria" w:hAnsi="Cambria" w:cs="Times New Roman"/>
          <w:b/>
          <w:sz w:val="24"/>
          <w:szCs w:val="24"/>
        </w:rPr>
        <w:t>6.7</w:t>
      </w:r>
      <w:r w:rsidRPr="000B7BB3">
        <w:rPr>
          <w:rFonts w:ascii="Cambria" w:hAnsi="Cambria" w:cs="Times New Roman"/>
          <w:b/>
          <w:sz w:val="24"/>
          <w:szCs w:val="24"/>
        </w:rPr>
        <w:t>.</w:t>
      </w:r>
      <w:r w:rsidRPr="000B7BB3">
        <w:rPr>
          <w:rFonts w:ascii="Cambria" w:hAnsi="Cambria"/>
          <w:b/>
          <w:sz w:val="24"/>
          <w:szCs w:val="24"/>
        </w:rPr>
        <w:t xml:space="preserve"> </w:t>
      </w:r>
    </w:p>
    <w:p w:rsidR="00C563FF" w:rsidRDefault="00C563FF" w:rsidP="00C563FF">
      <w:pPr>
        <w:ind w:right="-908"/>
        <w:jc w:val="center"/>
        <w:rPr>
          <w:rFonts w:ascii="Cambria" w:hAnsi="Cambria"/>
          <w:sz w:val="24"/>
          <w:szCs w:val="24"/>
        </w:rPr>
      </w:pPr>
      <w:r w:rsidRPr="000B7BB3">
        <w:rPr>
          <w:rFonts w:ascii="Cambria" w:hAnsi="Cambria"/>
          <w:b/>
          <w:sz w:val="24"/>
          <w:szCs w:val="24"/>
        </w:rPr>
        <w:t>Par</w:t>
      </w:r>
      <w:r>
        <w:rPr>
          <w:rFonts w:ascii="Cambria" w:hAnsi="Cambria"/>
          <w:b/>
          <w:sz w:val="24"/>
          <w:szCs w:val="24"/>
        </w:rPr>
        <w:t xml:space="preserve"> būvprojekta  “Ilmāra Gaiša Kokneses vidusskolas jumta nesošo konstrukciju pārbūvi un pastiprināšanu” ekspertīzi</w:t>
      </w:r>
    </w:p>
    <w:p w:rsidR="00C563FF" w:rsidRDefault="00C563FF" w:rsidP="00C563FF">
      <w:pPr>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 </w:t>
      </w:r>
    </w:p>
    <w:p w:rsidR="00C563FF" w:rsidRDefault="00C563FF" w:rsidP="00C563FF">
      <w:pPr>
        <w:ind w:right="-908"/>
        <w:jc w:val="center"/>
        <w:rPr>
          <w:rFonts w:ascii="Cambria" w:hAnsi="Cambria"/>
          <w:sz w:val="24"/>
          <w:szCs w:val="24"/>
        </w:rPr>
      </w:pPr>
    </w:p>
    <w:p w:rsidR="00C563FF" w:rsidRDefault="00C563FF" w:rsidP="00C563FF">
      <w:pPr>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C563FF" w:rsidRDefault="00C563FF" w:rsidP="00C563FF">
      <w:pPr>
        <w:pStyle w:val="Sarakstarindkopa"/>
        <w:ind w:left="0" w:right="-907" w:firstLine="720"/>
        <w:jc w:val="both"/>
        <w:rPr>
          <w:rFonts w:ascii="Times New Roman" w:hAnsi="Times New Roman"/>
          <w:sz w:val="24"/>
          <w:szCs w:val="24"/>
        </w:rPr>
      </w:pPr>
    </w:p>
    <w:p w:rsidR="00C563FF" w:rsidRDefault="00C563FF" w:rsidP="00C563FF">
      <w:pPr>
        <w:ind w:right="-907"/>
        <w:jc w:val="both"/>
        <w:rPr>
          <w:rFonts w:ascii="Cambria" w:hAnsi="Cambria"/>
          <w:sz w:val="24"/>
          <w:szCs w:val="24"/>
        </w:rPr>
      </w:pPr>
      <w:r>
        <w:rPr>
          <w:rFonts w:ascii="Times New Roman" w:hAnsi="Times New Roman"/>
          <w:sz w:val="24"/>
          <w:szCs w:val="24"/>
        </w:rPr>
        <w:t xml:space="preserve">Pamatojoties uz likuma „Par pašvaldībām” 15.panta pirmās daļas 4.punktu, kas paredz gādāt par iedzīvotāju izglītību (iedzīvotājiem noteikto tiesību nodrošināšana pamatizglītības un vispārējās vidējās izglītības iegūšanā; pirmsskolas un skolas vecuma bērnu nodrošināšana ar vietām mācību un audzināšanas iestādēs; organizatoriska un finansiāla palīdzība ārpusskolas mācību un audzināšanas iestādēm un izglītības atbalsta iestādēm u.c.) un Kokneses novada attīstības programmas 2013 – 2019.gadam rīcības un investīciju plāna 43.punktu (Ilmāra Gaiša Kokneses vidusskolas ēkas atjaunošana), ņemot vērā Finanšu un attīstības pastāvīgās komitejas 22.11.2017. ieteikumu, </w:t>
      </w:r>
      <w:r>
        <w:rPr>
          <w:rFonts w:ascii="Cambria" w:hAnsi="Cambria"/>
          <w:sz w:val="24"/>
          <w:szCs w:val="24"/>
        </w:rPr>
        <w:t xml:space="preserve">atklāti balsojot, PAR-13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Jānis Krūmiņš,  Rihards Krauklis,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Gita Rūtiņa,  Valdis Silovs, Ziedonis Vilde, Dainis </w:t>
      </w:r>
      <w:proofErr w:type="spellStart"/>
      <w:r>
        <w:rPr>
          <w:rFonts w:ascii="Cambria" w:hAnsi="Cambria"/>
          <w:sz w:val="24"/>
          <w:szCs w:val="24"/>
        </w:rPr>
        <w:t>Vingris</w:t>
      </w:r>
      <w:proofErr w:type="spellEnd"/>
      <w:r>
        <w:rPr>
          <w:rFonts w:ascii="Cambria" w:hAnsi="Cambria"/>
          <w:sz w:val="24"/>
          <w:szCs w:val="24"/>
        </w:rPr>
        <w:t>), PRET- nav, ATTURAS- nav,  Kokneses novada dome NOLEMJ:</w:t>
      </w:r>
    </w:p>
    <w:p w:rsidR="00C563FF" w:rsidRDefault="00C563FF" w:rsidP="00C563FF">
      <w:pPr>
        <w:ind w:right="-907"/>
        <w:jc w:val="both"/>
        <w:rPr>
          <w:rFonts w:ascii="Times New Roman" w:eastAsia="Times New Roman" w:hAnsi="Times New Roman"/>
          <w:sz w:val="24"/>
          <w:szCs w:val="24"/>
        </w:rPr>
      </w:pPr>
    </w:p>
    <w:p w:rsidR="00C563FF" w:rsidRDefault="00C563FF" w:rsidP="00C563FF">
      <w:pPr>
        <w:ind w:right="-907" w:firstLine="720"/>
        <w:jc w:val="both"/>
        <w:rPr>
          <w:rFonts w:ascii="Times New Roman" w:eastAsia="Times New Roman" w:hAnsi="Times New Roman"/>
          <w:sz w:val="24"/>
          <w:szCs w:val="24"/>
        </w:rPr>
      </w:pPr>
      <w:r>
        <w:rPr>
          <w:rFonts w:ascii="Times New Roman" w:eastAsia="Times New Roman" w:hAnsi="Times New Roman"/>
          <w:sz w:val="24"/>
          <w:szCs w:val="24"/>
        </w:rPr>
        <w:t>1.Pēc būvprojekta ekspertīzes atļaut uzsākt iepirkuma procedūru Ilmāra Gaiša Kokneses vidusskolas jumta nesošo konstrukciju pārbūvei un pastiprināšanai.</w:t>
      </w:r>
    </w:p>
    <w:p w:rsidR="00C563FF" w:rsidRDefault="00C563FF" w:rsidP="00C563FF">
      <w:pPr>
        <w:ind w:right="-907" w:firstLine="720"/>
        <w:jc w:val="both"/>
        <w:rPr>
          <w:rFonts w:ascii="Times New Roman" w:eastAsia="Times New Roman" w:hAnsi="Times New Roman"/>
          <w:sz w:val="24"/>
          <w:szCs w:val="24"/>
        </w:rPr>
      </w:pPr>
      <w:r>
        <w:rPr>
          <w:rFonts w:ascii="Times New Roman" w:eastAsia="Times New Roman" w:hAnsi="Times New Roman"/>
          <w:sz w:val="24"/>
          <w:szCs w:val="24"/>
        </w:rPr>
        <w:t>2.Ilmāra Gaiša Kokneses vidusskolas jumta nesošo konstrukciju pārbūvei un pastiprināšanai ņemt aizņēmumu Valsts kasē. Par nepieciešamā kredīta apjomu un nosacījumiem lemt pēc būvdarbu iepirkuma procedūras pabeigšanas.</w:t>
      </w:r>
    </w:p>
    <w:p w:rsidR="00C563FF" w:rsidRDefault="00C563FF" w:rsidP="00C563FF">
      <w:pPr>
        <w:ind w:right="-907" w:firstLine="720"/>
        <w:jc w:val="both"/>
        <w:rPr>
          <w:rFonts w:ascii="Times New Roman" w:eastAsia="Times New Roman" w:hAnsi="Times New Roman"/>
          <w:sz w:val="24"/>
          <w:szCs w:val="24"/>
        </w:rPr>
      </w:pPr>
      <w:r>
        <w:rPr>
          <w:rFonts w:ascii="Times New Roman" w:eastAsia="Times New Roman" w:hAnsi="Times New Roman"/>
          <w:sz w:val="24"/>
          <w:szCs w:val="24"/>
        </w:rPr>
        <w:t>3.Atbildīgais par lēmuma izpildi Kokneses novada domes izpilddirektors Ilmārs Klaužs.</w:t>
      </w:r>
    </w:p>
    <w:p w:rsidR="00C563FF" w:rsidRDefault="00C563FF" w:rsidP="00C563FF">
      <w:pPr>
        <w:rPr>
          <w:rFonts w:eastAsia="Calibri"/>
        </w:rPr>
      </w:pPr>
    </w:p>
    <w:p w:rsidR="00C563FF" w:rsidRDefault="00C563FF" w:rsidP="00C563FF">
      <w:pPr>
        <w:ind w:right="-907"/>
        <w:jc w:val="center"/>
        <w:rPr>
          <w:rFonts w:ascii="Cambria" w:hAnsi="Cambria" w:cs="Times New Roman"/>
          <w:b/>
          <w:sz w:val="24"/>
          <w:szCs w:val="24"/>
        </w:rPr>
      </w:pPr>
    </w:p>
    <w:p w:rsidR="00C563FF" w:rsidRDefault="00C563FF" w:rsidP="00C563FF">
      <w:pPr>
        <w:ind w:right="-908"/>
        <w:jc w:val="center"/>
        <w:rPr>
          <w:rFonts w:ascii="Cambria" w:hAnsi="Cambria"/>
          <w:sz w:val="24"/>
          <w:szCs w:val="24"/>
        </w:rPr>
      </w:pPr>
    </w:p>
    <w:p w:rsidR="00C563FF" w:rsidRDefault="00C563FF" w:rsidP="00C563FF">
      <w:pPr>
        <w:ind w:right="-907"/>
        <w:jc w:val="both"/>
        <w:rPr>
          <w:rFonts w:ascii="Cambria" w:hAnsi="Cambria"/>
          <w:i/>
          <w:sz w:val="24"/>
          <w:szCs w:val="24"/>
        </w:rPr>
      </w:pPr>
    </w:p>
    <w:p w:rsidR="00C563FF" w:rsidRDefault="00C563FF" w:rsidP="00C563FF">
      <w:pPr>
        <w:ind w:right="-908"/>
        <w:jc w:val="center"/>
        <w:rPr>
          <w:rFonts w:ascii="Cambria" w:hAnsi="Cambria" w:cs="Times New Roman"/>
          <w:b/>
          <w:sz w:val="24"/>
          <w:szCs w:val="24"/>
        </w:rPr>
      </w:pPr>
    </w:p>
    <w:p w:rsidR="00C563FF" w:rsidRDefault="00C563FF" w:rsidP="00C563FF">
      <w:pPr>
        <w:ind w:right="-908"/>
        <w:jc w:val="center"/>
        <w:rPr>
          <w:rFonts w:ascii="Cambria" w:hAnsi="Cambria" w:cs="Times New Roman"/>
          <w:b/>
          <w:sz w:val="24"/>
          <w:szCs w:val="24"/>
        </w:rPr>
      </w:pPr>
    </w:p>
    <w:p w:rsidR="00C563FF" w:rsidRDefault="00C563FF" w:rsidP="00C563FF">
      <w:pPr>
        <w:ind w:right="-908"/>
        <w:jc w:val="center"/>
        <w:rPr>
          <w:rFonts w:ascii="Cambria" w:hAnsi="Cambria" w:cs="Times New Roman"/>
          <w:b/>
          <w:sz w:val="24"/>
          <w:szCs w:val="24"/>
        </w:rPr>
      </w:pPr>
    </w:p>
    <w:p w:rsidR="00C563FF" w:rsidRDefault="00C563FF" w:rsidP="00C563FF">
      <w:pPr>
        <w:ind w:right="-908"/>
        <w:jc w:val="center"/>
        <w:rPr>
          <w:rFonts w:ascii="Cambria" w:hAnsi="Cambria" w:cs="Times New Roman"/>
          <w:b/>
          <w:sz w:val="24"/>
          <w:szCs w:val="24"/>
        </w:rPr>
      </w:pPr>
    </w:p>
    <w:p w:rsidR="00C563FF" w:rsidRDefault="00C563FF" w:rsidP="00C563FF">
      <w:pPr>
        <w:ind w:right="-908"/>
        <w:jc w:val="center"/>
        <w:rPr>
          <w:rFonts w:ascii="Cambria" w:hAnsi="Cambria" w:cs="Times New Roman"/>
          <w:b/>
          <w:sz w:val="24"/>
          <w:szCs w:val="24"/>
        </w:rPr>
      </w:pPr>
    </w:p>
    <w:p w:rsidR="00C563FF" w:rsidRDefault="00C563FF" w:rsidP="00C563FF">
      <w:pPr>
        <w:ind w:right="-907"/>
        <w:jc w:val="center"/>
        <w:rPr>
          <w:rFonts w:ascii="Cambria" w:hAnsi="Cambria" w:cs="Times New Roman"/>
          <w:b/>
          <w:sz w:val="24"/>
          <w:szCs w:val="24"/>
        </w:rPr>
      </w:pPr>
      <w:r>
        <w:rPr>
          <w:rFonts w:ascii="Cambria" w:hAnsi="Cambria" w:cs="Times New Roman"/>
          <w:b/>
          <w:sz w:val="24"/>
          <w:szCs w:val="24"/>
        </w:rPr>
        <w:t>6</w:t>
      </w:r>
      <w:r w:rsidRPr="002A6164">
        <w:rPr>
          <w:rFonts w:ascii="Cambria" w:hAnsi="Cambria" w:cs="Times New Roman"/>
          <w:b/>
          <w:sz w:val="24"/>
          <w:szCs w:val="24"/>
        </w:rPr>
        <w:t>.</w:t>
      </w:r>
      <w:r>
        <w:rPr>
          <w:rFonts w:ascii="Cambria" w:hAnsi="Cambria" w:cs="Times New Roman"/>
          <w:b/>
          <w:sz w:val="24"/>
          <w:szCs w:val="24"/>
        </w:rPr>
        <w:t>8</w:t>
      </w:r>
      <w:r w:rsidRPr="002A6164">
        <w:rPr>
          <w:rFonts w:ascii="Cambria" w:hAnsi="Cambria" w:cs="Times New Roman"/>
          <w:b/>
          <w:sz w:val="24"/>
          <w:szCs w:val="24"/>
        </w:rPr>
        <w:t>.</w:t>
      </w:r>
    </w:p>
    <w:p w:rsidR="00C563FF" w:rsidRDefault="00C563FF" w:rsidP="00C563FF">
      <w:pPr>
        <w:ind w:right="-907"/>
        <w:jc w:val="center"/>
        <w:rPr>
          <w:rFonts w:ascii="Cambria" w:hAnsi="Cambria" w:cs="Times New Roman"/>
          <w:sz w:val="24"/>
          <w:szCs w:val="24"/>
        </w:rPr>
      </w:pPr>
      <w:r w:rsidRPr="002A6164">
        <w:rPr>
          <w:rFonts w:ascii="Cambria" w:hAnsi="Cambria" w:cs="Times New Roman"/>
          <w:b/>
          <w:sz w:val="24"/>
          <w:szCs w:val="24"/>
        </w:rPr>
        <w:t>Par Ilmāra Gaiša Kokneses vidusskolas jumta nesošo konstrukciju pārbūvi un pastiprināšanu</w:t>
      </w:r>
    </w:p>
    <w:p w:rsidR="00C563FF" w:rsidRDefault="00C563FF" w:rsidP="00C563FF">
      <w:pPr>
        <w:ind w:right="-907"/>
        <w:jc w:val="center"/>
        <w:rPr>
          <w:rFonts w:ascii="Cambria" w:hAnsi="Cambria" w:cs="Times New Roman"/>
          <w:sz w:val="24"/>
          <w:szCs w:val="24"/>
        </w:rPr>
      </w:pPr>
      <w:r>
        <w:rPr>
          <w:rFonts w:ascii="Cambria" w:hAnsi="Cambria" w:cs="Times New Roman"/>
          <w:sz w:val="24"/>
          <w:szCs w:val="24"/>
        </w:rPr>
        <w:t xml:space="preserve">_______________________________________________________________________________________________________ </w:t>
      </w:r>
    </w:p>
    <w:p w:rsidR="00C563FF" w:rsidRDefault="00C563FF" w:rsidP="00C563FF">
      <w:pPr>
        <w:ind w:right="-907"/>
        <w:jc w:val="both"/>
        <w:rPr>
          <w:rFonts w:ascii="Cambria" w:hAnsi="Cambria"/>
          <w:sz w:val="24"/>
          <w:szCs w:val="24"/>
        </w:rPr>
      </w:pPr>
    </w:p>
    <w:p w:rsidR="00C563FF" w:rsidRDefault="00C563FF" w:rsidP="00C563FF">
      <w:pPr>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C563FF" w:rsidRDefault="00C563FF" w:rsidP="00C563FF">
      <w:pPr>
        <w:ind w:right="-907"/>
        <w:jc w:val="center"/>
        <w:rPr>
          <w:rFonts w:ascii="Cambria" w:hAnsi="Cambria" w:cs="Times New Roman"/>
          <w:sz w:val="24"/>
          <w:szCs w:val="24"/>
        </w:rPr>
      </w:pPr>
    </w:p>
    <w:p w:rsidR="00C563FF" w:rsidRDefault="00C563FF" w:rsidP="00C563FF">
      <w:pPr>
        <w:ind w:right="-907"/>
        <w:jc w:val="both"/>
        <w:rPr>
          <w:rFonts w:ascii="Cambria" w:hAnsi="Cambria"/>
          <w:sz w:val="24"/>
          <w:szCs w:val="24"/>
        </w:rPr>
      </w:pPr>
      <w:r>
        <w:rPr>
          <w:rFonts w:ascii="Times New Roman" w:hAnsi="Times New Roman"/>
          <w:sz w:val="24"/>
          <w:szCs w:val="24"/>
        </w:rPr>
        <w:t>Pamatojoties uz likuma „Par pašvaldībām” 15.panta pirmās daļas 4.punktu, kas paredz gādāt par iedzīvotāju izglītību (iedzīvotājiem noteikto tiesību nodrošināšana pamatizglītības un vispārējās vidējās izglītības iegūšanā; pirmsskolas un skolas vecuma bērnu nodrošināšana ar vietām mācību un audzināšanas iestādēs; organizatoriska un finansiāla palīdzība ārpusskolas mācību un audzināšanas iestādēm un izglītības atbalsta iestādēm u.c.) un Kokneses novada attīstības programmas 2013 – 2019.gadam rīcības un investīciju plāna 43.pinktu (Ilmāra Gaiša Kokneses vidusskolas ēkas atjaunošana),</w:t>
      </w:r>
      <w:r w:rsidRPr="006C4356">
        <w:rPr>
          <w:rFonts w:ascii="Cambria" w:hAnsi="Cambria"/>
          <w:sz w:val="24"/>
          <w:szCs w:val="24"/>
        </w:rPr>
        <w:t xml:space="preserve"> </w:t>
      </w:r>
      <w:r>
        <w:rPr>
          <w:rFonts w:ascii="Cambria" w:hAnsi="Cambria"/>
          <w:sz w:val="24"/>
          <w:szCs w:val="24"/>
        </w:rPr>
        <w:t xml:space="preserve">atklāti balsojot, PAR-13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Jānis Krūmiņš,  Rihards Krauklis,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Gita Rūtiņa,  Valdis Silovs, Ziedonis Vilde, Dainis </w:t>
      </w:r>
      <w:proofErr w:type="spellStart"/>
      <w:r>
        <w:rPr>
          <w:rFonts w:ascii="Cambria" w:hAnsi="Cambria"/>
          <w:sz w:val="24"/>
          <w:szCs w:val="24"/>
        </w:rPr>
        <w:t>Vingris</w:t>
      </w:r>
      <w:proofErr w:type="spellEnd"/>
      <w:r>
        <w:rPr>
          <w:rFonts w:ascii="Cambria" w:hAnsi="Cambria"/>
          <w:sz w:val="24"/>
          <w:szCs w:val="24"/>
        </w:rPr>
        <w:t>), PRET- nav, ATTURAS- nav,  Kokneses novada dome NOLEMJ:</w:t>
      </w:r>
    </w:p>
    <w:p w:rsidR="00C563FF" w:rsidRDefault="00C563FF" w:rsidP="00C563FF">
      <w:pPr>
        <w:ind w:right="-908"/>
        <w:jc w:val="both"/>
        <w:rPr>
          <w:rFonts w:ascii="Times New Roman" w:eastAsia="Times New Roman" w:hAnsi="Times New Roman"/>
          <w:i/>
          <w:sz w:val="24"/>
          <w:szCs w:val="24"/>
        </w:rPr>
      </w:pPr>
    </w:p>
    <w:p w:rsidR="00C563FF" w:rsidRDefault="00C563FF" w:rsidP="00C563FF">
      <w:pPr>
        <w:spacing w:after="160" w:line="254" w:lineRule="auto"/>
        <w:ind w:right="-908" w:firstLine="720"/>
        <w:jc w:val="both"/>
        <w:rPr>
          <w:rFonts w:ascii="Times New Roman" w:eastAsia="Times New Roman" w:hAnsi="Times New Roman"/>
          <w:sz w:val="24"/>
          <w:szCs w:val="24"/>
        </w:rPr>
      </w:pPr>
      <w:r>
        <w:rPr>
          <w:rFonts w:ascii="Times New Roman" w:eastAsia="Times New Roman" w:hAnsi="Times New Roman"/>
          <w:sz w:val="24"/>
          <w:szCs w:val="24"/>
        </w:rPr>
        <w:t xml:space="preserve">1.Piešķirt finansējumu no līdzekļiem neparedzētajiem gadījumiem 4 598,00 </w:t>
      </w:r>
      <w:proofErr w:type="spellStart"/>
      <w:r>
        <w:rPr>
          <w:rFonts w:ascii="Times New Roman" w:eastAsia="Times New Roman" w:hAnsi="Times New Roman"/>
          <w:sz w:val="24"/>
          <w:szCs w:val="24"/>
        </w:rPr>
        <w:t>euro</w:t>
      </w:r>
      <w:proofErr w:type="spellEnd"/>
      <w:r>
        <w:rPr>
          <w:rFonts w:ascii="Times New Roman" w:eastAsia="Times New Roman" w:hAnsi="Times New Roman"/>
          <w:sz w:val="24"/>
          <w:szCs w:val="24"/>
        </w:rPr>
        <w:t xml:space="preserve"> (četri tūkstoši pieci simti deviņdesmit astoņi </w:t>
      </w:r>
      <w:proofErr w:type="spellStart"/>
      <w:r>
        <w:rPr>
          <w:rFonts w:ascii="Times New Roman" w:eastAsia="Times New Roman" w:hAnsi="Times New Roman"/>
          <w:sz w:val="24"/>
          <w:szCs w:val="24"/>
        </w:rPr>
        <w:t>euro</w:t>
      </w:r>
      <w:proofErr w:type="spellEnd"/>
      <w:r>
        <w:rPr>
          <w:rFonts w:ascii="Times New Roman" w:eastAsia="Times New Roman" w:hAnsi="Times New Roman"/>
          <w:sz w:val="24"/>
          <w:szCs w:val="24"/>
        </w:rPr>
        <w:t xml:space="preserve"> un 0 centi) apmērā  būvprojekta “Ilmāra Gaiša Kokneses vidusskolas jumta nesošo konstrukciju pārbūvei un pastiprināšanai” ekspertīzes atzinuma sagatavošanai.</w:t>
      </w:r>
    </w:p>
    <w:p w:rsidR="00C563FF" w:rsidRDefault="00C563FF" w:rsidP="00C563FF">
      <w:pPr>
        <w:spacing w:line="360" w:lineRule="auto"/>
        <w:ind w:right="-908" w:firstLine="720"/>
        <w:jc w:val="both"/>
        <w:rPr>
          <w:rFonts w:ascii="Times New Roman" w:eastAsia="Times New Roman" w:hAnsi="Times New Roman"/>
          <w:sz w:val="24"/>
          <w:szCs w:val="24"/>
        </w:rPr>
      </w:pPr>
      <w:r>
        <w:rPr>
          <w:rFonts w:ascii="Times New Roman" w:eastAsia="Times New Roman" w:hAnsi="Times New Roman"/>
          <w:sz w:val="24"/>
          <w:szCs w:val="24"/>
        </w:rPr>
        <w:t>2.Atbildīgais par lēmuma izpildi Kokneses novada domes izpilddirektors Ilmārs Klaužs.</w:t>
      </w:r>
    </w:p>
    <w:p w:rsidR="00C563FF" w:rsidRDefault="00C563FF" w:rsidP="00C563FF">
      <w:pPr>
        <w:tabs>
          <w:tab w:val="left" w:pos="2856"/>
        </w:tabs>
        <w:ind w:left="360" w:right="-908"/>
        <w:jc w:val="both"/>
        <w:rPr>
          <w:rFonts w:ascii="Cambria" w:eastAsia="Calibri" w:hAnsi="Cambria"/>
          <w:b/>
          <w:sz w:val="24"/>
          <w:szCs w:val="24"/>
        </w:rPr>
      </w:pPr>
    </w:p>
    <w:p w:rsidR="00C563FF" w:rsidRDefault="00C563FF" w:rsidP="00C563FF">
      <w:pPr>
        <w:ind w:right="-908"/>
      </w:pPr>
    </w:p>
    <w:p w:rsidR="00C563FF" w:rsidRDefault="00C563FF" w:rsidP="00C563FF">
      <w:pPr>
        <w:ind w:right="-908"/>
        <w:jc w:val="center"/>
        <w:rPr>
          <w:rFonts w:ascii="Cambria" w:hAnsi="Cambria" w:cs="Times New Roman"/>
          <w:b/>
          <w:sz w:val="24"/>
          <w:szCs w:val="24"/>
        </w:rPr>
      </w:pPr>
    </w:p>
    <w:p w:rsidR="00C563FF" w:rsidRDefault="00C563FF" w:rsidP="00C563FF">
      <w:pPr>
        <w:ind w:right="-907"/>
        <w:jc w:val="center"/>
        <w:rPr>
          <w:rFonts w:ascii="Cambria" w:hAnsi="Cambria" w:cs="Times New Roman"/>
          <w:sz w:val="24"/>
          <w:szCs w:val="24"/>
        </w:rPr>
      </w:pPr>
    </w:p>
    <w:p w:rsidR="00C563FF" w:rsidRDefault="00C563FF" w:rsidP="00C563FF">
      <w:pPr>
        <w:ind w:right="-907"/>
        <w:jc w:val="center"/>
        <w:rPr>
          <w:rFonts w:ascii="Cambria" w:hAnsi="Cambria" w:cs="Times New Roman"/>
          <w:b/>
          <w:sz w:val="24"/>
          <w:szCs w:val="24"/>
        </w:rPr>
      </w:pPr>
      <w:r>
        <w:rPr>
          <w:rFonts w:ascii="Cambria" w:hAnsi="Cambria" w:cs="Times New Roman"/>
          <w:b/>
          <w:sz w:val="24"/>
          <w:szCs w:val="24"/>
        </w:rPr>
        <w:t>6</w:t>
      </w:r>
      <w:r w:rsidRPr="002A6164">
        <w:rPr>
          <w:rFonts w:ascii="Cambria" w:hAnsi="Cambria" w:cs="Times New Roman"/>
          <w:b/>
          <w:sz w:val="24"/>
          <w:szCs w:val="24"/>
        </w:rPr>
        <w:t>.</w:t>
      </w:r>
      <w:r>
        <w:rPr>
          <w:rFonts w:ascii="Cambria" w:hAnsi="Cambria" w:cs="Times New Roman"/>
          <w:b/>
          <w:sz w:val="24"/>
          <w:szCs w:val="24"/>
        </w:rPr>
        <w:t>9</w:t>
      </w:r>
      <w:r w:rsidRPr="002A6164">
        <w:rPr>
          <w:rFonts w:ascii="Cambria" w:hAnsi="Cambria" w:cs="Times New Roman"/>
          <w:b/>
          <w:sz w:val="24"/>
          <w:szCs w:val="24"/>
        </w:rPr>
        <w:t>.</w:t>
      </w:r>
    </w:p>
    <w:p w:rsidR="00C563FF" w:rsidRDefault="00C563FF" w:rsidP="00C563FF">
      <w:pPr>
        <w:ind w:right="-907"/>
        <w:jc w:val="center"/>
        <w:rPr>
          <w:rFonts w:ascii="Cambria" w:hAnsi="Cambria" w:cs="Times New Roman"/>
          <w:sz w:val="24"/>
          <w:szCs w:val="24"/>
        </w:rPr>
      </w:pPr>
      <w:r w:rsidRPr="002A6164">
        <w:rPr>
          <w:rFonts w:ascii="Cambria" w:hAnsi="Cambria" w:cs="Times New Roman"/>
          <w:b/>
          <w:sz w:val="24"/>
          <w:szCs w:val="24"/>
        </w:rPr>
        <w:t>Par Parka ielas pārbūvi posmā no Blaumaņa ielas līdz Lāčplēša ielai, Koknesē</w:t>
      </w:r>
    </w:p>
    <w:p w:rsidR="00C563FF" w:rsidRDefault="00C563FF" w:rsidP="00C563FF">
      <w:pPr>
        <w:ind w:right="-907"/>
        <w:jc w:val="center"/>
        <w:rPr>
          <w:rFonts w:ascii="Cambria" w:hAnsi="Cambria" w:cs="Times New Roman"/>
          <w:sz w:val="24"/>
          <w:szCs w:val="24"/>
        </w:rPr>
      </w:pPr>
      <w:r>
        <w:rPr>
          <w:rFonts w:ascii="Cambria" w:hAnsi="Cambria" w:cs="Times New Roman"/>
          <w:sz w:val="24"/>
          <w:szCs w:val="24"/>
        </w:rPr>
        <w:t xml:space="preserve">_______________________________________________________________________________________________________ </w:t>
      </w:r>
    </w:p>
    <w:p w:rsidR="00C563FF" w:rsidRDefault="00C563FF" w:rsidP="00C563FF">
      <w:pPr>
        <w:pStyle w:val="Sarakstarindkopa"/>
        <w:ind w:left="0" w:right="-908" w:firstLine="720"/>
        <w:jc w:val="both"/>
        <w:rPr>
          <w:rFonts w:ascii="Cambria" w:hAnsi="Cambria"/>
          <w:sz w:val="24"/>
          <w:szCs w:val="24"/>
        </w:rPr>
      </w:pPr>
    </w:p>
    <w:p w:rsidR="00C563FF" w:rsidRDefault="00C563FF" w:rsidP="00C563FF">
      <w:pPr>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C563FF" w:rsidRDefault="00C563FF" w:rsidP="00C563FF">
      <w:pPr>
        <w:pStyle w:val="Sarakstarindkopa"/>
        <w:ind w:left="0" w:right="-908" w:firstLine="720"/>
        <w:jc w:val="both"/>
        <w:rPr>
          <w:rFonts w:ascii="Cambria" w:hAnsi="Cambria"/>
          <w:sz w:val="24"/>
          <w:szCs w:val="24"/>
        </w:rPr>
      </w:pPr>
    </w:p>
    <w:p w:rsidR="00C563FF" w:rsidRDefault="00C563FF" w:rsidP="00C563FF">
      <w:pPr>
        <w:ind w:right="-907"/>
        <w:jc w:val="both"/>
        <w:rPr>
          <w:rFonts w:ascii="Cambria" w:hAnsi="Cambria"/>
          <w:sz w:val="24"/>
          <w:szCs w:val="24"/>
        </w:rPr>
      </w:pPr>
      <w:r w:rsidRPr="003F0B92">
        <w:rPr>
          <w:rFonts w:ascii="Cambria" w:hAnsi="Cambria"/>
          <w:sz w:val="24"/>
          <w:szCs w:val="24"/>
        </w:rPr>
        <w:t>Pamatojoties uz likuma „Par pašvaldībām” 15.panta pirmās daļas 2.punktu, kas paredz gādāt par savas administratīvās teritorijas labiekārtošanu un sanitāro tīrību un Kokneses novada attīstības programmas 2013 – 2019.gadam rīcības un investīciju plāna 81.punktu (Asfalta seguma pārbūve Parka ielas posmā no Blaumaņa ielas līdz A6 šosejai 0,260 km),</w:t>
      </w:r>
      <w:r>
        <w:rPr>
          <w:rFonts w:ascii="Cambria" w:hAnsi="Cambria"/>
          <w:sz w:val="24"/>
          <w:szCs w:val="24"/>
        </w:rPr>
        <w:t xml:space="preserve">  ņemot vērā Finanšu un attīstības pastāvīgās komitejas 22.11.2017. ieteikumu, atklāti balsojot, PAR-13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Jānis Krūmiņš,  Rihards Krauklis,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Gita Rūtiņa,  Valdis Silovs, Ziedonis Vilde, Dainis </w:t>
      </w:r>
      <w:proofErr w:type="spellStart"/>
      <w:r>
        <w:rPr>
          <w:rFonts w:ascii="Cambria" w:hAnsi="Cambria"/>
          <w:sz w:val="24"/>
          <w:szCs w:val="24"/>
        </w:rPr>
        <w:t>Vingris</w:t>
      </w:r>
      <w:proofErr w:type="spellEnd"/>
      <w:r>
        <w:rPr>
          <w:rFonts w:ascii="Cambria" w:hAnsi="Cambria"/>
          <w:sz w:val="24"/>
          <w:szCs w:val="24"/>
        </w:rPr>
        <w:t>), PRET- nav, ATTURAS- nav,  Kokneses novada dome NOLEMJ:</w:t>
      </w:r>
    </w:p>
    <w:p w:rsidR="00C563FF" w:rsidRPr="003F0B92" w:rsidRDefault="00C563FF" w:rsidP="00C563FF">
      <w:pPr>
        <w:ind w:right="-908"/>
        <w:jc w:val="right"/>
        <w:rPr>
          <w:rFonts w:ascii="Cambria" w:eastAsia="Times New Roman" w:hAnsi="Cambria"/>
          <w:i/>
          <w:sz w:val="24"/>
          <w:szCs w:val="24"/>
        </w:rPr>
      </w:pPr>
    </w:p>
    <w:p w:rsidR="00C563FF" w:rsidRPr="003F0B92" w:rsidRDefault="00C563FF" w:rsidP="00C563FF">
      <w:pPr>
        <w:ind w:right="-908" w:firstLine="720"/>
        <w:jc w:val="both"/>
        <w:rPr>
          <w:rFonts w:ascii="Cambria" w:eastAsia="Times New Roman" w:hAnsi="Cambria"/>
          <w:sz w:val="24"/>
          <w:szCs w:val="24"/>
        </w:rPr>
      </w:pPr>
      <w:r>
        <w:rPr>
          <w:rFonts w:ascii="Cambria" w:eastAsia="Times New Roman" w:hAnsi="Cambria"/>
          <w:sz w:val="24"/>
          <w:szCs w:val="24"/>
        </w:rPr>
        <w:t xml:space="preserve">1. </w:t>
      </w:r>
      <w:r>
        <w:rPr>
          <w:rFonts w:ascii="Cambria" w:hAnsi="Cambria"/>
          <w:sz w:val="24"/>
          <w:szCs w:val="24"/>
        </w:rPr>
        <w:t xml:space="preserve">Pēc projekta izstrādes </w:t>
      </w:r>
      <w:r w:rsidRPr="00A84308">
        <w:rPr>
          <w:rFonts w:ascii="Cambria" w:eastAsia="Times New Roman" w:hAnsi="Cambria"/>
          <w:sz w:val="24"/>
          <w:szCs w:val="24"/>
        </w:rPr>
        <w:t xml:space="preserve"> </w:t>
      </w:r>
      <w:r w:rsidRPr="003F0B92">
        <w:rPr>
          <w:rFonts w:ascii="Cambria" w:eastAsia="Times New Roman" w:hAnsi="Cambria"/>
          <w:sz w:val="24"/>
          <w:szCs w:val="24"/>
        </w:rPr>
        <w:t>uzsākt iepirkuma procedūru Parka ielas pārbūvei posmā no Blaumaņa ielas līdz Lāčplēša ielai, Koknesē.</w:t>
      </w:r>
    </w:p>
    <w:p w:rsidR="00C563FF" w:rsidRPr="003F0B92" w:rsidRDefault="00C563FF" w:rsidP="00C563FF">
      <w:pPr>
        <w:ind w:right="-908" w:firstLine="720"/>
        <w:jc w:val="both"/>
        <w:rPr>
          <w:rFonts w:ascii="Cambria" w:eastAsia="Times New Roman" w:hAnsi="Cambria"/>
          <w:sz w:val="24"/>
          <w:szCs w:val="24"/>
        </w:rPr>
      </w:pPr>
      <w:r w:rsidRPr="003F0B92">
        <w:rPr>
          <w:rFonts w:ascii="Cambria" w:eastAsia="Times New Roman" w:hAnsi="Cambria"/>
          <w:sz w:val="24"/>
          <w:szCs w:val="24"/>
        </w:rPr>
        <w:lastRenderedPageBreak/>
        <w:t>2. Parka ielas pārbūvei ņemt aizņēmumu Valsts kasē. Par nepieciešamā kredīta apjomu un nosacījumiem lemt pēc būvdarbu iepirkuma procedūras pabeigšanas.</w:t>
      </w:r>
    </w:p>
    <w:p w:rsidR="00C563FF" w:rsidRPr="003F0B92" w:rsidRDefault="00C563FF" w:rsidP="00C563FF">
      <w:pPr>
        <w:ind w:right="-908" w:firstLine="720"/>
        <w:jc w:val="both"/>
        <w:rPr>
          <w:rFonts w:ascii="Cambria" w:eastAsia="Times New Roman" w:hAnsi="Cambria"/>
          <w:sz w:val="24"/>
          <w:szCs w:val="24"/>
        </w:rPr>
      </w:pPr>
      <w:r w:rsidRPr="003F0B92">
        <w:rPr>
          <w:rFonts w:ascii="Cambria" w:eastAsia="Times New Roman" w:hAnsi="Cambria"/>
          <w:sz w:val="24"/>
          <w:szCs w:val="24"/>
        </w:rPr>
        <w:t>3. Atbildīgais par lēmuma izpildi Kokneses novada domes izpilddirektors Ilmārs Klaužs.</w:t>
      </w:r>
    </w:p>
    <w:p w:rsidR="00C563FF" w:rsidRDefault="00C563FF" w:rsidP="00C563FF">
      <w:pPr>
        <w:rPr>
          <w:rFonts w:eastAsia="Calibri"/>
        </w:rPr>
      </w:pPr>
    </w:p>
    <w:p w:rsidR="00C563FF" w:rsidRPr="009867D5" w:rsidRDefault="00C563FF" w:rsidP="00C563FF">
      <w:pPr>
        <w:ind w:right="-907"/>
        <w:jc w:val="center"/>
        <w:rPr>
          <w:rFonts w:ascii="Cambria" w:hAnsi="Cambria" w:cs="Times New Roman"/>
          <w:sz w:val="24"/>
          <w:szCs w:val="24"/>
        </w:rPr>
      </w:pPr>
    </w:p>
    <w:p w:rsidR="00C563FF" w:rsidRDefault="00C563FF" w:rsidP="00C563FF">
      <w:pPr>
        <w:ind w:right="-907"/>
        <w:jc w:val="center"/>
        <w:rPr>
          <w:rFonts w:ascii="Cambria" w:hAnsi="Cambria" w:cs="Times New Roman"/>
          <w:b/>
          <w:sz w:val="24"/>
          <w:szCs w:val="24"/>
        </w:rPr>
      </w:pPr>
    </w:p>
    <w:p w:rsidR="00C563FF" w:rsidRDefault="00C563FF" w:rsidP="00C563FF">
      <w:pPr>
        <w:ind w:right="-907"/>
        <w:jc w:val="right"/>
        <w:rPr>
          <w:rFonts w:ascii="Cambria" w:hAnsi="Cambria"/>
          <w:i/>
          <w:sz w:val="24"/>
          <w:szCs w:val="24"/>
        </w:rPr>
      </w:pPr>
    </w:p>
    <w:p w:rsidR="00C563FF" w:rsidRDefault="00C563FF" w:rsidP="00C563FF">
      <w:pPr>
        <w:ind w:right="-907"/>
        <w:jc w:val="center"/>
        <w:rPr>
          <w:rFonts w:ascii="Cambria" w:hAnsi="Cambria"/>
          <w:b/>
          <w:color w:val="000000"/>
          <w:sz w:val="24"/>
          <w:szCs w:val="24"/>
        </w:rPr>
      </w:pPr>
      <w:r>
        <w:rPr>
          <w:rFonts w:ascii="Cambria" w:hAnsi="Cambria"/>
          <w:b/>
          <w:color w:val="000000"/>
          <w:sz w:val="24"/>
          <w:szCs w:val="24"/>
        </w:rPr>
        <w:t>6</w:t>
      </w:r>
      <w:r w:rsidRPr="007F1306">
        <w:rPr>
          <w:rFonts w:ascii="Cambria" w:hAnsi="Cambria"/>
          <w:b/>
          <w:color w:val="000000"/>
          <w:sz w:val="24"/>
          <w:szCs w:val="24"/>
        </w:rPr>
        <w:t>.</w:t>
      </w:r>
      <w:r>
        <w:rPr>
          <w:rFonts w:ascii="Cambria" w:hAnsi="Cambria"/>
          <w:b/>
          <w:color w:val="000000"/>
          <w:sz w:val="24"/>
          <w:szCs w:val="24"/>
        </w:rPr>
        <w:t>10</w:t>
      </w:r>
      <w:r w:rsidRPr="007F1306">
        <w:rPr>
          <w:rFonts w:ascii="Cambria" w:hAnsi="Cambria"/>
          <w:b/>
          <w:color w:val="000000"/>
          <w:sz w:val="24"/>
          <w:szCs w:val="24"/>
        </w:rPr>
        <w:t>.</w:t>
      </w:r>
    </w:p>
    <w:p w:rsidR="00C563FF" w:rsidRDefault="00C563FF" w:rsidP="00C563FF">
      <w:pPr>
        <w:ind w:right="-907"/>
        <w:jc w:val="center"/>
        <w:rPr>
          <w:rFonts w:ascii="Cambria" w:hAnsi="Cambria"/>
          <w:b/>
          <w:color w:val="000000"/>
          <w:sz w:val="24"/>
          <w:szCs w:val="24"/>
        </w:rPr>
      </w:pPr>
      <w:r w:rsidRPr="007F1306">
        <w:rPr>
          <w:rFonts w:ascii="Cambria" w:hAnsi="Cambria"/>
          <w:b/>
          <w:color w:val="000000"/>
          <w:sz w:val="24"/>
          <w:szCs w:val="24"/>
        </w:rPr>
        <w:t>Par Valsts kultūras pieminekļa “Kokneses pilsdrupas” konservācijas un labiekārtošanas dar</w:t>
      </w:r>
      <w:r>
        <w:rPr>
          <w:rFonts w:ascii="Cambria" w:hAnsi="Cambria"/>
          <w:b/>
          <w:color w:val="000000"/>
          <w:sz w:val="24"/>
          <w:szCs w:val="24"/>
        </w:rPr>
        <w:t>biem</w:t>
      </w:r>
    </w:p>
    <w:p w:rsidR="00C563FF" w:rsidRDefault="00C563FF" w:rsidP="00C563FF">
      <w:pPr>
        <w:ind w:right="-907"/>
        <w:jc w:val="center"/>
        <w:rPr>
          <w:rFonts w:ascii="Cambria" w:hAnsi="Cambria"/>
          <w:color w:val="000000"/>
          <w:sz w:val="24"/>
          <w:szCs w:val="24"/>
        </w:rPr>
      </w:pPr>
      <w:r>
        <w:rPr>
          <w:rFonts w:ascii="Cambria" w:hAnsi="Cambria"/>
          <w:color w:val="000000"/>
          <w:sz w:val="24"/>
          <w:szCs w:val="24"/>
        </w:rPr>
        <w:t xml:space="preserve">_______________________________________________________________________________________________________ </w:t>
      </w:r>
    </w:p>
    <w:p w:rsidR="00C563FF" w:rsidRDefault="00C563FF" w:rsidP="00C563FF">
      <w:pPr>
        <w:ind w:right="-907"/>
        <w:jc w:val="center"/>
        <w:rPr>
          <w:rFonts w:ascii="Cambria" w:hAnsi="Cambria"/>
          <w:color w:val="000000"/>
          <w:sz w:val="24"/>
          <w:szCs w:val="24"/>
        </w:rPr>
      </w:pPr>
    </w:p>
    <w:p w:rsidR="00C563FF" w:rsidRDefault="00C563FF" w:rsidP="00C563FF">
      <w:pPr>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C563FF" w:rsidRDefault="00C563FF" w:rsidP="00C563FF">
      <w:pPr>
        <w:pStyle w:val="Sarakstarindkopa"/>
        <w:ind w:left="0" w:right="-908" w:firstLine="720"/>
        <w:jc w:val="both"/>
        <w:rPr>
          <w:rFonts w:ascii="Cambria" w:hAnsi="Cambria"/>
          <w:sz w:val="24"/>
          <w:szCs w:val="24"/>
        </w:rPr>
      </w:pPr>
    </w:p>
    <w:p w:rsidR="00C563FF" w:rsidRDefault="00C563FF" w:rsidP="00C563FF">
      <w:pPr>
        <w:ind w:right="-907"/>
        <w:jc w:val="both"/>
        <w:rPr>
          <w:rFonts w:ascii="Cambria" w:hAnsi="Cambria"/>
          <w:sz w:val="24"/>
          <w:szCs w:val="24"/>
        </w:rPr>
      </w:pPr>
      <w:r w:rsidRPr="005737F4">
        <w:rPr>
          <w:rFonts w:ascii="Cambria" w:hAnsi="Cambria"/>
          <w:sz w:val="24"/>
          <w:szCs w:val="24"/>
        </w:rPr>
        <w:t xml:space="preserve">Pamatojoties uz likuma „Par pašvaldībām” 15.panta pirmās daļas 5.punktu, kas paredz rūpēties par kultūru un sekmēt tradicionālo kultūras vērtību saglabāšanu un tautas jaunrades attīstību (organizatoriska un finansiāla palīdzība kultūras iestādēm un pasākumiem, atbalsts kultūras pieminekļu saglabāšanai u.c.) un Kokneses novada attīstības programmas 2013 – 2019.gadam rīcības un investīciju plāna </w:t>
      </w:r>
      <w:r w:rsidRPr="005737F4">
        <w:rPr>
          <w:rFonts w:ascii="Cambria" w:eastAsia="Times New Roman" w:hAnsi="Cambria"/>
          <w:sz w:val="24"/>
          <w:szCs w:val="24"/>
        </w:rPr>
        <w:t>138.punktu (Valsts nozīmes kultūras pieminekļa „Kokneses pilsdrupas" konservācijas un arheoloģisko izpētes darbu veikšana, pilsdrupu piedāvājuma un pakalpojumu pilnveidošana (ERAF specifiskais atbalsta mērķis SAM 5.5.1. Saglabāt, aizsargāt un attīstīt nozīmīgu kultūras un dabas mantojumu, kā arī attīstīt ar to saistītos pakalpojumus),</w:t>
      </w:r>
      <w:r>
        <w:rPr>
          <w:rFonts w:ascii="Cambria" w:eastAsia="Times New Roman" w:hAnsi="Cambria"/>
          <w:sz w:val="24"/>
          <w:szCs w:val="24"/>
        </w:rPr>
        <w:t xml:space="preserve"> ņemot vērā Finanšu un attīstības pastāvīgās komitejas 22.11.2017. ieteikumu, </w:t>
      </w:r>
      <w:r>
        <w:rPr>
          <w:rFonts w:ascii="Cambria" w:hAnsi="Cambria"/>
          <w:sz w:val="24"/>
          <w:szCs w:val="24"/>
        </w:rPr>
        <w:t xml:space="preserve">atklāti balsojot, PAR-13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Jānis Krūmiņš,  Rihards Krauklis,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Gita Rūtiņa,  Valdis Silovs, Ziedonis Vilde, Dainis </w:t>
      </w:r>
      <w:proofErr w:type="spellStart"/>
      <w:r>
        <w:rPr>
          <w:rFonts w:ascii="Cambria" w:hAnsi="Cambria"/>
          <w:sz w:val="24"/>
          <w:szCs w:val="24"/>
        </w:rPr>
        <w:t>Vingris</w:t>
      </w:r>
      <w:proofErr w:type="spellEnd"/>
      <w:r>
        <w:rPr>
          <w:rFonts w:ascii="Cambria" w:hAnsi="Cambria"/>
          <w:sz w:val="24"/>
          <w:szCs w:val="24"/>
        </w:rPr>
        <w:t>), PRET- nav, ATTURAS- nav,  Kokneses novada dome NOLEMJ:</w:t>
      </w:r>
    </w:p>
    <w:p w:rsidR="00C563FF" w:rsidRPr="005737F4" w:rsidRDefault="00C563FF" w:rsidP="00C563FF">
      <w:pPr>
        <w:ind w:right="-908"/>
        <w:jc w:val="both"/>
        <w:rPr>
          <w:rFonts w:ascii="Cambria" w:eastAsia="Times New Roman" w:hAnsi="Cambria"/>
          <w:i/>
          <w:sz w:val="24"/>
          <w:szCs w:val="24"/>
        </w:rPr>
      </w:pPr>
    </w:p>
    <w:p w:rsidR="00C563FF" w:rsidRPr="005737F4" w:rsidRDefault="00C563FF" w:rsidP="00C563FF">
      <w:pPr>
        <w:ind w:right="-908" w:firstLine="720"/>
        <w:jc w:val="both"/>
        <w:rPr>
          <w:rFonts w:ascii="Cambria" w:eastAsia="Times New Roman" w:hAnsi="Cambria"/>
          <w:sz w:val="24"/>
          <w:szCs w:val="24"/>
        </w:rPr>
      </w:pPr>
      <w:r w:rsidRPr="005737F4">
        <w:rPr>
          <w:rFonts w:ascii="Cambria" w:eastAsia="Times New Roman" w:hAnsi="Cambria"/>
          <w:sz w:val="24"/>
          <w:szCs w:val="24"/>
        </w:rPr>
        <w:t>1. Atļaut uzsākt iepirkuma procedūru Valsts kultūras pieminekļa “Kokneses pilsdrupas” konservācijas un labiekārtošanas darbiem.</w:t>
      </w:r>
    </w:p>
    <w:p w:rsidR="00C563FF" w:rsidRPr="005737F4" w:rsidRDefault="00C563FF" w:rsidP="00C563FF">
      <w:pPr>
        <w:ind w:right="-908" w:firstLine="720"/>
        <w:jc w:val="both"/>
        <w:rPr>
          <w:rFonts w:ascii="Cambria" w:eastAsia="Times New Roman" w:hAnsi="Cambria"/>
          <w:sz w:val="24"/>
          <w:szCs w:val="24"/>
        </w:rPr>
      </w:pPr>
      <w:r w:rsidRPr="005737F4">
        <w:rPr>
          <w:rFonts w:ascii="Cambria" w:eastAsia="Times New Roman" w:hAnsi="Cambria"/>
          <w:sz w:val="24"/>
          <w:szCs w:val="24"/>
        </w:rPr>
        <w:t>2. Atbildīgais par lēmuma izpildi Kokneses novada domes izpilddirektors Ilmārs Klaužs.</w:t>
      </w:r>
    </w:p>
    <w:p w:rsidR="00C563FF" w:rsidRPr="005737F4" w:rsidRDefault="00C563FF" w:rsidP="00C563FF">
      <w:pPr>
        <w:ind w:right="-908"/>
        <w:rPr>
          <w:rFonts w:ascii="Cambria" w:eastAsia="Calibri" w:hAnsi="Cambria"/>
        </w:rPr>
      </w:pPr>
    </w:p>
    <w:p w:rsidR="00C563FF" w:rsidRDefault="00C563FF" w:rsidP="00C563FF">
      <w:pPr>
        <w:ind w:right="-907"/>
        <w:jc w:val="center"/>
        <w:rPr>
          <w:rFonts w:ascii="Cambria" w:hAnsi="Cambria"/>
          <w:b/>
          <w:color w:val="000000"/>
          <w:sz w:val="24"/>
          <w:szCs w:val="24"/>
        </w:rPr>
      </w:pPr>
    </w:p>
    <w:p w:rsidR="00C563FF" w:rsidRDefault="00C563FF" w:rsidP="00C563FF">
      <w:pPr>
        <w:ind w:right="-907"/>
        <w:jc w:val="center"/>
        <w:rPr>
          <w:rFonts w:ascii="Cambria" w:hAnsi="Cambria"/>
          <w:color w:val="000000"/>
          <w:sz w:val="24"/>
          <w:szCs w:val="24"/>
        </w:rPr>
      </w:pPr>
    </w:p>
    <w:p w:rsidR="00C563FF" w:rsidRPr="007F1306" w:rsidRDefault="00C563FF" w:rsidP="00C563FF">
      <w:pPr>
        <w:ind w:right="-907"/>
        <w:jc w:val="center"/>
        <w:rPr>
          <w:rFonts w:ascii="Cambria" w:hAnsi="Cambria"/>
          <w:b/>
          <w:color w:val="000000"/>
          <w:sz w:val="24"/>
          <w:szCs w:val="24"/>
        </w:rPr>
      </w:pPr>
    </w:p>
    <w:p w:rsidR="00C563FF" w:rsidRDefault="00C563FF" w:rsidP="00C563FF">
      <w:pPr>
        <w:ind w:right="-907"/>
        <w:jc w:val="center"/>
        <w:rPr>
          <w:rFonts w:ascii="Cambria" w:hAnsi="Cambria"/>
          <w:b/>
          <w:color w:val="000000"/>
          <w:sz w:val="24"/>
          <w:szCs w:val="24"/>
        </w:rPr>
      </w:pPr>
      <w:r>
        <w:rPr>
          <w:rFonts w:ascii="Cambria" w:hAnsi="Cambria"/>
          <w:b/>
          <w:color w:val="000000"/>
          <w:sz w:val="24"/>
          <w:szCs w:val="24"/>
        </w:rPr>
        <w:t>6</w:t>
      </w:r>
      <w:r w:rsidRPr="002D28D9">
        <w:rPr>
          <w:rFonts w:ascii="Cambria" w:hAnsi="Cambria"/>
          <w:b/>
          <w:color w:val="000000"/>
          <w:sz w:val="24"/>
          <w:szCs w:val="24"/>
        </w:rPr>
        <w:t>.</w:t>
      </w:r>
      <w:r>
        <w:rPr>
          <w:rFonts w:ascii="Cambria" w:hAnsi="Cambria"/>
          <w:b/>
          <w:color w:val="000000"/>
          <w:sz w:val="24"/>
          <w:szCs w:val="24"/>
        </w:rPr>
        <w:t>11</w:t>
      </w:r>
      <w:r w:rsidRPr="002D28D9">
        <w:rPr>
          <w:rFonts w:ascii="Cambria" w:hAnsi="Cambria"/>
          <w:b/>
          <w:color w:val="000000"/>
          <w:sz w:val="24"/>
          <w:szCs w:val="24"/>
        </w:rPr>
        <w:t>.</w:t>
      </w:r>
    </w:p>
    <w:p w:rsidR="00C563FF" w:rsidRDefault="00C563FF" w:rsidP="00C563FF">
      <w:pPr>
        <w:ind w:right="-907"/>
        <w:jc w:val="center"/>
        <w:rPr>
          <w:rFonts w:ascii="Cambria" w:hAnsi="Cambria"/>
          <w:color w:val="000000"/>
          <w:sz w:val="24"/>
          <w:szCs w:val="24"/>
        </w:rPr>
      </w:pPr>
      <w:r w:rsidRPr="002D28D9">
        <w:rPr>
          <w:rFonts w:ascii="Cambria" w:hAnsi="Cambria"/>
          <w:b/>
          <w:color w:val="000000"/>
          <w:sz w:val="24"/>
          <w:szCs w:val="24"/>
        </w:rPr>
        <w:t>Par ūdensvada posma atjaunošanu Vecbebros, Bebru pagastā, Kokneses novadā</w:t>
      </w:r>
    </w:p>
    <w:p w:rsidR="00C563FF" w:rsidRDefault="00C563FF" w:rsidP="00C563FF">
      <w:pPr>
        <w:ind w:right="-907"/>
        <w:jc w:val="center"/>
        <w:rPr>
          <w:rFonts w:ascii="Cambria" w:hAnsi="Cambria"/>
          <w:color w:val="000000"/>
          <w:sz w:val="24"/>
          <w:szCs w:val="24"/>
        </w:rPr>
      </w:pPr>
      <w:r>
        <w:rPr>
          <w:rFonts w:ascii="Cambria" w:hAnsi="Cambria"/>
          <w:color w:val="000000"/>
          <w:sz w:val="24"/>
          <w:szCs w:val="24"/>
        </w:rPr>
        <w:t xml:space="preserve">_______________________________________________________________________________________________________ </w:t>
      </w:r>
    </w:p>
    <w:p w:rsidR="00C563FF" w:rsidRDefault="00C563FF" w:rsidP="00C563FF">
      <w:pPr>
        <w:ind w:right="-907"/>
        <w:jc w:val="center"/>
        <w:rPr>
          <w:rFonts w:ascii="Cambria" w:hAnsi="Cambria"/>
          <w:color w:val="000000"/>
          <w:sz w:val="24"/>
          <w:szCs w:val="24"/>
        </w:rPr>
      </w:pPr>
    </w:p>
    <w:p w:rsidR="00C563FF" w:rsidRDefault="00C563FF" w:rsidP="00C563FF">
      <w:pPr>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C563FF" w:rsidRDefault="00C563FF" w:rsidP="00C563FF">
      <w:pPr>
        <w:ind w:right="-908" w:firstLine="720"/>
        <w:jc w:val="both"/>
        <w:rPr>
          <w:rFonts w:ascii="Times New Roman" w:hAnsi="Times New Roman"/>
          <w:sz w:val="24"/>
          <w:szCs w:val="24"/>
        </w:rPr>
      </w:pPr>
    </w:p>
    <w:p w:rsidR="00C563FF" w:rsidRDefault="00C563FF" w:rsidP="00C563FF">
      <w:pPr>
        <w:ind w:right="-907"/>
        <w:jc w:val="both"/>
        <w:rPr>
          <w:rFonts w:ascii="Cambria" w:hAnsi="Cambria"/>
          <w:sz w:val="24"/>
          <w:szCs w:val="24"/>
        </w:rPr>
      </w:pPr>
      <w:r>
        <w:rPr>
          <w:rFonts w:ascii="Times New Roman" w:hAnsi="Times New Roman"/>
          <w:sz w:val="24"/>
          <w:szCs w:val="24"/>
        </w:rPr>
        <w:t xml:space="preserve">Pamatojoties uz likuma „Par pašvaldībām” 15.panta pirmās daļas 1.punktu, kas paredz organizēt iedzīvotājiem komunālos pakalpojumus (ūdensapgāde un kanalizācija; siltumapgāde; sadzīves atkritumu apsaimniekošana; notekūdeņu savākšana, novadīšana un attīrīšana) neatkarīgi no tā, kā īpašumā atrodas dzīvojamais fonds un Kokneses novada attīstības programmas 2013 – 2019.gadam rīcības un investīciju plāna 110. punktu (Ūdenssaimniecības infrastruktūras attīstība Vecbebru ciemā), </w:t>
      </w:r>
      <w:r>
        <w:rPr>
          <w:rFonts w:ascii="Cambria" w:hAnsi="Cambria"/>
          <w:sz w:val="24"/>
          <w:szCs w:val="24"/>
        </w:rPr>
        <w:t xml:space="preserve">atklāti balsojot, PAR-13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w:t>
      </w:r>
      <w:r>
        <w:rPr>
          <w:rFonts w:ascii="Cambria" w:hAnsi="Cambria"/>
          <w:sz w:val="24"/>
          <w:szCs w:val="24"/>
        </w:rPr>
        <w:lastRenderedPageBreak/>
        <w:t xml:space="preserve">Jānis Krūmiņš,  Rihards Krauklis,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Gita Rūtiņa,  Valdis Silovs, Ziedonis Vilde, Dainis </w:t>
      </w:r>
      <w:proofErr w:type="spellStart"/>
      <w:r>
        <w:rPr>
          <w:rFonts w:ascii="Cambria" w:hAnsi="Cambria"/>
          <w:sz w:val="24"/>
          <w:szCs w:val="24"/>
        </w:rPr>
        <w:t>Vingris</w:t>
      </w:r>
      <w:proofErr w:type="spellEnd"/>
      <w:r>
        <w:rPr>
          <w:rFonts w:ascii="Cambria" w:hAnsi="Cambria"/>
          <w:sz w:val="24"/>
          <w:szCs w:val="24"/>
        </w:rPr>
        <w:t>), PRET- nav, ATTURAS- nav,  Kokneses novada dome NOLEMJ:</w:t>
      </w:r>
    </w:p>
    <w:p w:rsidR="00C563FF" w:rsidRDefault="00C563FF" w:rsidP="00C563FF">
      <w:pPr>
        <w:ind w:right="-908" w:firstLine="720"/>
        <w:jc w:val="both"/>
        <w:rPr>
          <w:rFonts w:ascii="Times New Roman" w:hAnsi="Times New Roman"/>
          <w:sz w:val="24"/>
          <w:szCs w:val="24"/>
        </w:rPr>
      </w:pPr>
    </w:p>
    <w:p w:rsidR="00C563FF" w:rsidRDefault="00C563FF" w:rsidP="00C563FF">
      <w:pPr>
        <w:ind w:right="-908" w:firstLine="426"/>
        <w:rPr>
          <w:rFonts w:ascii="Times New Roman" w:hAnsi="Times New Roman"/>
          <w:sz w:val="24"/>
          <w:szCs w:val="24"/>
        </w:rPr>
      </w:pPr>
      <w:r>
        <w:rPr>
          <w:rFonts w:ascii="Times New Roman" w:hAnsi="Times New Roman"/>
          <w:sz w:val="24"/>
          <w:szCs w:val="24"/>
        </w:rPr>
        <w:t>1. Atļaut uzsākt iepirkuma procedūru ūdensvada posma atjaunošanai Vecbebros, Bebru pagastā, Kokneses novadā.</w:t>
      </w:r>
    </w:p>
    <w:p w:rsidR="00C563FF" w:rsidRDefault="00C563FF" w:rsidP="00C563FF">
      <w:pPr>
        <w:ind w:right="-908" w:firstLine="426"/>
        <w:rPr>
          <w:rFonts w:ascii="Times New Roman" w:hAnsi="Times New Roman"/>
          <w:sz w:val="24"/>
          <w:szCs w:val="24"/>
        </w:rPr>
      </w:pPr>
      <w:r>
        <w:rPr>
          <w:rFonts w:ascii="Times New Roman" w:hAnsi="Times New Roman"/>
          <w:sz w:val="24"/>
          <w:szCs w:val="24"/>
        </w:rPr>
        <w:t>2. Ūdensvada posma atjaunošanai Vecbebros, Bebru pagastā, Kokneses novadā ņemot aizņēmumu Valsts kasē. Par nepieciešamā kredīta apjomu un nosacījumiem lemt pēc būvdarbu iepirkuma procedūras pabeigšanas.</w:t>
      </w:r>
    </w:p>
    <w:p w:rsidR="00C563FF" w:rsidRDefault="00C563FF" w:rsidP="00C563FF">
      <w:pPr>
        <w:ind w:right="-908" w:firstLine="426"/>
        <w:rPr>
          <w:rFonts w:ascii="Times New Roman" w:hAnsi="Times New Roman"/>
          <w:sz w:val="24"/>
          <w:szCs w:val="24"/>
        </w:rPr>
      </w:pPr>
      <w:r>
        <w:rPr>
          <w:rFonts w:ascii="Times New Roman" w:hAnsi="Times New Roman"/>
          <w:sz w:val="24"/>
          <w:szCs w:val="24"/>
        </w:rPr>
        <w:t>3. Atbildīgais par lēmuma izpildi Kokneses novada domes izpilddirektors Ilmārs Klaužs.</w:t>
      </w:r>
    </w:p>
    <w:p w:rsidR="00C563FF" w:rsidRDefault="00C563FF" w:rsidP="00C563FF">
      <w:pPr>
        <w:ind w:right="-908"/>
      </w:pPr>
    </w:p>
    <w:p w:rsidR="00C563FF" w:rsidRDefault="00C563FF" w:rsidP="00C563FF">
      <w:pPr>
        <w:ind w:right="-907"/>
        <w:jc w:val="center"/>
        <w:rPr>
          <w:rFonts w:ascii="Cambria" w:hAnsi="Cambria"/>
          <w:b/>
          <w:color w:val="000000"/>
          <w:sz w:val="24"/>
          <w:szCs w:val="24"/>
        </w:rPr>
      </w:pPr>
    </w:p>
    <w:p w:rsidR="00C563FF" w:rsidRPr="00F12E24" w:rsidRDefault="00C563FF" w:rsidP="00C563FF">
      <w:pPr>
        <w:ind w:right="-907"/>
        <w:jc w:val="center"/>
        <w:rPr>
          <w:rFonts w:ascii="Cambria" w:hAnsi="Cambria"/>
          <w:color w:val="000000"/>
          <w:sz w:val="24"/>
          <w:szCs w:val="24"/>
        </w:rPr>
      </w:pPr>
    </w:p>
    <w:p w:rsidR="00C563FF" w:rsidRDefault="00C563FF" w:rsidP="00C563FF">
      <w:pPr>
        <w:ind w:right="-907"/>
        <w:jc w:val="center"/>
        <w:rPr>
          <w:rFonts w:ascii="Cambria" w:hAnsi="Cambria"/>
          <w:b/>
          <w:color w:val="000000"/>
          <w:sz w:val="24"/>
          <w:szCs w:val="24"/>
        </w:rPr>
      </w:pPr>
    </w:p>
    <w:p w:rsidR="00C563FF" w:rsidRDefault="00C563FF" w:rsidP="00C563FF">
      <w:pPr>
        <w:ind w:right="-908"/>
        <w:jc w:val="center"/>
        <w:rPr>
          <w:rFonts w:ascii="Cambria" w:hAnsi="Cambria"/>
          <w:b/>
          <w:sz w:val="24"/>
          <w:szCs w:val="24"/>
        </w:rPr>
      </w:pPr>
      <w:r w:rsidRPr="00565921">
        <w:rPr>
          <w:rFonts w:ascii="Cambria" w:hAnsi="Cambria"/>
          <w:b/>
          <w:sz w:val="24"/>
          <w:szCs w:val="24"/>
        </w:rPr>
        <w:t>6.</w:t>
      </w:r>
      <w:r>
        <w:rPr>
          <w:rFonts w:ascii="Cambria" w:hAnsi="Cambria"/>
          <w:b/>
          <w:sz w:val="24"/>
          <w:szCs w:val="24"/>
        </w:rPr>
        <w:t>12</w:t>
      </w:r>
      <w:r w:rsidRPr="000F43A0">
        <w:rPr>
          <w:rFonts w:ascii="Cambria" w:hAnsi="Cambria"/>
          <w:b/>
          <w:sz w:val="24"/>
          <w:szCs w:val="24"/>
        </w:rPr>
        <w:t>.</w:t>
      </w:r>
    </w:p>
    <w:p w:rsidR="00C563FF" w:rsidRDefault="00C563FF" w:rsidP="00C563FF">
      <w:pPr>
        <w:ind w:right="-908"/>
        <w:jc w:val="center"/>
        <w:rPr>
          <w:rFonts w:ascii="Cambria" w:hAnsi="Cambria" w:cs="Tahoma"/>
          <w:b/>
          <w:sz w:val="24"/>
          <w:szCs w:val="24"/>
          <w:lang w:val="it-IT"/>
        </w:rPr>
      </w:pPr>
      <w:r w:rsidRPr="000F43A0">
        <w:rPr>
          <w:rFonts w:ascii="Cambria" w:hAnsi="Cambria"/>
          <w:b/>
          <w:sz w:val="24"/>
          <w:szCs w:val="24"/>
        </w:rPr>
        <w:t xml:space="preserve"> </w:t>
      </w:r>
      <w:r w:rsidRPr="000F43A0">
        <w:rPr>
          <w:rFonts w:ascii="Cambria" w:eastAsia="Calibri" w:hAnsi="Cambria"/>
          <w:b/>
          <w:sz w:val="24"/>
          <w:szCs w:val="24"/>
          <w:lang w:val="es-ES"/>
        </w:rPr>
        <w:t>Par grozījumiem  Kokneses novada domes 25.01.2017. saistošajos noteikumos Nr.1”</w:t>
      </w:r>
      <w:r w:rsidRPr="000F43A0">
        <w:rPr>
          <w:rFonts w:ascii="Cambria" w:hAnsi="Cambria" w:cs="Tahoma"/>
          <w:b/>
          <w:sz w:val="24"/>
          <w:szCs w:val="24"/>
          <w:lang w:val="it-IT"/>
        </w:rPr>
        <w:t xml:space="preserve"> Par Kokneses novada pašvaldības  budžetiem 2017.gadam”</w:t>
      </w:r>
    </w:p>
    <w:p w:rsidR="00C563FF" w:rsidRDefault="00C563FF" w:rsidP="00C563FF">
      <w:pPr>
        <w:ind w:right="-908"/>
        <w:jc w:val="center"/>
        <w:rPr>
          <w:rFonts w:ascii="Cambria" w:hAnsi="Cambria" w:cs="Tahoma"/>
          <w:b/>
          <w:sz w:val="24"/>
          <w:szCs w:val="24"/>
          <w:lang w:val="it-IT"/>
        </w:rPr>
      </w:pPr>
      <w:r>
        <w:rPr>
          <w:rFonts w:ascii="Cambria" w:hAnsi="Cambria" w:cs="Tahoma"/>
          <w:b/>
          <w:sz w:val="24"/>
          <w:szCs w:val="24"/>
          <w:lang w:val="it-IT"/>
        </w:rPr>
        <w:t xml:space="preserve">_______________________________________________________________________________________________________ </w:t>
      </w:r>
    </w:p>
    <w:p w:rsidR="00C563FF" w:rsidRDefault="00C563FF" w:rsidP="00C563FF">
      <w:pPr>
        <w:ind w:right="-908"/>
        <w:jc w:val="center"/>
        <w:rPr>
          <w:rFonts w:ascii="Cambria" w:hAnsi="Cambria" w:cs="Tahoma"/>
          <w:b/>
          <w:sz w:val="24"/>
          <w:szCs w:val="24"/>
          <w:lang w:val="it-IT"/>
        </w:rPr>
      </w:pPr>
    </w:p>
    <w:p w:rsidR="00C563FF" w:rsidRDefault="00C563FF" w:rsidP="00C563FF">
      <w:pPr>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C563FF" w:rsidRDefault="00C563FF" w:rsidP="00C563FF">
      <w:pPr>
        <w:ind w:right="-908"/>
        <w:jc w:val="center"/>
        <w:rPr>
          <w:rFonts w:ascii="Cambria" w:hAnsi="Cambria" w:cs="Tahoma"/>
          <w:b/>
          <w:sz w:val="24"/>
          <w:szCs w:val="24"/>
          <w:lang w:val="it-IT"/>
        </w:rPr>
      </w:pPr>
    </w:p>
    <w:p w:rsidR="00C563FF" w:rsidRDefault="00C563FF" w:rsidP="00C563FF">
      <w:pPr>
        <w:ind w:right="-907"/>
        <w:jc w:val="both"/>
        <w:rPr>
          <w:rFonts w:ascii="Cambria" w:hAnsi="Cambria"/>
          <w:sz w:val="24"/>
          <w:szCs w:val="24"/>
        </w:rPr>
      </w:pPr>
      <w:r w:rsidRPr="000668CC">
        <w:rPr>
          <w:rFonts w:ascii="Cambria" w:hAnsi="Cambria"/>
          <w:sz w:val="24"/>
          <w:szCs w:val="24"/>
        </w:rPr>
        <w:t xml:space="preserve">Iepazinusies ar  novada domes ekonomistes </w:t>
      </w:r>
      <w:proofErr w:type="spellStart"/>
      <w:r w:rsidRPr="000668CC">
        <w:rPr>
          <w:rFonts w:ascii="Cambria" w:hAnsi="Cambria"/>
          <w:sz w:val="24"/>
          <w:szCs w:val="24"/>
        </w:rPr>
        <w:t>I.Sproģes</w:t>
      </w:r>
      <w:proofErr w:type="spellEnd"/>
      <w:r w:rsidRPr="000668CC">
        <w:rPr>
          <w:rFonts w:ascii="Cambria" w:hAnsi="Cambria"/>
          <w:b/>
          <w:sz w:val="24"/>
          <w:szCs w:val="24"/>
        </w:rPr>
        <w:t xml:space="preserve">  </w:t>
      </w:r>
      <w:r w:rsidRPr="000668CC">
        <w:rPr>
          <w:rFonts w:ascii="Cambria" w:hAnsi="Cambria"/>
          <w:sz w:val="24"/>
          <w:szCs w:val="24"/>
        </w:rPr>
        <w:t>sagatavoto</w:t>
      </w:r>
      <w:r w:rsidRPr="000668CC">
        <w:rPr>
          <w:rFonts w:ascii="Cambria" w:hAnsi="Cambria"/>
          <w:b/>
          <w:sz w:val="24"/>
          <w:szCs w:val="24"/>
        </w:rPr>
        <w:t xml:space="preserve"> </w:t>
      </w:r>
      <w:r w:rsidRPr="000668CC">
        <w:rPr>
          <w:rFonts w:ascii="Cambria" w:hAnsi="Cambria"/>
          <w:sz w:val="24"/>
          <w:szCs w:val="24"/>
        </w:rPr>
        <w:t xml:space="preserve">informāciju un saistošo noteikumu projektu,  pamatojoties uz likuma „ Par pašvaldībām” 46.panta pirmo un otro daļu,  ņemot vērā  Finanšu un attīstības </w:t>
      </w:r>
      <w:r>
        <w:rPr>
          <w:rFonts w:ascii="Cambria" w:hAnsi="Cambria"/>
          <w:sz w:val="24"/>
          <w:szCs w:val="24"/>
        </w:rPr>
        <w:t>pastāvīgās komitejas,  22.11</w:t>
      </w:r>
      <w:r w:rsidRPr="000668CC">
        <w:rPr>
          <w:rFonts w:ascii="Cambria" w:hAnsi="Cambria"/>
          <w:sz w:val="24"/>
          <w:szCs w:val="24"/>
        </w:rPr>
        <w:t xml:space="preserve">.2017. ieteikumu, </w:t>
      </w:r>
      <w:r>
        <w:rPr>
          <w:rFonts w:ascii="Cambria" w:hAnsi="Cambria"/>
          <w:sz w:val="24"/>
          <w:szCs w:val="24"/>
        </w:rPr>
        <w:t xml:space="preserve">atklāti balsojot, PAR-13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Jānis Krūmiņš,  Rihards Krauklis,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Gita Rūtiņa,  Valdis Silovs, Ziedonis Vilde, Dainis </w:t>
      </w:r>
      <w:proofErr w:type="spellStart"/>
      <w:r>
        <w:rPr>
          <w:rFonts w:ascii="Cambria" w:hAnsi="Cambria"/>
          <w:sz w:val="24"/>
          <w:szCs w:val="24"/>
        </w:rPr>
        <w:t>Vingris</w:t>
      </w:r>
      <w:proofErr w:type="spellEnd"/>
      <w:r>
        <w:rPr>
          <w:rFonts w:ascii="Cambria" w:hAnsi="Cambria"/>
          <w:sz w:val="24"/>
          <w:szCs w:val="24"/>
        </w:rPr>
        <w:t>), PRET- nav, ATTURAS- nav,  Kokneses novada dome NOLEMJ:</w:t>
      </w:r>
    </w:p>
    <w:p w:rsidR="00C563FF" w:rsidRPr="00433436" w:rsidRDefault="00C563FF" w:rsidP="00C563FF">
      <w:pPr>
        <w:ind w:right="-902"/>
        <w:jc w:val="both"/>
        <w:rPr>
          <w:rFonts w:ascii="Cambria" w:hAnsi="Cambria"/>
          <w:sz w:val="24"/>
          <w:szCs w:val="24"/>
        </w:rPr>
      </w:pPr>
    </w:p>
    <w:p w:rsidR="00C563FF" w:rsidRPr="000668CC" w:rsidRDefault="00C563FF" w:rsidP="00C563FF">
      <w:pPr>
        <w:ind w:right="-907" w:firstLine="720"/>
        <w:jc w:val="both"/>
        <w:rPr>
          <w:rFonts w:ascii="Cambria" w:hAnsi="Cambria"/>
          <w:i/>
          <w:sz w:val="24"/>
          <w:szCs w:val="24"/>
        </w:rPr>
      </w:pPr>
      <w:r w:rsidRPr="000668CC">
        <w:rPr>
          <w:rFonts w:ascii="Cambria" w:hAnsi="Cambria"/>
          <w:sz w:val="24"/>
          <w:szCs w:val="24"/>
        </w:rPr>
        <w:t>1. Apstiprināt Kokneses novada</w:t>
      </w:r>
      <w:r>
        <w:rPr>
          <w:rFonts w:ascii="Cambria" w:hAnsi="Cambria"/>
          <w:sz w:val="24"/>
          <w:szCs w:val="24"/>
        </w:rPr>
        <w:t xml:space="preserve"> domes saistošos noteikumus Nr. 14</w:t>
      </w:r>
      <w:r w:rsidRPr="000668CC">
        <w:rPr>
          <w:rFonts w:ascii="Cambria" w:hAnsi="Cambria"/>
          <w:sz w:val="24"/>
          <w:szCs w:val="24"/>
        </w:rPr>
        <w:t xml:space="preserve">/2017 </w:t>
      </w:r>
      <w:r w:rsidRPr="000668CC">
        <w:rPr>
          <w:rFonts w:ascii="Cambria" w:hAnsi="Cambria" w:cs="Tahoma"/>
          <w:sz w:val="24"/>
          <w:szCs w:val="24"/>
          <w:lang w:val="it-IT"/>
        </w:rPr>
        <w:t xml:space="preserve"> “</w:t>
      </w:r>
      <w:r w:rsidRPr="000668CC">
        <w:rPr>
          <w:rFonts w:ascii="Cambria" w:eastAsia="Calibri" w:hAnsi="Cambria"/>
          <w:sz w:val="24"/>
          <w:szCs w:val="24"/>
          <w:lang w:val="es-ES"/>
        </w:rPr>
        <w:t>Par grozījumiem  Kokneses novada domes 25.01.2017. saistošajos noteikumos Nr.1”</w:t>
      </w:r>
      <w:r w:rsidRPr="000668CC">
        <w:rPr>
          <w:rFonts w:ascii="Cambria" w:hAnsi="Cambria" w:cs="Tahoma"/>
          <w:sz w:val="24"/>
          <w:szCs w:val="24"/>
          <w:lang w:val="it-IT"/>
        </w:rPr>
        <w:t xml:space="preserve"> Par Kokneses novada pašvaldības  budžetiem 2017.gadam” </w:t>
      </w:r>
      <w:r w:rsidRPr="000668CC">
        <w:rPr>
          <w:rFonts w:ascii="Cambria" w:hAnsi="Cambria"/>
          <w:sz w:val="24"/>
          <w:szCs w:val="24"/>
          <w:lang w:val="it-IT"/>
        </w:rPr>
        <w:t xml:space="preserve"> </w:t>
      </w:r>
      <w:r w:rsidRPr="000668CC">
        <w:rPr>
          <w:rFonts w:ascii="Cambria" w:hAnsi="Cambria"/>
          <w:i/>
          <w:sz w:val="24"/>
          <w:szCs w:val="24"/>
        </w:rPr>
        <w:t>( noteikumi pievienoti pielikumā).</w:t>
      </w:r>
    </w:p>
    <w:p w:rsidR="00C563FF" w:rsidRPr="000668CC" w:rsidRDefault="00C563FF" w:rsidP="00C563FF">
      <w:pPr>
        <w:ind w:right="-907"/>
        <w:jc w:val="both"/>
        <w:rPr>
          <w:rFonts w:ascii="Cambria" w:hAnsi="Cambria"/>
          <w:sz w:val="24"/>
          <w:szCs w:val="24"/>
        </w:rPr>
      </w:pPr>
      <w:r w:rsidRPr="000668CC">
        <w:rPr>
          <w:rFonts w:ascii="Cambria" w:hAnsi="Cambria"/>
          <w:sz w:val="24"/>
          <w:szCs w:val="24"/>
        </w:rPr>
        <w:tab/>
        <w:t xml:space="preserve">2. Saistošos noteikumus  triju dienu laikā, pēc to parakstīšanas  elektroniski  nosūtīt Vides aizsardzības un reģionālās attīstības  ministrijai.   </w:t>
      </w:r>
    </w:p>
    <w:p w:rsidR="00C563FF" w:rsidRPr="000668CC" w:rsidRDefault="00C563FF" w:rsidP="00C563FF">
      <w:pPr>
        <w:ind w:right="-907" w:firstLine="720"/>
        <w:jc w:val="both"/>
        <w:rPr>
          <w:rFonts w:ascii="Cambria" w:hAnsi="Cambria"/>
          <w:sz w:val="24"/>
          <w:szCs w:val="24"/>
        </w:rPr>
      </w:pPr>
      <w:r w:rsidRPr="000668CC">
        <w:rPr>
          <w:rFonts w:ascii="Cambria" w:hAnsi="Cambria"/>
          <w:sz w:val="24"/>
          <w:szCs w:val="24"/>
        </w:rPr>
        <w:t xml:space="preserve">3. Saistošie noteikumi publicējami  pašvaldības mājas lapā  </w:t>
      </w:r>
      <w:hyperlink r:id="rId9" w:history="1">
        <w:r w:rsidRPr="000668CC">
          <w:rPr>
            <w:rStyle w:val="Hipersaite"/>
            <w:rFonts w:ascii="Cambria" w:eastAsiaTheme="majorEastAsia" w:hAnsi="Cambria"/>
            <w:sz w:val="24"/>
            <w:szCs w:val="24"/>
          </w:rPr>
          <w:t>www.koknese.lv</w:t>
        </w:r>
      </w:hyperlink>
      <w:r w:rsidRPr="000668CC">
        <w:rPr>
          <w:rFonts w:ascii="Cambria" w:hAnsi="Cambria"/>
          <w:sz w:val="24"/>
          <w:szCs w:val="24"/>
        </w:rPr>
        <w:t xml:space="preserve">  un stājas spēkā nākošajā dienā pēc to parakstīšanas.</w:t>
      </w:r>
    </w:p>
    <w:p w:rsidR="00C563FF" w:rsidRDefault="00C563FF" w:rsidP="00C563FF">
      <w:pPr>
        <w:ind w:right="-766"/>
        <w:jc w:val="center"/>
        <w:rPr>
          <w:rFonts w:ascii="Cambria" w:hAnsi="Cambria"/>
          <w:sz w:val="24"/>
          <w:szCs w:val="24"/>
        </w:rPr>
      </w:pPr>
    </w:p>
    <w:p w:rsidR="00C563FF" w:rsidRDefault="00C563FF" w:rsidP="00C563FF">
      <w:pPr>
        <w:ind w:right="-908"/>
        <w:jc w:val="center"/>
        <w:rPr>
          <w:rFonts w:ascii="Cambria" w:hAnsi="Cambria" w:cs="Tahoma"/>
          <w:b/>
          <w:sz w:val="24"/>
          <w:szCs w:val="24"/>
          <w:lang w:val="it-IT"/>
        </w:rPr>
      </w:pPr>
    </w:p>
    <w:p w:rsidR="00C563FF" w:rsidRPr="004A2E4F" w:rsidRDefault="00C563FF" w:rsidP="00C563FF">
      <w:pPr>
        <w:ind w:right="-908"/>
        <w:jc w:val="center"/>
        <w:rPr>
          <w:rFonts w:ascii="Cambria" w:hAnsi="Cambria"/>
          <w:b/>
          <w:sz w:val="24"/>
          <w:szCs w:val="24"/>
        </w:rPr>
      </w:pPr>
    </w:p>
    <w:p w:rsidR="00C563FF" w:rsidRPr="004A2E4F" w:rsidRDefault="00C563FF" w:rsidP="00C563FF">
      <w:pPr>
        <w:ind w:right="-29"/>
        <w:jc w:val="center"/>
        <w:rPr>
          <w:rFonts w:ascii="Cambria" w:hAnsi="Cambria" w:cs="Tahoma"/>
          <w:b/>
        </w:rPr>
      </w:pPr>
      <w:r w:rsidRPr="004A2E4F">
        <w:rPr>
          <w:rFonts w:ascii="Cambria" w:hAnsi="Cambria" w:cs="Tahoma"/>
          <w:b/>
        </w:rPr>
        <w:t>SAISTOŠIE NOTEIKUMI</w:t>
      </w:r>
    </w:p>
    <w:p w:rsidR="00C563FF" w:rsidRPr="004A2E4F" w:rsidRDefault="00C563FF" w:rsidP="00C563FF">
      <w:pPr>
        <w:ind w:right="-29"/>
        <w:jc w:val="center"/>
        <w:rPr>
          <w:rFonts w:ascii="Cambria" w:hAnsi="Cambria" w:cs="Tahoma"/>
          <w:i/>
        </w:rPr>
      </w:pPr>
    </w:p>
    <w:p w:rsidR="00C563FF" w:rsidRPr="004A2E4F" w:rsidRDefault="00C563FF" w:rsidP="00C563FF">
      <w:pPr>
        <w:ind w:right="-29"/>
        <w:jc w:val="center"/>
        <w:rPr>
          <w:rFonts w:ascii="Cambria" w:hAnsi="Cambria" w:cs="Tahoma"/>
          <w:i/>
        </w:rPr>
      </w:pPr>
      <w:r w:rsidRPr="004A2E4F">
        <w:rPr>
          <w:rFonts w:ascii="Cambria" w:hAnsi="Cambria" w:cs="Tahoma"/>
          <w:i/>
        </w:rPr>
        <w:t>Kokneses novada Kokneses pagastā</w:t>
      </w:r>
    </w:p>
    <w:p w:rsidR="00C563FF" w:rsidRPr="004A2E4F" w:rsidRDefault="00C563FF" w:rsidP="00C563FF">
      <w:pPr>
        <w:ind w:right="-29"/>
        <w:jc w:val="center"/>
        <w:rPr>
          <w:rFonts w:ascii="Cambria" w:hAnsi="Cambria" w:cs="Tahoma"/>
          <w:i/>
          <w:sz w:val="24"/>
          <w:szCs w:val="24"/>
        </w:rPr>
      </w:pPr>
    </w:p>
    <w:p w:rsidR="00C563FF" w:rsidRPr="004A2E4F" w:rsidRDefault="00C563FF" w:rsidP="00C563FF">
      <w:pPr>
        <w:ind w:right="-29"/>
        <w:jc w:val="both"/>
        <w:rPr>
          <w:rFonts w:ascii="Cambria" w:hAnsi="Cambria" w:cs="Tahoma"/>
          <w:b/>
        </w:rPr>
      </w:pPr>
      <w:r w:rsidRPr="004A2E4F">
        <w:rPr>
          <w:rFonts w:ascii="Cambria" w:hAnsi="Cambria" w:cs="Tahoma"/>
          <w:b/>
        </w:rPr>
        <w:t>2017. gada 29.novembrī</w:t>
      </w:r>
    </w:p>
    <w:p w:rsidR="00C563FF" w:rsidRPr="004A2E4F" w:rsidRDefault="00C563FF" w:rsidP="00C563FF">
      <w:pPr>
        <w:ind w:right="-29"/>
        <w:jc w:val="right"/>
        <w:rPr>
          <w:rFonts w:ascii="Cambria" w:hAnsi="Cambria" w:cs="Tahoma"/>
          <w:b/>
        </w:rPr>
      </w:pPr>
      <w:r w:rsidRPr="004A2E4F">
        <w:rPr>
          <w:rFonts w:ascii="Cambria" w:hAnsi="Cambria" w:cs="Tahoma"/>
          <w:b/>
        </w:rPr>
        <w:t xml:space="preserve">                                                                </w:t>
      </w:r>
      <w:r w:rsidRPr="004A2E4F">
        <w:rPr>
          <w:rFonts w:ascii="Cambria" w:hAnsi="Cambria" w:cs="Tahoma"/>
          <w:b/>
        </w:rPr>
        <w:tab/>
        <w:t xml:space="preserve">                  Nr.14/2017</w:t>
      </w:r>
    </w:p>
    <w:p w:rsidR="00C563FF" w:rsidRPr="004A2E4F" w:rsidRDefault="00C563FF" w:rsidP="00C563FF">
      <w:pPr>
        <w:ind w:right="-29"/>
        <w:jc w:val="right"/>
        <w:rPr>
          <w:rFonts w:ascii="Cambria" w:hAnsi="Cambria" w:cs="Tahoma"/>
          <w:b/>
        </w:rPr>
      </w:pPr>
    </w:p>
    <w:p w:rsidR="00C563FF" w:rsidRPr="004A2E4F" w:rsidRDefault="00C563FF" w:rsidP="00C563FF">
      <w:pPr>
        <w:ind w:right="-29"/>
        <w:jc w:val="center"/>
        <w:rPr>
          <w:rFonts w:ascii="Cambria" w:hAnsi="Cambria" w:cs="Tahoma"/>
          <w:b/>
          <w:sz w:val="28"/>
          <w:szCs w:val="28"/>
          <w:lang w:val="it-IT"/>
        </w:rPr>
      </w:pPr>
      <w:r w:rsidRPr="004A2E4F">
        <w:rPr>
          <w:rFonts w:ascii="Cambria" w:hAnsi="Cambria" w:cs="Tahoma"/>
          <w:b/>
          <w:sz w:val="28"/>
          <w:szCs w:val="28"/>
          <w:lang w:val="it-IT"/>
        </w:rPr>
        <w:t>Par grozījumiem 25.01.2017. saistošajos noteikumos Nr.1/2017</w:t>
      </w:r>
    </w:p>
    <w:p w:rsidR="00C563FF" w:rsidRPr="004A2E4F" w:rsidRDefault="00C563FF" w:rsidP="00C563FF">
      <w:pPr>
        <w:ind w:right="-29"/>
        <w:jc w:val="center"/>
        <w:rPr>
          <w:rFonts w:ascii="Cambria" w:hAnsi="Cambria" w:cs="Tahoma"/>
          <w:b/>
          <w:sz w:val="28"/>
          <w:szCs w:val="28"/>
          <w:lang w:val="it-IT"/>
        </w:rPr>
      </w:pPr>
      <w:r w:rsidRPr="004A2E4F">
        <w:rPr>
          <w:rFonts w:ascii="Cambria" w:hAnsi="Cambria" w:cs="Tahoma"/>
          <w:b/>
          <w:sz w:val="28"/>
          <w:szCs w:val="28"/>
          <w:lang w:val="it-IT"/>
        </w:rPr>
        <w:t xml:space="preserve"> “Par Kokneses novada pašvaldības  2017.gada budžetu”</w:t>
      </w:r>
    </w:p>
    <w:p w:rsidR="00C563FF" w:rsidRPr="004A2E4F" w:rsidRDefault="00C563FF" w:rsidP="00C563FF">
      <w:pPr>
        <w:ind w:right="-29"/>
        <w:jc w:val="center"/>
        <w:rPr>
          <w:rFonts w:ascii="Cambria" w:hAnsi="Cambria" w:cs="Tahoma"/>
          <w:lang w:val="en-GB"/>
        </w:rPr>
      </w:pPr>
    </w:p>
    <w:p w:rsidR="00C563FF" w:rsidRPr="004A2E4F" w:rsidRDefault="00C563FF" w:rsidP="00C563FF">
      <w:pPr>
        <w:ind w:right="-908" w:firstLine="993"/>
        <w:jc w:val="right"/>
        <w:rPr>
          <w:rFonts w:ascii="Cambria" w:hAnsi="Cambria" w:cs="Tahoma"/>
          <w:i/>
        </w:rPr>
      </w:pPr>
      <w:r w:rsidRPr="004A2E4F">
        <w:rPr>
          <w:rFonts w:ascii="Cambria" w:hAnsi="Cambria" w:cs="Tahoma"/>
          <w:i/>
        </w:rPr>
        <w:t xml:space="preserve">Izdoti saskaņā ar likumu „ Par valsts budžetu 2017. gadam”, </w:t>
      </w:r>
    </w:p>
    <w:p w:rsidR="00C563FF" w:rsidRPr="004A2E4F" w:rsidRDefault="00C563FF" w:rsidP="00C563FF">
      <w:pPr>
        <w:ind w:right="-908" w:firstLine="993"/>
        <w:jc w:val="right"/>
        <w:rPr>
          <w:rFonts w:ascii="Cambria" w:hAnsi="Cambria" w:cs="Tahoma"/>
          <w:i/>
          <w:lang w:val="it-IT"/>
        </w:rPr>
      </w:pPr>
      <w:r w:rsidRPr="004A2E4F">
        <w:rPr>
          <w:rFonts w:ascii="Cambria" w:hAnsi="Cambria" w:cs="Tahoma"/>
          <w:i/>
          <w:lang w:val="it-IT"/>
        </w:rPr>
        <w:lastRenderedPageBreak/>
        <w:t xml:space="preserve">likuma „ Par pašvaldībām” 14.,21. un 46. pantu, </w:t>
      </w:r>
    </w:p>
    <w:p w:rsidR="00C563FF" w:rsidRPr="004A2E4F" w:rsidRDefault="00C563FF" w:rsidP="00C563FF">
      <w:pPr>
        <w:ind w:right="-908" w:firstLine="993"/>
        <w:jc w:val="right"/>
        <w:rPr>
          <w:rFonts w:ascii="Cambria" w:hAnsi="Cambria" w:cs="Tahoma"/>
          <w:i/>
          <w:lang w:val="it-IT"/>
        </w:rPr>
      </w:pPr>
      <w:r w:rsidRPr="004A2E4F">
        <w:rPr>
          <w:rFonts w:ascii="Cambria" w:hAnsi="Cambria" w:cs="Tahoma"/>
          <w:i/>
          <w:lang w:val="it-IT"/>
        </w:rPr>
        <w:t>likuma  „ Par budžetu un finanšu vadību” 11.,41. pantu,</w:t>
      </w:r>
    </w:p>
    <w:p w:rsidR="00C563FF" w:rsidRPr="004A2E4F" w:rsidRDefault="00C563FF" w:rsidP="00C563FF">
      <w:pPr>
        <w:ind w:right="-908" w:firstLine="720"/>
        <w:jc w:val="right"/>
        <w:rPr>
          <w:rFonts w:ascii="Cambria" w:hAnsi="Cambria" w:cs="Tahoma"/>
          <w:b/>
          <w:i/>
          <w:lang w:val="it-IT"/>
        </w:rPr>
      </w:pPr>
      <w:r w:rsidRPr="004A2E4F">
        <w:rPr>
          <w:rFonts w:ascii="Cambria" w:hAnsi="Cambria" w:cs="Tahoma"/>
          <w:i/>
          <w:lang w:val="it-IT"/>
        </w:rPr>
        <w:t xml:space="preserve"> likumu „ Par pašvaldību budžetiem” </w:t>
      </w:r>
    </w:p>
    <w:p w:rsidR="00C563FF" w:rsidRPr="004A2E4F" w:rsidRDefault="00C563FF" w:rsidP="00C563FF">
      <w:pPr>
        <w:jc w:val="both"/>
        <w:rPr>
          <w:rFonts w:ascii="Cambria" w:hAnsi="Cambria" w:cs="Tahoma"/>
        </w:rPr>
      </w:pPr>
    </w:p>
    <w:p w:rsidR="00C563FF" w:rsidRPr="004A2E4F" w:rsidRDefault="00C563FF" w:rsidP="00C563FF">
      <w:pPr>
        <w:ind w:right="-908" w:firstLine="426"/>
        <w:jc w:val="both"/>
        <w:rPr>
          <w:rFonts w:ascii="Cambria" w:hAnsi="Cambria" w:cs="Tahoma"/>
          <w:sz w:val="24"/>
          <w:szCs w:val="24"/>
        </w:rPr>
      </w:pPr>
      <w:r w:rsidRPr="004A2E4F">
        <w:rPr>
          <w:rFonts w:ascii="Cambria" w:hAnsi="Cambria" w:cs="Tahoma"/>
          <w:sz w:val="24"/>
          <w:szCs w:val="24"/>
        </w:rPr>
        <w:t xml:space="preserve">Izdarīt Kokneses novada domes 2017.gada 25.janvāra saistošajos noteikumos Nr.1/2017  „Par pašvaldības budžetiem 2017.gadam” šādus grozījumus: </w:t>
      </w:r>
    </w:p>
    <w:p w:rsidR="00C563FF" w:rsidRPr="004A2E4F" w:rsidRDefault="00C563FF" w:rsidP="00C563FF">
      <w:pPr>
        <w:ind w:right="-908" w:firstLine="426"/>
        <w:jc w:val="both"/>
        <w:rPr>
          <w:rFonts w:ascii="Cambria" w:hAnsi="Cambria" w:cs="Tahoma"/>
          <w:sz w:val="24"/>
          <w:szCs w:val="24"/>
        </w:rPr>
      </w:pPr>
    </w:p>
    <w:p w:rsidR="00C563FF" w:rsidRPr="004A2E4F" w:rsidRDefault="00C563FF" w:rsidP="00C563FF">
      <w:pPr>
        <w:pStyle w:val="Sarakstarindkopa"/>
        <w:numPr>
          <w:ilvl w:val="0"/>
          <w:numId w:val="8"/>
        </w:numPr>
        <w:ind w:left="0" w:right="-908" w:firstLine="0"/>
        <w:jc w:val="both"/>
        <w:rPr>
          <w:rFonts w:ascii="Cambria" w:hAnsi="Cambria" w:cs="Tahoma"/>
          <w:sz w:val="24"/>
          <w:szCs w:val="24"/>
        </w:rPr>
      </w:pPr>
      <w:r w:rsidRPr="004A2E4F">
        <w:rPr>
          <w:rFonts w:ascii="Cambria" w:hAnsi="Cambria" w:cs="Tahoma"/>
          <w:sz w:val="24"/>
          <w:szCs w:val="24"/>
        </w:rPr>
        <w:t>Izteikt 1.punktu šādā redakcijā, atbilstoši grozot pielikumus Nr. 1.;2.</w:t>
      </w:r>
    </w:p>
    <w:p w:rsidR="00C563FF" w:rsidRPr="004A2E4F" w:rsidRDefault="00C563FF" w:rsidP="00C563FF">
      <w:pPr>
        <w:ind w:left="360" w:right="-908"/>
        <w:jc w:val="both"/>
        <w:rPr>
          <w:rFonts w:ascii="Cambria" w:hAnsi="Cambria" w:cs="Tahoma"/>
          <w:sz w:val="24"/>
          <w:szCs w:val="24"/>
        </w:rPr>
      </w:pPr>
    </w:p>
    <w:p w:rsidR="00C563FF" w:rsidRPr="004A2E4F" w:rsidRDefault="00C563FF" w:rsidP="00C563FF">
      <w:pPr>
        <w:ind w:left="360" w:right="-908"/>
        <w:jc w:val="both"/>
        <w:rPr>
          <w:rFonts w:ascii="Cambria" w:hAnsi="Cambria" w:cs="Tahoma"/>
          <w:sz w:val="24"/>
          <w:szCs w:val="24"/>
        </w:rPr>
      </w:pPr>
      <w:r w:rsidRPr="004A2E4F">
        <w:rPr>
          <w:rFonts w:ascii="Cambria" w:hAnsi="Cambria" w:cs="Tahoma"/>
          <w:sz w:val="24"/>
          <w:szCs w:val="24"/>
        </w:rPr>
        <w:t xml:space="preserve">Apstiprināt Kokneses novada pašvaldības pamatbudžetu 2017.gadam šādā apmērā (1.,2. pielikumi): </w:t>
      </w:r>
    </w:p>
    <w:p w:rsidR="00C563FF" w:rsidRPr="004A2E4F" w:rsidRDefault="00C563FF" w:rsidP="00C563FF">
      <w:pPr>
        <w:pStyle w:val="Sarakstarindkopa"/>
        <w:numPr>
          <w:ilvl w:val="1"/>
          <w:numId w:val="9"/>
        </w:numPr>
        <w:ind w:right="-908"/>
        <w:jc w:val="both"/>
        <w:rPr>
          <w:rFonts w:ascii="Cambria" w:hAnsi="Cambria" w:cs="Tahoma"/>
          <w:sz w:val="24"/>
          <w:szCs w:val="24"/>
        </w:rPr>
      </w:pPr>
      <w:r w:rsidRPr="004A2E4F">
        <w:rPr>
          <w:rFonts w:ascii="Cambria" w:hAnsi="Cambria" w:cs="Tahoma"/>
          <w:sz w:val="24"/>
          <w:szCs w:val="24"/>
        </w:rPr>
        <w:t xml:space="preserve">kārtējā gada ieņēmumi </w:t>
      </w:r>
      <w:r w:rsidRPr="004A2E4F">
        <w:rPr>
          <w:rFonts w:ascii="Cambria" w:hAnsi="Cambria" w:cs="Tahoma"/>
          <w:b/>
          <w:sz w:val="24"/>
          <w:szCs w:val="24"/>
        </w:rPr>
        <w:t xml:space="preserve">9 486 853 </w:t>
      </w:r>
      <w:proofErr w:type="spellStart"/>
      <w:r w:rsidRPr="004A2E4F">
        <w:rPr>
          <w:rFonts w:ascii="Cambria" w:hAnsi="Cambria" w:cs="Tahoma"/>
          <w:i/>
          <w:sz w:val="24"/>
          <w:szCs w:val="24"/>
        </w:rPr>
        <w:t>euro</w:t>
      </w:r>
      <w:proofErr w:type="spellEnd"/>
      <w:r w:rsidRPr="004A2E4F">
        <w:rPr>
          <w:rFonts w:ascii="Cambria" w:hAnsi="Cambria" w:cs="Tahoma"/>
          <w:bCs/>
          <w:sz w:val="24"/>
          <w:szCs w:val="24"/>
        </w:rPr>
        <w:t xml:space="preserve"> </w:t>
      </w:r>
      <w:r w:rsidRPr="004A2E4F">
        <w:rPr>
          <w:rFonts w:ascii="Cambria" w:hAnsi="Cambria" w:cs="Tahoma"/>
          <w:sz w:val="24"/>
          <w:szCs w:val="24"/>
        </w:rPr>
        <w:t>,</w:t>
      </w:r>
    </w:p>
    <w:p w:rsidR="00C563FF" w:rsidRPr="004A2E4F" w:rsidRDefault="00C563FF" w:rsidP="00C563FF">
      <w:pPr>
        <w:pStyle w:val="Sarakstarindkopa"/>
        <w:numPr>
          <w:ilvl w:val="1"/>
          <w:numId w:val="9"/>
        </w:numPr>
        <w:ind w:right="-908"/>
        <w:jc w:val="both"/>
        <w:rPr>
          <w:rFonts w:ascii="Cambria" w:hAnsi="Cambria" w:cs="Tahoma"/>
          <w:bCs/>
          <w:sz w:val="24"/>
          <w:szCs w:val="24"/>
        </w:rPr>
      </w:pPr>
      <w:r w:rsidRPr="004A2E4F">
        <w:rPr>
          <w:rFonts w:ascii="Cambria" w:hAnsi="Cambria" w:cs="Tahoma"/>
          <w:sz w:val="24"/>
          <w:szCs w:val="24"/>
        </w:rPr>
        <w:t xml:space="preserve">kārtējā gada izdevumi  </w:t>
      </w:r>
      <w:r w:rsidRPr="004A2E4F">
        <w:rPr>
          <w:rFonts w:ascii="Cambria" w:hAnsi="Cambria" w:cs="Tahoma"/>
          <w:b/>
          <w:bCs/>
          <w:sz w:val="24"/>
          <w:szCs w:val="24"/>
        </w:rPr>
        <w:t>9 714 548</w:t>
      </w:r>
      <w:r w:rsidRPr="004A2E4F">
        <w:rPr>
          <w:rFonts w:ascii="Cambria" w:hAnsi="Cambria" w:cs="Tahoma"/>
          <w:bCs/>
          <w:sz w:val="24"/>
          <w:szCs w:val="24"/>
        </w:rPr>
        <w:t xml:space="preserve"> </w:t>
      </w:r>
      <w:proofErr w:type="spellStart"/>
      <w:r w:rsidRPr="004A2E4F">
        <w:rPr>
          <w:rFonts w:ascii="Cambria" w:hAnsi="Cambria" w:cs="Tahoma"/>
          <w:bCs/>
          <w:i/>
          <w:sz w:val="24"/>
          <w:szCs w:val="24"/>
        </w:rPr>
        <w:t>euro</w:t>
      </w:r>
      <w:proofErr w:type="spellEnd"/>
      <w:r w:rsidRPr="004A2E4F">
        <w:rPr>
          <w:rFonts w:ascii="Cambria" w:hAnsi="Cambria" w:cs="Tahoma"/>
          <w:bCs/>
          <w:sz w:val="24"/>
          <w:szCs w:val="24"/>
        </w:rPr>
        <w:t xml:space="preserve">, </w:t>
      </w:r>
    </w:p>
    <w:p w:rsidR="00C563FF" w:rsidRPr="004A2E4F" w:rsidRDefault="00C563FF" w:rsidP="00C563FF">
      <w:pPr>
        <w:ind w:left="795" w:right="-908"/>
        <w:jc w:val="both"/>
        <w:rPr>
          <w:rFonts w:ascii="Cambria" w:hAnsi="Cambria" w:cs="Tahoma"/>
          <w:sz w:val="24"/>
          <w:szCs w:val="24"/>
        </w:rPr>
      </w:pPr>
      <w:r w:rsidRPr="004A2E4F">
        <w:rPr>
          <w:rFonts w:ascii="Cambria" w:hAnsi="Cambria" w:cs="Tahoma"/>
          <w:sz w:val="24"/>
          <w:szCs w:val="24"/>
        </w:rPr>
        <w:t xml:space="preserve">2.3.    kārtējā gada finansēšana </w:t>
      </w:r>
      <w:r w:rsidRPr="004A2E4F">
        <w:rPr>
          <w:rFonts w:ascii="Cambria" w:hAnsi="Cambria" w:cs="Tahoma"/>
          <w:b/>
          <w:sz w:val="24"/>
          <w:szCs w:val="24"/>
        </w:rPr>
        <w:t>227 695</w:t>
      </w:r>
      <w:r w:rsidRPr="004A2E4F">
        <w:rPr>
          <w:rFonts w:ascii="Cambria" w:hAnsi="Cambria" w:cs="Tahoma"/>
          <w:sz w:val="24"/>
          <w:szCs w:val="24"/>
        </w:rPr>
        <w:t xml:space="preserve"> </w:t>
      </w:r>
      <w:proofErr w:type="spellStart"/>
      <w:r w:rsidRPr="004A2E4F">
        <w:rPr>
          <w:rFonts w:ascii="Cambria" w:hAnsi="Cambria" w:cs="Tahoma"/>
          <w:i/>
          <w:sz w:val="24"/>
          <w:szCs w:val="24"/>
        </w:rPr>
        <w:t>euro</w:t>
      </w:r>
      <w:proofErr w:type="spellEnd"/>
      <w:r w:rsidRPr="004A2E4F">
        <w:rPr>
          <w:rFonts w:ascii="Cambria" w:hAnsi="Cambria" w:cs="Tahoma"/>
          <w:sz w:val="24"/>
          <w:szCs w:val="24"/>
        </w:rPr>
        <w:t xml:space="preserve">: </w:t>
      </w:r>
    </w:p>
    <w:p w:rsidR="00C563FF" w:rsidRPr="004A2E4F" w:rsidRDefault="00C563FF" w:rsidP="00C563FF">
      <w:pPr>
        <w:ind w:left="795" w:right="-908" w:firstLine="339"/>
        <w:jc w:val="both"/>
        <w:rPr>
          <w:rFonts w:ascii="Cambria" w:hAnsi="Cambria" w:cs="Tahoma"/>
          <w:sz w:val="24"/>
          <w:szCs w:val="24"/>
        </w:rPr>
      </w:pPr>
      <w:r w:rsidRPr="004A2E4F">
        <w:rPr>
          <w:rFonts w:ascii="Cambria" w:hAnsi="Cambria" w:cs="Tahoma"/>
          <w:sz w:val="24"/>
          <w:szCs w:val="24"/>
        </w:rPr>
        <w:t xml:space="preserve">2.3.1. aizņēmumu pamatsummu atmaksa </w:t>
      </w:r>
      <w:r w:rsidRPr="004A2E4F">
        <w:rPr>
          <w:rFonts w:ascii="Cambria" w:hAnsi="Cambria" w:cs="Tahoma"/>
          <w:b/>
          <w:sz w:val="24"/>
          <w:szCs w:val="24"/>
        </w:rPr>
        <w:t>267 704</w:t>
      </w:r>
      <w:r w:rsidRPr="004A2E4F">
        <w:rPr>
          <w:rFonts w:ascii="Cambria" w:hAnsi="Cambria" w:cs="Tahoma"/>
          <w:sz w:val="24"/>
          <w:szCs w:val="24"/>
        </w:rPr>
        <w:t xml:space="preserve"> </w:t>
      </w:r>
      <w:proofErr w:type="spellStart"/>
      <w:r w:rsidRPr="004A2E4F">
        <w:rPr>
          <w:rFonts w:ascii="Cambria" w:hAnsi="Cambria" w:cs="Tahoma"/>
          <w:i/>
          <w:sz w:val="24"/>
          <w:szCs w:val="24"/>
        </w:rPr>
        <w:t>euro</w:t>
      </w:r>
      <w:proofErr w:type="spellEnd"/>
      <w:r w:rsidRPr="004A2E4F">
        <w:rPr>
          <w:rFonts w:ascii="Cambria" w:hAnsi="Cambria" w:cs="Tahoma"/>
          <w:sz w:val="24"/>
          <w:szCs w:val="24"/>
        </w:rPr>
        <w:t>,</w:t>
      </w:r>
    </w:p>
    <w:p w:rsidR="00C563FF" w:rsidRPr="004A2E4F" w:rsidRDefault="00C563FF" w:rsidP="00C563FF">
      <w:pPr>
        <w:ind w:left="795" w:right="-908" w:firstLine="339"/>
        <w:jc w:val="both"/>
        <w:rPr>
          <w:rFonts w:ascii="Cambria" w:hAnsi="Cambria" w:cs="Tahoma"/>
          <w:i/>
          <w:sz w:val="24"/>
          <w:szCs w:val="24"/>
        </w:rPr>
      </w:pPr>
      <w:r w:rsidRPr="004A2E4F">
        <w:rPr>
          <w:rFonts w:ascii="Cambria" w:hAnsi="Cambria" w:cs="Tahoma"/>
          <w:sz w:val="24"/>
          <w:szCs w:val="24"/>
        </w:rPr>
        <w:t xml:space="preserve">2.3.2. aizņēmuma saņemšana </w:t>
      </w:r>
      <w:r w:rsidRPr="004A2E4F">
        <w:rPr>
          <w:rFonts w:ascii="Cambria" w:hAnsi="Cambria" w:cs="Tahoma"/>
          <w:b/>
          <w:sz w:val="24"/>
          <w:szCs w:val="24"/>
        </w:rPr>
        <w:t>159 728</w:t>
      </w:r>
      <w:r w:rsidRPr="004A2E4F">
        <w:rPr>
          <w:rFonts w:ascii="Cambria" w:hAnsi="Cambria" w:cs="Tahoma"/>
          <w:sz w:val="24"/>
          <w:szCs w:val="24"/>
        </w:rPr>
        <w:t xml:space="preserve"> </w:t>
      </w:r>
      <w:proofErr w:type="spellStart"/>
      <w:r w:rsidRPr="004A2E4F">
        <w:rPr>
          <w:rFonts w:ascii="Cambria" w:hAnsi="Cambria" w:cs="Tahoma"/>
          <w:i/>
          <w:sz w:val="24"/>
          <w:szCs w:val="24"/>
        </w:rPr>
        <w:t>euro</w:t>
      </w:r>
      <w:proofErr w:type="spellEnd"/>
    </w:p>
    <w:p w:rsidR="00C563FF" w:rsidRPr="004A2E4F" w:rsidRDefault="00C563FF" w:rsidP="00C563FF">
      <w:pPr>
        <w:ind w:left="795" w:right="-908" w:firstLine="339"/>
        <w:jc w:val="both"/>
        <w:rPr>
          <w:rFonts w:ascii="Cambria" w:hAnsi="Cambria" w:cs="Tahoma"/>
          <w:i/>
          <w:sz w:val="24"/>
          <w:szCs w:val="24"/>
        </w:rPr>
      </w:pPr>
      <w:r w:rsidRPr="004A2E4F">
        <w:rPr>
          <w:rFonts w:ascii="Cambria" w:hAnsi="Cambria" w:cs="Tahoma"/>
          <w:sz w:val="24"/>
          <w:szCs w:val="24"/>
        </w:rPr>
        <w:t>2.3.3</w:t>
      </w:r>
      <w:r w:rsidRPr="004A2E4F">
        <w:rPr>
          <w:rFonts w:ascii="Cambria" w:hAnsi="Cambria" w:cs="Tahoma"/>
          <w:i/>
          <w:sz w:val="24"/>
          <w:szCs w:val="24"/>
        </w:rPr>
        <w:t xml:space="preserve">. </w:t>
      </w:r>
      <w:r w:rsidRPr="004A2E4F">
        <w:rPr>
          <w:rFonts w:ascii="Cambria" w:hAnsi="Cambria" w:cs="Tahoma"/>
          <w:sz w:val="24"/>
          <w:szCs w:val="24"/>
        </w:rPr>
        <w:t xml:space="preserve">kapitāldaļu iegāde radniecīgo komersantu kapitālā </w:t>
      </w:r>
      <w:r w:rsidRPr="004A2E4F">
        <w:rPr>
          <w:rFonts w:ascii="Cambria" w:hAnsi="Cambria" w:cs="Tahoma"/>
          <w:b/>
          <w:sz w:val="24"/>
          <w:szCs w:val="24"/>
        </w:rPr>
        <w:t>11 000</w:t>
      </w:r>
      <w:r w:rsidRPr="004A2E4F">
        <w:rPr>
          <w:rFonts w:ascii="Cambria" w:hAnsi="Cambria" w:cs="Tahoma"/>
          <w:sz w:val="24"/>
          <w:szCs w:val="24"/>
        </w:rPr>
        <w:t xml:space="preserve"> </w:t>
      </w:r>
      <w:proofErr w:type="spellStart"/>
      <w:r w:rsidRPr="004A2E4F">
        <w:rPr>
          <w:rFonts w:ascii="Cambria" w:hAnsi="Cambria" w:cs="Tahoma"/>
          <w:i/>
          <w:sz w:val="24"/>
          <w:szCs w:val="24"/>
        </w:rPr>
        <w:t>euro</w:t>
      </w:r>
      <w:proofErr w:type="spellEnd"/>
      <w:r w:rsidRPr="004A2E4F">
        <w:rPr>
          <w:rFonts w:ascii="Cambria" w:hAnsi="Cambria" w:cs="Tahoma"/>
          <w:i/>
          <w:sz w:val="24"/>
          <w:szCs w:val="24"/>
        </w:rPr>
        <w:t>,</w:t>
      </w:r>
    </w:p>
    <w:p w:rsidR="00C563FF" w:rsidRPr="004A2E4F" w:rsidRDefault="00C563FF" w:rsidP="00C563FF">
      <w:pPr>
        <w:ind w:left="795" w:right="-908" w:firstLine="339"/>
        <w:jc w:val="both"/>
        <w:rPr>
          <w:rFonts w:ascii="Cambria" w:hAnsi="Cambria" w:cs="Tahoma"/>
          <w:sz w:val="24"/>
          <w:szCs w:val="24"/>
        </w:rPr>
      </w:pPr>
      <w:r w:rsidRPr="004A2E4F">
        <w:rPr>
          <w:rFonts w:ascii="Cambria" w:hAnsi="Cambria" w:cs="Tahoma"/>
          <w:sz w:val="24"/>
          <w:szCs w:val="24"/>
        </w:rPr>
        <w:t xml:space="preserve">2.3.4. naudas līdzekļu atlikums 2017.gada sākumā </w:t>
      </w:r>
      <w:r w:rsidRPr="004A2E4F">
        <w:rPr>
          <w:rFonts w:ascii="Cambria" w:hAnsi="Cambria" w:cs="Tahoma"/>
          <w:b/>
          <w:sz w:val="24"/>
          <w:szCs w:val="24"/>
        </w:rPr>
        <w:t xml:space="preserve">518 715 </w:t>
      </w:r>
      <w:proofErr w:type="spellStart"/>
      <w:r w:rsidRPr="004A2E4F">
        <w:rPr>
          <w:rFonts w:ascii="Cambria" w:hAnsi="Cambria" w:cs="Tahoma"/>
          <w:i/>
          <w:sz w:val="24"/>
          <w:szCs w:val="24"/>
        </w:rPr>
        <w:t>euro</w:t>
      </w:r>
      <w:proofErr w:type="spellEnd"/>
      <w:r w:rsidRPr="004A2E4F">
        <w:rPr>
          <w:rFonts w:ascii="Cambria" w:hAnsi="Cambria" w:cs="Tahoma"/>
          <w:sz w:val="24"/>
          <w:szCs w:val="24"/>
        </w:rPr>
        <w:t>,</w:t>
      </w:r>
    </w:p>
    <w:p w:rsidR="00C563FF" w:rsidRPr="004A2E4F" w:rsidRDefault="00C563FF" w:rsidP="00C563FF">
      <w:pPr>
        <w:ind w:left="795" w:right="-908" w:firstLine="339"/>
        <w:jc w:val="both"/>
        <w:rPr>
          <w:rFonts w:ascii="Cambria" w:hAnsi="Cambria" w:cs="Tahoma"/>
          <w:sz w:val="24"/>
          <w:szCs w:val="24"/>
        </w:rPr>
      </w:pPr>
      <w:r w:rsidRPr="004A2E4F">
        <w:rPr>
          <w:rFonts w:ascii="Cambria" w:hAnsi="Cambria" w:cs="Tahoma"/>
          <w:sz w:val="24"/>
          <w:szCs w:val="24"/>
        </w:rPr>
        <w:t xml:space="preserve">2.3.5. naudas līdzekļu atlikumu 2017.gada beigās  </w:t>
      </w:r>
      <w:r w:rsidRPr="004A2E4F">
        <w:rPr>
          <w:rFonts w:ascii="Cambria" w:hAnsi="Cambria" w:cs="Tahoma"/>
          <w:b/>
          <w:sz w:val="24"/>
          <w:szCs w:val="24"/>
        </w:rPr>
        <w:t xml:space="preserve">172 044 </w:t>
      </w:r>
      <w:proofErr w:type="spellStart"/>
      <w:r w:rsidRPr="004A2E4F">
        <w:rPr>
          <w:rFonts w:ascii="Cambria" w:hAnsi="Cambria" w:cs="Tahoma"/>
          <w:i/>
          <w:sz w:val="24"/>
          <w:szCs w:val="24"/>
        </w:rPr>
        <w:t>euro</w:t>
      </w:r>
      <w:proofErr w:type="spellEnd"/>
      <w:r w:rsidRPr="004A2E4F">
        <w:rPr>
          <w:rFonts w:ascii="Cambria" w:hAnsi="Cambria" w:cs="Tahoma"/>
          <w:sz w:val="24"/>
          <w:szCs w:val="24"/>
        </w:rPr>
        <w:t>.</w:t>
      </w:r>
    </w:p>
    <w:p w:rsidR="00C563FF" w:rsidRPr="004A2E4F" w:rsidRDefault="00C563FF" w:rsidP="00C563FF">
      <w:pPr>
        <w:ind w:left="795" w:right="-908" w:firstLine="339"/>
        <w:jc w:val="both"/>
        <w:rPr>
          <w:rFonts w:ascii="Cambria" w:hAnsi="Cambria" w:cs="Tahoma"/>
          <w:b/>
          <w:sz w:val="24"/>
          <w:szCs w:val="24"/>
        </w:rPr>
      </w:pPr>
    </w:p>
    <w:p w:rsidR="00C563FF" w:rsidRPr="004A2E4F" w:rsidRDefault="00C563FF" w:rsidP="00C563FF">
      <w:pPr>
        <w:ind w:left="795" w:right="-908"/>
        <w:jc w:val="both"/>
        <w:rPr>
          <w:rFonts w:ascii="Cambria" w:hAnsi="Cambria" w:cs="Tahoma"/>
          <w:sz w:val="24"/>
          <w:szCs w:val="24"/>
        </w:rPr>
      </w:pPr>
    </w:p>
    <w:p w:rsidR="00C563FF" w:rsidRPr="004A2E4F" w:rsidRDefault="00C563FF" w:rsidP="00C563FF">
      <w:pPr>
        <w:pStyle w:val="Sarakstarindkopa"/>
        <w:numPr>
          <w:ilvl w:val="0"/>
          <w:numId w:val="9"/>
        </w:numPr>
        <w:ind w:right="-908"/>
        <w:jc w:val="both"/>
        <w:rPr>
          <w:rFonts w:ascii="Cambria" w:hAnsi="Cambria" w:cs="Tahoma"/>
          <w:sz w:val="24"/>
          <w:szCs w:val="24"/>
        </w:rPr>
      </w:pPr>
      <w:r w:rsidRPr="004A2E4F">
        <w:rPr>
          <w:rFonts w:ascii="Cambria" w:hAnsi="Cambria" w:cs="Tahoma"/>
          <w:sz w:val="24"/>
          <w:szCs w:val="24"/>
        </w:rPr>
        <w:t>Izteikt 3. punktu šādā redakcijā, atbilstoši grozot pielikumu Nr.4.</w:t>
      </w:r>
    </w:p>
    <w:p w:rsidR="00C563FF" w:rsidRPr="004A2E4F" w:rsidRDefault="00C563FF" w:rsidP="00C563FF">
      <w:pPr>
        <w:ind w:left="360" w:right="-908"/>
        <w:jc w:val="both"/>
        <w:rPr>
          <w:rFonts w:ascii="Cambria" w:hAnsi="Cambria" w:cs="Tahoma"/>
          <w:sz w:val="24"/>
          <w:szCs w:val="24"/>
        </w:rPr>
      </w:pPr>
      <w:r w:rsidRPr="004A2E4F">
        <w:rPr>
          <w:rFonts w:ascii="Cambria" w:hAnsi="Cambria" w:cs="Tahoma"/>
          <w:sz w:val="24"/>
          <w:szCs w:val="24"/>
        </w:rPr>
        <w:t>Apstiprināt Kokneses novada pašvaldības  speciālo budžetu 2017.gadam (4.pielikums):</w:t>
      </w:r>
    </w:p>
    <w:p w:rsidR="00C563FF" w:rsidRPr="004A2E4F" w:rsidRDefault="00C563FF" w:rsidP="00C563FF">
      <w:pPr>
        <w:pStyle w:val="Sarakstarindkopa"/>
        <w:numPr>
          <w:ilvl w:val="1"/>
          <w:numId w:val="9"/>
        </w:numPr>
        <w:ind w:right="-908"/>
        <w:jc w:val="both"/>
        <w:rPr>
          <w:rFonts w:ascii="Cambria" w:hAnsi="Cambria" w:cs="Tahoma"/>
          <w:sz w:val="24"/>
          <w:szCs w:val="24"/>
        </w:rPr>
      </w:pPr>
      <w:r w:rsidRPr="004A2E4F">
        <w:rPr>
          <w:rFonts w:ascii="Cambria" w:hAnsi="Cambria" w:cs="Tahoma"/>
          <w:sz w:val="24"/>
          <w:szCs w:val="24"/>
        </w:rPr>
        <w:t xml:space="preserve">kārtējā gada ieņēmumi  </w:t>
      </w:r>
      <w:r w:rsidRPr="004A2E4F">
        <w:rPr>
          <w:rFonts w:ascii="Cambria" w:hAnsi="Cambria" w:cs="Tahoma"/>
          <w:b/>
          <w:sz w:val="24"/>
          <w:szCs w:val="24"/>
        </w:rPr>
        <w:t xml:space="preserve">166 664 </w:t>
      </w:r>
      <w:proofErr w:type="spellStart"/>
      <w:r w:rsidRPr="004A2E4F">
        <w:rPr>
          <w:rFonts w:ascii="Cambria" w:hAnsi="Cambria" w:cs="Tahoma"/>
          <w:i/>
          <w:sz w:val="24"/>
          <w:szCs w:val="24"/>
        </w:rPr>
        <w:t>euro</w:t>
      </w:r>
      <w:proofErr w:type="spellEnd"/>
      <w:r w:rsidRPr="004A2E4F">
        <w:rPr>
          <w:rFonts w:ascii="Cambria" w:hAnsi="Cambria" w:cs="Tahoma"/>
          <w:sz w:val="24"/>
          <w:szCs w:val="24"/>
        </w:rPr>
        <w:t>,</w:t>
      </w:r>
    </w:p>
    <w:p w:rsidR="00C563FF" w:rsidRPr="004A2E4F" w:rsidRDefault="00C563FF" w:rsidP="00C563FF">
      <w:pPr>
        <w:pStyle w:val="Sarakstarindkopa"/>
        <w:numPr>
          <w:ilvl w:val="1"/>
          <w:numId w:val="9"/>
        </w:numPr>
        <w:ind w:right="-908"/>
        <w:jc w:val="both"/>
        <w:rPr>
          <w:rFonts w:ascii="Cambria" w:hAnsi="Cambria" w:cs="Tahoma"/>
          <w:sz w:val="24"/>
          <w:szCs w:val="24"/>
        </w:rPr>
      </w:pPr>
      <w:r w:rsidRPr="004A2E4F">
        <w:rPr>
          <w:rFonts w:ascii="Cambria" w:hAnsi="Cambria" w:cs="Tahoma"/>
          <w:sz w:val="24"/>
          <w:szCs w:val="24"/>
        </w:rPr>
        <w:t xml:space="preserve">kārtējā gada izdevumi   </w:t>
      </w:r>
      <w:r w:rsidRPr="004A2E4F">
        <w:rPr>
          <w:rFonts w:ascii="Cambria" w:hAnsi="Cambria" w:cs="Tahoma"/>
          <w:b/>
          <w:sz w:val="24"/>
          <w:szCs w:val="24"/>
        </w:rPr>
        <w:t xml:space="preserve">196 015 </w:t>
      </w:r>
      <w:proofErr w:type="spellStart"/>
      <w:r w:rsidRPr="004A2E4F">
        <w:rPr>
          <w:rFonts w:ascii="Cambria" w:hAnsi="Cambria" w:cs="Tahoma"/>
          <w:i/>
          <w:sz w:val="24"/>
          <w:szCs w:val="24"/>
        </w:rPr>
        <w:t>euro</w:t>
      </w:r>
      <w:proofErr w:type="spellEnd"/>
      <w:r w:rsidRPr="004A2E4F">
        <w:rPr>
          <w:rFonts w:ascii="Cambria" w:hAnsi="Cambria" w:cs="Tahoma"/>
          <w:sz w:val="24"/>
          <w:szCs w:val="24"/>
        </w:rPr>
        <w:t xml:space="preserve"> ,</w:t>
      </w:r>
    </w:p>
    <w:p w:rsidR="00C563FF" w:rsidRPr="004A2E4F" w:rsidRDefault="00C563FF" w:rsidP="00C563FF">
      <w:pPr>
        <w:pStyle w:val="Sarakstarindkopa"/>
        <w:numPr>
          <w:ilvl w:val="1"/>
          <w:numId w:val="9"/>
        </w:numPr>
        <w:ind w:right="-908"/>
        <w:jc w:val="both"/>
        <w:rPr>
          <w:rFonts w:ascii="Cambria" w:hAnsi="Cambria" w:cs="Tahoma"/>
          <w:sz w:val="24"/>
          <w:szCs w:val="24"/>
        </w:rPr>
      </w:pPr>
      <w:r w:rsidRPr="004A2E4F">
        <w:rPr>
          <w:rFonts w:ascii="Cambria" w:hAnsi="Cambria" w:cs="Tahoma"/>
          <w:sz w:val="24"/>
          <w:szCs w:val="24"/>
        </w:rPr>
        <w:t xml:space="preserve">kārtējā gada finansēšana </w:t>
      </w:r>
      <w:r w:rsidRPr="004A2E4F">
        <w:rPr>
          <w:rFonts w:ascii="Cambria" w:hAnsi="Cambria" w:cs="Tahoma"/>
          <w:b/>
          <w:sz w:val="24"/>
          <w:szCs w:val="24"/>
        </w:rPr>
        <w:t>29351</w:t>
      </w:r>
      <w:r w:rsidRPr="004A2E4F">
        <w:rPr>
          <w:rFonts w:ascii="Cambria" w:hAnsi="Cambria" w:cs="Tahoma"/>
          <w:sz w:val="24"/>
          <w:szCs w:val="24"/>
        </w:rPr>
        <w:t xml:space="preserve"> </w:t>
      </w:r>
      <w:proofErr w:type="spellStart"/>
      <w:r w:rsidRPr="004A2E4F">
        <w:rPr>
          <w:rFonts w:ascii="Cambria" w:hAnsi="Cambria" w:cs="Tahoma"/>
          <w:i/>
          <w:sz w:val="24"/>
          <w:szCs w:val="24"/>
        </w:rPr>
        <w:t>euro</w:t>
      </w:r>
      <w:proofErr w:type="spellEnd"/>
      <w:r w:rsidRPr="004A2E4F">
        <w:rPr>
          <w:rFonts w:ascii="Cambria" w:hAnsi="Cambria" w:cs="Tahoma"/>
          <w:i/>
          <w:sz w:val="24"/>
          <w:szCs w:val="24"/>
        </w:rPr>
        <w:t>,</w:t>
      </w:r>
    </w:p>
    <w:p w:rsidR="00C563FF" w:rsidRPr="004A2E4F" w:rsidRDefault="00C563FF" w:rsidP="00C563FF">
      <w:pPr>
        <w:pStyle w:val="Sarakstarindkopa"/>
        <w:numPr>
          <w:ilvl w:val="2"/>
          <w:numId w:val="9"/>
        </w:numPr>
        <w:ind w:left="1843" w:right="-908" w:hanging="709"/>
        <w:jc w:val="both"/>
        <w:rPr>
          <w:rFonts w:ascii="Cambria" w:hAnsi="Cambria" w:cs="Tahoma"/>
          <w:sz w:val="24"/>
          <w:szCs w:val="24"/>
        </w:rPr>
      </w:pPr>
      <w:r w:rsidRPr="004A2E4F">
        <w:rPr>
          <w:rFonts w:ascii="Cambria" w:hAnsi="Cambria" w:cs="Tahoma"/>
          <w:sz w:val="24"/>
          <w:szCs w:val="24"/>
        </w:rPr>
        <w:t xml:space="preserve">naudas līdzekļu atlikums 2017.gada sākumā </w:t>
      </w:r>
      <w:r w:rsidRPr="004A2E4F">
        <w:rPr>
          <w:rFonts w:ascii="Cambria" w:hAnsi="Cambria" w:cs="Tahoma"/>
          <w:b/>
          <w:sz w:val="24"/>
          <w:szCs w:val="24"/>
        </w:rPr>
        <w:t xml:space="preserve">44924 </w:t>
      </w:r>
      <w:proofErr w:type="spellStart"/>
      <w:r w:rsidRPr="004A2E4F">
        <w:rPr>
          <w:rFonts w:ascii="Cambria" w:hAnsi="Cambria" w:cs="Tahoma"/>
          <w:i/>
          <w:sz w:val="24"/>
          <w:szCs w:val="24"/>
        </w:rPr>
        <w:t>euro</w:t>
      </w:r>
      <w:proofErr w:type="spellEnd"/>
      <w:r w:rsidRPr="004A2E4F">
        <w:rPr>
          <w:rFonts w:ascii="Cambria" w:hAnsi="Cambria" w:cs="Tahoma"/>
          <w:sz w:val="24"/>
          <w:szCs w:val="24"/>
        </w:rPr>
        <w:t>,</w:t>
      </w:r>
    </w:p>
    <w:p w:rsidR="00C563FF" w:rsidRPr="004A2E4F" w:rsidRDefault="00C563FF" w:rsidP="00C563FF">
      <w:pPr>
        <w:pStyle w:val="Sarakstarindkopa"/>
        <w:numPr>
          <w:ilvl w:val="2"/>
          <w:numId w:val="9"/>
        </w:numPr>
        <w:ind w:left="1843" w:right="-908" w:hanging="709"/>
        <w:jc w:val="both"/>
        <w:rPr>
          <w:rFonts w:ascii="Cambria" w:hAnsi="Cambria" w:cs="Tahoma"/>
          <w:sz w:val="24"/>
          <w:szCs w:val="24"/>
        </w:rPr>
      </w:pPr>
      <w:r w:rsidRPr="004A2E4F">
        <w:rPr>
          <w:rFonts w:ascii="Cambria" w:hAnsi="Cambria" w:cs="Tahoma"/>
          <w:sz w:val="24"/>
          <w:szCs w:val="24"/>
        </w:rPr>
        <w:t xml:space="preserve">naudas līdzekļu atlikums 2017. gada beigās </w:t>
      </w:r>
      <w:r w:rsidRPr="004A2E4F">
        <w:rPr>
          <w:rFonts w:ascii="Cambria" w:hAnsi="Cambria" w:cs="Tahoma"/>
          <w:b/>
          <w:sz w:val="24"/>
          <w:szCs w:val="24"/>
        </w:rPr>
        <w:t>15573</w:t>
      </w:r>
      <w:r w:rsidRPr="004A2E4F">
        <w:rPr>
          <w:rFonts w:ascii="Cambria" w:hAnsi="Cambria" w:cs="Tahoma"/>
          <w:sz w:val="24"/>
          <w:szCs w:val="24"/>
        </w:rPr>
        <w:t xml:space="preserve"> </w:t>
      </w:r>
      <w:proofErr w:type="spellStart"/>
      <w:r w:rsidRPr="004A2E4F">
        <w:rPr>
          <w:rFonts w:ascii="Cambria" w:hAnsi="Cambria" w:cs="Tahoma"/>
          <w:i/>
          <w:sz w:val="24"/>
          <w:szCs w:val="24"/>
        </w:rPr>
        <w:t>euro</w:t>
      </w:r>
      <w:proofErr w:type="spellEnd"/>
      <w:r w:rsidRPr="004A2E4F">
        <w:rPr>
          <w:rFonts w:ascii="Cambria" w:hAnsi="Cambria" w:cs="Tahoma"/>
          <w:sz w:val="24"/>
          <w:szCs w:val="24"/>
        </w:rPr>
        <w:t>.</w:t>
      </w:r>
    </w:p>
    <w:p w:rsidR="00C563FF" w:rsidRPr="004A2E4F" w:rsidRDefault="00C563FF" w:rsidP="00C563FF">
      <w:pPr>
        <w:ind w:left="360" w:right="-908"/>
        <w:jc w:val="both"/>
        <w:rPr>
          <w:rFonts w:ascii="Cambria" w:hAnsi="Cambria" w:cs="Tahoma"/>
          <w:sz w:val="24"/>
          <w:szCs w:val="24"/>
        </w:rPr>
      </w:pPr>
    </w:p>
    <w:p w:rsidR="00C563FF" w:rsidRPr="004A2E4F" w:rsidRDefault="00C563FF" w:rsidP="00C563FF">
      <w:pPr>
        <w:pStyle w:val="Sarakstarindkopa"/>
        <w:ind w:right="-908"/>
        <w:jc w:val="both"/>
        <w:rPr>
          <w:rFonts w:ascii="Cambria" w:hAnsi="Cambria" w:cs="Tahoma"/>
          <w:sz w:val="24"/>
          <w:szCs w:val="24"/>
        </w:rPr>
      </w:pPr>
    </w:p>
    <w:p w:rsidR="00C563FF" w:rsidRPr="004A2E4F" w:rsidRDefault="00C563FF" w:rsidP="00C563FF">
      <w:pPr>
        <w:pStyle w:val="Sarakstarindkopa"/>
        <w:numPr>
          <w:ilvl w:val="0"/>
          <w:numId w:val="9"/>
        </w:numPr>
        <w:ind w:right="-908"/>
        <w:jc w:val="both"/>
        <w:rPr>
          <w:rFonts w:ascii="Cambria" w:hAnsi="Cambria" w:cs="Tahoma"/>
          <w:sz w:val="24"/>
          <w:szCs w:val="24"/>
        </w:rPr>
      </w:pPr>
      <w:r w:rsidRPr="004A2E4F">
        <w:rPr>
          <w:rFonts w:ascii="Cambria" w:hAnsi="Cambria" w:cs="Tahoma"/>
          <w:sz w:val="24"/>
          <w:szCs w:val="24"/>
        </w:rPr>
        <w:t xml:space="preserve">Apstiprināt līdzekļu neparedzētiem gadījumiem izlietojumu 16 200 </w:t>
      </w:r>
      <w:proofErr w:type="spellStart"/>
      <w:r w:rsidRPr="004A2E4F">
        <w:rPr>
          <w:rFonts w:ascii="Cambria" w:hAnsi="Cambria" w:cs="Tahoma"/>
          <w:sz w:val="24"/>
          <w:szCs w:val="24"/>
        </w:rPr>
        <w:t>euro</w:t>
      </w:r>
      <w:proofErr w:type="spellEnd"/>
      <w:r w:rsidRPr="004A2E4F">
        <w:rPr>
          <w:rFonts w:ascii="Cambria" w:hAnsi="Cambria" w:cs="Tahoma"/>
          <w:sz w:val="24"/>
          <w:szCs w:val="24"/>
        </w:rPr>
        <w:t xml:space="preserve"> apmērā </w:t>
      </w:r>
    </w:p>
    <w:p w:rsidR="00C563FF" w:rsidRPr="004A2E4F" w:rsidRDefault="00C563FF" w:rsidP="00C563FF">
      <w:pPr>
        <w:autoSpaceDE w:val="0"/>
        <w:autoSpaceDN w:val="0"/>
        <w:adjustRightInd w:val="0"/>
        <w:ind w:left="426" w:right="-908"/>
        <w:rPr>
          <w:rFonts w:ascii="Cambria" w:eastAsia="TimesNewRomanPS-ItalicMT" w:hAnsi="Cambria" w:cs="Tahoma"/>
          <w:iCs/>
          <w:sz w:val="24"/>
          <w:szCs w:val="24"/>
          <w:lang w:eastAsia="lv-LV"/>
        </w:rPr>
      </w:pPr>
      <w:r w:rsidRPr="004A2E4F">
        <w:rPr>
          <w:rFonts w:ascii="Cambria" w:hAnsi="Cambria" w:cs="TimesNewRomanPS-ItalicMT"/>
          <w:i/>
          <w:iCs/>
          <w:sz w:val="24"/>
          <w:szCs w:val="24"/>
          <w:lang w:eastAsia="lv-LV"/>
        </w:rPr>
        <w:t>-</w:t>
      </w:r>
      <w:r w:rsidRPr="004A2E4F">
        <w:rPr>
          <w:rFonts w:ascii="Cambria" w:eastAsia="TimesNewRomanPS-ItalicMT" w:hAnsi="Cambria" w:cs="Tahoma"/>
          <w:iCs/>
          <w:sz w:val="24"/>
          <w:szCs w:val="24"/>
          <w:lang w:eastAsia="lv-LV"/>
        </w:rPr>
        <w:t xml:space="preserve">200 </w:t>
      </w:r>
      <w:proofErr w:type="spellStart"/>
      <w:r w:rsidRPr="004A2E4F">
        <w:rPr>
          <w:rFonts w:ascii="Cambria" w:eastAsia="TimesNewRomanPS-ItalicMT" w:hAnsi="Cambria" w:cs="Tahoma"/>
          <w:iCs/>
          <w:sz w:val="24"/>
          <w:szCs w:val="24"/>
          <w:lang w:eastAsia="lv-LV"/>
        </w:rPr>
        <w:t>euro</w:t>
      </w:r>
      <w:proofErr w:type="spellEnd"/>
      <w:r w:rsidRPr="004A2E4F">
        <w:rPr>
          <w:rFonts w:ascii="Cambria" w:eastAsia="TimesNewRomanPS-ItalicMT" w:hAnsi="Cambria" w:cs="Tahoma"/>
          <w:iCs/>
          <w:sz w:val="24"/>
          <w:szCs w:val="24"/>
          <w:lang w:eastAsia="lv-LV"/>
        </w:rPr>
        <w:t xml:space="preserve"> Sporta centra spiningošanas komandai  (septembra lēmums)</w:t>
      </w:r>
    </w:p>
    <w:p w:rsidR="00C563FF" w:rsidRPr="004A2E4F" w:rsidRDefault="00C563FF" w:rsidP="00C563FF">
      <w:pPr>
        <w:autoSpaceDE w:val="0"/>
        <w:autoSpaceDN w:val="0"/>
        <w:adjustRightInd w:val="0"/>
        <w:ind w:left="426" w:right="-908"/>
        <w:rPr>
          <w:rFonts w:ascii="Cambria" w:eastAsia="TimesNewRomanPS-ItalicMT" w:hAnsi="Cambria" w:cs="Tahoma"/>
          <w:iCs/>
          <w:sz w:val="24"/>
          <w:szCs w:val="24"/>
          <w:lang w:eastAsia="lv-LV"/>
        </w:rPr>
      </w:pPr>
      <w:r w:rsidRPr="004A2E4F">
        <w:rPr>
          <w:rFonts w:ascii="Cambria" w:eastAsia="TimesNewRomanPS-ItalicMT" w:hAnsi="Cambria" w:cs="Tahoma"/>
          <w:iCs/>
          <w:sz w:val="24"/>
          <w:szCs w:val="24"/>
          <w:lang w:eastAsia="lv-LV"/>
        </w:rPr>
        <w:t xml:space="preserve">-1400 </w:t>
      </w:r>
      <w:proofErr w:type="spellStart"/>
      <w:r w:rsidRPr="004A2E4F">
        <w:rPr>
          <w:rFonts w:ascii="Cambria" w:eastAsia="TimesNewRomanPS-ItalicMT" w:hAnsi="Cambria" w:cs="Tahoma"/>
          <w:iCs/>
          <w:sz w:val="24"/>
          <w:szCs w:val="24"/>
          <w:lang w:eastAsia="lv-LV"/>
        </w:rPr>
        <w:t>euro</w:t>
      </w:r>
      <w:proofErr w:type="spellEnd"/>
      <w:r w:rsidRPr="004A2E4F">
        <w:rPr>
          <w:rFonts w:ascii="Cambria" w:eastAsia="TimesNewRomanPS-ItalicMT" w:hAnsi="Cambria" w:cs="Tahoma"/>
          <w:iCs/>
          <w:sz w:val="24"/>
          <w:szCs w:val="24"/>
          <w:lang w:eastAsia="lv-LV"/>
        </w:rPr>
        <w:t xml:space="preserve">  </w:t>
      </w:r>
      <w:proofErr w:type="spellStart"/>
      <w:r w:rsidRPr="004A2E4F">
        <w:rPr>
          <w:rFonts w:ascii="Cambria" w:eastAsia="TimesNewRomanPS-ItalicMT" w:hAnsi="Cambria" w:cs="Tahoma"/>
          <w:iCs/>
          <w:sz w:val="24"/>
          <w:szCs w:val="24"/>
          <w:lang w:eastAsia="lv-LV"/>
        </w:rPr>
        <w:t>I.Gaiša</w:t>
      </w:r>
      <w:proofErr w:type="spellEnd"/>
      <w:r w:rsidRPr="004A2E4F">
        <w:rPr>
          <w:rFonts w:ascii="Cambria" w:eastAsia="TimesNewRomanPS-ItalicMT" w:hAnsi="Cambria" w:cs="Tahoma"/>
          <w:iCs/>
          <w:sz w:val="24"/>
          <w:szCs w:val="24"/>
          <w:lang w:eastAsia="lv-LV"/>
        </w:rPr>
        <w:t xml:space="preserve"> vidusskolas volejbola komandai (septembra lēmums)</w:t>
      </w:r>
    </w:p>
    <w:p w:rsidR="00C563FF" w:rsidRPr="004A2E4F" w:rsidRDefault="00C563FF" w:rsidP="00C563FF">
      <w:pPr>
        <w:autoSpaceDE w:val="0"/>
        <w:autoSpaceDN w:val="0"/>
        <w:adjustRightInd w:val="0"/>
        <w:ind w:left="426" w:right="-908"/>
        <w:rPr>
          <w:rFonts w:ascii="Cambria" w:eastAsia="TimesNewRomanPS-ItalicMT" w:hAnsi="Cambria" w:cs="Tahoma"/>
          <w:iCs/>
          <w:sz w:val="24"/>
          <w:szCs w:val="24"/>
          <w:lang w:eastAsia="lv-LV"/>
        </w:rPr>
      </w:pPr>
      <w:r w:rsidRPr="004A2E4F">
        <w:rPr>
          <w:rFonts w:ascii="Cambria" w:eastAsia="TimesNewRomanPS-ItalicMT" w:hAnsi="Cambria" w:cs="Tahoma"/>
          <w:iCs/>
          <w:sz w:val="24"/>
          <w:szCs w:val="24"/>
          <w:lang w:eastAsia="lv-LV"/>
        </w:rPr>
        <w:t xml:space="preserve">-12790 </w:t>
      </w:r>
      <w:proofErr w:type="spellStart"/>
      <w:r w:rsidRPr="004A2E4F">
        <w:rPr>
          <w:rFonts w:ascii="Cambria" w:eastAsia="TimesNewRomanPS-ItalicMT" w:hAnsi="Cambria" w:cs="Tahoma"/>
          <w:iCs/>
          <w:sz w:val="24"/>
          <w:szCs w:val="24"/>
          <w:lang w:eastAsia="lv-LV"/>
        </w:rPr>
        <w:t>euro</w:t>
      </w:r>
      <w:proofErr w:type="spellEnd"/>
      <w:r w:rsidRPr="004A2E4F">
        <w:rPr>
          <w:rFonts w:ascii="Cambria" w:eastAsia="TimesNewRomanPS-ItalicMT" w:hAnsi="Cambria" w:cs="Tahoma"/>
          <w:iCs/>
          <w:sz w:val="24"/>
          <w:szCs w:val="24"/>
          <w:lang w:eastAsia="lv-LV"/>
        </w:rPr>
        <w:t xml:space="preserve"> Bebru pagasta pārvaldei autobusa remontam,</w:t>
      </w:r>
    </w:p>
    <w:p w:rsidR="00C563FF" w:rsidRPr="004A2E4F" w:rsidRDefault="00C563FF" w:rsidP="00C563FF">
      <w:pPr>
        <w:autoSpaceDE w:val="0"/>
        <w:autoSpaceDN w:val="0"/>
        <w:adjustRightInd w:val="0"/>
        <w:ind w:left="426" w:right="-908"/>
        <w:rPr>
          <w:rFonts w:ascii="Cambria" w:eastAsia="TimesNewRomanPS-ItalicMT" w:hAnsi="Cambria" w:cs="Tahoma"/>
          <w:iCs/>
          <w:sz w:val="24"/>
          <w:szCs w:val="24"/>
          <w:lang w:eastAsia="lv-LV"/>
        </w:rPr>
      </w:pPr>
      <w:r w:rsidRPr="004A2E4F">
        <w:rPr>
          <w:rFonts w:ascii="Cambria" w:eastAsia="TimesNewRomanPS-ItalicMT" w:hAnsi="Cambria" w:cs="Tahoma"/>
          <w:iCs/>
          <w:sz w:val="24"/>
          <w:szCs w:val="24"/>
          <w:lang w:eastAsia="lv-LV"/>
        </w:rPr>
        <w:t xml:space="preserve">-1810 </w:t>
      </w:r>
      <w:proofErr w:type="spellStart"/>
      <w:r w:rsidRPr="004A2E4F">
        <w:rPr>
          <w:rFonts w:ascii="Cambria" w:eastAsia="TimesNewRomanPS-ItalicMT" w:hAnsi="Cambria" w:cs="Tahoma"/>
          <w:iCs/>
          <w:sz w:val="24"/>
          <w:szCs w:val="24"/>
          <w:lang w:eastAsia="lv-LV"/>
        </w:rPr>
        <w:t>euro</w:t>
      </w:r>
      <w:proofErr w:type="spellEnd"/>
      <w:r w:rsidRPr="004A2E4F">
        <w:rPr>
          <w:rFonts w:ascii="Cambria" w:eastAsia="TimesNewRomanPS-ItalicMT" w:hAnsi="Cambria" w:cs="Tahoma"/>
          <w:iCs/>
          <w:sz w:val="24"/>
          <w:szCs w:val="24"/>
          <w:lang w:eastAsia="lv-LV"/>
        </w:rPr>
        <w:t xml:space="preserve"> I. Gaiša Kokneses </w:t>
      </w:r>
      <w:proofErr w:type="spellStart"/>
      <w:r w:rsidRPr="004A2E4F">
        <w:rPr>
          <w:rFonts w:ascii="Cambria" w:eastAsia="TimesNewRomanPS-ItalicMT" w:hAnsi="Cambria" w:cs="Tahoma"/>
          <w:iCs/>
          <w:sz w:val="24"/>
          <w:szCs w:val="24"/>
          <w:lang w:eastAsia="lv-LV"/>
        </w:rPr>
        <w:t>visusskolai</w:t>
      </w:r>
      <w:proofErr w:type="spellEnd"/>
      <w:r w:rsidRPr="004A2E4F">
        <w:rPr>
          <w:rFonts w:ascii="Cambria" w:eastAsia="TimesNewRomanPS-ItalicMT" w:hAnsi="Cambria" w:cs="Tahoma"/>
          <w:iCs/>
          <w:sz w:val="24"/>
          <w:szCs w:val="24"/>
          <w:lang w:eastAsia="lv-LV"/>
        </w:rPr>
        <w:t xml:space="preserve"> traktora remontam.</w:t>
      </w:r>
    </w:p>
    <w:p w:rsidR="00C563FF" w:rsidRPr="004A2E4F" w:rsidRDefault="00C563FF" w:rsidP="00C563FF">
      <w:pPr>
        <w:autoSpaceDE w:val="0"/>
        <w:autoSpaceDN w:val="0"/>
        <w:adjustRightInd w:val="0"/>
        <w:ind w:right="-908"/>
        <w:rPr>
          <w:rFonts w:ascii="Cambria" w:eastAsia="TimesNewRomanPS-ItalicMT" w:hAnsi="Cambria" w:cs="Tahoma"/>
          <w:iCs/>
          <w:sz w:val="24"/>
          <w:szCs w:val="24"/>
          <w:lang w:eastAsia="lv-LV"/>
        </w:rPr>
      </w:pPr>
    </w:p>
    <w:p w:rsidR="00C563FF" w:rsidRPr="004A2E4F" w:rsidRDefault="00C563FF" w:rsidP="00C563FF">
      <w:pPr>
        <w:ind w:right="-908"/>
        <w:jc w:val="both"/>
        <w:rPr>
          <w:rFonts w:ascii="Cambria" w:eastAsia="Times New Roman" w:hAnsi="Cambria" w:cs="Tahoma"/>
          <w:sz w:val="24"/>
          <w:szCs w:val="24"/>
        </w:rPr>
      </w:pPr>
      <w:r w:rsidRPr="004A2E4F">
        <w:rPr>
          <w:rFonts w:ascii="Cambria" w:hAnsi="Cambria" w:cs="Tahoma"/>
          <w:sz w:val="24"/>
          <w:szCs w:val="24"/>
        </w:rPr>
        <w:t xml:space="preserve">Līdzekļu neparedzētiem gadījumiem atlikums, ņemot vērā iepriekšminēto izlietojumu, ir </w:t>
      </w:r>
    </w:p>
    <w:p w:rsidR="00C563FF" w:rsidRPr="004A2E4F" w:rsidRDefault="00C563FF" w:rsidP="00C563FF">
      <w:pPr>
        <w:ind w:right="-908"/>
        <w:jc w:val="both"/>
        <w:rPr>
          <w:rFonts w:ascii="Cambria" w:hAnsi="Cambria" w:cs="Tahoma"/>
          <w:sz w:val="24"/>
          <w:szCs w:val="24"/>
        </w:rPr>
      </w:pPr>
      <w:r w:rsidRPr="004A2E4F">
        <w:rPr>
          <w:rFonts w:ascii="Cambria" w:hAnsi="Cambria" w:cs="Tahoma"/>
          <w:sz w:val="24"/>
          <w:szCs w:val="24"/>
        </w:rPr>
        <w:t xml:space="preserve">8 052 </w:t>
      </w:r>
      <w:proofErr w:type="spellStart"/>
      <w:r w:rsidRPr="004A2E4F">
        <w:rPr>
          <w:rFonts w:ascii="Cambria" w:hAnsi="Cambria" w:cs="Tahoma"/>
          <w:sz w:val="24"/>
          <w:szCs w:val="24"/>
        </w:rPr>
        <w:t>euro</w:t>
      </w:r>
      <w:proofErr w:type="spellEnd"/>
      <w:r w:rsidRPr="004A2E4F">
        <w:rPr>
          <w:rFonts w:ascii="Cambria" w:hAnsi="Cambria" w:cs="Tahoma"/>
          <w:sz w:val="24"/>
          <w:szCs w:val="24"/>
        </w:rPr>
        <w:t>.</w:t>
      </w:r>
    </w:p>
    <w:p w:rsidR="00C563FF" w:rsidRPr="004A2E4F" w:rsidRDefault="00C563FF" w:rsidP="00C563FF">
      <w:pPr>
        <w:tabs>
          <w:tab w:val="left" w:pos="1545"/>
        </w:tabs>
        <w:ind w:right="-908"/>
        <w:rPr>
          <w:rFonts w:ascii="Cambria" w:hAnsi="Cambria" w:cs="Tahoma"/>
          <w:sz w:val="24"/>
          <w:szCs w:val="24"/>
        </w:rPr>
      </w:pPr>
      <w:r w:rsidRPr="004A2E4F">
        <w:rPr>
          <w:rFonts w:ascii="Cambria" w:hAnsi="Cambria" w:cs="Tahoma"/>
          <w:sz w:val="24"/>
          <w:szCs w:val="24"/>
        </w:rPr>
        <w:tab/>
      </w:r>
    </w:p>
    <w:p w:rsidR="00C563FF" w:rsidRPr="004A2E4F" w:rsidRDefault="00C563FF" w:rsidP="00C563FF">
      <w:pPr>
        <w:tabs>
          <w:tab w:val="left" w:pos="1545"/>
        </w:tabs>
        <w:ind w:right="-908"/>
        <w:rPr>
          <w:rFonts w:ascii="Cambria" w:hAnsi="Cambria" w:cs="Tahoma"/>
          <w:sz w:val="24"/>
          <w:szCs w:val="24"/>
        </w:rPr>
      </w:pPr>
    </w:p>
    <w:p w:rsidR="00C563FF" w:rsidRPr="004A2E4F" w:rsidRDefault="00C563FF" w:rsidP="00C563FF">
      <w:pPr>
        <w:ind w:left="360"/>
        <w:jc w:val="both"/>
        <w:rPr>
          <w:rFonts w:ascii="Cambria" w:hAnsi="Cambria" w:cs="Tahoma"/>
          <w:sz w:val="24"/>
          <w:szCs w:val="24"/>
        </w:rPr>
      </w:pPr>
    </w:p>
    <w:p w:rsidR="00C563FF" w:rsidRPr="004A2E4F" w:rsidRDefault="00C563FF" w:rsidP="00C563FF">
      <w:pPr>
        <w:pStyle w:val="Sarakstarindkopa"/>
        <w:jc w:val="both"/>
        <w:rPr>
          <w:rFonts w:ascii="Cambria" w:hAnsi="Cambria" w:cs="Tahoma"/>
        </w:rPr>
      </w:pPr>
    </w:p>
    <w:p w:rsidR="00C563FF" w:rsidRPr="00D464E8" w:rsidRDefault="00C563FF" w:rsidP="00C563FF">
      <w:pPr>
        <w:tabs>
          <w:tab w:val="left" w:pos="1545"/>
        </w:tabs>
        <w:ind w:right="-908"/>
        <w:rPr>
          <w:rFonts w:ascii="Cambria" w:hAnsi="Cambria" w:cs="Tahoma"/>
          <w:sz w:val="24"/>
          <w:szCs w:val="24"/>
        </w:rPr>
      </w:pPr>
    </w:p>
    <w:p w:rsidR="00C563FF" w:rsidRDefault="00C563FF" w:rsidP="00C563FF">
      <w:pPr>
        <w:ind w:left="360" w:right="-908"/>
        <w:jc w:val="both"/>
        <w:rPr>
          <w:rFonts w:ascii="Cambria" w:hAnsi="Cambria" w:cs="Tahoma"/>
          <w:sz w:val="24"/>
          <w:szCs w:val="24"/>
        </w:rPr>
      </w:pPr>
    </w:p>
    <w:p w:rsidR="00C563FF" w:rsidRDefault="00C563FF" w:rsidP="00C563FF">
      <w:pPr>
        <w:ind w:left="360" w:right="-908"/>
        <w:jc w:val="both"/>
        <w:rPr>
          <w:rFonts w:ascii="Cambria" w:hAnsi="Cambria" w:cs="Tahoma"/>
          <w:sz w:val="24"/>
          <w:szCs w:val="24"/>
        </w:rPr>
      </w:pPr>
    </w:p>
    <w:p w:rsidR="00C563FF" w:rsidRDefault="00C563FF" w:rsidP="00C563FF">
      <w:pPr>
        <w:ind w:left="360" w:right="-908"/>
        <w:jc w:val="both"/>
        <w:rPr>
          <w:rFonts w:ascii="Cambria" w:hAnsi="Cambria" w:cs="Tahoma"/>
          <w:sz w:val="24"/>
          <w:szCs w:val="24"/>
        </w:rPr>
      </w:pPr>
    </w:p>
    <w:p w:rsidR="00C563FF" w:rsidRDefault="00C563FF" w:rsidP="00C563FF">
      <w:pPr>
        <w:ind w:left="360" w:right="-908"/>
        <w:jc w:val="both"/>
        <w:rPr>
          <w:rFonts w:ascii="Cambria" w:hAnsi="Cambria" w:cs="Tahoma"/>
          <w:sz w:val="24"/>
          <w:szCs w:val="24"/>
        </w:rPr>
      </w:pPr>
    </w:p>
    <w:p w:rsidR="00C563FF" w:rsidRDefault="00C563FF" w:rsidP="00C563FF">
      <w:pPr>
        <w:ind w:left="360" w:right="-908"/>
        <w:jc w:val="both"/>
        <w:rPr>
          <w:rFonts w:ascii="Cambria" w:hAnsi="Cambria" w:cs="Tahoma"/>
          <w:sz w:val="24"/>
          <w:szCs w:val="24"/>
        </w:rPr>
      </w:pPr>
    </w:p>
    <w:p w:rsidR="00C563FF" w:rsidRPr="00D464E8" w:rsidRDefault="00C563FF" w:rsidP="00C563FF">
      <w:pPr>
        <w:ind w:left="360" w:right="-908"/>
        <w:jc w:val="both"/>
        <w:rPr>
          <w:rFonts w:ascii="Cambria" w:hAnsi="Cambria" w:cs="Tahoma"/>
          <w:sz w:val="24"/>
          <w:szCs w:val="24"/>
        </w:rPr>
      </w:pPr>
    </w:p>
    <w:p w:rsidR="00C563FF" w:rsidRPr="000F43A0" w:rsidRDefault="00C563FF" w:rsidP="00C563FF">
      <w:pPr>
        <w:ind w:right="-908"/>
        <w:jc w:val="center"/>
        <w:rPr>
          <w:rFonts w:ascii="Cambria" w:hAnsi="Cambria"/>
          <w:b/>
          <w:sz w:val="24"/>
          <w:szCs w:val="24"/>
        </w:rPr>
      </w:pPr>
    </w:p>
    <w:p w:rsidR="00C563FF" w:rsidRDefault="00C563FF" w:rsidP="00C563FF">
      <w:pPr>
        <w:jc w:val="center"/>
        <w:rPr>
          <w:rFonts w:ascii="Cambria" w:hAnsi="Cambria" w:cs="Times New Roman"/>
          <w:b/>
          <w:sz w:val="24"/>
          <w:szCs w:val="24"/>
        </w:rPr>
      </w:pPr>
      <w:r>
        <w:rPr>
          <w:rFonts w:ascii="Cambria" w:hAnsi="Cambria" w:cs="Times New Roman"/>
          <w:b/>
          <w:sz w:val="24"/>
          <w:szCs w:val="24"/>
        </w:rPr>
        <w:lastRenderedPageBreak/>
        <w:t>6.13</w:t>
      </w:r>
      <w:r w:rsidRPr="00AA2701">
        <w:rPr>
          <w:rFonts w:ascii="Cambria" w:hAnsi="Cambria" w:cs="Times New Roman"/>
          <w:b/>
          <w:sz w:val="24"/>
          <w:szCs w:val="24"/>
        </w:rPr>
        <w:t>.</w:t>
      </w:r>
    </w:p>
    <w:p w:rsidR="00C563FF" w:rsidRDefault="00C563FF" w:rsidP="00C563FF">
      <w:pPr>
        <w:ind w:right="-908"/>
        <w:jc w:val="center"/>
        <w:rPr>
          <w:rFonts w:ascii="Cambria" w:hAnsi="Cambria" w:cs="Times New Roman"/>
          <w:b/>
          <w:sz w:val="24"/>
          <w:szCs w:val="24"/>
        </w:rPr>
      </w:pPr>
      <w:r w:rsidRPr="00AA2701">
        <w:rPr>
          <w:rFonts w:ascii="Cambria" w:hAnsi="Cambria" w:cs="Times New Roman"/>
          <w:b/>
          <w:sz w:val="24"/>
          <w:szCs w:val="24"/>
        </w:rPr>
        <w:t xml:space="preserve">Par tēlnieka Voldemāra </w:t>
      </w:r>
      <w:proofErr w:type="spellStart"/>
      <w:r w:rsidRPr="00AA2701">
        <w:rPr>
          <w:rFonts w:ascii="Cambria" w:hAnsi="Cambria" w:cs="Times New Roman"/>
          <w:b/>
          <w:sz w:val="24"/>
          <w:szCs w:val="24"/>
        </w:rPr>
        <w:t>Jākobsona</w:t>
      </w:r>
      <w:proofErr w:type="spellEnd"/>
      <w:r w:rsidRPr="00AA2701">
        <w:rPr>
          <w:rFonts w:ascii="Cambria" w:hAnsi="Cambria" w:cs="Times New Roman"/>
          <w:b/>
          <w:sz w:val="24"/>
          <w:szCs w:val="24"/>
        </w:rPr>
        <w:t xml:space="preserve"> memoriālo māju – muzeju</w:t>
      </w:r>
    </w:p>
    <w:p w:rsidR="00C563FF" w:rsidRDefault="00C563FF" w:rsidP="00C563FF">
      <w:pPr>
        <w:ind w:right="-908"/>
        <w:jc w:val="center"/>
        <w:rPr>
          <w:rFonts w:ascii="Cambria" w:hAnsi="Cambria" w:cs="Times New Roman"/>
          <w:b/>
          <w:sz w:val="24"/>
          <w:szCs w:val="24"/>
        </w:rPr>
      </w:pPr>
      <w:r>
        <w:rPr>
          <w:rFonts w:ascii="Cambria" w:hAnsi="Cambria" w:cs="Times New Roman"/>
          <w:b/>
          <w:sz w:val="24"/>
          <w:szCs w:val="24"/>
        </w:rPr>
        <w:t>_______________________________________________________________________________________________________</w:t>
      </w:r>
    </w:p>
    <w:p w:rsidR="00C563FF" w:rsidRPr="0046474E" w:rsidRDefault="00C563FF" w:rsidP="00C563FF">
      <w:pPr>
        <w:ind w:right="-908"/>
        <w:jc w:val="center"/>
        <w:rPr>
          <w:rFonts w:ascii="Cambria" w:hAnsi="Cambria" w:cs="Times New Roman"/>
          <w:sz w:val="24"/>
          <w:szCs w:val="24"/>
        </w:rPr>
      </w:pPr>
      <w:r>
        <w:rPr>
          <w:rFonts w:ascii="Cambria" w:hAnsi="Cambria" w:cs="Times New Roman"/>
          <w:sz w:val="24"/>
          <w:szCs w:val="24"/>
        </w:rPr>
        <w:t xml:space="preserve">( </w:t>
      </w:r>
      <w:proofErr w:type="spellStart"/>
      <w:r>
        <w:rPr>
          <w:rFonts w:ascii="Cambria" w:hAnsi="Cambria" w:cs="Times New Roman"/>
          <w:sz w:val="24"/>
          <w:szCs w:val="24"/>
        </w:rPr>
        <w:t>G.Rūtiņa</w:t>
      </w:r>
      <w:proofErr w:type="spellEnd"/>
      <w:r>
        <w:rPr>
          <w:rFonts w:ascii="Cambria" w:hAnsi="Cambria" w:cs="Times New Roman"/>
          <w:sz w:val="24"/>
          <w:szCs w:val="24"/>
        </w:rPr>
        <w:t xml:space="preserve">, </w:t>
      </w:r>
      <w:proofErr w:type="spellStart"/>
      <w:r>
        <w:rPr>
          <w:rFonts w:ascii="Cambria" w:hAnsi="Cambria" w:cs="Times New Roman"/>
          <w:sz w:val="24"/>
          <w:szCs w:val="24"/>
        </w:rPr>
        <w:t>P.Keišs</w:t>
      </w:r>
      <w:proofErr w:type="spellEnd"/>
      <w:r>
        <w:rPr>
          <w:rFonts w:ascii="Cambria" w:hAnsi="Cambria" w:cs="Times New Roman"/>
          <w:sz w:val="24"/>
          <w:szCs w:val="24"/>
        </w:rPr>
        <w:t>)</w:t>
      </w:r>
    </w:p>
    <w:p w:rsidR="00C563FF" w:rsidRDefault="00C563FF" w:rsidP="00C563FF">
      <w:pPr>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C563FF" w:rsidRDefault="00C563FF" w:rsidP="00C563FF">
      <w:pPr>
        <w:jc w:val="center"/>
        <w:rPr>
          <w:rFonts w:ascii="Cambria" w:hAnsi="Cambria" w:cs="Times New Roman"/>
          <w:b/>
          <w:sz w:val="24"/>
          <w:szCs w:val="24"/>
        </w:rPr>
      </w:pPr>
    </w:p>
    <w:p w:rsidR="00C563FF" w:rsidRDefault="00C563FF" w:rsidP="00C563FF">
      <w:pPr>
        <w:ind w:right="-908"/>
        <w:jc w:val="both"/>
        <w:rPr>
          <w:rFonts w:ascii="Times New Roman" w:hAnsi="Times New Roman" w:cs="Times New Roman"/>
          <w:sz w:val="24"/>
          <w:szCs w:val="24"/>
        </w:rPr>
      </w:pPr>
      <w:r w:rsidRPr="009712D6">
        <w:rPr>
          <w:rFonts w:ascii="Cambria" w:hAnsi="Cambria"/>
          <w:sz w:val="24"/>
          <w:szCs w:val="24"/>
        </w:rPr>
        <w:t xml:space="preserve">Kokneses  novada dome ir iepazinusies </w:t>
      </w:r>
      <w:r>
        <w:rPr>
          <w:rFonts w:ascii="Cambria" w:hAnsi="Cambria"/>
          <w:sz w:val="24"/>
          <w:szCs w:val="24"/>
        </w:rPr>
        <w:t xml:space="preserve"> ar B</w:t>
      </w:r>
      <w:r w:rsidRPr="009712D6">
        <w:rPr>
          <w:rFonts w:ascii="Cambria" w:hAnsi="Cambria"/>
          <w:sz w:val="24"/>
          <w:szCs w:val="24"/>
        </w:rPr>
        <w:t xml:space="preserve">ebru pagasta pārvaldes  2017.gada 6.novembra vēstuli Nr.1-3/191 </w:t>
      </w:r>
      <w:r>
        <w:rPr>
          <w:rFonts w:ascii="Cambria" w:hAnsi="Cambria"/>
          <w:sz w:val="24"/>
          <w:szCs w:val="24"/>
        </w:rPr>
        <w:t>“</w:t>
      </w:r>
      <w:r w:rsidRPr="009712D6">
        <w:rPr>
          <w:rFonts w:ascii="Cambria" w:hAnsi="Cambria" w:cs="Times New Roman"/>
          <w:sz w:val="24"/>
          <w:szCs w:val="24"/>
        </w:rPr>
        <w:t xml:space="preserve">Par tēlnieka Voldemāra </w:t>
      </w:r>
      <w:proofErr w:type="spellStart"/>
      <w:r w:rsidRPr="009712D6">
        <w:rPr>
          <w:rFonts w:ascii="Cambria" w:hAnsi="Cambria" w:cs="Times New Roman"/>
          <w:sz w:val="24"/>
          <w:szCs w:val="24"/>
        </w:rPr>
        <w:t>Jākobsona</w:t>
      </w:r>
      <w:proofErr w:type="spellEnd"/>
      <w:r w:rsidRPr="009712D6">
        <w:rPr>
          <w:rFonts w:ascii="Cambria" w:hAnsi="Cambria" w:cs="Times New Roman"/>
          <w:sz w:val="24"/>
          <w:szCs w:val="24"/>
        </w:rPr>
        <w:t xml:space="preserve"> memoriālo māju – muzeju</w:t>
      </w:r>
      <w:r>
        <w:rPr>
          <w:rFonts w:ascii="Cambria" w:hAnsi="Cambria" w:cs="Times New Roman"/>
          <w:sz w:val="24"/>
          <w:szCs w:val="24"/>
        </w:rPr>
        <w:t>” un Kultūras ministrijas Atzinumu</w:t>
      </w:r>
      <w:r w:rsidRPr="000F3ABA">
        <w:rPr>
          <w:rFonts w:ascii="Times New Roman" w:hAnsi="Times New Roman" w:cs="Times New Roman"/>
          <w:sz w:val="24"/>
          <w:szCs w:val="24"/>
        </w:rPr>
        <w:t xml:space="preserve"> </w:t>
      </w:r>
      <w:r>
        <w:rPr>
          <w:rFonts w:ascii="Times New Roman" w:hAnsi="Times New Roman" w:cs="Times New Roman"/>
          <w:sz w:val="24"/>
          <w:szCs w:val="24"/>
        </w:rPr>
        <w:t xml:space="preserve">par Tēlnieka Voldemāra </w:t>
      </w:r>
      <w:proofErr w:type="spellStart"/>
      <w:r>
        <w:rPr>
          <w:rFonts w:ascii="Times New Roman" w:hAnsi="Times New Roman" w:cs="Times New Roman"/>
          <w:sz w:val="24"/>
          <w:szCs w:val="24"/>
        </w:rPr>
        <w:t>Jākobsona</w:t>
      </w:r>
      <w:proofErr w:type="spellEnd"/>
      <w:r>
        <w:rPr>
          <w:rFonts w:ascii="Times New Roman" w:hAnsi="Times New Roman" w:cs="Times New Roman"/>
          <w:sz w:val="24"/>
          <w:szCs w:val="24"/>
        </w:rPr>
        <w:t xml:space="preserve"> memoriālās mājas – muzeja atkārtoto akreditāciju un Latvijas Muzeju padomes 2017.gada 4.oktobra  atzinumu.</w:t>
      </w:r>
    </w:p>
    <w:p w:rsidR="00C563FF" w:rsidRDefault="00C563FF" w:rsidP="00C563FF">
      <w:pPr>
        <w:ind w:right="-908" w:firstLine="720"/>
        <w:jc w:val="both"/>
        <w:rPr>
          <w:rFonts w:ascii="Cambria" w:hAnsi="Cambria"/>
          <w:sz w:val="24"/>
          <w:szCs w:val="24"/>
        </w:rPr>
      </w:pPr>
      <w:r w:rsidRPr="00B528BA">
        <w:rPr>
          <w:rFonts w:ascii="Cambria" w:hAnsi="Cambria"/>
          <w:sz w:val="24"/>
          <w:szCs w:val="24"/>
        </w:rPr>
        <w:t xml:space="preserve">Tēlnieka Voldemāra </w:t>
      </w:r>
      <w:proofErr w:type="spellStart"/>
      <w:r w:rsidRPr="00B528BA">
        <w:rPr>
          <w:rFonts w:ascii="Cambria" w:hAnsi="Cambria"/>
          <w:sz w:val="24"/>
          <w:szCs w:val="24"/>
        </w:rPr>
        <w:t>Jākabsona</w:t>
      </w:r>
      <w:proofErr w:type="spellEnd"/>
      <w:r w:rsidRPr="00B528BA">
        <w:rPr>
          <w:rFonts w:ascii="Cambria" w:hAnsi="Cambria"/>
          <w:sz w:val="24"/>
          <w:szCs w:val="24"/>
        </w:rPr>
        <w:t xml:space="preserve"> memoriālā māja- muzejs  gada laikā pēc  pieteikšanās uz atkārtotu akreditāciju, netika akreditēts</w:t>
      </w:r>
      <w:r>
        <w:rPr>
          <w:rFonts w:ascii="Cambria" w:hAnsi="Cambria"/>
          <w:sz w:val="24"/>
          <w:szCs w:val="24"/>
        </w:rPr>
        <w:t>.</w:t>
      </w:r>
    </w:p>
    <w:p w:rsidR="00C563FF" w:rsidRDefault="00C563FF" w:rsidP="00C563FF">
      <w:pPr>
        <w:ind w:right="-908" w:firstLine="720"/>
        <w:jc w:val="both"/>
        <w:rPr>
          <w:rFonts w:ascii="Times New Roman" w:hAnsi="Times New Roman" w:cs="Times New Roman"/>
          <w:sz w:val="24"/>
          <w:szCs w:val="24"/>
        </w:rPr>
      </w:pPr>
    </w:p>
    <w:p w:rsidR="00C563FF" w:rsidRDefault="00C563FF" w:rsidP="00C563FF">
      <w:pPr>
        <w:ind w:right="-907"/>
        <w:jc w:val="both"/>
        <w:rPr>
          <w:rFonts w:ascii="Cambria" w:hAnsi="Cambria"/>
          <w:sz w:val="24"/>
          <w:szCs w:val="24"/>
        </w:rPr>
      </w:pPr>
      <w:r>
        <w:rPr>
          <w:rFonts w:ascii="Times New Roman" w:hAnsi="Times New Roman" w:cs="Times New Roman"/>
          <w:sz w:val="24"/>
          <w:szCs w:val="24"/>
        </w:rPr>
        <w:tab/>
        <w:t xml:space="preserve">Ņemot vērā iepriekš minēto, pamatojoties uz Muzeju likuma 8.panta otro daļu un 9.panta trešo daļu,  Muzeju akreditācijas komisijas 2017.gada  4.septembra  atzinumu un Latvijas Muzeju padomes 2017.gada 4.oktobra  atzinumu, ņemot vērā Kultūras, izglītības, sporta un sabiedrisko lietu pastāvīgās komitejas ieteikumu, </w:t>
      </w:r>
      <w:r>
        <w:rPr>
          <w:rFonts w:ascii="Cambria" w:hAnsi="Cambria"/>
          <w:sz w:val="24"/>
          <w:szCs w:val="24"/>
        </w:rPr>
        <w:t xml:space="preserve">atklāti balsojot, PAR-13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Jānis Krūmiņš,  Rihards Krauklis,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Gita Rūtiņa,  Valdis Silovs, Ziedonis Vilde, Dainis </w:t>
      </w:r>
      <w:proofErr w:type="spellStart"/>
      <w:r>
        <w:rPr>
          <w:rFonts w:ascii="Cambria" w:hAnsi="Cambria"/>
          <w:sz w:val="24"/>
          <w:szCs w:val="24"/>
        </w:rPr>
        <w:t>Vingris</w:t>
      </w:r>
      <w:proofErr w:type="spellEnd"/>
      <w:r>
        <w:rPr>
          <w:rFonts w:ascii="Cambria" w:hAnsi="Cambria"/>
          <w:sz w:val="24"/>
          <w:szCs w:val="24"/>
        </w:rPr>
        <w:t>), PRET- nav, ATTURAS- nav,  Kokneses novada dome NOLEMJ:</w:t>
      </w:r>
    </w:p>
    <w:p w:rsidR="00C563FF" w:rsidRDefault="00C563FF" w:rsidP="00C563FF">
      <w:pPr>
        <w:ind w:right="-908"/>
        <w:jc w:val="both"/>
        <w:rPr>
          <w:rFonts w:ascii="Times New Roman" w:hAnsi="Times New Roman" w:cs="Times New Roman"/>
          <w:sz w:val="24"/>
          <w:szCs w:val="24"/>
        </w:rPr>
      </w:pPr>
    </w:p>
    <w:p w:rsidR="00C563FF" w:rsidRDefault="00C563FF" w:rsidP="00C563FF">
      <w:pPr>
        <w:ind w:right="-907" w:firstLine="720"/>
        <w:jc w:val="both"/>
        <w:rPr>
          <w:rFonts w:ascii="Cambria" w:hAnsi="Cambria"/>
          <w:sz w:val="24"/>
          <w:szCs w:val="24"/>
        </w:rPr>
      </w:pPr>
      <w:r w:rsidRPr="008B7EE5">
        <w:rPr>
          <w:rFonts w:ascii="Cambria" w:hAnsi="Cambria"/>
          <w:sz w:val="24"/>
          <w:szCs w:val="24"/>
        </w:rPr>
        <w:t xml:space="preserve">1.  </w:t>
      </w:r>
      <w:r>
        <w:rPr>
          <w:rFonts w:ascii="Cambria" w:hAnsi="Cambria"/>
          <w:sz w:val="24"/>
          <w:szCs w:val="24"/>
        </w:rPr>
        <w:t xml:space="preserve">Reorganizēt  Tēlnieka Voldemāra </w:t>
      </w:r>
      <w:proofErr w:type="spellStart"/>
      <w:r>
        <w:rPr>
          <w:rFonts w:ascii="Cambria" w:hAnsi="Cambria"/>
          <w:sz w:val="24"/>
          <w:szCs w:val="24"/>
        </w:rPr>
        <w:t>Jākabsona</w:t>
      </w:r>
      <w:proofErr w:type="spellEnd"/>
      <w:r>
        <w:rPr>
          <w:rFonts w:ascii="Cambria" w:hAnsi="Cambria"/>
          <w:sz w:val="24"/>
          <w:szCs w:val="24"/>
        </w:rPr>
        <w:t xml:space="preserve">  memoriālo māju-muzeju,  izveidojot to </w:t>
      </w:r>
      <w:r w:rsidRPr="008B7EE5">
        <w:rPr>
          <w:rFonts w:ascii="Cambria" w:hAnsi="Cambria"/>
          <w:sz w:val="24"/>
          <w:szCs w:val="24"/>
        </w:rPr>
        <w:t xml:space="preserve">par Bebru pagasta pārvaldes struktūrvienību </w:t>
      </w:r>
      <w:r>
        <w:rPr>
          <w:rFonts w:ascii="Cambria" w:hAnsi="Cambria"/>
          <w:sz w:val="24"/>
          <w:szCs w:val="24"/>
        </w:rPr>
        <w:t>–</w:t>
      </w:r>
      <w:r w:rsidRPr="008B7EE5">
        <w:rPr>
          <w:rFonts w:ascii="Cambria" w:hAnsi="Cambria"/>
          <w:sz w:val="24"/>
          <w:szCs w:val="24"/>
        </w:rPr>
        <w:t xml:space="preserve"> </w:t>
      </w:r>
      <w:r>
        <w:rPr>
          <w:rFonts w:ascii="Cambria" w:hAnsi="Cambria"/>
          <w:sz w:val="24"/>
          <w:szCs w:val="24"/>
        </w:rPr>
        <w:t>“T</w:t>
      </w:r>
      <w:r w:rsidRPr="00AA2701">
        <w:rPr>
          <w:rFonts w:ascii="Cambria" w:hAnsi="Cambria" w:cs="Times New Roman"/>
          <w:b/>
          <w:sz w:val="24"/>
          <w:szCs w:val="24"/>
        </w:rPr>
        <w:t>ēlnie</w:t>
      </w:r>
      <w:r>
        <w:rPr>
          <w:rFonts w:ascii="Cambria" w:hAnsi="Cambria" w:cs="Times New Roman"/>
          <w:b/>
          <w:sz w:val="24"/>
          <w:szCs w:val="24"/>
        </w:rPr>
        <w:t xml:space="preserve">ka Voldemāra </w:t>
      </w:r>
      <w:proofErr w:type="spellStart"/>
      <w:r>
        <w:rPr>
          <w:rFonts w:ascii="Cambria" w:hAnsi="Cambria" w:cs="Times New Roman"/>
          <w:b/>
          <w:sz w:val="24"/>
          <w:szCs w:val="24"/>
        </w:rPr>
        <w:t>Jākobsona</w:t>
      </w:r>
      <w:proofErr w:type="spellEnd"/>
      <w:r>
        <w:rPr>
          <w:rFonts w:ascii="Cambria" w:hAnsi="Cambria" w:cs="Times New Roman"/>
          <w:b/>
          <w:sz w:val="24"/>
          <w:szCs w:val="24"/>
        </w:rPr>
        <w:t xml:space="preserve"> memoriālā māja”, </w:t>
      </w:r>
      <w:r>
        <w:rPr>
          <w:rFonts w:ascii="Cambria" w:hAnsi="Cambria"/>
          <w:sz w:val="24"/>
          <w:szCs w:val="24"/>
        </w:rPr>
        <w:t xml:space="preserve">atsakoties </w:t>
      </w:r>
      <w:r w:rsidRPr="008B7EE5">
        <w:rPr>
          <w:rFonts w:ascii="Cambria" w:hAnsi="Cambria"/>
          <w:sz w:val="24"/>
          <w:szCs w:val="24"/>
        </w:rPr>
        <w:t xml:space="preserve"> no  muzeja statusa un nosaukuma </w:t>
      </w:r>
      <w:r>
        <w:rPr>
          <w:rFonts w:ascii="Cambria" w:hAnsi="Cambria"/>
          <w:sz w:val="24"/>
          <w:szCs w:val="24"/>
        </w:rPr>
        <w:t>.</w:t>
      </w:r>
    </w:p>
    <w:p w:rsidR="00C563FF" w:rsidRPr="00B528BA" w:rsidRDefault="00C563FF" w:rsidP="00C563FF">
      <w:pPr>
        <w:ind w:right="-907" w:firstLine="720"/>
        <w:jc w:val="both"/>
        <w:rPr>
          <w:rFonts w:ascii="Cambria" w:hAnsi="Cambria"/>
          <w:sz w:val="24"/>
          <w:szCs w:val="24"/>
        </w:rPr>
      </w:pPr>
      <w:r>
        <w:rPr>
          <w:rFonts w:ascii="Cambria" w:hAnsi="Cambria"/>
          <w:sz w:val="24"/>
          <w:szCs w:val="24"/>
        </w:rPr>
        <w:t>2.</w:t>
      </w:r>
      <w:r w:rsidRPr="008B7EE5">
        <w:rPr>
          <w:rFonts w:ascii="Cambria" w:hAnsi="Cambria"/>
          <w:sz w:val="24"/>
          <w:szCs w:val="24"/>
        </w:rPr>
        <w:t xml:space="preserve"> </w:t>
      </w:r>
      <w:r>
        <w:rPr>
          <w:rFonts w:ascii="Cambria" w:hAnsi="Cambria"/>
          <w:sz w:val="24"/>
          <w:szCs w:val="24"/>
        </w:rPr>
        <w:t>U</w:t>
      </w:r>
      <w:r w:rsidRPr="008B7EE5">
        <w:rPr>
          <w:rFonts w:ascii="Cambria" w:hAnsi="Cambria"/>
          <w:sz w:val="24"/>
          <w:szCs w:val="24"/>
        </w:rPr>
        <w:t>zturēt Voldemāra</w:t>
      </w:r>
      <w:r w:rsidRPr="00B528BA">
        <w:rPr>
          <w:rFonts w:ascii="Cambria" w:hAnsi="Cambria"/>
          <w:sz w:val="24"/>
          <w:szCs w:val="24"/>
        </w:rPr>
        <w:t xml:space="preserve"> </w:t>
      </w:r>
      <w:proofErr w:type="spellStart"/>
      <w:r w:rsidRPr="00B528BA">
        <w:rPr>
          <w:rFonts w:ascii="Cambria" w:hAnsi="Cambria"/>
          <w:sz w:val="24"/>
          <w:szCs w:val="24"/>
        </w:rPr>
        <w:t>Jākobsona</w:t>
      </w:r>
      <w:proofErr w:type="spellEnd"/>
      <w:r w:rsidRPr="00B528BA">
        <w:rPr>
          <w:rFonts w:ascii="Cambria" w:hAnsi="Cambria"/>
          <w:sz w:val="24"/>
          <w:szCs w:val="24"/>
        </w:rPr>
        <w:t xml:space="preserve"> </w:t>
      </w:r>
      <w:r>
        <w:rPr>
          <w:rFonts w:ascii="Cambria" w:hAnsi="Cambria"/>
          <w:sz w:val="24"/>
          <w:szCs w:val="24"/>
        </w:rPr>
        <w:t xml:space="preserve">memoriālo </w:t>
      </w:r>
      <w:r w:rsidRPr="00B528BA">
        <w:rPr>
          <w:rFonts w:ascii="Cambria" w:hAnsi="Cambria"/>
          <w:sz w:val="24"/>
          <w:szCs w:val="24"/>
        </w:rPr>
        <w:t xml:space="preserve">māju kā </w:t>
      </w:r>
      <w:proofErr w:type="spellStart"/>
      <w:r w:rsidRPr="00B528BA">
        <w:rPr>
          <w:rFonts w:ascii="Cambria" w:hAnsi="Cambria"/>
          <w:sz w:val="24"/>
          <w:szCs w:val="24"/>
        </w:rPr>
        <w:t>kultūrizglītojošu</w:t>
      </w:r>
      <w:proofErr w:type="spellEnd"/>
      <w:r w:rsidRPr="00B528BA">
        <w:rPr>
          <w:rFonts w:ascii="Cambria" w:hAnsi="Cambria"/>
          <w:sz w:val="24"/>
          <w:szCs w:val="24"/>
        </w:rPr>
        <w:t xml:space="preserve"> objektu un vietējās kultūra</w:t>
      </w:r>
      <w:r>
        <w:rPr>
          <w:rFonts w:ascii="Cambria" w:hAnsi="Cambria"/>
          <w:sz w:val="24"/>
          <w:szCs w:val="24"/>
        </w:rPr>
        <w:t>s dzīves norišu vietu.</w:t>
      </w:r>
    </w:p>
    <w:p w:rsidR="00C563FF" w:rsidRPr="00B528BA" w:rsidRDefault="00C563FF" w:rsidP="00C563FF">
      <w:pPr>
        <w:ind w:right="-907" w:firstLine="720"/>
        <w:jc w:val="both"/>
        <w:rPr>
          <w:rFonts w:ascii="Cambria" w:hAnsi="Cambria"/>
          <w:sz w:val="24"/>
          <w:szCs w:val="24"/>
        </w:rPr>
      </w:pPr>
      <w:r>
        <w:rPr>
          <w:rFonts w:ascii="Cambria" w:hAnsi="Cambria"/>
          <w:sz w:val="24"/>
          <w:szCs w:val="24"/>
        </w:rPr>
        <w:t>3.Bebru pagasta pārvaldei n</w:t>
      </w:r>
      <w:r w:rsidRPr="00B528BA">
        <w:rPr>
          <w:rFonts w:ascii="Cambria" w:hAnsi="Cambria"/>
          <w:sz w:val="24"/>
          <w:szCs w:val="24"/>
        </w:rPr>
        <w:t>odrošināt Nacionālā muzeju krājuma uzskaiti, saglabāšanu un pieejamību atbilstoši MK noteikumiem par Nacionālo muzeja krājumu;</w:t>
      </w:r>
    </w:p>
    <w:p w:rsidR="00C563FF" w:rsidRPr="00B528BA" w:rsidRDefault="00C563FF" w:rsidP="00C563FF">
      <w:pPr>
        <w:ind w:right="-907" w:firstLine="720"/>
        <w:jc w:val="both"/>
        <w:rPr>
          <w:rFonts w:ascii="Cambria" w:hAnsi="Cambria"/>
          <w:sz w:val="24"/>
          <w:szCs w:val="24"/>
        </w:rPr>
      </w:pPr>
      <w:r>
        <w:rPr>
          <w:rFonts w:ascii="Cambria" w:hAnsi="Cambria"/>
          <w:sz w:val="24"/>
          <w:szCs w:val="24"/>
        </w:rPr>
        <w:t>4. Lēmums stājas spēkā ar 2018.gada 2.janvāri.</w:t>
      </w:r>
    </w:p>
    <w:p w:rsidR="00C563FF" w:rsidRPr="009712D6" w:rsidRDefault="00C563FF" w:rsidP="00C563FF">
      <w:pPr>
        <w:ind w:right="-908"/>
        <w:jc w:val="both"/>
        <w:rPr>
          <w:rFonts w:ascii="Cambria" w:hAnsi="Cambria" w:cs="Times New Roman"/>
          <w:sz w:val="24"/>
          <w:szCs w:val="24"/>
        </w:rPr>
      </w:pPr>
    </w:p>
    <w:p w:rsidR="00C563FF" w:rsidRDefault="00C563FF" w:rsidP="00C563FF">
      <w:pPr>
        <w:ind w:right="-907"/>
        <w:jc w:val="both"/>
        <w:rPr>
          <w:rFonts w:ascii="Cambria" w:hAnsi="Cambria"/>
          <w:sz w:val="24"/>
          <w:szCs w:val="24"/>
        </w:rPr>
      </w:pPr>
    </w:p>
    <w:p w:rsidR="00C563FF" w:rsidRDefault="00C563FF" w:rsidP="00C563FF">
      <w:pPr>
        <w:ind w:right="-907"/>
        <w:jc w:val="center"/>
        <w:rPr>
          <w:rFonts w:ascii="Cambria" w:hAnsi="Cambria"/>
          <w:sz w:val="24"/>
          <w:szCs w:val="24"/>
        </w:rPr>
      </w:pPr>
    </w:p>
    <w:p w:rsidR="00C563FF" w:rsidRDefault="00C563FF" w:rsidP="00C563FF">
      <w:pPr>
        <w:ind w:right="-907"/>
        <w:jc w:val="center"/>
        <w:rPr>
          <w:rFonts w:ascii="Cambria" w:hAnsi="Cambria"/>
          <w:sz w:val="24"/>
          <w:szCs w:val="24"/>
        </w:rPr>
      </w:pPr>
    </w:p>
    <w:p w:rsidR="00C563FF" w:rsidRDefault="00C563FF" w:rsidP="00C563FF">
      <w:pPr>
        <w:pStyle w:val="Default"/>
        <w:ind w:right="-908"/>
        <w:jc w:val="center"/>
        <w:rPr>
          <w:rFonts w:ascii="Cambria" w:hAnsi="Cambria"/>
          <w:b/>
          <w:lang w:val="en-AU"/>
        </w:rPr>
      </w:pPr>
      <w:r>
        <w:rPr>
          <w:rFonts w:ascii="Cambria" w:hAnsi="Cambria"/>
          <w:b/>
          <w:lang w:val="en-AU"/>
        </w:rPr>
        <w:t>6.14.</w:t>
      </w:r>
    </w:p>
    <w:p w:rsidR="00C563FF" w:rsidRDefault="00C563FF" w:rsidP="00C563FF">
      <w:pPr>
        <w:pStyle w:val="Default"/>
        <w:ind w:right="-908"/>
        <w:jc w:val="center"/>
        <w:rPr>
          <w:rFonts w:ascii="Cambria" w:hAnsi="Cambria"/>
          <w:bCs/>
        </w:rPr>
      </w:pPr>
      <w:r w:rsidRPr="001450D7">
        <w:rPr>
          <w:rFonts w:ascii="Cambria" w:hAnsi="Cambria"/>
          <w:b/>
          <w:lang w:val="en-AU"/>
        </w:rPr>
        <w:t xml:space="preserve">Par </w:t>
      </w:r>
      <w:r w:rsidRPr="001450D7">
        <w:rPr>
          <w:rFonts w:ascii="Cambria" w:hAnsi="Cambria"/>
          <w:b/>
          <w:bCs/>
        </w:rPr>
        <w:t>Kokneses novada izglītības iestāžu pedagogu profesionālās darbības kvalitātes novērtēšanas kārtībām un komisijas darbības kārtībām</w:t>
      </w:r>
    </w:p>
    <w:p w:rsidR="00C563FF" w:rsidRDefault="00C563FF" w:rsidP="00C563FF">
      <w:pPr>
        <w:pStyle w:val="Default"/>
        <w:ind w:right="-908"/>
        <w:jc w:val="center"/>
        <w:rPr>
          <w:rFonts w:ascii="Cambria" w:hAnsi="Cambria"/>
          <w:bCs/>
        </w:rPr>
      </w:pPr>
      <w:r>
        <w:rPr>
          <w:rFonts w:ascii="Cambria" w:hAnsi="Cambria"/>
          <w:bCs/>
        </w:rPr>
        <w:t xml:space="preserve">_______________________________________________________________________________________________________ </w:t>
      </w:r>
    </w:p>
    <w:p w:rsidR="00C563FF" w:rsidRDefault="00C563FF" w:rsidP="00C563FF">
      <w:pPr>
        <w:pStyle w:val="Default"/>
        <w:ind w:right="-908"/>
        <w:jc w:val="center"/>
        <w:rPr>
          <w:rFonts w:ascii="Cambria" w:hAnsi="Cambria"/>
          <w:bCs/>
        </w:rPr>
      </w:pPr>
    </w:p>
    <w:p w:rsidR="00C563FF" w:rsidRDefault="00C563FF" w:rsidP="00C563FF">
      <w:pPr>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C563FF" w:rsidRDefault="00C563FF" w:rsidP="00C563FF">
      <w:pPr>
        <w:pStyle w:val="Default"/>
        <w:ind w:right="-908"/>
        <w:jc w:val="center"/>
        <w:rPr>
          <w:rFonts w:ascii="Cambria" w:hAnsi="Cambria"/>
          <w:bCs/>
        </w:rPr>
      </w:pPr>
    </w:p>
    <w:p w:rsidR="00C563FF" w:rsidRDefault="00C563FF" w:rsidP="00C563FF">
      <w:pPr>
        <w:ind w:right="-907"/>
        <w:jc w:val="both"/>
        <w:rPr>
          <w:rFonts w:ascii="Cambria" w:hAnsi="Cambria"/>
          <w:sz w:val="24"/>
          <w:szCs w:val="24"/>
        </w:rPr>
      </w:pPr>
      <w:r w:rsidRPr="001450D7">
        <w:rPr>
          <w:rFonts w:ascii="Cambria" w:hAnsi="Cambria"/>
          <w:sz w:val="24"/>
          <w:szCs w:val="24"/>
        </w:rPr>
        <w:t>Pamatojoties uz</w:t>
      </w:r>
      <w:r w:rsidRPr="001450D7">
        <w:rPr>
          <w:rFonts w:ascii="Cambria" w:hAnsi="Cambria"/>
          <w:bCs/>
          <w:sz w:val="24"/>
          <w:szCs w:val="24"/>
        </w:rPr>
        <w:t xml:space="preserve">, </w:t>
      </w:r>
      <w:r w:rsidRPr="001450D7">
        <w:rPr>
          <w:rFonts w:ascii="Cambria" w:eastAsia="Calibri" w:hAnsi="Cambria" w:cs="TimesNewRomanPSMT"/>
          <w:sz w:val="24"/>
          <w:szCs w:val="24"/>
        </w:rPr>
        <w:t>Izglītības likuma 49.</w:t>
      </w:r>
      <w:r w:rsidRPr="001450D7">
        <w:rPr>
          <w:rFonts w:ascii="Cambria" w:eastAsia="Calibri" w:hAnsi="Cambria" w:cs="TimesNewRomanPSMT"/>
          <w:sz w:val="24"/>
          <w:szCs w:val="24"/>
          <w:vertAlign w:val="superscript"/>
        </w:rPr>
        <w:t>1</w:t>
      </w:r>
      <w:r w:rsidRPr="001450D7">
        <w:rPr>
          <w:rFonts w:ascii="Cambria" w:eastAsia="Calibri" w:hAnsi="Cambria" w:cs="TimesNewRomanPSMT"/>
          <w:sz w:val="24"/>
          <w:szCs w:val="24"/>
        </w:rPr>
        <w:t>panta 3.punktu, Ministru kabineta 2017.gada 22.augusta noteikumu Nr.501 “Pedagogu profesionālās darbības kvalitātes novērtēšanas organizēšanas kārtība” 12.punktu, kas</w:t>
      </w:r>
      <w:r w:rsidRPr="001450D7">
        <w:rPr>
          <w:rFonts w:ascii="Cambria" w:eastAsia="Calibri" w:hAnsi="Cambria" w:cs="TimesNewRomanPSMT"/>
          <w:i/>
          <w:sz w:val="24"/>
          <w:szCs w:val="24"/>
        </w:rPr>
        <w:t xml:space="preserve"> </w:t>
      </w:r>
      <w:r w:rsidRPr="001450D7">
        <w:rPr>
          <w:rFonts w:ascii="Cambria" w:eastAsia="Calibri" w:hAnsi="Cambria" w:cs="TimesNewRomanPSMT"/>
          <w:sz w:val="24"/>
          <w:szCs w:val="24"/>
        </w:rPr>
        <w:t xml:space="preserve">nosaka, ka izglītības iestādes izstrādātā pedagogu profesionālās darbības novērtēšanas kārtība jāsaskaņo ar izglītības iestādes dibinātāju, </w:t>
      </w:r>
      <w:r w:rsidRPr="001450D7">
        <w:rPr>
          <w:rFonts w:ascii="Cambria" w:hAnsi="Cambria"/>
          <w:sz w:val="24"/>
          <w:szCs w:val="24"/>
        </w:rPr>
        <w:t xml:space="preserve">ņemot vērā Kultūras, izglītības, sporta un sabiedrisko lietu pastāvīgās komitejas 21.11.2017. ieteikumu, </w:t>
      </w:r>
      <w:r>
        <w:rPr>
          <w:rFonts w:ascii="Cambria" w:hAnsi="Cambria"/>
          <w:sz w:val="24"/>
          <w:szCs w:val="24"/>
        </w:rPr>
        <w:t xml:space="preserve">atklāti balsojot, PAR-13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Jānis Krūmiņš,  Rihards Krauklis,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Gita Rūtiņa,  Valdis Silovs, Ziedonis Vilde, Dainis </w:t>
      </w:r>
      <w:proofErr w:type="spellStart"/>
      <w:r>
        <w:rPr>
          <w:rFonts w:ascii="Cambria" w:hAnsi="Cambria"/>
          <w:sz w:val="24"/>
          <w:szCs w:val="24"/>
        </w:rPr>
        <w:t>Vingris</w:t>
      </w:r>
      <w:proofErr w:type="spellEnd"/>
      <w:r>
        <w:rPr>
          <w:rFonts w:ascii="Cambria" w:hAnsi="Cambria"/>
          <w:sz w:val="24"/>
          <w:szCs w:val="24"/>
        </w:rPr>
        <w:t>), PRET- nav, ATTURAS- nav,  Kokneses novada dome NOLEMJ:</w:t>
      </w:r>
    </w:p>
    <w:p w:rsidR="00C563FF" w:rsidRPr="001450D7" w:rsidRDefault="00C563FF" w:rsidP="00C563FF">
      <w:pPr>
        <w:autoSpaceDE w:val="0"/>
        <w:autoSpaceDN w:val="0"/>
        <w:adjustRightInd w:val="0"/>
        <w:ind w:right="-908"/>
        <w:jc w:val="both"/>
        <w:rPr>
          <w:rFonts w:ascii="Cambria" w:eastAsia="Calibri" w:hAnsi="Cambria" w:cs="TimesNewRomanPSMT"/>
          <w:sz w:val="24"/>
          <w:szCs w:val="24"/>
        </w:rPr>
      </w:pPr>
    </w:p>
    <w:p w:rsidR="00C563FF" w:rsidRPr="001450D7" w:rsidRDefault="00C563FF" w:rsidP="00C563FF">
      <w:pPr>
        <w:pStyle w:val="Default"/>
        <w:ind w:right="-908" w:firstLine="720"/>
        <w:jc w:val="both"/>
        <w:rPr>
          <w:rFonts w:ascii="Cambria" w:hAnsi="Cambria"/>
          <w:lang w:eastAsia="lv-LV"/>
        </w:rPr>
      </w:pPr>
      <w:r w:rsidRPr="001450D7">
        <w:rPr>
          <w:rFonts w:ascii="Cambria" w:hAnsi="Cambria"/>
        </w:rPr>
        <w:t>1.</w:t>
      </w:r>
      <w:r>
        <w:rPr>
          <w:rFonts w:ascii="Cambria" w:hAnsi="Cambria"/>
        </w:rPr>
        <w:t xml:space="preserve">Saskaņot </w:t>
      </w:r>
      <w:r w:rsidRPr="001450D7">
        <w:rPr>
          <w:rFonts w:ascii="Cambria" w:hAnsi="Cambria"/>
        </w:rPr>
        <w:t xml:space="preserve"> sekojošas Kokneses novada izglītības iestāžu </w:t>
      </w:r>
      <w:r w:rsidRPr="001450D7">
        <w:rPr>
          <w:rFonts w:ascii="Cambria" w:hAnsi="Cambria" w:cs="TimesNewRomanPSMT"/>
        </w:rPr>
        <w:t>pedagogu profesionālās darbības kvalitātes novērtēšanas kārtības un komisiju darbības kārtības:</w:t>
      </w:r>
    </w:p>
    <w:p w:rsidR="00C563FF" w:rsidRPr="001450D7" w:rsidRDefault="00C563FF" w:rsidP="00C563FF">
      <w:pPr>
        <w:pStyle w:val="Default"/>
        <w:ind w:right="-908" w:firstLine="720"/>
        <w:jc w:val="both"/>
        <w:rPr>
          <w:rFonts w:ascii="Cambria" w:hAnsi="Cambria"/>
          <w:lang w:eastAsia="lv-LV"/>
        </w:rPr>
      </w:pPr>
      <w:r w:rsidRPr="001450D7">
        <w:rPr>
          <w:rFonts w:ascii="Cambria" w:hAnsi="Cambria" w:cs="TimesNewRomanPSMT"/>
        </w:rPr>
        <w:t>1.1.Pirmsskolas izglītības iestādes “Gundega” Pedagogu profesionālās darbības kvalitātes novērtēšanas kārtība un komis</w:t>
      </w:r>
      <w:r>
        <w:rPr>
          <w:rFonts w:ascii="Cambria" w:hAnsi="Cambria" w:cs="TimesNewRomanPSMT"/>
        </w:rPr>
        <w:t>ijas darbības kārtība (1.pielikums</w:t>
      </w:r>
      <w:r w:rsidRPr="001450D7">
        <w:rPr>
          <w:rFonts w:ascii="Cambria" w:hAnsi="Cambria" w:cs="TimesNewRomanPSMT"/>
        </w:rPr>
        <w:t>);</w:t>
      </w:r>
    </w:p>
    <w:p w:rsidR="00C563FF" w:rsidRPr="001450D7" w:rsidRDefault="00C563FF" w:rsidP="00C563FF">
      <w:pPr>
        <w:ind w:right="-908" w:firstLine="720"/>
        <w:jc w:val="both"/>
        <w:rPr>
          <w:rFonts w:ascii="Cambria" w:hAnsi="Cambria"/>
          <w:color w:val="000000"/>
          <w:sz w:val="24"/>
          <w:szCs w:val="24"/>
          <w:lang w:eastAsia="lv-LV"/>
        </w:rPr>
      </w:pPr>
      <w:r w:rsidRPr="001450D7">
        <w:rPr>
          <w:rFonts w:ascii="Cambria" w:hAnsi="Cambria"/>
          <w:color w:val="000000"/>
          <w:sz w:val="24"/>
          <w:szCs w:val="24"/>
          <w:lang w:eastAsia="lv-LV"/>
        </w:rPr>
        <w:t>1.2.Pirmsskolas izglītības iestādes “Bitīte” Pedagogu profesionālās darbības kvalitātes novērtēšanas kārtība un komis</w:t>
      </w:r>
      <w:r>
        <w:rPr>
          <w:rFonts w:ascii="Cambria" w:hAnsi="Cambria"/>
          <w:color w:val="000000"/>
          <w:sz w:val="24"/>
          <w:szCs w:val="24"/>
          <w:lang w:eastAsia="lv-LV"/>
        </w:rPr>
        <w:t>ijas darbības kārtība (2.pielikums</w:t>
      </w:r>
      <w:r w:rsidRPr="001450D7">
        <w:rPr>
          <w:rFonts w:ascii="Cambria" w:hAnsi="Cambria"/>
          <w:color w:val="000000"/>
          <w:sz w:val="24"/>
          <w:szCs w:val="24"/>
          <w:lang w:eastAsia="lv-LV"/>
        </w:rPr>
        <w:t>);</w:t>
      </w:r>
    </w:p>
    <w:p w:rsidR="00C563FF" w:rsidRPr="001450D7" w:rsidRDefault="00C563FF" w:rsidP="00C563FF">
      <w:pPr>
        <w:ind w:right="-908" w:firstLine="720"/>
        <w:jc w:val="both"/>
        <w:rPr>
          <w:rFonts w:ascii="Cambria" w:hAnsi="Cambria"/>
          <w:color w:val="000000"/>
          <w:sz w:val="24"/>
          <w:szCs w:val="24"/>
          <w:lang w:eastAsia="lv-LV"/>
        </w:rPr>
      </w:pPr>
      <w:r w:rsidRPr="001450D7">
        <w:rPr>
          <w:rFonts w:ascii="Cambria" w:hAnsi="Cambria"/>
          <w:color w:val="000000"/>
          <w:sz w:val="24"/>
          <w:szCs w:val="24"/>
          <w:lang w:eastAsia="lv-LV"/>
        </w:rPr>
        <w:t>1.3.Pērses sākumskolas Pedagogu profesionālās darbības kvalitātes novērtēšanas kārtība un komis</w:t>
      </w:r>
      <w:r>
        <w:rPr>
          <w:rFonts w:ascii="Cambria" w:hAnsi="Cambria"/>
          <w:color w:val="000000"/>
          <w:sz w:val="24"/>
          <w:szCs w:val="24"/>
          <w:lang w:eastAsia="lv-LV"/>
        </w:rPr>
        <w:t>ijas darbības kārtība (3.pielikums</w:t>
      </w:r>
      <w:r w:rsidRPr="001450D7">
        <w:rPr>
          <w:rFonts w:ascii="Cambria" w:hAnsi="Cambria"/>
          <w:color w:val="000000"/>
          <w:sz w:val="24"/>
          <w:szCs w:val="24"/>
          <w:lang w:eastAsia="lv-LV"/>
        </w:rPr>
        <w:t>);</w:t>
      </w:r>
    </w:p>
    <w:p w:rsidR="00C563FF" w:rsidRPr="001450D7" w:rsidRDefault="00C563FF" w:rsidP="00C563FF">
      <w:pPr>
        <w:ind w:right="-908" w:firstLine="720"/>
        <w:jc w:val="both"/>
        <w:rPr>
          <w:rFonts w:ascii="Cambria" w:hAnsi="Cambria"/>
          <w:color w:val="000000"/>
          <w:sz w:val="24"/>
          <w:szCs w:val="24"/>
          <w:lang w:eastAsia="lv-LV"/>
        </w:rPr>
      </w:pPr>
      <w:r w:rsidRPr="001450D7">
        <w:rPr>
          <w:rFonts w:ascii="Cambria" w:hAnsi="Cambria"/>
          <w:color w:val="000000"/>
          <w:sz w:val="24"/>
          <w:szCs w:val="24"/>
          <w:lang w:eastAsia="lv-LV"/>
        </w:rPr>
        <w:t>1.4.Bebru pamatskolas Pedagogu profesionālās darbības kvalitātes novērtēšanas kārtība un komis</w:t>
      </w:r>
      <w:r>
        <w:rPr>
          <w:rFonts w:ascii="Cambria" w:hAnsi="Cambria"/>
          <w:color w:val="000000"/>
          <w:sz w:val="24"/>
          <w:szCs w:val="24"/>
          <w:lang w:eastAsia="lv-LV"/>
        </w:rPr>
        <w:t>ijas darbības kārtība (4.pielikums</w:t>
      </w:r>
      <w:r w:rsidRPr="001450D7">
        <w:rPr>
          <w:rFonts w:ascii="Cambria" w:hAnsi="Cambria"/>
          <w:color w:val="000000"/>
          <w:sz w:val="24"/>
          <w:szCs w:val="24"/>
          <w:lang w:eastAsia="lv-LV"/>
        </w:rPr>
        <w:t>);</w:t>
      </w:r>
    </w:p>
    <w:p w:rsidR="00C563FF" w:rsidRPr="001450D7" w:rsidRDefault="00C563FF" w:rsidP="00C563FF">
      <w:pPr>
        <w:ind w:right="-908" w:firstLine="720"/>
        <w:jc w:val="both"/>
        <w:rPr>
          <w:rFonts w:ascii="Cambria" w:hAnsi="Cambria"/>
          <w:color w:val="000000"/>
          <w:sz w:val="24"/>
          <w:szCs w:val="24"/>
          <w:lang w:eastAsia="lv-LV"/>
        </w:rPr>
      </w:pPr>
      <w:r w:rsidRPr="001450D7">
        <w:rPr>
          <w:rFonts w:ascii="Cambria" w:hAnsi="Cambria"/>
          <w:color w:val="000000"/>
          <w:sz w:val="24"/>
          <w:szCs w:val="24"/>
          <w:lang w:eastAsia="lv-LV"/>
        </w:rPr>
        <w:t>1.5.Ilmāra Gaiša Kokneses vidusskolas Pedagogu profesionālās darbības kvalitātes novērtēšanas kārtība un komis</w:t>
      </w:r>
      <w:r>
        <w:rPr>
          <w:rFonts w:ascii="Cambria" w:hAnsi="Cambria"/>
          <w:color w:val="000000"/>
          <w:sz w:val="24"/>
          <w:szCs w:val="24"/>
          <w:lang w:eastAsia="lv-LV"/>
        </w:rPr>
        <w:t>ijas darbības kārtība (5.pielikums</w:t>
      </w:r>
      <w:r w:rsidRPr="001450D7">
        <w:rPr>
          <w:rFonts w:ascii="Cambria" w:hAnsi="Cambria"/>
          <w:color w:val="000000"/>
          <w:sz w:val="24"/>
          <w:szCs w:val="24"/>
          <w:lang w:eastAsia="lv-LV"/>
        </w:rPr>
        <w:t>);</w:t>
      </w:r>
    </w:p>
    <w:p w:rsidR="00C563FF" w:rsidRPr="001450D7" w:rsidRDefault="00C563FF" w:rsidP="00C563FF">
      <w:pPr>
        <w:ind w:right="-908" w:firstLine="720"/>
        <w:jc w:val="both"/>
        <w:rPr>
          <w:rFonts w:ascii="Cambria" w:hAnsi="Cambria"/>
          <w:color w:val="000000"/>
          <w:sz w:val="24"/>
          <w:szCs w:val="24"/>
          <w:lang w:eastAsia="lv-LV"/>
        </w:rPr>
      </w:pPr>
      <w:r w:rsidRPr="001450D7">
        <w:rPr>
          <w:rFonts w:ascii="Cambria" w:hAnsi="Cambria"/>
          <w:color w:val="000000"/>
          <w:sz w:val="24"/>
          <w:szCs w:val="24"/>
          <w:lang w:eastAsia="lv-LV"/>
        </w:rPr>
        <w:t>1.6.Kokneses internātpamatskolas – attīstības centra pedagogu profesionālās darbības kvalitātes novērtēšanas kārtība un komis</w:t>
      </w:r>
      <w:r>
        <w:rPr>
          <w:rFonts w:ascii="Cambria" w:hAnsi="Cambria"/>
          <w:color w:val="000000"/>
          <w:sz w:val="24"/>
          <w:szCs w:val="24"/>
          <w:lang w:eastAsia="lv-LV"/>
        </w:rPr>
        <w:t>ijas darbības kārtība (6.pielikums</w:t>
      </w:r>
      <w:r w:rsidRPr="001450D7">
        <w:rPr>
          <w:rFonts w:ascii="Cambria" w:hAnsi="Cambria"/>
          <w:color w:val="000000"/>
          <w:sz w:val="24"/>
          <w:szCs w:val="24"/>
          <w:lang w:eastAsia="lv-LV"/>
        </w:rPr>
        <w:t>);</w:t>
      </w:r>
    </w:p>
    <w:p w:rsidR="00C563FF" w:rsidRPr="001450D7" w:rsidRDefault="00C563FF" w:rsidP="00C563FF">
      <w:pPr>
        <w:ind w:right="-908" w:firstLine="720"/>
        <w:jc w:val="both"/>
        <w:rPr>
          <w:rFonts w:ascii="Cambria" w:hAnsi="Cambria"/>
          <w:color w:val="000000"/>
          <w:sz w:val="24"/>
          <w:szCs w:val="24"/>
          <w:lang w:eastAsia="lv-LV"/>
        </w:rPr>
      </w:pPr>
      <w:r w:rsidRPr="001450D7">
        <w:rPr>
          <w:rFonts w:ascii="Cambria" w:hAnsi="Cambria"/>
          <w:color w:val="000000"/>
          <w:sz w:val="24"/>
          <w:szCs w:val="24"/>
          <w:lang w:eastAsia="lv-LV"/>
        </w:rPr>
        <w:t>1.7.Kokneses Mūzikas skolas</w:t>
      </w:r>
      <w:r w:rsidRPr="001450D7">
        <w:rPr>
          <w:rFonts w:ascii="Cambria" w:hAnsi="Cambria"/>
          <w:b/>
          <w:bCs/>
          <w:sz w:val="24"/>
          <w:szCs w:val="24"/>
        </w:rPr>
        <w:t xml:space="preserve"> </w:t>
      </w:r>
      <w:r w:rsidRPr="001450D7">
        <w:rPr>
          <w:rFonts w:ascii="Cambria" w:hAnsi="Cambria"/>
          <w:bCs/>
          <w:sz w:val="24"/>
          <w:szCs w:val="24"/>
        </w:rPr>
        <w:t>Pedagogu profesionālās darbības kvalitātes novērtēšanas kārtība  un komisijas darbības kār</w:t>
      </w:r>
      <w:r>
        <w:rPr>
          <w:rFonts w:ascii="Cambria" w:hAnsi="Cambria"/>
          <w:bCs/>
          <w:sz w:val="24"/>
          <w:szCs w:val="24"/>
        </w:rPr>
        <w:t>tība (7.pielikums</w:t>
      </w:r>
      <w:r w:rsidRPr="001450D7">
        <w:rPr>
          <w:rFonts w:ascii="Cambria" w:hAnsi="Cambria"/>
          <w:bCs/>
          <w:sz w:val="24"/>
          <w:szCs w:val="24"/>
        </w:rPr>
        <w:t>).</w:t>
      </w:r>
    </w:p>
    <w:p w:rsidR="00C563FF" w:rsidRPr="001450D7" w:rsidRDefault="00C563FF" w:rsidP="00C563FF">
      <w:pPr>
        <w:ind w:right="-908" w:firstLine="720"/>
        <w:jc w:val="both"/>
        <w:rPr>
          <w:rFonts w:ascii="Cambria" w:hAnsi="Cambria"/>
          <w:color w:val="000000"/>
          <w:sz w:val="24"/>
          <w:szCs w:val="24"/>
        </w:rPr>
      </w:pPr>
      <w:r w:rsidRPr="001450D7">
        <w:rPr>
          <w:rFonts w:ascii="Cambria" w:hAnsi="Cambria"/>
          <w:sz w:val="24"/>
          <w:szCs w:val="24"/>
        </w:rPr>
        <w:t xml:space="preserve">2.Šī lēmuma 1.1. līdz 1.7.punktos minētās izglītības iestāžu </w:t>
      </w:r>
      <w:r w:rsidRPr="001450D7">
        <w:rPr>
          <w:rFonts w:ascii="Cambria" w:hAnsi="Cambria"/>
          <w:color w:val="000000"/>
          <w:sz w:val="24"/>
          <w:szCs w:val="24"/>
        </w:rPr>
        <w:t xml:space="preserve">Pedagogu profesionālās darbības kvalitātes novērtēšanas kārtības un komisiju darbības kārtības </w:t>
      </w:r>
      <w:r w:rsidRPr="001450D7">
        <w:rPr>
          <w:rFonts w:ascii="Cambria" w:hAnsi="Cambria"/>
          <w:sz w:val="24"/>
          <w:szCs w:val="24"/>
        </w:rPr>
        <w:t>stājas spēkā ar 2017. gada 30. novembri.</w:t>
      </w:r>
    </w:p>
    <w:p w:rsidR="00C563FF" w:rsidRPr="001450D7" w:rsidRDefault="00C563FF" w:rsidP="00C563FF">
      <w:pPr>
        <w:spacing w:after="200" w:line="276" w:lineRule="auto"/>
        <w:ind w:right="-908" w:firstLine="720"/>
        <w:contextualSpacing/>
        <w:jc w:val="both"/>
        <w:rPr>
          <w:rFonts w:ascii="Cambria" w:eastAsia="Times New Roman" w:hAnsi="Cambria"/>
          <w:sz w:val="24"/>
          <w:szCs w:val="24"/>
        </w:rPr>
      </w:pPr>
      <w:r w:rsidRPr="001450D7">
        <w:rPr>
          <w:rFonts w:ascii="Cambria" w:hAnsi="Cambria"/>
          <w:sz w:val="24"/>
          <w:szCs w:val="24"/>
          <w:lang w:eastAsia="lv-LV"/>
        </w:rPr>
        <w:t xml:space="preserve">3.Atbildīgie par lēmuma izpildi Kokneses novada izglītības iestāžu vadītāji. </w:t>
      </w:r>
    </w:p>
    <w:p w:rsidR="00C563FF" w:rsidRPr="001450D7" w:rsidRDefault="00C563FF" w:rsidP="00C563FF">
      <w:pPr>
        <w:spacing w:after="200" w:line="276" w:lineRule="auto"/>
        <w:ind w:right="-908"/>
        <w:jc w:val="both"/>
        <w:rPr>
          <w:rFonts w:ascii="Cambria" w:hAnsi="Cambria"/>
          <w:sz w:val="24"/>
          <w:szCs w:val="24"/>
        </w:rPr>
      </w:pPr>
    </w:p>
    <w:p w:rsidR="00C563FF" w:rsidRDefault="00C563FF" w:rsidP="00C563FF">
      <w:pPr>
        <w:pStyle w:val="Default"/>
        <w:ind w:right="-908"/>
        <w:jc w:val="center"/>
        <w:rPr>
          <w:rFonts w:ascii="Cambria" w:hAnsi="Cambria"/>
          <w:bCs/>
        </w:rPr>
      </w:pPr>
    </w:p>
    <w:p w:rsidR="00C563FF" w:rsidRDefault="00C563FF" w:rsidP="00C563FF">
      <w:pPr>
        <w:pStyle w:val="Default"/>
        <w:ind w:right="-908"/>
        <w:jc w:val="center"/>
        <w:rPr>
          <w:rFonts w:ascii="Cambria" w:hAnsi="Cambria"/>
          <w:bCs/>
        </w:rPr>
      </w:pPr>
    </w:p>
    <w:p w:rsidR="00C563FF" w:rsidRDefault="00C563FF" w:rsidP="00C563FF">
      <w:pPr>
        <w:ind w:right="-907"/>
        <w:jc w:val="center"/>
        <w:rPr>
          <w:rFonts w:ascii="Cambria" w:hAnsi="Cambria"/>
          <w:b/>
          <w:sz w:val="24"/>
          <w:szCs w:val="24"/>
        </w:rPr>
      </w:pPr>
      <w:r>
        <w:rPr>
          <w:rFonts w:ascii="Cambria" w:hAnsi="Cambria"/>
          <w:b/>
          <w:sz w:val="24"/>
          <w:szCs w:val="24"/>
        </w:rPr>
        <w:t>6.15</w:t>
      </w:r>
      <w:r w:rsidRPr="00C312AF">
        <w:rPr>
          <w:rFonts w:ascii="Cambria" w:hAnsi="Cambria"/>
          <w:b/>
          <w:sz w:val="24"/>
          <w:szCs w:val="24"/>
        </w:rPr>
        <w:t>.</w:t>
      </w:r>
    </w:p>
    <w:p w:rsidR="00C563FF" w:rsidRDefault="00C563FF" w:rsidP="00C563FF">
      <w:pPr>
        <w:ind w:right="-907"/>
        <w:jc w:val="center"/>
        <w:rPr>
          <w:rFonts w:ascii="Cambria" w:hAnsi="Cambria"/>
          <w:sz w:val="24"/>
          <w:szCs w:val="24"/>
        </w:rPr>
      </w:pPr>
      <w:r w:rsidRPr="00C312AF">
        <w:rPr>
          <w:rFonts w:ascii="Cambria" w:hAnsi="Cambria"/>
          <w:b/>
          <w:sz w:val="24"/>
          <w:szCs w:val="24"/>
        </w:rPr>
        <w:t>Par grozījumiem Kokneses novada domes  2017.gada 27.septembra lēmumā Nr.9.4 “Par maksas pakalpojumiem Bebru pagasta pārvaldē</w:t>
      </w:r>
      <w:r>
        <w:rPr>
          <w:rFonts w:ascii="Cambria" w:hAnsi="Cambria"/>
          <w:b/>
          <w:sz w:val="24"/>
          <w:szCs w:val="24"/>
        </w:rPr>
        <w:t>”</w:t>
      </w:r>
    </w:p>
    <w:p w:rsidR="00C563FF" w:rsidRDefault="00C563FF" w:rsidP="00C563FF">
      <w:pPr>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C563FF" w:rsidRDefault="00C563FF" w:rsidP="00C563FF">
      <w:pPr>
        <w:ind w:right="-907"/>
        <w:jc w:val="both"/>
        <w:rPr>
          <w:rFonts w:ascii="Cambria" w:hAnsi="Cambria"/>
          <w:sz w:val="24"/>
          <w:szCs w:val="24"/>
        </w:rPr>
      </w:pPr>
    </w:p>
    <w:p w:rsidR="00C563FF" w:rsidRDefault="00C563FF" w:rsidP="00C563FF">
      <w:pPr>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C563FF" w:rsidRDefault="00C563FF" w:rsidP="00C563FF">
      <w:pPr>
        <w:ind w:right="-907"/>
        <w:jc w:val="both"/>
        <w:rPr>
          <w:rFonts w:ascii="Cambria" w:hAnsi="Cambria"/>
          <w:sz w:val="24"/>
          <w:szCs w:val="24"/>
        </w:rPr>
      </w:pPr>
    </w:p>
    <w:p w:rsidR="00C563FF" w:rsidRPr="00401724" w:rsidRDefault="00C563FF" w:rsidP="00C563FF">
      <w:pPr>
        <w:ind w:right="-907"/>
        <w:jc w:val="both"/>
        <w:rPr>
          <w:rFonts w:ascii="Cambria" w:hAnsi="Cambria"/>
          <w:sz w:val="24"/>
          <w:szCs w:val="24"/>
        </w:rPr>
      </w:pPr>
      <w:r>
        <w:rPr>
          <w:rFonts w:ascii="Cambria" w:hAnsi="Cambria"/>
          <w:sz w:val="24"/>
          <w:szCs w:val="24"/>
        </w:rPr>
        <w:t>Kokneses novada dome ir izskatījusi Bebru pagasta pārvaldes 2017.gada 14.novemebra  vēstuli Nr. 1-3/194 “Par maksas pakalpojumu apstiprināšanu Kokneses novada Bebru pagasta pārvaldē”.</w:t>
      </w:r>
    </w:p>
    <w:p w:rsidR="00C563FF" w:rsidRDefault="00C563FF" w:rsidP="00C563FF">
      <w:pPr>
        <w:tabs>
          <w:tab w:val="left" w:pos="2856"/>
        </w:tabs>
        <w:ind w:right="-907"/>
        <w:jc w:val="center"/>
        <w:rPr>
          <w:rFonts w:ascii="Cambria" w:hAnsi="Cambria"/>
          <w:sz w:val="24"/>
          <w:szCs w:val="24"/>
        </w:rPr>
      </w:pPr>
    </w:p>
    <w:p w:rsidR="00C563FF" w:rsidRDefault="00C563FF" w:rsidP="00C563FF">
      <w:pPr>
        <w:ind w:right="-907"/>
        <w:jc w:val="both"/>
        <w:rPr>
          <w:rFonts w:ascii="Cambria" w:hAnsi="Cambria"/>
          <w:sz w:val="24"/>
          <w:szCs w:val="24"/>
        </w:rPr>
      </w:pPr>
      <w:r>
        <w:rPr>
          <w:rFonts w:ascii="Cambria" w:hAnsi="Cambria"/>
          <w:sz w:val="24"/>
          <w:szCs w:val="24"/>
        </w:rPr>
        <w:tab/>
        <w:t>Kokneses novada dome 2017.gada  27.septembrī  pieņēma lēmumu Nr.9.4 “Par maksas pakalpojumiem Bebru pagasta pārvaldē”, kur 2.pielikuma 1.punktā  apstiprināja  maksu par dienesta viesnīcas izmantošanu.</w:t>
      </w:r>
    </w:p>
    <w:p w:rsidR="00C563FF" w:rsidRDefault="00C563FF" w:rsidP="00C563FF">
      <w:pPr>
        <w:ind w:right="-907"/>
        <w:jc w:val="both"/>
        <w:rPr>
          <w:rFonts w:ascii="Cambria" w:hAnsi="Cambria"/>
          <w:sz w:val="24"/>
          <w:szCs w:val="24"/>
        </w:rPr>
      </w:pPr>
    </w:p>
    <w:p w:rsidR="00C563FF" w:rsidRDefault="00C563FF" w:rsidP="00C563FF">
      <w:pPr>
        <w:ind w:right="-907"/>
        <w:jc w:val="both"/>
        <w:rPr>
          <w:rFonts w:ascii="Cambria" w:hAnsi="Cambria"/>
          <w:sz w:val="24"/>
          <w:szCs w:val="24"/>
        </w:rPr>
      </w:pPr>
      <w:r>
        <w:rPr>
          <w:rFonts w:ascii="Cambria" w:hAnsi="Cambria"/>
          <w:sz w:val="24"/>
          <w:szCs w:val="24"/>
        </w:rPr>
        <w:tab/>
        <w:t xml:space="preserve">Ņemot vērā iepriekš minēto , Finanšu un attīstības pastāvīgās komitejas 22.11.2017.ieteikumu, atklāti balsojot, PAR-13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Jānis Krūmiņš,  Rihards Krauklis,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Gita Rūtiņa,  Valdis Silovs, Ziedonis Vilde, Dainis </w:t>
      </w:r>
      <w:proofErr w:type="spellStart"/>
      <w:r>
        <w:rPr>
          <w:rFonts w:ascii="Cambria" w:hAnsi="Cambria"/>
          <w:sz w:val="24"/>
          <w:szCs w:val="24"/>
        </w:rPr>
        <w:t>Vingris</w:t>
      </w:r>
      <w:proofErr w:type="spellEnd"/>
      <w:r>
        <w:rPr>
          <w:rFonts w:ascii="Cambria" w:hAnsi="Cambria"/>
          <w:sz w:val="24"/>
          <w:szCs w:val="24"/>
        </w:rPr>
        <w:t>), PRET- nav, ATTURAS- nav,  Kokneses novada dome NOLEMJ:</w:t>
      </w:r>
    </w:p>
    <w:p w:rsidR="00C563FF" w:rsidRDefault="00C563FF" w:rsidP="00C563FF">
      <w:pPr>
        <w:ind w:right="-907"/>
        <w:jc w:val="both"/>
        <w:rPr>
          <w:rFonts w:ascii="Cambria" w:hAnsi="Cambria"/>
          <w:sz w:val="24"/>
          <w:szCs w:val="24"/>
        </w:rPr>
      </w:pPr>
    </w:p>
    <w:p w:rsidR="00C563FF" w:rsidRPr="00201D0F" w:rsidRDefault="00C563FF" w:rsidP="00C563FF">
      <w:pPr>
        <w:ind w:right="-907"/>
        <w:jc w:val="both"/>
        <w:rPr>
          <w:rFonts w:ascii="Cambria" w:hAnsi="Cambria"/>
          <w:i/>
          <w:sz w:val="24"/>
          <w:szCs w:val="24"/>
        </w:rPr>
      </w:pPr>
      <w:r>
        <w:rPr>
          <w:rFonts w:ascii="Cambria" w:hAnsi="Cambria"/>
          <w:sz w:val="24"/>
          <w:szCs w:val="24"/>
        </w:rPr>
        <w:tab/>
        <w:t xml:space="preserve">1.Apstiprināt grozījumus  Kokneses novada domes  2017.gada 27.septembra lēmuma Nr.9.4 “Par maksas pakalpojumiem Bebru pagasta pārvaldē” 2.pielikumā </w:t>
      </w:r>
      <w:r w:rsidRPr="00201D0F">
        <w:rPr>
          <w:rFonts w:ascii="Cambria" w:hAnsi="Cambria"/>
          <w:i/>
          <w:sz w:val="24"/>
          <w:szCs w:val="24"/>
        </w:rPr>
        <w:t>(grozījumi pievienoti pielikumā).</w:t>
      </w:r>
    </w:p>
    <w:p w:rsidR="00C563FF" w:rsidRDefault="00C563FF" w:rsidP="00C563FF">
      <w:pPr>
        <w:ind w:right="-907"/>
        <w:jc w:val="both"/>
        <w:rPr>
          <w:rFonts w:ascii="Cambria" w:hAnsi="Cambria"/>
          <w:sz w:val="24"/>
          <w:szCs w:val="24"/>
        </w:rPr>
      </w:pPr>
      <w:r>
        <w:rPr>
          <w:rFonts w:ascii="Cambria" w:hAnsi="Cambria"/>
          <w:sz w:val="24"/>
          <w:szCs w:val="24"/>
        </w:rPr>
        <w:lastRenderedPageBreak/>
        <w:tab/>
        <w:t xml:space="preserve">2.Grozījumi </w:t>
      </w:r>
      <w:r>
        <w:rPr>
          <w:rFonts w:ascii="Cambria" w:hAnsi="Cambria"/>
          <w:sz w:val="24"/>
          <w:szCs w:val="24"/>
        </w:rPr>
        <w:tab/>
        <w:t>stājas spēkā 2017.gada 1.novembrī.</w:t>
      </w:r>
    </w:p>
    <w:p w:rsidR="00C563FF" w:rsidRDefault="00C563FF" w:rsidP="00C563FF">
      <w:pPr>
        <w:ind w:right="-907"/>
        <w:jc w:val="both"/>
        <w:rPr>
          <w:rFonts w:ascii="Cambria" w:hAnsi="Cambria"/>
          <w:sz w:val="24"/>
          <w:szCs w:val="24"/>
        </w:rPr>
      </w:pPr>
    </w:p>
    <w:p w:rsidR="00C563FF" w:rsidRDefault="00C563FF" w:rsidP="00C563FF">
      <w:pPr>
        <w:ind w:right="-907"/>
        <w:jc w:val="both"/>
        <w:rPr>
          <w:rFonts w:ascii="Cambria" w:hAnsi="Cambria"/>
          <w:sz w:val="24"/>
          <w:szCs w:val="24"/>
        </w:rPr>
      </w:pPr>
    </w:p>
    <w:p w:rsidR="00C563FF" w:rsidRDefault="00C563FF" w:rsidP="00C563FF">
      <w:pPr>
        <w:ind w:right="-907"/>
        <w:jc w:val="both"/>
        <w:rPr>
          <w:rFonts w:ascii="Cambria" w:hAnsi="Cambria"/>
          <w:sz w:val="24"/>
          <w:szCs w:val="24"/>
        </w:rPr>
      </w:pPr>
    </w:p>
    <w:p w:rsidR="00C563FF" w:rsidRDefault="00C563FF" w:rsidP="00C563FF">
      <w:pPr>
        <w:ind w:right="-907"/>
        <w:jc w:val="both"/>
        <w:rPr>
          <w:rFonts w:ascii="Cambria" w:hAnsi="Cambria"/>
          <w:sz w:val="24"/>
          <w:szCs w:val="24"/>
        </w:rPr>
      </w:pPr>
    </w:p>
    <w:p w:rsidR="00C563FF" w:rsidRDefault="00C563FF" w:rsidP="00C563FF">
      <w:pPr>
        <w:ind w:right="-907"/>
        <w:jc w:val="right"/>
        <w:rPr>
          <w:rFonts w:ascii="Cambria" w:hAnsi="Cambria"/>
          <w:sz w:val="24"/>
          <w:szCs w:val="24"/>
        </w:rPr>
      </w:pPr>
      <w:r>
        <w:rPr>
          <w:rFonts w:ascii="Cambria" w:hAnsi="Cambria"/>
          <w:sz w:val="24"/>
          <w:szCs w:val="24"/>
        </w:rPr>
        <w:t>APSTIPRINĀTI</w:t>
      </w:r>
    </w:p>
    <w:p w:rsidR="00C563FF" w:rsidRDefault="00C563FF" w:rsidP="00C563FF">
      <w:pPr>
        <w:ind w:right="-907"/>
        <w:jc w:val="right"/>
        <w:rPr>
          <w:rFonts w:ascii="Cambria" w:hAnsi="Cambria"/>
          <w:sz w:val="24"/>
          <w:szCs w:val="24"/>
        </w:rPr>
      </w:pPr>
      <w:r>
        <w:rPr>
          <w:rFonts w:ascii="Cambria" w:hAnsi="Cambria"/>
          <w:sz w:val="24"/>
          <w:szCs w:val="24"/>
        </w:rPr>
        <w:t>ar Kokneses novada domes</w:t>
      </w:r>
    </w:p>
    <w:p w:rsidR="00C563FF" w:rsidRDefault="00C563FF" w:rsidP="00C563FF">
      <w:pPr>
        <w:ind w:right="-907"/>
        <w:jc w:val="right"/>
        <w:rPr>
          <w:rFonts w:ascii="Cambria" w:hAnsi="Cambria"/>
          <w:sz w:val="24"/>
          <w:szCs w:val="24"/>
        </w:rPr>
      </w:pPr>
      <w:r>
        <w:rPr>
          <w:rFonts w:ascii="Cambria" w:hAnsi="Cambria"/>
          <w:sz w:val="24"/>
          <w:szCs w:val="24"/>
        </w:rPr>
        <w:t>2017.gada 29.novembra</w:t>
      </w:r>
    </w:p>
    <w:p w:rsidR="00C563FF" w:rsidRDefault="00C563FF" w:rsidP="00C563FF">
      <w:pPr>
        <w:ind w:right="-907"/>
        <w:jc w:val="right"/>
        <w:rPr>
          <w:rFonts w:ascii="Cambria" w:hAnsi="Cambria"/>
          <w:sz w:val="24"/>
          <w:szCs w:val="24"/>
        </w:rPr>
      </w:pPr>
      <w:r>
        <w:rPr>
          <w:rFonts w:ascii="Cambria" w:hAnsi="Cambria"/>
          <w:sz w:val="24"/>
          <w:szCs w:val="24"/>
        </w:rPr>
        <w:t>sēdes lēmumu Nr.6.15</w:t>
      </w:r>
    </w:p>
    <w:p w:rsidR="00C563FF" w:rsidRDefault="00C563FF" w:rsidP="00C563FF">
      <w:pPr>
        <w:ind w:right="-907"/>
        <w:jc w:val="both"/>
        <w:rPr>
          <w:rFonts w:ascii="Cambria" w:hAnsi="Cambria"/>
          <w:sz w:val="24"/>
          <w:szCs w:val="24"/>
        </w:rPr>
      </w:pPr>
    </w:p>
    <w:p w:rsidR="00C563FF" w:rsidRDefault="00C563FF" w:rsidP="00C563FF">
      <w:pPr>
        <w:ind w:right="-907"/>
        <w:jc w:val="both"/>
        <w:rPr>
          <w:rFonts w:ascii="Cambria" w:hAnsi="Cambria"/>
          <w:sz w:val="24"/>
          <w:szCs w:val="24"/>
        </w:rPr>
      </w:pPr>
    </w:p>
    <w:p w:rsidR="00C563FF" w:rsidRPr="00EA75B5" w:rsidRDefault="00C563FF" w:rsidP="00C563FF">
      <w:pPr>
        <w:ind w:right="-907"/>
        <w:jc w:val="center"/>
        <w:rPr>
          <w:rFonts w:ascii="Cambria" w:hAnsi="Cambria"/>
          <w:b/>
          <w:sz w:val="24"/>
          <w:szCs w:val="24"/>
        </w:rPr>
      </w:pPr>
      <w:r w:rsidRPr="00EA75B5">
        <w:rPr>
          <w:rFonts w:ascii="Cambria" w:hAnsi="Cambria"/>
          <w:b/>
          <w:sz w:val="24"/>
          <w:szCs w:val="24"/>
        </w:rPr>
        <w:t>Grozījumi  Kokneses novada domes  2017.gada 27.septembra lēmuma Nr.9.4 “Par maksas pakalpojumiem Bebru pagasta pārvaldē” 2.pielikumā</w:t>
      </w:r>
    </w:p>
    <w:p w:rsidR="00C563FF" w:rsidRDefault="00C563FF" w:rsidP="00C563FF">
      <w:pPr>
        <w:ind w:right="-907"/>
        <w:jc w:val="both"/>
        <w:rPr>
          <w:rFonts w:ascii="Cambria" w:hAnsi="Cambria"/>
          <w:sz w:val="24"/>
          <w:szCs w:val="24"/>
        </w:rPr>
      </w:pPr>
    </w:p>
    <w:p w:rsidR="00C563FF" w:rsidRDefault="00C563FF" w:rsidP="00C563FF">
      <w:pPr>
        <w:ind w:right="-908"/>
        <w:jc w:val="right"/>
        <w:rPr>
          <w:rFonts w:ascii="Cambria" w:eastAsia="Times New Roman" w:hAnsi="Cambria" w:cs="Times New Roman"/>
          <w:sz w:val="24"/>
          <w:szCs w:val="24"/>
          <w:lang w:eastAsia="lv-LV"/>
        </w:rPr>
      </w:pPr>
      <w:r>
        <w:rPr>
          <w:rFonts w:ascii="Cambria" w:eastAsia="Times New Roman" w:hAnsi="Cambria" w:cs="Times New Roman"/>
          <w:sz w:val="24"/>
          <w:szCs w:val="24"/>
          <w:lang w:eastAsia="lv-LV"/>
        </w:rPr>
        <w:t>2.pielikums</w:t>
      </w:r>
    </w:p>
    <w:p w:rsidR="00C563FF" w:rsidRDefault="00C563FF" w:rsidP="00C563FF">
      <w:pPr>
        <w:ind w:right="-908"/>
        <w:jc w:val="right"/>
        <w:rPr>
          <w:rFonts w:ascii="Cambria" w:eastAsia="Times New Roman" w:hAnsi="Cambria" w:cs="Times New Roman"/>
          <w:sz w:val="24"/>
          <w:szCs w:val="24"/>
          <w:lang w:eastAsia="lv-LV"/>
        </w:rPr>
      </w:pPr>
      <w:r>
        <w:rPr>
          <w:rFonts w:ascii="Cambria" w:eastAsia="Times New Roman" w:hAnsi="Cambria" w:cs="Times New Roman"/>
          <w:sz w:val="24"/>
          <w:szCs w:val="24"/>
          <w:lang w:eastAsia="lv-LV"/>
        </w:rPr>
        <w:t>Kokneses novada domes</w:t>
      </w:r>
    </w:p>
    <w:p w:rsidR="00C563FF" w:rsidRDefault="00C563FF" w:rsidP="00C563FF">
      <w:pPr>
        <w:ind w:right="-908"/>
        <w:jc w:val="right"/>
        <w:rPr>
          <w:rFonts w:ascii="Cambria" w:eastAsia="Times New Roman" w:hAnsi="Cambria" w:cs="Times New Roman"/>
          <w:sz w:val="24"/>
          <w:szCs w:val="24"/>
          <w:lang w:eastAsia="lv-LV"/>
        </w:rPr>
      </w:pPr>
      <w:r>
        <w:rPr>
          <w:rFonts w:ascii="Cambria" w:eastAsia="Times New Roman" w:hAnsi="Cambria" w:cs="Times New Roman"/>
          <w:sz w:val="24"/>
          <w:szCs w:val="24"/>
          <w:lang w:eastAsia="lv-LV"/>
        </w:rPr>
        <w:t>2017.gada 27.septembra</w:t>
      </w:r>
    </w:p>
    <w:p w:rsidR="00C563FF" w:rsidRDefault="00C563FF" w:rsidP="00C563FF">
      <w:pPr>
        <w:ind w:right="-908"/>
        <w:jc w:val="right"/>
        <w:rPr>
          <w:rFonts w:ascii="Cambria" w:eastAsia="Times New Roman" w:hAnsi="Cambria" w:cs="Times New Roman"/>
          <w:sz w:val="24"/>
          <w:szCs w:val="24"/>
          <w:lang w:eastAsia="lv-LV"/>
        </w:rPr>
      </w:pPr>
      <w:r>
        <w:rPr>
          <w:rFonts w:ascii="Cambria" w:eastAsia="Times New Roman" w:hAnsi="Cambria" w:cs="Times New Roman"/>
          <w:sz w:val="24"/>
          <w:szCs w:val="24"/>
          <w:lang w:eastAsia="lv-LV"/>
        </w:rPr>
        <w:t>lēmumam Nr.9.4 (protokols Nr.12)</w:t>
      </w:r>
    </w:p>
    <w:p w:rsidR="00C563FF" w:rsidRDefault="00C563FF" w:rsidP="00C563FF">
      <w:pPr>
        <w:ind w:right="-907"/>
        <w:jc w:val="both"/>
        <w:rPr>
          <w:rFonts w:ascii="Cambria" w:hAnsi="Cambria"/>
          <w:sz w:val="24"/>
          <w:szCs w:val="24"/>
        </w:rPr>
      </w:pPr>
    </w:p>
    <w:p w:rsidR="00C563FF" w:rsidRDefault="00C563FF" w:rsidP="00C563FF">
      <w:pPr>
        <w:ind w:right="-907"/>
        <w:jc w:val="both"/>
        <w:rPr>
          <w:rFonts w:ascii="Cambria" w:hAnsi="Cambria"/>
          <w:sz w:val="24"/>
          <w:szCs w:val="24"/>
        </w:rPr>
      </w:pPr>
    </w:p>
    <w:p w:rsidR="00C563FF" w:rsidRDefault="00C563FF" w:rsidP="00C563FF">
      <w:pPr>
        <w:ind w:right="-907"/>
        <w:jc w:val="both"/>
        <w:rPr>
          <w:rFonts w:ascii="Cambria" w:hAnsi="Cambria"/>
          <w:sz w:val="24"/>
          <w:szCs w:val="24"/>
        </w:rPr>
      </w:pPr>
    </w:p>
    <w:p w:rsidR="00C563FF" w:rsidRDefault="00C563FF" w:rsidP="00C563FF">
      <w:pPr>
        <w:ind w:right="-907" w:firstLine="720"/>
        <w:jc w:val="both"/>
        <w:rPr>
          <w:rFonts w:ascii="Cambria" w:hAnsi="Cambria"/>
          <w:sz w:val="24"/>
          <w:szCs w:val="24"/>
        </w:rPr>
      </w:pPr>
      <w:r>
        <w:rPr>
          <w:rFonts w:ascii="Cambria" w:hAnsi="Cambria"/>
          <w:sz w:val="24"/>
          <w:szCs w:val="24"/>
        </w:rPr>
        <w:t>Apstiprināt grozījumus  Kokneses novada domes  2017.gada 27.septembra lēmuma Nr.9.4 “Par maksas pakalpojumiem Bebru pagasta pārvaldē” 2.pielikuma 1.punktā, papildināt 1.punktu ar 1.</w:t>
      </w:r>
      <w:r>
        <w:rPr>
          <w:rFonts w:ascii="Cambria" w:hAnsi="Cambria"/>
          <w:sz w:val="24"/>
          <w:szCs w:val="24"/>
          <w:vertAlign w:val="superscript"/>
        </w:rPr>
        <w:t xml:space="preserve">1  </w:t>
      </w:r>
      <w:r>
        <w:rPr>
          <w:rFonts w:ascii="Cambria" w:hAnsi="Cambria"/>
          <w:sz w:val="24"/>
          <w:szCs w:val="24"/>
        </w:rPr>
        <w:t>punktu</w:t>
      </w:r>
      <w:r>
        <w:rPr>
          <w:rFonts w:ascii="Cambria" w:hAnsi="Cambria"/>
          <w:sz w:val="24"/>
          <w:szCs w:val="24"/>
          <w:vertAlign w:val="superscript"/>
        </w:rPr>
        <w:t xml:space="preserve"> </w:t>
      </w:r>
      <w:r>
        <w:rPr>
          <w:rFonts w:ascii="Cambria" w:hAnsi="Cambria"/>
          <w:sz w:val="24"/>
          <w:szCs w:val="24"/>
        </w:rPr>
        <w:t xml:space="preserve"> un izteikt tos šādā redakcijā:</w:t>
      </w:r>
    </w:p>
    <w:p w:rsidR="00C563FF" w:rsidRDefault="00C563FF" w:rsidP="00C563FF">
      <w:pPr>
        <w:ind w:right="-907" w:firstLine="720"/>
        <w:jc w:val="both"/>
        <w:rPr>
          <w:rFonts w:ascii="Cambria" w:hAnsi="Cambria"/>
          <w:sz w:val="24"/>
          <w:szCs w:val="24"/>
        </w:rPr>
      </w:pPr>
    </w:p>
    <w:tbl>
      <w:tblPr>
        <w:tblStyle w:val="Reatabula"/>
        <w:tblW w:w="9209" w:type="dxa"/>
        <w:tblInd w:w="-113" w:type="dxa"/>
        <w:tblLayout w:type="fixed"/>
        <w:tblLook w:val="04A0" w:firstRow="1" w:lastRow="0" w:firstColumn="1" w:lastColumn="0" w:noHBand="0" w:noVBand="1"/>
      </w:tblPr>
      <w:tblGrid>
        <w:gridCol w:w="675"/>
        <w:gridCol w:w="2410"/>
        <w:gridCol w:w="1559"/>
        <w:gridCol w:w="1560"/>
        <w:gridCol w:w="1275"/>
        <w:gridCol w:w="1730"/>
      </w:tblGrid>
      <w:tr w:rsidR="00C563FF" w:rsidRPr="00D109DB" w:rsidTr="00C563FF">
        <w:tc>
          <w:tcPr>
            <w:tcW w:w="675" w:type="dxa"/>
            <w:vMerge w:val="restart"/>
          </w:tcPr>
          <w:p w:rsidR="00C563FF" w:rsidRPr="00CA15EE" w:rsidRDefault="00C563FF" w:rsidP="00C563FF">
            <w:pPr>
              <w:jc w:val="center"/>
              <w:rPr>
                <w:rFonts w:ascii="Cambria" w:eastAsia="Times New Roman" w:hAnsi="Cambria" w:cs="Times New Roman"/>
                <w:b/>
                <w:sz w:val="20"/>
                <w:szCs w:val="20"/>
                <w:lang w:eastAsia="lv-LV"/>
              </w:rPr>
            </w:pPr>
            <w:proofErr w:type="spellStart"/>
            <w:r w:rsidRPr="00CA15EE">
              <w:rPr>
                <w:rFonts w:ascii="Cambria" w:eastAsia="Times New Roman" w:hAnsi="Cambria" w:cs="Times New Roman"/>
                <w:b/>
                <w:sz w:val="20"/>
                <w:szCs w:val="20"/>
                <w:lang w:eastAsia="lv-LV"/>
              </w:rPr>
              <w:t>Nr.p</w:t>
            </w:r>
            <w:proofErr w:type="spellEnd"/>
            <w:r w:rsidRPr="00CA15EE">
              <w:rPr>
                <w:rFonts w:ascii="Cambria" w:eastAsia="Times New Roman" w:hAnsi="Cambria" w:cs="Times New Roman"/>
                <w:b/>
                <w:sz w:val="20"/>
                <w:szCs w:val="20"/>
                <w:lang w:eastAsia="lv-LV"/>
              </w:rPr>
              <w:t>.</w:t>
            </w:r>
          </w:p>
          <w:p w:rsidR="00C563FF" w:rsidRPr="00CA15EE" w:rsidRDefault="00C563FF" w:rsidP="00C563FF">
            <w:pPr>
              <w:jc w:val="center"/>
              <w:rPr>
                <w:rFonts w:ascii="Cambria" w:eastAsia="Times New Roman" w:hAnsi="Cambria" w:cs="Times New Roman"/>
                <w:b/>
                <w:sz w:val="20"/>
                <w:szCs w:val="20"/>
                <w:lang w:eastAsia="lv-LV"/>
              </w:rPr>
            </w:pPr>
            <w:r w:rsidRPr="00CA15EE">
              <w:rPr>
                <w:rFonts w:ascii="Cambria" w:eastAsia="Times New Roman" w:hAnsi="Cambria" w:cs="Times New Roman"/>
                <w:b/>
                <w:sz w:val="20"/>
                <w:szCs w:val="20"/>
                <w:lang w:eastAsia="lv-LV"/>
              </w:rPr>
              <w:t>k.</w:t>
            </w:r>
          </w:p>
        </w:tc>
        <w:tc>
          <w:tcPr>
            <w:tcW w:w="2410" w:type="dxa"/>
            <w:vMerge w:val="restart"/>
          </w:tcPr>
          <w:p w:rsidR="00C563FF" w:rsidRPr="00CA15EE" w:rsidRDefault="00C563FF" w:rsidP="00C563FF">
            <w:pPr>
              <w:jc w:val="center"/>
              <w:rPr>
                <w:rFonts w:ascii="Cambria" w:eastAsia="Times New Roman" w:hAnsi="Cambria" w:cs="Times New Roman"/>
                <w:b/>
                <w:sz w:val="20"/>
                <w:szCs w:val="20"/>
                <w:lang w:eastAsia="lv-LV"/>
              </w:rPr>
            </w:pPr>
            <w:r w:rsidRPr="00CA15EE">
              <w:rPr>
                <w:rFonts w:ascii="Cambria" w:eastAsia="Times New Roman" w:hAnsi="Cambria" w:cs="Times New Roman"/>
                <w:b/>
                <w:sz w:val="20"/>
                <w:szCs w:val="20"/>
                <w:lang w:eastAsia="lv-LV"/>
              </w:rPr>
              <w:t>Maksas pakalpojuma veids</w:t>
            </w:r>
          </w:p>
        </w:tc>
        <w:tc>
          <w:tcPr>
            <w:tcW w:w="1559" w:type="dxa"/>
            <w:vMerge w:val="restart"/>
          </w:tcPr>
          <w:p w:rsidR="00C563FF" w:rsidRPr="00CA15EE" w:rsidRDefault="00C563FF" w:rsidP="00C563FF">
            <w:pPr>
              <w:jc w:val="center"/>
              <w:rPr>
                <w:rFonts w:ascii="Cambria" w:eastAsia="Times New Roman" w:hAnsi="Cambria" w:cs="Times New Roman"/>
                <w:b/>
                <w:sz w:val="20"/>
                <w:szCs w:val="20"/>
                <w:lang w:eastAsia="lv-LV"/>
              </w:rPr>
            </w:pPr>
            <w:r w:rsidRPr="00CA15EE">
              <w:rPr>
                <w:rFonts w:ascii="Cambria" w:eastAsia="Times New Roman" w:hAnsi="Cambria" w:cs="Times New Roman"/>
                <w:b/>
                <w:sz w:val="20"/>
                <w:szCs w:val="20"/>
                <w:lang w:eastAsia="lv-LV"/>
              </w:rPr>
              <w:t>Mērvienība</w:t>
            </w:r>
          </w:p>
        </w:tc>
        <w:tc>
          <w:tcPr>
            <w:tcW w:w="1560" w:type="dxa"/>
          </w:tcPr>
          <w:p w:rsidR="00C563FF" w:rsidRPr="00CA15EE" w:rsidRDefault="00C563FF" w:rsidP="00C563FF">
            <w:pPr>
              <w:jc w:val="center"/>
              <w:rPr>
                <w:rFonts w:ascii="Cambria" w:eastAsia="Times New Roman" w:hAnsi="Cambria" w:cs="Times New Roman"/>
                <w:b/>
                <w:sz w:val="20"/>
                <w:szCs w:val="20"/>
                <w:lang w:eastAsia="lv-LV"/>
              </w:rPr>
            </w:pPr>
            <w:r w:rsidRPr="00CA15EE">
              <w:rPr>
                <w:rFonts w:ascii="Cambria" w:eastAsia="Times New Roman" w:hAnsi="Cambria" w:cs="Times New Roman"/>
                <w:b/>
                <w:sz w:val="20"/>
                <w:szCs w:val="20"/>
                <w:lang w:eastAsia="lv-LV"/>
              </w:rPr>
              <w:t>Izcenojums (par vienību) bez PVN</w:t>
            </w:r>
          </w:p>
        </w:tc>
        <w:tc>
          <w:tcPr>
            <w:tcW w:w="1275" w:type="dxa"/>
          </w:tcPr>
          <w:p w:rsidR="00C563FF" w:rsidRPr="00CA15EE" w:rsidRDefault="00C563FF" w:rsidP="00C563FF">
            <w:pPr>
              <w:jc w:val="center"/>
              <w:rPr>
                <w:rFonts w:ascii="Cambria" w:eastAsia="Times New Roman" w:hAnsi="Cambria" w:cs="Times New Roman"/>
                <w:b/>
                <w:sz w:val="20"/>
                <w:szCs w:val="20"/>
                <w:lang w:eastAsia="lv-LV"/>
              </w:rPr>
            </w:pPr>
            <w:r w:rsidRPr="00CA15EE">
              <w:rPr>
                <w:rFonts w:ascii="Cambria" w:eastAsia="Times New Roman" w:hAnsi="Cambria" w:cs="Times New Roman"/>
                <w:b/>
                <w:sz w:val="20"/>
                <w:szCs w:val="20"/>
                <w:lang w:eastAsia="lv-LV"/>
              </w:rPr>
              <w:t>PVN</w:t>
            </w:r>
          </w:p>
          <w:p w:rsidR="00C563FF" w:rsidRPr="00CA15EE" w:rsidRDefault="00C563FF" w:rsidP="00C563FF">
            <w:pPr>
              <w:jc w:val="center"/>
              <w:rPr>
                <w:rFonts w:ascii="Cambria" w:eastAsia="Times New Roman" w:hAnsi="Cambria" w:cs="Times New Roman"/>
                <w:b/>
                <w:sz w:val="20"/>
                <w:szCs w:val="20"/>
                <w:lang w:eastAsia="lv-LV"/>
              </w:rPr>
            </w:pPr>
            <w:r w:rsidRPr="00CA15EE">
              <w:rPr>
                <w:rFonts w:ascii="Cambria" w:eastAsia="Times New Roman" w:hAnsi="Cambria" w:cs="Times New Roman"/>
                <w:b/>
                <w:sz w:val="20"/>
                <w:szCs w:val="20"/>
                <w:lang w:eastAsia="lv-LV"/>
              </w:rPr>
              <w:t>21%</w:t>
            </w:r>
          </w:p>
        </w:tc>
        <w:tc>
          <w:tcPr>
            <w:tcW w:w="1730" w:type="dxa"/>
          </w:tcPr>
          <w:p w:rsidR="00C563FF" w:rsidRPr="00CA15EE" w:rsidRDefault="00C563FF" w:rsidP="00C563FF">
            <w:pPr>
              <w:jc w:val="center"/>
              <w:rPr>
                <w:rFonts w:ascii="Cambria" w:eastAsia="Times New Roman" w:hAnsi="Cambria" w:cs="Times New Roman"/>
                <w:b/>
                <w:sz w:val="20"/>
                <w:szCs w:val="20"/>
                <w:lang w:eastAsia="lv-LV"/>
              </w:rPr>
            </w:pPr>
            <w:r w:rsidRPr="00CA15EE">
              <w:rPr>
                <w:rFonts w:ascii="Cambria" w:eastAsia="Times New Roman" w:hAnsi="Cambria" w:cs="Times New Roman"/>
                <w:b/>
                <w:sz w:val="20"/>
                <w:szCs w:val="20"/>
                <w:lang w:eastAsia="lv-LV"/>
              </w:rPr>
              <w:t>Maksa kopā</w:t>
            </w:r>
          </w:p>
          <w:p w:rsidR="00C563FF" w:rsidRPr="00CA15EE" w:rsidRDefault="00C563FF" w:rsidP="00C563FF">
            <w:pPr>
              <w:jc w:val="center"/>
              <w:rPr>
                <w:rFonts w:ascii="Cambria" w:eastAsia="Times New Roman" w:hAnsi="Cambria" w:cs="Times New Roman"/>
                <w:b/>
                <w:sz w:val="20"/>
                <w:szCs w:val="20"/>
                <w:lang w:eastAsia="lv-LV"/>
              </w:rPr>
            </w:pPr>
            <w:r w:rsidRPr="00CA15EE">
              <w:rPr>
                <w:rFonts w:ascii="Cambria" w:eastAsia="Times New Roman" w:hAnsi="Cambria" w:cs="Times New Roman"/>
                <w:b/>
                <w:sz w:val="20"/>
                <w:szCs w:val="20"/>
                <w:lang w:eastAsia="lv-LV"/>
              </w:rPr>
              <w:t>(ar PVN)</w:t>
            </w:r>
          </w:p>
        </w:tc>
      </w:tr>
      <w:tr w:rsidR="00C563FF" w:rsidRPr="00D109DB" w:rsidTr="00C563FF">
        <w:tc>
          <w:tcPr>
            <w:tcW w:w="675" w:type="dxa"/>
            <w:vMerge/>
          </w:tcPr>
          <w:p w:rsidR="00C563FF" w:rsidRPr="00CA15EE" w:rsidRDefault="00C563FF" w:rsidP="00C563FF">
            <w:pPr>
              <w:jc w:val="center"/>
              <w:rPr>
                <w:rFonts w:ascii="Cambria" w:eastAsia="Times New Roman" w:hAnsi="Cambria" w:cs="Times New Roman"/>
                <w:b/>
                <w:sz w:val="20"/>
                <w:szCs w:val="20"/>
                <w:lang w:eastAsia="lv-LV"/>
              </w:rPr>
            </w:pPr>
          </w:p>
        </w:tc>
        <w:tc>
          <w:tcPr>
            <w:tcW w:w="2410" w:type="dxa"/>
            <w:vMerge/>
          </w:tcPr>
          <w:p w:rsidR="00C563FF" w:rsidRPr="00CA15EE" w:rsidRDefault="00C563FF" w:rsidP="00C563FF">
            <w:pPr>
              <w:jc w:val="center"/>
              <w:rPr>
                <w:rFonts w:ascii="Cambria" w:eastAsia="Times New Roman" w:hAnsi="Cambria" w:cs="Times New Roman"/>
                <w:b/>
                <w:sz w:val="20"/>
                <w:szCs w:val="20"/>
                <w:lang w:eastAsia="lv-LV"/>
              </w:rPr>
            </w:pPr>
          </w:p>
        </w:tc>
        <w:tc>
          <w:tcPr>
            <w:tcW w:w="1559" w:type="dxa"/>
            <w:vMerge/>
          </w:tcPr>
          <w:p w:rsidR="00C563FF" w:rsidRPr="00CA15EE" w:rsidRDefault="00C563FF" w:rsidP="00C563FF">
            <w:pPr>
              <w:jc w:val="center"/>
              <w:rPr>
                <w:rFonts w:ascii="Cambria" w:eastAsia="Times New Roman" w:hAnsi="Cambria" w:cs="Times New Roman"/>
                <w:b/>
                <w:sz w:val="20"/>
                <w:szCs w:val="20"/>
                <w:lang w:eastAsia="lv-LV"/>
              </w:rPr>
            </w:pPr>
          </w:p>
        </w:tc>
        <w:tc>
          <w:tcPr>
            <w:tcW w:w="1560" w:type="dxa"/>
          </w:tcPr>
          <w:p w:rsidR="00C563FF" w:rsidRPr="00CA15EE" w:rsidRDefault="00C563FF" w:rsidP="00C563FF">
            <w:pPr>
              <w:jc w:val="center"/>
              <w:rPr>
                <w:rFonts w:ascii="Cambria" w:eastAsia="Times New Roman" w:hAnsi="Cambria" w:cs="Times New Roman"/>
                <w:b/>
                <w:sz w:val="20"/>
                <w:szCs w:val="20"/>
                <w:lang w:eastAsia="lv-LV"/>
              </w:rPr>
            </w:pPr>
            <w:proofErr w:type="spellStart"/>
            <w:r>
              <w:rPr>
                <w:rFonts w:ascii="Cambria" w:eastAsia="Times New Roman" w:hAnsi="Cambria" w:cs="Times New Roman"/>
                <w:b/>
                <w:sz w:val="20"/>
                <w:szCs w:val="20"/>
                <w:lang w:eastAsia="lv-LV"/>
              </w:rPr>
              <w:t>euro</w:t>
            </w:r>
            <w:proofErr w:type="spellEnd"/>
          </w:p>
        </w:tc>
        <w:tc>
          <w:tcPr>
            <w:tcW w:w="1275" w:type="dxa"/>
          </w:tcPr>
          <w:p w:rsidR="00C563FF" w:rsidRPr="00CA15EE" w:rsidRDefault="00C563FF" w:rsidP="00C563FF">
            <w:pPr>
              <w:jc w:val="center"/>
              <w:rPr>
                <w:rFonts w:ascii="Cambria" w:eastAsia="Times New Roman" w:hAnsi="Cambria" w:cs="Times New Roman"/>
                <w:b/>
                <w:sz w:val="20"/>
                <w:szCs w:val="20"/>
                <w:lang w:eastAsia="lv-LV"/>
              </w:rPr>
            </w:pPr>
            <w:proofErr w:type="spellStart"/>
            <w:r>
              <w:rPr>
                <w:rFonts w:ascii="Cambria" w:eastAsia="Times New Roman" w:hAnsi="Cambria" w:cs="Times New Roman"/>
                <w:b/>
                <w:sz w:val="20"/>
                <w:szCs w:val="20"/>
                <w:lang w:eastAsia="lv-LV"/>
              </w:rPr>
              <w:t>euro</w:t>
            </w:r>
            <w:proofErr w:type="spellEnd"/>
          </w:p>
        </w:tc>
        <w:tc>
          <w:tcPr>
            <w:tcW w:w="1730" w:type="dxa"/>
          </w:tcPr>
          <w:p w:rsidR="00C563FF" w:rsidRPr="00CA15EE" w:rsidRDefault="00C563FF" w:rsidP="00C563FF">
            <w:pPr>
              <w:jc w:val="center"/>
              <w:rPr>
                <w:rFonts w:ascii="Cambria" w:eastAsia="Times New Roman" w:hAnsi="Cambria" w:cs="Times New Roman"/>
                <w:b/>
                <w:sz w:val="20"/>
                <w:szCs w:val="20"/>
                <w:lang w:eastAsia="lv-LV"/>
              </w:rPr>
            </w:pPr>
            <w:proofErr w:type="spellStart"/>
            <w:r>
              <w:rPr>
                <w:rFonts w:ascii="Cambria" w:eastAsia="Times New Roman" w:hAnsi="Cambria" w:cs="Times New Roman"/>
                <w:b/>
                <w:sz w:val="20"/>
                <w:szCs w:val="20"/>
                <w:lang w:eastAsia="lv-LV"/>
              </w:rPr>
              <w:t>euro</w:t>
            </w:r>
            <w:proofErr w:type="spellEnd"/>
          </w:p>
        </w:tc>
      </w:tr>
      <w:tr w:rsidR="00C563FF" w:rsidRPr="00DA4AC1" w:rsidTr="00C563FF">
        <w:tc>
          <w:tcPr>
            <w:tcW w:w="675" w:type="dxa"/>
          </w:tcPr>
          <w:p w:rsidR="00C563FF" w:rsidRPr="00CA15EE" w:rsidRDefault="00C563FF" w:rsidP="00C563FF">
            <w:pPr>
              <w:rPr>
                <w:rFonts w:ascii="Cambria" w:eastAsia="Times New Roman" w:hAnsi="Cambria" w:cs="Times New Roman"/>
                <w:lang w:eastAsia="lv-LV"/>
              </w:rPr>
            </w:pPr>
            <w:r w:rsidRPr="00CA15EE">
              <w:rPr>
                <w:rFonts w:ascii="Cambria" w:eastAsia="Times New Roman" w:hAnsi="Cambria" w:cs="Times New Roman"/>
                <w:lang w:eastAsia="lv-LV"/>
              </w:rPr>
              <w:t>1.</w:t>
            </w:r>
          </w:p>
        </w:tc>
        <w:tc>
          <w:tcPr>
            <w:tcW w:w="2410" w:type="dxa"/>
          </w:tcPr>
          <w:p w:rsidR="00C563FF" w:rsidRPr="00CA15EE" w:rsidRDefault="00C563FF" w:rsidP="00C563FF">
            <w:pPr>
              <w:rPr>
                <w:rFonts w:ascii="Cambria" w:eastAsia="Times New Roman" w:hAnsi="Cambria" w:cs="Times New Roman"/>
                <w:lang w:eastAsia="lv-LV"/>
              </w:rPr>
            </w:pPr>
            <w:r w:rsidRPr="00CA15EE">
              <w:rPr>
                <w:rFonts w:ascii="Cambria" w:eastAsia="Times New Roman" w:hAnsi="Cambria" w:cs="Times New Roman"/>
                <w:lang w:eastAsia="lv-LV"/>
              </w:rPr>
              <w:t>Dienesta viesnīcas izmantošana</w:t>
            </w:r>
          </w:p>
        </w:tc>
        <w:tc>
          <w:tcPr>
            <w:tcW w:w="1559" w:type="dxa"/>
          </w:tcPr>
          <w:p w:rsidR="00C563FF" w:rsidRDefault="00C563FF" w:rsidP="00C563FF">
            <w:pPr>
              <w:jc w:val="center"/>
              <w:rPr>
                <w:rFonts w:ascii="Cambria" w:eastAsia="Times New Roman" w:hAnsi="Cambria" w:cs="Times New Roman"/>
                <w:lang w:eastAsia="lv-LV"/>
              </w:rPr>
            </w:pPr>
            <w:proofErr w:type="spellStart"/>
            <w:r>
              <w:rPr>
                <w:rFonts w:ascii="Cambria" w:eastAsia="Times New Roman" w:hAnsi="Cambria" w:cs="Times New Roman"/>
                <w:lang w:eastAsia="lv-LV"/>
              </w:rPr>
              <w:t>euro</w:t>
            </w:r>
            <w:proofErr w:type="spellEnd"/>
            <w:r w:rsidRPr="00CA15EE">
              <w:rPr>
                <w:rFonts w:ascii="Cambria" w:eastAsia="Times New Roman" w:hAnsi="Cambria" w:cs="Times New Roman"/>
                <w:lang w:eastAsia="lv-LV"/>
              </w:rPr>
              <w:t>/</w:t>
            </w:r>
          </w:p>
          <w:p w:rsidR="00C563FF" w:rsidRPr="00CA15EE" w:rsidRDefault="00C563FF" w:rsidP="00C563FF">
            <w:pPr>
              <w:jc w:val="center"/>
              <w:rPr>
                <w:rFonts w:ascii="Cambria" w:eastAsia="Times New Roman" w:hAnsi="Cambria" w:cs="Times New Roman"/>
                <w:lang w:eastAsia="lv-LV"/>
              </w:rPr>
            </w:pPr>
            <w:r w:rsidRPr="00CA15EE">
              <w:rPr>
                <w:rFonts w:ascii="Cambria" w:eastAsia="Times New Roman" w:hAnsi="Cambria" w:cs="Times New Roman"/>
                <w:lang w:eastAsia="lv-LV"/>
              </w:rPr>
              <w:t>dienn</w:t>
            </w:r>
            <w:r>
              <w:rPr>
                <w:rFonts w:ascii="Cambria" w:eastAsia="Times New Roman" w:hAnsi="Cambria" w:cs="Times New Roman"/>
                <w:lang w:eastAsia="lv-LV"/>
              </w:rPr>
              <w:t>aktī</w:t>
            </w:r>
          </w:p>
        </w:tc>
        <w:tc>
          <w:tcPr>
            <w:tcW w:w="1560" w:type="dxa"/>
          </w:tcPr>
          <w:p w:rsidR="00C563FF" w:rsidRPr="00CA15EE" w:rsidRDefault="00C563FF" w:rsidP="00C563FF">
            <w:pPr>
              <w:jc w:val="center"/>
              <w:rPr>
                <w:rFonts w:ascii="Cambria" w:eastAsia="Times New Roman" w:hAnsi="Cambria" w:cs="Times New Roman"/>
                <w:lang w:eastAsia="lv-LV"/>
              </w:rPr>
            </w:pPr>
            <w:r>
              <w:rPr>
                <w:rFonts w:ascii="Cambria" w:eastAsia="Times New Roman" w:hAnsi="Cambria" w:cs="Times New Roman"/>
                <w:lang w:eastAsia="lv-LV"/>
              </w:rPr>
              <w:t>4,96</w:t>
            </w:r>
          </w:p>
        </w:tc>
        <w:tc>
          <w:tcPr>
            <w:tcW w:w="1275" w:type="dxa"/>
          </w:tcPr>
          <w:p w:rsidR="00C563FF" w:rsidRPr="00CA15EE" w:rsidRDefault="00C563FF" w:rsidP="00C563FF">
            <w:pPr>
              <w:jc w:val="center"/>
              <w:rPr>
                <w:rFonts w:ascii="Cambria" w:eastAsia="Times New Roman" w:hAnsi="Cambria" w:cs="Times New Roman"/>
                <w:lang w:eastAsia="lv-LV"/>
              </w:rPr>
            </w:pPr>
            <w:r>
              <w:rPr>
                <w:rFonts w:ascii="Cambria" w:eastAsia="Times New Roman" w:hAnsi="Cambria" w:cs="Times New Roman"/>
                <w:lang w:eastAsia="lv-LV"/>
              </w:rPr>
              <w:t>1,04</w:t>
            </w:r>
          </w:p>
        </w:tc>
        <w:tc>
          <w:tcPr>
            <w:tcW w:w="1730" w:type="dxa"/>
          </w:tcPr>
          <w:p w:rsidR="00C563FF" w:rsidRPr="00CA15EE" w:rsidRDefault="00C563FF" w:rsidP="00C563FF">
            <w:pPr>
              <w:jc w:val="center"/>
              <w:rPr>
                <w:rFonts w:ascii="Cambria" w:eastAsia="Times New Roman" w:hAnsi="Cambria" w:cs="Times New Roman"/>
                <w:b/>
                <w:lang w:eastAsia="lv-LV"/>
              </w:rPr>
            </w:pPr>
            <w:r>
              <w:rPr>
                <w:rFonts w:ascii="Cambria" w:eastAsia="Times New Roman" w:hAnsi="Cambria" w:cs="Times New Roman"/>
                <w:b/>
                <w:lang w:eastAsia="lv-LV"/>
              </w:rPr>
              <w:t>6,00</w:t>
            </w:r>
          </w:p>
        </w:tc>
      </w:tr>
      <w:tr w:rsidR="00C563FF" w:rsidRPr="00DA4AC1" w:rsidTr="00C563FF">
        <w:tc>
          <w:tcPr>
            <w:tcW w:w="675" w:type="dxa"/>
          </w:tcPr>
          <w:p w:rsidR="00C563FF" w:rsidRPr="00CA15EE" w:rsidRDefault="00C563FF" w:rsidP="00C563FF">
            <w:pPr>
              <w:rPr>
                <w:rFonts w:ascii="Cambria" w:eastAsia="Times New Roman" w:hAnsi="Cambria" w:cs="Times New Roman"/>
                <w:vertAlign w:val="superscript"/>
                <w:lang w:eastAsia="lv-LV"/>
              </w:rPr>
            </w:pPr>
            <w:r>
              <w:rPr>
                <w:rFonts w:ascii="Cambria" w:eastAsia="Times New Roman" w:hAnsi="Cambria" w:cs="Times New Roman"/>
                <w:lang w:eastAsia="lv-LV"/>
              </w:rPr>
              <w:t>1.</w:t>
            </w:r>
            <w:r>
              <w:rPr>
                <w:rFonts w:ascii="Cambria" w:eastAsia="Times New Roman" w:hAnsi="Cambria" w:cs="Times New Roman"/>
                <w:vertAlign w:val="superscript"/>
                <w:lang w:eastAsia="lv-LV"/>
              </w:rPr>
              <w:t>1</w:t>
            </w:r>
          </w:p>
        </w:tc>
        <w:tc>
          <w:tcPr>
            <w:tcW w:w="2410" w:type="dxa"/>
          </w:tcPr>
          <w:p w:rsidR="00C563FF" w:rsidRPr="00CA15EE" w:rsidRDefault="00C563FF" w:rsidP="00C563FF">
            <w:pPr>
              <w:rPr>
                <w:rFonts w:ascii="Cambria" w:eastAsia="Times New Roman" w:hAnsi="Cambria" w:cs="Times New Roman"/>
                <w:lang w:eastAsia="lv-LV"/>
              </w:rPr>
            </w:pPr>
            <w:r>
              <w:rPr>
                <w:rFonts w:ascii="Cambria" w:eastAsia="Times New Roman" w:hAnsi="Cambria" w:cs="Times New Roman"/>
                <w:lang w:eastAsia="lv-LV"/>
              </w:rPr>
              <w:t xml:space="preserve">Gultas veļas un dvieļu komplekts  </w:t>
            </w:r>
          </w:p>
        </w:tc>
        <w:tc>
          <w:tcPr>
            <w:tcW w:w="1559" w:type="dxa"/>
          </w:tcPr>
          <w:p w:rsidR="00C563FF" w:rsidRDefault="00C563FF" w:rsidP="00C563FF">
            <w:pPr>
              <w:jc w:val="center"/>
              <w:rPr>
                <w:rFonts w:ascii="Cambria" w:eastAsia="Times New Roman" w:hAnsi="Cambria" w:cs="Times New Roman"/>
                <w:lang w:eastAsia="lv-LV"/>
              </w:rPr>
            </w:pPr>
            <w:r>
              <w:rPr>
                <w:rFonts w:ascii="Cambria" w:eastAsia="Times New Roman" w:hAnsi="Cambria" w:cs="Times New Roman"/>
                <w:lang w:eastAsia="lv-LV"/>
              </w:rPr>
              <w:t>komplekts</w:t>
            </w:r>
          </w:p>
        </w:tc>
        <w:tc>
          <w:tcPr>
            <w:tcW w:w="1560" w:type="dxa"/>
          </w:tcPr>
          <w:p w:rsidR="00C563FF" w:rsidRDefault="00C563FF" w:rsidP="00C563FF">
            <w:pPr>
              <w:jc w:val="center"/>
              <w:rPr>
                <w:rFonts w:ascii="Cambria" w:eastAsia="Times New Roman" w:hAnsi="Cambria" w:cs="Times New Roman"/>
                <w:lang w:eastAsia="lv-LV"/>
              </w:rPr>
            </w:pPr>
            <w:r>
              <w:rPr>
                <w:rFonts w:ascii="Cambria" w:eastAsia="Times New Roman" w:hAnsi="Cambria" w:cs="Times New Roman"/>
                <w:lang w:eastAsia="lv-LV"/>
              </w:rPr>
              <w:t>2,06</w:t>
            </w:r>
          </w:p>
        </w:tc>
        <w:tc>
          <w:tcPr>
            <w:tcW w:w="1275" w:type="dxa"/>
          </w:tcPr>
          <w:p w:rsidR="00C563FF" w:rsidRDefault="00C563FF" w:rsidP="00C563FF">
            <w:pPr>
              <w:jc w:val="center"/>
              <w:rPr>
                <w:rFonts w:ascii="Cambria" w:eastAsia="Times New Roman" w:hAnsi="Cambria" w:cs="Times New Roman"/>
                <w:lang w:eastAsia="lv-LV"/>
              </w:rPr>
            </w:pPr>
            <w:r>
              <w:rPr>
                <w:rFonts w:ascii="Cambria" w:eastAsia="Times New Roman" w:hAnsi="Cambria" w:cs="Times New Roman"/>
                <w:lang w:eastAsia="lv-LV"/>
              </w:rPr>
              <w:t>0,44</w:t>
            </w:r>
          </w:p>
        </w:tc>
        <w:tc>
          <w:tcPr>
            <w:tcW w:w="1730" w:type="dxa"/>
          </w:tcPr>
          <w:p w:rsidR="00C563FF" w:rsidRDefault="00C563FF" w:rsidP="00C563FF">
            <w:pPr>
              <w:jc w:val="center"/>
              <w:rPr>
                <w:rFonts w:ascii="Cambria" w:eastAsia="Times New Roman" w:hAnsi="Cambria" w:cs="Times New Roman"/>
                <w:b/>
                <w:lang w:eastAsia="lv-LV"/>
              </w:rPr>
            </w:pPr>
            <w:r>
              <w:rPr>
                <w:rFonts w:ascii="Cambria" w:eastAsia="Times New Roman" w:hAnsi="Cambria" w:cs="Times New Roman"/>
                <w:b/>
                <w:lang w:eastAsia="lv-LV"/>
              </w:rPr>
              <w:t>2,50</w:t>
            </w:r>
          </w:p>
        </w:tc>
      </w:tr>
    </w:tbl>
    <w:p w:rsidR="00C563FF" w:rsidRDefault="00C563FF" w:rsidP="00C563FF">
      <w:pPr>
        <w:ind w:right="-907"/>
        <w:jc w:val="both"/>
        <w:rPr>
          <w:rFonts w:ascii="Cambria" w:hAnsi="Cambria"/>
          <w:sz w:val="24"/>
          <w:szCs w:val="24"/>
        </w:rPr>
      </w:pPr>
    </w:p>
    <w:p w:rsidR="00C563FF" w:rsidRDefault="00C563FF" w:rsidP="00C563FF">
      <w:pPr>
        <w:ind w:right="-907"/>
        <w:jc w:val="both"/>
        <w:rPr>
          <w:rFonts w:ascii="Cambria" w:hAnsi="Cambria"/>
          <w:sz w:val="24"/>
          <w:szCs w:val="24"/>
        </w:rPr>
      </w:pPr>
      <w:r>
        <w:rPr>
          <w:rFonts w:ascii="Cambria" w:hAnsi="Cambria"/>
          <w:sz w:val="24"/>
          <w:szCs w:val="24"/>
        </w:rPr>
        <w:tab/>
        <w:t>Grozījumi stājas spēkā ar 2017.gada 1.novembri.</w:t>
      </w:r>
    </w:p>
    <w:p w:rsidR="00C563FF" w:rsidRDefault="00C563FF" w:rsidP="00C563FF">
      <w:pPr>
        <w:ind w:right="-907"/>
        <w:jc w:val="both"/>
        <w:rPr>
          <w:rFonts w:ascii="Cambria" w:hAnsi="Cambria"/>
          <w:sz w:val="24"/>
          <w:szCs w:val="24"/>
        </w:rPr>
      </w:pPr>
    </w:p>
    <w:p w:rsidR="00C563FF" w:rsidRDefault="00C563FF" w:rsidP="00C563FF">
      <w:pPr>
        <w:ind w:right="-907"/>
        <w:jc w:val="right"/>
        <w:rPr>
          <w:rFonts w:ascii="Cambria" w:hAnsi="Cambria"/>
          <w:sz w:val="24"/>
          <w:szCs w:val="24"/>
        </w:rPr>
      </w:pPr>
    </w:p>
    <w:p w:rsidR="00C563FF" w:rsidRDefault="00C563FF" w:rsidP="00C563FF">
      <w:pPr>
        <w:ind w:right="-907"/>
        <w:jc w:val="both"/>
        <w:rPr>
          <w:rFonts w:ascii="Cambria" w:hAnsi="Cambria"/>
          <w:sz w:val="24"/>
          <w:szCs w:val="24"/>
        </w:rPr>
      </w:pPr>
    </w:p>
    <w:p w:rsidR="00C563FF" w:rsidRDefault="00C563FF" w:rsidP="00C563FF">
      <w:pPr>
        <w:ind w:right="-907"/>
        <w:jc w:val="both"/>
        <w:rPr>
          <w:rFonts w:ascii="Cambria" w:hAnsi="Cambria"/>
          <w:sz w:val="24"/>
          <w:szCs w:val="24"/>
        </w:rPr>
      </w:pPr>
    </w:p>
    <w:p w:rsidR="00C563FF" w:rsidRDefault="00C563FF" w:rsidP="00C563FF">
      <w:pPr>
        <w:ind w:right="-907"/>
        <w:jc w:val="center"/>
        <w:rPr>
          <w:rFonts w:ascii="Cambria" w:hAnsi="Cambria"/>
          <w:b/>
          <w:sz w:val="24"/>
          <w:szCs w:val="24"/>
        </w:rPr>
      </w:pPr>
      <w:r>
        <w:rPr>
          <w:rFonts w:ascii="Cambria" w:hAnsi="Cambria"/>
          <w:b/>
          <w:sz w:val="24"/>
          <w:szCs w:val="24"/>
        </w:rPr>
        <w:t>6.16.</w:t>
      </w:r>
    </w:p>
    <w:p w:rsidR="00C563FF" w:rsidRDefault="00C563FF" w:rsidP="00C563FF">
      <w:pPr>
        <w:ind w:right="-907"/>
        <w:jc w:val="center"/>
        <w:rPr>
          <w:rFonts w:ascii="Cambria" w:hAnsi="Cambria"/>
          <w:b/>
          <w:sz w:val="24"/>
          <w:szCs w:val="24"/>
        </w:rPr>
      </w:pPr>
      <w:r>
        <w:rPr>
          <w:rFonts w:ascii="Cambria" w:hAnsi="Cambria"/>
          <w:b/>
          <w:sz w:val="24"/>
          <w:szCs w:val="24"/>
        </w:rPr>
        <w:t>Par Kokneses novada domes Tūrisma un sabiedrisko attiecību nodaļas</w:t>
      </w:r>
    </w:p>
    <w:p w:rsidR="00C563FF" w:rsidRDefault="00C563FF" w:rsidP="00C563FF">
      <w:pPr>
        <w:ind w:right="-907"/>
        <w:jc w:val="center"/>
        <w:rPr>
          <w:rFonts w:ascii="Cambria" w:hAnsi="Cambria"/>
          <w:b/>
          <w:sz w:val="24"/>
          <w:szCs w:val="24"/>
        </w:rPr>
      </w:pPr>
      <w:r>
        <w:rPr>
          <w:rFonts w:ascii="Cambria" w:hAnsi="Cambria"/>
          <w:b/>
          <w:sz w:val="24"/>
          <w:szCs w:val="24"/>
        </w:rPr>
        <w:t>maksas pakalpojumu cenrāža apstiprināšanu “Kokneses tūrisma informācijas centrā”</w:t>
      </w:r>
    </w:p>
    <w:p w:rsidR="00C563FF" w:rsidRDefault="00C563FF" w:rsidP="00C563FF">
      <w:pPr>
        <w:ind w:right="-907"/>
        <w:jc w:val="center"/>
        <w:rPr>
          <w:rFonts w:ascii="Cambria" w:hAnsi="Cambria"/>
          <w:b/>
          <w:sz w:val="24"/>
          <w:szCs w:val="24"/>
        </w:rPr>
      </w:pPr>
      <w:r>
        <w:rPr>
          <w:rFonts w:ascii="Cambria" w:hAnsi="Cambria"/>
          <w:b/>
          <w:sz w:val="24"/>
          <w:szCs w:val="24"/>
        </w:rPr>
        <w:t xml:space="preserve">_______________________________________________________________________________________________________ </w:t>
      </w:r>
    </w:p>
    <w:p w:rsidR="00C563FF" w:rsidRDefault="00C563FF" w:rsidP="00C563FF">
      <w:pPr>
        <w:ind w:right="-907"/>
        <w:jc w:val="both"/>
        <w:rPr>
          <w:rFonts w:ascii="Cambria" w:hAnsi="Cambria"/>
          <w:sz w:val="24"/>
          <w:szCs w:val="24"/>
        </w:rPr>
      </w:pPr>
    </w:p>
    <w:p w:rsidR="00C563FF" w:rsidRDefault="00C563FF" w:rsidP="00C563FF">
      <w:pPr>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C563FF" w:rsidRDefault="00C563FF" w:rsidP="00C563FF">
      <w:pPr>
        <w:ind w:right="-908" w:firstLine="540"/>
        <w:jc w:val="both"/>
        <w:rPr>
          <w:rFonts w:ascii="Cambria" w:hAnsi="Cambria"/>
          <w:b/>
          <w:sz w:val="24"/>
          <w:szCs w:val="24"/>
        </w:rPr>
      </w:pPr>
    </w:p>
    <w:p w:rsidR="00C563FF" w:rsidRDefault="00C563FF" w:rsidP="00C563FF">
      <w:pPr>
        <w:ind w:right="-907"/>
        <w:jc w:val="both"/>
        <w:rPr>
          <w:rFonts w:ascii="Cambria" w:hAnsi="Cambria"/>
          <w:sz w:val="24"/>
          <w:szCs w:val="24"/>
        </w:rPr>
      </w:pPr>
      <w:r>
        <w:rPr>
          <w:rFonts w:ascii="Cambria" w:hAnsi="Cambria"/>
          <w:sz w:val="24"/>
          <w:szCs w:val="24"/>
        </w:rPr>
        <w:t xml:space="preserve">Iepazinusies ar Kokneses novada domes Tūrisma un sabiedrisko attiecību nodaļas informāciju ar lūgumu apstiprināt maksas pakalpojumus “Kokneses tūrisma informācijas centrā”, ņemot vērā Finanšu un attīstības pastāvīgās komitejas 22.11.2017. ieteikumu, </w:t>
      </w:r>
      <w:r>
        <w:rPr>
          <w:rFonts w:ascii="Cambria" w:hAnsi="Cambria"/>
          <w:sz w:val="24"/>
          <w:szCs w:val="24"/>
        </w:rPr>
        <w:lastRenderedPageBreak/>
        <w:t xml:space="preserve">atklāti balsojot, PAR-13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Jānis Krūmiņš,  Rihards Krauklis,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Gita Rūtiņa,  Valdis Silovs, Ziedonis Vilde, Dainis </w:t>
      </w:r>
      <w:proofErr w:type="spellStart"/>
      <w:r>
        <w:rPr>
          <w:rFonts w:ascii="Cambria" w:hAnsi="Cambria"/>
          <w:sz w:val="24"/>
          <w:szCs w:val="24"/>
        </w:rPr>
        <w:t>Vingris</w:t>
      </w:r>
      <w:proofErr w:type="spellEnd"/>
      <w:r>
        <w:rPr>
          <w:rFonts w:ascii="Cambria" w:hAnsi="Cambria"/>
          <w:sz w:val="24"/>
          <w:szCs w:val="24"/>
        </w:rPr>
        <w:t>), PRET- nav, ATTURAS- nav,  Kokneses novada dome NOLEMJ:</w:t>
      </w:r>
    </w:p>
    <w:p w:rsidR="00C563FF" w:rsidRDefault="00C563FF" w:rsidP="00C563FF">
      <w:pPr>
        <w:ind w:right="-908" w:firstLine="540"/>
        <w:jc w:val="both"/>
        <w:rPr>
          <w:rFonts w:ascii="Cambria" w:hAnsi="Cambria"/>
          <w:sz w:val="24"/>
          <w:szCs w:val="24"/>
        </w:rPr>
      </w:pPr>
    </w:p>
    <w:p w:rsidR="00C563FF" w:rsidRDefault="00C563FF" w:rsidP="00C563FF">
      <w:pPr>
        <w:ind w:right="-908"/>
        <w:jc w:val="both"/>
        <w:rPr>
          <w:rFonts w:ascii="Cambria" w:hAnsi="Cambria"/>
          <w:sz w:val="24"/>
          <w:szCs w:val="24"/>
        </w:rPr>
      </w:pPr>
      <w:r>
        <w:rPr>
          <w:rFonts w:ascii="Cambria" w:hAnsi="Cambria"/>
          <w:sz w:val="24"/>
          <w:szCs w:val="24"/>
        </w:rPr>
        <w:tab/>
        <w:t>1. Apstiprināt Kokneses novada domes Tūrisma un sabiedrisko attiecību nodaļas maksas pakalpojumus “Kokneses tūrisma informācijas centrā” (pielikumā);</w:t>
      </w:r>
    </w:p>
    <w:p w:rsidR="00C563FF" w:rsidRDefault="00C563FF" w:rsidP="00C563FF">
      <w:pPr>
        <w:ind w:right="-908"/>
        <w:jc w:val="both"/>
        <w:rPr>
          <w:rFonts w:ascii="Cambria" w:hAnsi="Cambria"/>
          <w:sz w:val="24"/>
          <w:szCs w:val="24"/>
        </w:rPr>
      </w:pPr>
      <w:r>
        <w:rPr>
          <w:rFonts w:ascii="Cambria" w:hAnsi="Cambria"/>
          <w:sz w:val="24"/>
          <w:szCs w:val="24"/>
        </w:rPr>
        <w:tab/>
        <w:t>2. Ieņēmumus no maksas pakalpojumiem iemaksāt Kokneses novada domes kasē;</w:t>
      </w:r>
    </w:p>
    <w:p w:rsidR="00C563FF" w:rsidRDefault="00C563FF" w:rsidP="00C563FF">
      <w:pPr>
        <w:ind w:right="-908"/>
        <w:jc w:val="both"/>
        <w:rPr>
          <w:rFonts w:ascii="Times New Roman" w:hAnsi="Times New Roman"/>
          <w:sz w:val="24"/>
          <w:szCs w:val="24"/>
        </w:rPr>
      </w:pPr>
      <w:r>
        <w:rPr>
          <w:rFonts w:ascii="Cambria" w:hAnsi="Cambria"/>
          <w:sz w:val="24"/>
          <w:szCs w:val="24"/>
        </w:rPr>
        <w:tab/>
        <w:t>3. Noteikt, ka par sniegtajiem maksas pakalpojumiem iegūtos līdzekļus Kokneses novada domes Tūrisma un sabiedrisko attiecību nodaļa var izlietot izdevumiem, kas saistīti ar maksas pakalpojumu nodrošināšanu, Kokneses novada tēla popularizēšanu, veidošanu un citiem Kokneses tūrisma informācijas centra uzturēšanas izdevumiem, atbilstoši apstiprinātajām budžeta tāmēm.</w:t>
      </w:r>
    </w:p>
    <w:p w:rsidR="00C563FF" w:rsidRDefault="00C563FF" w:rsidP="00C563FF">
      <w:pPr>
        <w:ind w:right="-908"/>
        <w:jc w:val="both"/>
        <w:rPr>
          <w:rFonts w:ascii="Cambria" w:hAnsi="Cambria"/>
          <w:sz w:val="24"/>
          <w:szCs w:val="24"/>
        </w:rPr>
      </w:pPr>
      <w:r>
        <w:rPr>
          <w:rFonts w:ascii="Cambria" w:hAnsi="Cambria"/>
          <w:sz w:val="24"/>
          <w:szCs w:val="24"/>
        </w:rPr>
        <w:tab/>
        <w:t xml:space="preserve">4. </w:t>
      </w:r>
      <w:bookmarkStart w:id="2" w:name="_Hlk500228979"/>
      <w:r>
        <w:rPr>
          <w:rFonts w:ascii="Cambria" w:hAnsi="Cambria"/>
          <w:sz w:val="24"/>
          <w:szCs w:val="24"/>
        </w:rPr>
        <w:t>Lēmums stājas spēkā ar 2017.gada 1.decembri.</w:t>
      </w:r>
    </w:p>
    <w:p w:rsidR="00C563FF" w:rsidRDefault="00C563FF" w:rsidP="00C563FF">
      <w:pPr>
        <w:ind w:right="-908"/>
        <w:jc w:val="both"/>
        <w:rPr>
          <w:rFonts w:ascii="Cambria" w:hAnsi="Cambria"/>
          <w:sz w:val="24"/>
          <w:szCs w:val="24"/>
        </w:rPr>
      </w:pPr>
    </w:p>
    <w:bookmarkEnd w:id="2"/>
    <w:p w:rsidR="00C563FF" w:rsidRDefault="00C563FF" w:rsidP="00C563FF">
      <w:pPr>
        <w:ind w:right="-908"/>
        <w:jc w:val="both"/>
        <w:rPr>
          <w:rFonts w:ascii="Cambria" w:hAnsi="Cambria"/>
          <w:sz w:val="24"/>
          <w:szCs w:val="24"/>
        </w:rPr>
      </w:pPr>
    </w:p>
    <w:p w:rsidR="00C563FF" w:rsidRDefault="00C563FF" w:rsidP="00C563FF">
      <w:pPr>
        <w:ind w:right="-908"/>
        <w:jc w:val="both"/>
        <w:rPr>
          <w:rFonts w:ascii="Cambria" w:hAnsi="Cambria"/>
          <w:sz w:val="24"/>
          <w:szCs w:val="24"/>
        </w:rPr>
      </w:pPr>
    </w:p>
    <w:p w:rsidR="00C563FF" w:rsidRDefault="00C563FF" w:rsidP="00C563FF">
      <w:pPr>
        <w:ind w:right="-908"/>
        <w:jc w:val="both"/>
        <w:rPr>
          <w:rFonts w:ascii="Cambria" w:hAnsi="Cambria"/>
          <w:sz w:val="24"/>
          <w:szCs w:val="24"/>
        </w:rPr>
      </w:pPr>
    </w:p>
    <w:p w:rsidR="00C563FF" w:rsidRDefault="00C563FF" w:rsidP="00C563FF">
      <w:pPr>
        <w:ind w:right="-908"/>
        <w:jc w:val="right"/>
        <w:rPr>
          <w:rFonts w:ascii="Times New Roman" w:hAnsi="Times New Roman"/>
          <w:b/>
          <w:sz w:val="24"/>
          <w:szCs w:val="24"/>
        </w:rPr>
      </w:pPr>
      <w:r>
        <w:rPr>
          <w:rFonts w:ascii="Times New Roman" w:hAnsi="Times New Roman"/>
          <w:b/>
          <w:sz w:val="24"/>
          <w:szCs w:val="24"/>
        </w:rPr>
        <w:t>Pielikums</w:t>
      </w:r>
    </w:p>
    <w:p w:rsidR="00C563FF" w:rsidRDefault="00C563FF" w:rsidP="00C563FF">
      <w:pPr>
        <w:ind w:right="-908"/>
        <w:jc w:val="right"/>
        <w:rPr>
          <w:rFonts w:ascii="Times New Roman" w:hAnsi="Times New Roman" w:cs="Times New Roman"/>
          <w:sz w:val="24"/>
          <w:szCs w:val="24"/>
        </w:rPr>
      </w:pPr>
      <w:r>
        <w:rPr>
          <w:rFonts w:ascii="Times New Roman" w:hAnsi="Times New Roman" w:cs="Times New Roman"/>
          <w:sz w:val="24"/>
          <w:szCs w:val="24"/>
        </w:rPr>
        <w:t>Kokneses novada domes</w:t>
      </w:r>
    </w:p>
    <w:p w:rsidR="00C563FF" w:rsidRDefault="00C563FF" w:rsidP="00C563FF">
      <w:pPr>
        <w:ind w:right="-908"/>
        <w:jc w:val="right"/>
        <w:rPr>
          <w:rFonts w:ascii="Times New Roman" w:hAnsi="Times New Roman" w:cs="Times New Roman"/>
          <w:sz w:val="24"/>
          <w:szCs w:val="24"/>
        </w:rPr>
      </w:pPr>
      <w:r>
        <w:rPr>
          <w:rFonts w:ascii="Times New Roman" w:hAnsi="Times New Roman" w:cs="Times New Roman"/>
          <w:sz w:val="24"/>
          <w:szCs w:val="24"/>
        </w:rPr>
        <w:t>2017.gada 29.novembra</w:t>
      </w:r>
    </w:p>
    <w:p w:rsidR="00C563FF" w:rsidRDefault="00C563FF" w:rsidP="00C563FF">
      <w:pPr>
        <w:ind w:right="-908"/>
        <w:jc w:val="right"/>
        <w:rPr>
          <w:rFonts w:ascii="Times New Roman" w:hAnsi="Times New Roman" w:cs="Times New Roman"/>
          <w:sz w:val="24"/>
          <w:szCs w:val="24"/>
        </w:rPr>
      </w:pPr>
      <w:r>
        <w:rPr>
          <w:rFonts w:ascii="Times New Roman" w:hAnsi="Times New Roman" w:cs="Times New Roman"/>
          <w:sz w:val="24"/>
          <w:szCs w:val="24"/>
        </w:rPr>
        <w:t>lēmumam Nr.6.16</w:t>
      </w:r>
    </w:p>
    <w:p w:rsidR="00C563FF" w:rsidRPr="00CA06CB" w:rsidRDefault="00C563FF" w:rsidP="00C563FF">
      <w:pPr>
        <w:ind w:right="-908"/>
        <w:jc w:val="right"/>
        <w:rPr>
          <w:rFonts w:ascii="Times New Roman" w:hAnsi="Times New Roman" w:cs="Times New Roman"/>
          <w:sz w:val="24"/>
          <w:szCs w:val="24"/>
        </w:rPr>
      </w:pPr>
    </w:p>
    <w:p w:rsidR="00C563FF" w:rsidRDefault="00C563FF" w:rsidP="00C563FF">
      <w:pPr>
        <w:ind w:right="-908"/>
        <w:jc w:val="center"/>
        <w:rPr>
          <w:rFonts w:ascii="Times New Roman" w:hAnsi="Times New Roman"/>
          <w:b/>
          <w:sz w:val="24"/>
          <w:szCs w:val="24"/>
        </w:rPr>
      </w:pPr>
      <w:r>
        <w:rPr>
          <w:rFonts w:ascii="Times New Roman" w:hAnsi="Times New Roman"/>
          <w:b/>
          <w:sz w:val="24"/>
          <w:szCs w:val="24"/>
        </w:rPr>
        <w:t xml:space="preserve">Kokneses novada domes Tūrisma un sabiedrisko attiecību nodaļas </w:t>
      </w:r>
    </w:p>
    <w:p w:rsidR="00C563FF" w:rsidRDefault="00C563FF" w:rsidP="00C563FF">
      <w:pPr>
        <w:ind w:right="-908"/>
        <w:jc w:val="center"/>
        <w:rPr>
          <w:rFonts w:ascii="Times New Roman" w:hAnsi="Times New Roman"/>
          <w:b/>
          <w:sz w:val="24"/>
          <w:szCs w:val="24"/>
        </w:rPr>
      </w:pPr>
      <w:r>
        <w:rPr>
          <w:rFonts w:ascii="Times New Roman" w:hAnsi="Times New Roman"/>
          <w:b/>
          <w:sz w:val="24"/>
          <w:szCs w:val="24"/>
        </w:rPr>
        <w:t xml:space="preserve">maksas pakalpojumu cenrādis „Kokneses tūrisma informācijas centrā” </w:t>
      </w:r>
    </w:p>
    <w:p w:rsidR="00C563FF" w:rsidRDefault="00C563FF" w:rsidP="00C563FF">
      <w:pPr>
        <w:ind w:right="-908"/>
        <w:rPr>
          <w:rFonts w:ascii="Times New Roman" w:hAnsi="Times New Roman"/>
          <w:b/>
          <w:sz w:val="24"/>
          <w:szCs w:val="24"/>
          <w:lang w:val="en-AU"/>
        </w:rPr>
      </w:pPr>
    </w:p>
    <w:p w:rsidR="00C563FF" w:rsidRDefault="00C563FF" w:rsidP="00C563FF">
      <w:pPr>
        <w:rPr>
          <w:rFonts w:ascii="Times New Roman" w:hAnsi="Times New Roman"/>
          <w:b/>
          <w:sz w:val="24"/>
          <w:szCs w:val="24"/>
        </w:rPr>
      </w:pPr>
      <w:r>
        <w:rPr>
          <w:rFonts w:ascii="Times New Roman" w:hAnsi="Times New Roman"/>
          <w:b/>
          <w:sz w:val="24"/>
          <w:szCs w:val="24"/>
          <w:lang w:val="en-AU"/>
        </w:rPr>
        <w:t xml:space="preserve">1. </w:t>
      </w:r>
      <w:r>
        <w:rPr>
          <w:rFonts w:ascii="Times New Roman" w:hAnsi="Times New Roman"/>
          <w:b/>
          <w:sz w:val="24"/>
          <w:szCs w:val="24"/>
        </w:rPr>
        <w:t>Ieejas biļete Kokneses pilsdrupās</w:t>
      </w:r>
    </w:p>
    <w:p w:rsidR="00C563FF" w:rsidRDefault="00C563FF" w:rsidP="00C563FF">
      <w:pPr>
        <w:rPr>
          <w:rFonts w:ascii="Times New Roman" w:hAnsi="Times New Roman"/>
          <w:b/>
          <w:sz w:val="24"/>
          <w:szCs w:val="24"/>
        </w:rPr>
      </w:pPr>
    </w:p>
    <w:tbl>
      <w:tblPr>
        <w:tblW w:w="850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5"/>
        <w:gridCol w:w="2086"/>
        <w:gridCol w:w="1327"/>
        <w:gridCol w:w="1159"/>
        <w:gridCol w:w="1296"/>
      </w:tblGrid>
      <w:tr w:rsidR="00C563FF" w:rsidTr="00C563FF">
        <w:tc>
          <w:tcPr>
            <w:tcW w:w="2635" w:type="dxa"/>
            <w:tcBorders>
              <w:top w:val="single" w:sz="4" w:space="0" w:color="auto"/>
              <w:left w:val="single" w:sz="4" w:space="0" w:color="auto"/>
              <w:bottom w:val="single" w:sz="4" w:space="0" w:color="auto"/>
              <w:right w:val="single" w:sz="4" w:space="0" w:color="auto"/>
            </w:tcBorders>
            <w:shd w:val="clear" w:color="auto" w:fill="DDD9C3"/>
            <w:hideMark/>
          </w:tcPr>
          <w:p w:rsidR="00C563FF" w:rsidRDefault="00C563FF" w:rsidP="00C563FF">
            <w:pPr>
              <w:rPr>
                <w:rFonts w:ascii="Times New Roman" w:hAnsi="Times New Roman"/>
                <w:b/>
                <w:sz w:val="24"/>
                <w:szCs w:val="24"/>
              </w:rPr>
            </w:pPr>
            <w:r>
              <w:rPr>
                <w:rFonts w:ascii="Times New Roman" w:hAnsi="Times New Roman"/>
                <w:b/>
                <w:sz w:val="24"/>
                <w:szCs w:val="24"/>
              </w:rPr>
              <w:t>Pakalpojuma veids</w:t>
            </w:r>
          </w:p>
        </w:tc>
        <w:tc>
          <w:tcPr>
            <w:tcW w:w="2086" w:type="dxa"/>
            <w:tcBorders>
              <w:top w:val="single" w:sz="4" w:space="0" w:color="auto"/>
              <w:left w:val="single" w:sz="4" w:space="0" w:color="auto"/>
              <w:bottom w:val="single" w:sz="4" w:space="0" w:color="auto"/>
              <w:right w:val="single" w:sz="4" w:space="0" w:color="auto"/>
            </w:tcBorders>
            <w:shd w:val="clear" w:color="auto" w:fill="DDD9C3"/>
            <w:hideMark/>
          </w:tcPr>
          <w:p w:rsidR="00C563FF" w:rsidRDefault="00C563FF" w:rsidP="00C563FF">
            <w:pPr>
              <w:rPr>
                <w:rFonts w:ascii="Times New Roman" w:hAnsi="Times New Roman"/>
                <w:b/>
                <w:sz w:val="24"/>
                <w:szCs w:val="24"/>
              </w:rPr>
            </w:pPr>
            <w:r>
              <w:rPr>
                <w:rFonts w:ascii="Times New Roman" w:hAnsi="Times New Roman"/>
                <w:b/>
                <w:sz w:val="24"/>
                <w:szCs w:val="24"/>
              </w:rPr>
              <w:t>Mērvienība</w:t>
            </w:r>
          </w:p>
        </w:tc>
        <w:tc>
          <w:tcPr>
            <w:tcW w:w="1327" w:type="dxa"/>
            <w:tcBorders>
              <w:top w:val="single" w:sz="4" w:space="0" w:color="auto"/>
              <w:left w:val="single" w:sz="4" w:space="0" w:color="auto"/>
              <w:bottom w:val="single" w:sz="4" w:space="0" w:color="auto"/>
              <w:right w:val="single" w:sz="4" w:space="0" w:color="auto"/>
            </w:tcBorders>
            <w:shd w:val="clear" w:color="auto" w:fill="DDD9C3"/>
            <w:hideMark/>
          </w:tcPr>
          <w:p w:rsidR="00C563FF" w:rsidRDefault="00C563FF" w:rsidP="00C563FF">
            <w:pPr>
              <w:rPr>
                <w:rFonts w:ascii="Times New Roman" w:hAnsi="Times New Roman"/>
                <w:b/>
                <w:sz w:val="24"/>
                <w:szCs w:val="24"/>
              </w:rPr>
            </w:pPr>
            <w:r>
              <w:rPr>
                <w:rFonts w:ascii="Times New Roman" w:hAnsi="Times New Roman"/>
                <w:b/>
                <w:sz w:val="24"/>
                <w:szCs w:val="24"/>
              </w:rPr>
              <w:t xml:space="preserve">Cena bez PVN </w:t>
            </w:r>
            <w:r>
              <w:rPr>
                <w:rFonts w:ascii="Times New Roman" w:hAnsi="Times New Roman"/>
                <w:b/>
                <w:i/>
                <w:sz w:val="24"/>
                <w:szCs w:val="24"/>
              </w:rPr>
              <w:t>(</w:t>
            </w:r>
            <w:proofErr w:type="spellStart"/>
            <w:r>
              <w:rPr>
                <w:rFonts w:ascii="Times New Roman" w:hAnsi="Times New Roman"/>
                <w:b/>
                <w:i/>
                <w:sz w:val="24"/>
                <w:szCs w:val="24"/>
              </w:rPr>
              <w:t>euro</w:t>
            </w:r>
            <w:proofErr w:type="spellEnd"/>
            <w:r>
              <w:rPr>
                <w:rFonts w:ascii="Times New Roman" w:hAnsi="Times New Roman"/>
                <w:b/>
                <w:i/>
                <w:sz w:val="24"/>
                <w:szCs w:val="24"/>
              </w:rPr>
              <w:t>)</w:t>
            </w:r>
          </w:p>
        </w:tc>
        <w:tc>
          <w:tcPr>
            <w:tcW w:w="1159" w:type="dxa"/>
            <w:tcBorders>
              <w:top w:val="single" w:sz="4" w:space="0" w:color="auto"/>
              <w:left w:val="single" w:sz="4" w:space="0" w:color="auto"/>
              <w:bottom w:val="single" w:sz="4" w:space="0" w:color="auto"/>
              <w:right w:val="single" w:sz="4" w:space="0" w:color="auto"/>
            </w:tcBorders>
            <w:shd w:val="clear" w:color="auto" w:fill="DDD9C3"/>
            <w:hideMark/>
          </w:tcPr>
          <w:p w:rsidR="00C563FF" w:rsidRDefault="00C563FF" w:rsidP="00C563FF">
            <w:pPr>
              <w:rPr>
                <w:rFonts w:ascii="Times New Roman" w:hAnsi="Times New Roman"/>
                <w:b/>
                <w:sz w:val="24"/>
                <w:szCs w:val="24"/>
              </w:rPr>
            </w:pPr>
            <w:r>
              <w:rPr>
                <w:rFonts w:ascii="Times New Roman" w:hAnsi="Times New Roman"/>
                <w:b/>
                <w:sz w:val="24"/>
                <w:szCs w:val="24"/>
              </w:rPr>
              <w:t xml:space="preserve">PVN </w:t>
            </w:r>
          </w:p>
          <w:p w:rsidR="00C563FF" w:rsidRDefault="00C563FF" w:rsidP="00C563FF">
            <w:pPr>
              <w:rPr>
                <w:rFonts w:ascii="Times New Roman" w:hAnsi="Times New Roman"/>
                <w:b/>
                <w:i/>
                <w:sz w:val="24"/>
                <w:szCs w:val="24"/>
              </w:rPr>
            </w:pPr>
            <w:r>
              <w:rPr>
                <w:rFonts w:ascii="Times New Roman" w:hAnsi="Times New Roman"/>
                <w:b/>
                <w:i/>
                <w:sz w:val="24"/>
                <w:szCs w:val="24"/>
              </w:rPr>
              <w:t>21%</w:t>
            </w:r>
          </w:p>
          <w:p w:rsidR="00C563FF" w:rsidRDefault="00C563FF" w:rsidP="00C563FF">
            <w:pPr>
              <w:rPr>
                <w:rFonts w:ascii="Times New Roman" w:hAnsi="Times New Roman"/>
                <w:b/>
                <w:sz w:val="24"/>
                <w:szCs w:val="24"/>
              </w:rPr>
            </w:pPr>
            <w:r>
              <w:rPr>
                <w:rFonts w:ascii="Times New Roman" w:hAnsi="Times New Roman"/>
                <w:b/>
                <w:i/>
                <w:sz w:val="24"/>
                <w:szCs w:val="24"/>
              </w:rPr>
              <w:t>(</w:t>
            </w:r>
            <w:proofErr w:type="spellStart"/>
            <w:r>
              <w:rPr>
                <w:rFonts w:ascii="Times New Roman" w:hAnsi="Times New Roman"/>
                <w:b/>
                <w:i/>
                <w:sz w:val="24"/>
                <w:szCs w:val="24"/>
              </w:rPr>
              <w:t>euro</w:t>
            </w:r>
            <w:proofErr w:type="spellEnd"/>
            <w:r>
              <w:rPr>
                <w:rFonts w:ascii="Times New Roman" w:hAnsi="Times New Roman"/>
                <w:b/>
                <w:i/>
                <w:sz w:val="24"/>
                <w:szCs w:val="24"/>
              </w:rPr>
              <w:t>)</w:t>
            </w:r>
          </w:p>
        </w:tc>
        <w:tc>
          <w:tcPr>
            <w:tcW w:w="1296" w:type="dxa"/>
            <w:tcBorders>
              <w:top w:val="single" w:sz="4" w:space="0" w:color="auto"/>
              <w:left w:val="single" w:sz="4" w:space="0" w:color="auto"/>
              <w:bottom w:val="single" w:sz="4" w:space="0" w:color="auto"/>
              <w:right w:val="single" w:sz="4" w:space="0" w:color="auto"/>
            </w:tcBorders>
            <w:shd w:val="clear" w:color="auto" w:fill="DDD9C3"/>
            <w:hideMark/>
          </w:tcPr>
          <w:p w:rsidR="00C563FF" w:rsidRDefault="00C563FF" w:rsidP="00C563FF">
            <w:pPr>
              <w:rPr>
                <w:rFonts w:ascii="Times New Roman" w:hAnsi="Times New Roman"/>
                <w:b/>
                <w:sz w:val="24"/>
                <w:szCs w:val="24"/>
              </w:rPr>
            </w:pPr>
            <w:r>
              <w:rPr>
                <w:rFonts w:ascii="Times New Roman" w:hAnsi="Times New Roman"/>
                <w:b/>
                <w:sz w:val="24"/>
                <w:szCs w:val="24"/>
              </w:rPr>
              <w:t xml:space="preserve">Cena ar PVN* </w:t>
            </w:r>
            <w:r>
              <w:rPr>
                <w:rFonts w:ascii="Times New Roman" w:hAnsi="Times New Roman"/>
                <w:b/>
                <w:i/>
                <w:sz w:val="24"/>
                <w:szCs w:val="24"/>
              </w:rPr>
              <w:t>(</w:t>
            </w:r>
            <w:proofErr w:type="spellStart"/>
            <w:r>
              <w:rPr>
                <w:rFonts w:ascii="Times New Roman" w:hAnsi="Times New Roman"/>
                <w:b/>
                <w:i/>
                <w:sz w:val="24"/>
                <w:szCs w:val="24"/>
              </w:rPr>
              <w:t>euro</w:t>
            </w:r>
            <w:proofErr w:type="spellEnd"/>
            <w:r>
              <w:rPr>
                <w:rFonts w:ascii="Times New Roman" w:hAnsi="Times New Roman"/>
                <w:b/>
                <w:i/>
                <w:sz w:val="24"/>
                <w:szCs w:val="24"/>
              </w:rPr>
              <w:t>)</w:t>
            </w:r>
            <w:r>
              <w:rPr>
                <w:rFonts w:ascii="Times New Roman" w:hAnsi="Times New Roman"/>
                <w:b/>
                <w:sz w:val="24"/>
                <w:szCs w:val="24"/>
              </w:rPr>
              <w:t xml:space="preserve"> </w:t>
            </w:r>
          </w:p>
        </w:tc>
      </w:tr>
      <w:tr w:rsidR="00C563FF" w:rsidTr="00C563FF">
        <w:tc>
          <w:tcPr>
            <w:tcW w:w="2635"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 xml:space="preserve">1.1. Pieaugušajiem </w:t>
            </w:r>
          </w:p>
        </w:tc>
        <w:tc>
          <w:tcPr>
            <w:tcW w:w="2086"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Vienai personai</w:t>
            </w:r>
          </w:p>
        </w:tc>
        <w:tc>
          <w:tcPr>
            <w:tcW w:w="1327"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1,26</w:t>
            </w:r>
          </w:p>
        </w:tc>
        <w:tc>
          <w:tcPr>
            <w:tcW w:w="1159"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0,34</w:t>
            </w:r>
          </w:p>
        </w:tc>
        <w:tc>
          <w:tcPr>
            <w:tcW w:w="1296"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1.60</w:t>
            </w:r>
          </w:p>
        </w:tc>
      </w:tr>
      <w:tr w:rsidR="00C563FF" w:rsidTr="00C563FF">
        <w:tc>
          <w:tcPr>
            <w:tcW w:w="2635"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1.2.Represētajām personām</w:t>
            </w:r>
          </w:p>
        </w:tc>
        <w:tc>
          <w:tcPr>
            <w:tcW w:w="2086"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Vienai personai</w:t>
            </w:r>
          </w:p>
        </w:tc>
        <w:tc>
          <w:tcPr>
            <w:tcW w:w="1327"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0,63</w:t>
            </w:r>
          </w:p>
        </w:tc>
        <w:tc>
          <w:tcPr>
            <w:tcW w:w="1159"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0,17</w:t>
            </w:r>
          </w:p>
        </w:tc>
        <w:tc>
          <w:tcPr>
            <w:tcW w:w="1296"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0.80</w:t>
            </w:r>
          </w:p>
        </w:tc>
      </w:tr>
      <w:tr w:rsidR="00C563FF" w:rsidTr="00C563FF">
        <w:tc>
          <w:tcPr>
            <w:tcW w:w="2635"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 xml:space="preserve">1.3. Pensionāriem,  skolēniem, </w:t>
            </w:r>
          </w:p>
          <w:p w:rsidR="00C563FF" w:rsidRDefault="00C563FF" w:rsidP="00C563FF">
            <w:pPr>
              <w:rPr>
                <w:rFonts w:ascii="Times New Roman" w:hAnsi="Times New Roman"/>
                <w:sz w:val="24"/>
                <w:szCs w:val="24"/>
              </w:rPr>
            </w:pPr>
            <w:r>
              <w:rPr>
                <w:rFonts w:ascii="Times New Roman" w:hAnsi="Times New Roman"/>
                <w:sz w:val="24"/>
                <w:szCs w:val="24"/>
              </w:rPr>
              <w:t>studentiem (uzrādot apliecību)</w:t>
            </w:r>
          </w:p>
        </w:tc>
        <w:tc>
          <w:tcPr>
            <w:tcW w:w="2086"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Vienai personai</w:t>
            </w:r>
          </w:p>
        </w:tc>
        <w:tc>
          <w:tcPr>
            <w:tcW w:w="1327"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0,95</w:t>
            </w:r>
          </w:p>
        </w:tc>
        <w:tc>
          <w:tcPr>
            <w:tcW w:w="1159"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0,25</w:t>
            </w:r>
          </w:p>
        </w:tc>
        <w:tc>
          <w:tcPr>
            <w:tcW w:w="1296"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1.20</w:t>
            </w:r>
          </w:p>
        </w:tc>
      </w:tr>
      <w:tr w:rsidR="00C563FF" w:rsidTr="00C563FF">
        <w:tc>
          <w:tcPr>
            <w:tcW w:w="2635"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 xml:space="preserve">1.4. Ģimenei </w:t>
            </w:r>
          </w:p>
        </w:tc>
        <w:tc>
          <w:tcPr>
            <w:tcW w:w="2086"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 xml:space="preserve">2 pieaugušie un 2 vai </w:t>
            </w:r>
          </w:p>
          <w:p w:rsidR="00C563FF" w:rsidRDefault="00C563FF" w:rsidP="00C563FF">
            <w:pPr>
              <w:rPr>
                <w:rFonts w:ascii="Times New Roman" w:hAnsi="Times New Roman"/>
                <w:sz w:val="24"/>
                <w:szCs w:val="24"/>
              </w:rPr>
            </w:pPr>
            <w:r>
              <w:rPr>
                <w:rFonts w:ascii="Times New Roman" w:hAnsi="Times New Roman"/>
                <w:sz w:val="24"/>
                <w:szCs w:val="24"/>
              </w:rPr>
              <w:t xml:space="preserve">vairāk bērni līdz 18 gadu </w:t>
            </w:r>
          </w:p>
          <w:p w:rsidR="00C563FF" w:rsidRDefault="00C563FF" w:rsidP="00C563FF">
            <w:pPr>
              <w:rPr>
                <w:rFonts w:ascii="Times New Roman" w:hAnsi="Times New Roman"/>
                <w:sz w:val="24"/>
                <w:szCs w:val="24"/>
              </w:rPr>
            </w:pPr>
            <w:r>
              <w:rPr>
                <w:rFonts w:ascii="Times New Roman" w:hAnsi="Times New Roman"/>
                <w:sz w:val="24"/>
                <w:szCs w:val="24"/>
              </w:rPr>
              <w:t>vecumam</w:t>
            </w:r>
          </w:p>
        </w:tc>
        <w:tc>
          <w:tcPr>
            <w:tcW w:w="1327"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3,95</w:t>
            </w:r>
          </w:p>
        </w:tc>
        <w:tc>
          <w:tcPr>
            <w:tcW w:w="1159"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1,05</w:t>
            </w:r>
          </w:p>
        </w:tc>
        <w:tc>
          <w:tcPr>
            <w:tcW w:w="1296"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5.00</w:t>
            </w:r>
          </w:p>
        </w:tc>
      </w:tr>
      <w:tr w:rsidR="00C563FF" w:rsidTr="00C563FF">
        <w:trPr>
          <w:trHeight w:val="1273"/>
        </w:trPr>
        <w:tc>
          <w:tcPr>
            <w:tcW w:w="2635"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 xml:space="preserve">1.5. Gada karte ģimenei </w:t>
            </w:r>
          </w:p>
          <w:p w:rsidR="00C563FF" w:rsidRDefault="00C563FF" w:rsidP="00C563FF">
            <w:pPr>
              <w:rPr>
                <w:rFonts w:ascii="Times New Roman" w:hAnsi="Times New Roman"/>
                <w:sz w:val="24"/>
                <w:szCs w:val="24"/>
              </w:rPr>
            </w:pPr>
            <w:r>
              <w:rPr>
                <w:rFonts w:ascii="Times New Roman" w:hAnsi="Times New Roman"/>
                <w:sz w:val="24"/>
                <w:szCs w:val="24"/>
              </w:rPr>
              <w:t>(novada  iedzīvotājiem)</w:t>
            </w:r>
          </w:p>
        </w:tc>
        <w:tc>
          <w:tcPr>
            <w:tcW w:w="2086"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 xml:space="preserve">2 pieaugušie un 2 vai </w:t>
            </w:r>
          </w:p>
          <w:p w:rsidR="00C563FF" w:rsidRDefault="00C563FF" w:rsidP="00C563FF">
            <w:pPr>
              <w:rPr>
                <w:rFonts w:ascii="Times New Roman" w:hAnsi="Times New Roman"/>
                <w:sz w:val="24"/>
                <w:szCs w:val="24"/>
              </w:rPr>
            </w:pPr>
            <w:r>
              <w:rPr>
                <w:rFonts w:ascii="Times New Roman" w:hAnsi="Times New Roman"/>
                <w:sz w:val="24"/>
                <w:szCs w:val="24"/>
              </w:rPr>
              <w:t>vairāk bērni līdz 18 gadu</w:t>
            </w:r>
          </w:p>
          <w:p w:rsidR="00C563FF" w:rsidRDefault="00C563FF" w:rsidP="00C563FF">
            <w:pPr>
              <w:rPr>
                <w:rFonts w:ascii="Times New Roman" w:hAnsi="Times New Roman"/>
                <w:sz w:val="24"/>
                <w:szCs w:val="24"/>
              </w:rPr>
            </w:pPr>
            <w:r>
              <w:rPr>
                <w:rFonts w:ascii="Times New Roman" w:hAnsi="Times New Roman"/>
                <w:sz w:val="24"/>
                <w:szCs w:val="24"/>
              </w:rPr>
              <w:t>vecumam</w:t>
            </w:r>
          </w:p>
        </w:tc>
        <w:tc>
          <w:tcPr>
            <w:tcW w:w="1327"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3,16</w:t>
            </w:r>
          </w:p>
        </w:tc>
        <w:tc>
          <w:tcPr>
            <w:tcW w:w="1159"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0,84</w:t>
            </w:r>
          </w:p>
        </w:tc>
        <w:tc>
          <w:tcPr>
            <w:tcW w:w="1296"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4.00</w:t>
            </w:r>
          </w:p>
        </w:tc>
      </w:tr>
      <w:tr w:rsidR="00C563FF" w:rsidTr="00C563FF">
        <w:tc>
          <w:tcPr>
            <w:tcW w:w="2635"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lastRenderedPageBreak/>
              <w:t xml:space="preserve">1.6. Atlaide grupai </w:t>
            </w:r>
          </w:p>
        </w:tc>
        <w:tc>
          <w:tcPr>
            <w:tcW w:w="2086"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20 un vairāk personas</w:t>
            </w:r>
          </w:p>
        </w:tc>
        <w:tc>
          <w:tcPr>
            <w:tcW w:w="1327" w:type="dxa"/>
            <w:tcBorders>
              <w:top w:val="single" w:sz="4" w:space="0" w:color="auto"/>
              <w:left w:val="single" w:sz="4" w:space="0" w:color="auto"/>
              <w:bottom w:val="single" w:sz="4" w:space="0" w:color="auto"/>
              <w:right w:val="single" w:sz="4" w:space="0" w:color="auto"/>
            </w:tcBorders>
          </w:tcPr>
          <w:p w:rsidR="00C563FF" w:rsidRDefault="00C563FF" w:rsidP="00C563FF">
            <w:pPr>
              <w:rPr>
                <w:rFonts w:ascii="Times New Roman" w:hAnsi="Times New Roman"/>
                <w:sz w:val="24"/>
                <w:szCs w:val="24"/>
              </w:rPr>
            </w:pPr>
          </w:p>
        </w:tc>
        <w:tc>
          <w:tcPr>
            <w:tcW w:w="1159" w:type="dxa"/>
            <w:tcBorders>
              <w:top w:val="single" w:sz="4" w:space="0" w:color="auto"/>
              <w:left w:val="single" w:sz="4" w:space="0" w:color="auto"/>
              <w:bottom w:val="single" w:sz="4" w:space="0" w:color="auto"/>
              <w:right w:val="single" w:sz="4" w:space="0" w:color="auto"/>
            </w:tcBorders>
          </w:tcPr>
          <w:p w:rsidR="00C563FF" w:rsidRDefault="00C563FF" w:rsidP="00C563FF">
            <w:pPr>
              <w:rPr>
                <w:rFonts w:ascii="Times New Roman" w:hAnsi="Times New Roman"/>
                <w:sz w:val="24"/>
                <w:szCs w:val="24"/>
              </w:rPr>
            </w:pPr>
          </w:p>
        </w:tc>
        <w:tc>
          <w:tcPr>
            <w:tcW w:w="1296"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10%</w:t>
            </w:r>
          </w:p>
        </w:tc>
      </w:tr>
      <w:tr w:rsidR="00C563FF" w:rsidTr="00C563FF">
        <w:tc>
          <w:tcPr>
            <w:tcW w:w="2635"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 xml:space="preserve">1.7. Pirmsskolas vecuma </w:t>
            </w:r>
          </w:p>
          <w:p w:rsidR="00C563FF" w:rsidRDefault="00C563FF" w:rsidP="00C563FF">
            <w:pPr>
              <w:rPr>
                <w:rFonts w:ascii="Times New Roman" w:hAnsi="Times New Roman"/>
                <w:sz w:val="24"/>
                <w:szCs w:val="24"/>
              </w:rPr>
            </w:pPr>
            <w:r>
              <w:rPr>
                <w:rFonts w:ascii="Times New Roman" w:hAnsi="Times New Roman"/>
                <w:sz w:val="24"/>
                <w:szCs w:val="24"/>
              </w:rPr>
              <w:t>bērniem,  personām ar</w:t>
            </w:r>
          </w:p>
          <w:p w:rsidR="00C563FF" w:rsidRDefault="00C563FF" w:rsidP="00C563FF">
            <w:pPr>
              <w:rPr>
                <w:rFonts w:ascii="Times New Roman" w:hAnsi="Times New Roman"/>
                <w:sz w:val="24"/>
                <w:szCs w:val="24"/>
              </w:rPr>
            </w:pPr>
            <w:r>
              <w:rPr>
                <w:rFonts w:ascii="Times New Roman" w:hAnsi="Times New Roman"/>
                <w:sz w:val="24"/>
                <w:szCs w:val="24"/>
              </w:rPr>
              <w:t xml:space="preserve"> invaliditāti  (uzrādot apliecību)</w:t>
            </w:r>
          </w:p>
        </w:tc>
        <w:tc>
          <w:tcPr>
            <w:tcW w:w="2086" w:type="dxa"/>
            <w:tcBorders>
              <w:top w:val="single" w:sz="4" w:space="0" w:color="auto"/>
              <w:left w:val="single" w:sz="4" w:space="0" w:color="auto"/>
              <w:bottom w:val="single" w:sz="4" w:space="0" w:color="auto"/>
              <w:right w:val="single" w:sz="4" w:space="0" w:color="auto"/>
            </w:tcBorders>
          </w:tcPr>
          <w:p w:rsidR="00C563FF" w:rsidRDefault="00C563FF" w:rsidP="00C563FF">
            <w:pPr>
              <w:rPr>
                <w:rFonts w:ascii="Times New Roman" w:hAnsi="Times New Roman"/>
                <w:sz w:val="24"/>
                <w:szCs w:val="24"/>
              </w:rPr>
            </w:pPr>
          </w:p>
        </w:tc>
        <w:tc>
          <w:tcPr>
            <w:tcW w:w="1327" w:type="dxa"/>
            <w:tcBorders>
              <w:top w:val="single" w:sz="4" w:space="0" w:color="auto"/>
              <w:left w:val="single" w:sz="4" w:space="0" w:color="auto"/>
              <w:bottom w:val="single" w:sz="4" w:space="0" w:color="auto"/>
              <w:right w:val="single" w:sz="4" w:space="0" w:color="auto"/>
            </w:tcBorders>
          </w:tcPr>
          <w:p w:rsidR="00C563FF" w:rsidRDefault="00C563FF" w:rsidP="00C563FF">
            <w:pPr>
              <w:rPr>
                <w:rFonts w:ascii="Times New Roman" w:hAnsi="Times New Roman"/>
                <w:sz w:val="24"/>
                <w:szCs w:val="24"/>
              </w:rPr>
            </w:pPr>
          </w:p>
        </w:tc>
        <w:tc>
          <w:tcPr>
            <w:tcW w:w="1159" w:type="dxa"/>
            <w:tcBorders>
              <w:top w:val="single" w:sz="4" w:space="0" w:color="auto"/>
              <w:left w:val="single" w:sz="4" w:space="0" w:color="auto"/>
              <w:bottom w:val="single" w:sz="4" w:space="0" w:color="auto"/>
              <w:right w:val="single" w:sz="4" w:space="0" w:color="auto"/>
            </w:tcBorders>
          </w:tcPr>
          <w:p w:rsidR="00C563FF" w:rsidRDefault="00C563FF" w:rsidP="00C563FF">
            <w:pPr>
              <w:rPr>
                <w:rFonts w:ascii="Times New Roman" w:hAnsi="Times New Roman"/>
                <w:sz w:val="24"/>
                <w:szCs w:val="24"/>
              </w:rPr>
            </w:pPr>
          </w:p>
        </w:tc>
        <w:tc>
          <w:tcPr>
            <w:tcW w:w="1296"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Bezmaksas</w:t>
            </w:r>
          </w:p>
        </w:tc>
      </w:tr>
    </w:tbl>
    <w:p w:rsidR="00C563FF" w:rsidRDefault="00C563FF" w:rsidP="00C563FF">
      <w:pPr>
        <w:ind w:left="720"/>
        <w:rPr>
          <w:rFonts w:ascii="Times New Roman" w:hAnsi="Times New Roman"/>
          <w:sz w:val="24"/>
          <w:szCs w:val="24"/>
        </w:rPr>
      </w:pPr>
      <w:r>
        <w:rPr>
          <w:rFonts w:ascii="Times New Roman" w:hAnsi="Times New Roman"/>
          <w:sz w:val="24"/>
          <w:szCs w:val="24"/>
        </w:rPr>
        <w:t xml:space="preserve">  </w:t>
      </w:r>
    </w:p>
    <w:p w:rsidR="00C563FF" w:rsidRDefault="00C563FF" w:rsidP="00C563FF">
      <w:pPr>
        <w:rPr>
          <w:rFonts w:ascii="Times New Roman" w:hAnsi="Times New Roman"/>
          <w:b/>
          <w:sz w:val="24"/>
          <w:szCs w:val="24"/>
        </w:rPr>
      </w:pPr>
      <w:r>
        <w:rPr>
          <w:rFonts w:ascii="Times New Roman" w:hAnsi="Times New Roman"/>
          <w:b/>
          <w:sz w:val="24"/>
          <w:szCs w:val="24"/>
        </w:rPr>
        <w:t>2. Pakalpojumi Kokneses pilsdrupās</w:t>
      </w:r>
    </w:p>
    <w:p w:rsidR="00C563FF" w:rsidRDefault="00C563FF" w:rsidP="00C563FF">
      <w:pPr>
        <w:rPr>
          <w:rFonts w:ascii="Times New Roman" w:hAnsi="Times New Roman"/>
          <w:b/>
          <w:sz w:val="24"/>
          <w:szCs w:val="24"/>
        </w:rPr>
      </w:pPr>
    </w:p>
    <w:tbl>
      <w:tblPr>
        <w:tblW w:w="864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2"/>
        <w:gridCol w:w="2124"/>
        <w:gridCol w:w="1275"/>
        <w:gridCol w:w="1133"/>
        <w:gridCol w:w="1416"/>
      </w:tblGrid>
      <w:tr w:rsidR="00C563FF" w:rsidTr="00C563FF">
        <w:tc>
          <w:tcPr>
            <w:tcW w:w="2694" w:type="dxa"/>
            <w:tcBorders>
              <w:top w:val="single" w:sz="4" w:space="0" w:color="auto"/>
              <w:left w:val="single" w:sz="4" w:space="0" w:color="auto"/>
              <w:bottom w:val="single" w:sz="4" w:space="0" w:color="auto"/>
              <w:right w:val="single" w:sz="4" w:space="0" w:color="auto"/>
            </w:tcBorders>
            <w:shd w:val="clear" w:color="auto" w:fill="DDD9C3"/>
            <w:hideMark/>
          </w:tcPr>
          <w:p w:rsidR="00C563FF" w:rsidRDefault="00C563FF" w:rsidP="00C563FF">
            <w:pPr>
              <w:rPr>
                <w:rFonts w:ascii="Times New Roman" w:hAnsi="Times New Roman"/>
                <w:b/>
                <w:sz w:val="24"/>
                <w:szCs w:val="24"/>
              </w:rPr>
            </w:pPr>
            <w:r>
              <w:rPr>
                <w:rFonts w:ascii="Times New Roman" w:hAnsi="Times New Roman"/>
                <w:b/>
                <w:sz w:val="24"/>
                <w:szCs w:val="24"/>
              </w:rPr>
              <w:t>Pakalpojuma veids</w:t>
            </w:r>
          </w:p>
        </w:tc>
        <w:tc>
          <w:tcPr>
            <w:tcW w:w="2126" w:type="dxa"/>
            <w:tcBorders>
              <w:top w:val="single" w:sz="4" w:space="0" w:color="auto"/>
              <w:left w:val="single" w:sz="4" w:space="0" w:color="auto"/>
              <w:bottom w:val="single" w:sz="4" w:space="0" w:color="auto"/>
              <w:right w:val="single" w:sz="4" w:space="0" w:color="auto"/>
            </w:tcBorders>
            <w:shd w:val="clear" w:color="auto" w:fill="DDD9C3"/>
            <w:hideMark/>
          </w:tcPr>
          <w:p w:rsidR="00C563FF" w:rsidRDefault="00C563FF" w:rsidP="00C563FF">
            <w:pPr>
              <w:rPr>
                <w:rFonts w:ascii="Times New Roman" w:hAnsi="Times New Roman"/>
                <w:b/>
                <w:sz w:val="24"/>
                <w:szCs w:val="24"/>
              </w:rPr>
            </w:pPr>
            <w:r>
              <w:rPr>
                <w:rFonts w:ascii="Times New Roman" w:hAnsi="Times New Roman"/>
                <w:b/>
                <w:sz w:val="24"/>
                <w:szCs w:val="24"/>
              </w:rPr>
              <w:t>Mērvienība</w:t>
            </w:r>
          </w:p>
        </w:tc>
        <w:tc>
          <w:tcPr>
            <w:tcW w:w="1276" w:type="dxa"/>
            <w:tcBorders>
              <w:top w:val="single" w:sz="4" w:space="0" w:color="auto"/>
              <w:left w:val="single" w:sz="4" w:space="0" w:color="auto"/>
              <w:bottom w:val="single" w:sz="4" w:space="0" w:color="auto"/>
              <w:right w:val="single" w:sz="4" w:space="0" w:color="auto"/>
            </w:tcBorders>
            <w:shd w:val="clear" w:color="auto" w:fill="DDD9C3"/>
            <w:hideMark/>
          </w:tcPr>
          <w:p w:rsidR="00C563FF" w:rsidRDefault="00C563FF" w:rsidP="00C563FF">
            <w:pPr>
              <w:rPr>
                <w:rFonts w:ascii="Times New Roman" w:hAnsi="Times New Roman"/>
                <w:b/>
                <w:sz w:val="24"/>
                <w:szCs w:val="24"/>
              </w:rPr>
            </w:pPr>
            <w:r>
              <w:rPr>
                <w:rFonts w:ascii="Times New Roman" w:hAnsi="Times New Roman"/>
                <w:b/>
                <w:sz w:val="24"/>
                <w:szCs w:val="24"/>
              </w:rPr>
              <w:t xml:space="preserve">Cena bez PVN </w:t>
            </w:r>
            <w:r>
              <w:rPr>
                <w:rFonts w:ascii="Times New Roman" w:hAnsi="Times New Roman"/>
                <w:b/>
                <w:i/>
                <w:sz w:val="24"/>
                <w:szCs w:val="24"/>
              </w:rPr>
              <w:t>(</w:t>
            </w:r>
            <w:proofErr w:type="spellStart"/>
            <w:r>
              <w:rPr>
                <w:rFonts w:ascii="Times New Roman" w:hAnsi="Times New Roman"/>
                <w:b/>
                <w:i/>
                <w:sz w:val="24"/>
                <w:szCs w:val="24"/>
              </w:rPr>
              <w:t>euro</w:t>
            </w:r>
            <w:proofErr w:type="spellEnd"/>
            <w:r>
              <w:rPr>
                <w:rFonts w:ascii="Times New Roman" w:hAnsi="Times New Roman"/>
                <w:b/>
                <w:i/>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DDD9C3"/>
            <w:hideMark/>
          </w:tcPr>
          <w:p w:rsidR="00C563FF" w:rsidRDefault="00C563FF" w:rsidP="00C563FF">
            <w:pPr>
              <w:rPr>
                <w:rFonts w:ascii="Times New Roman" w:hAnsi="Times New Roman"/>
                <w:b/>
                <w:sz w:val="24"/>
                <w:szCs w:val="24"/>
              </w:rPr>
            </w:pPr>
            <w:r>
              <w:rPr>
                <w:rFonts w:ascii="Times New Roman" w:hAnsi="Times New Roman"/>
                <w:b/>
                <w:sz w:val="24"/>
                <w:szCs w:val="24"/>
              </w:rPr>
              <w:t xml:space="preserve">PVN </w:t>
            </w:r>
          </w:p>
          <w:p w:rsidR="00C563FF" w:rsidRDefault="00C563FF" w:rsidP="00C563FF">
            <w:pPr>
              <w:rPr>
                <w:rFonts w:ascii="Times New Roman" w:hAnsi="Times New Roman"/>
                <w:b/>
                <w:i/>
                <w:sz w:val="24"/>
                <w:szCs w:val="24"/>
              </w:rPr>
            </w:pPr>
            <w:r>
              <w:rPr>
                <w:rFonts w:ascii="Times New Roman" w:hAnsi="Times New Roman"/>
                <w:b/>
                <w:i/>
                <w:sz w:val="24"/>
                <w:szCs w:val="24"/>
              </w:rPr>
              <w:t>21%</w:t>
            </w:r>
          </w:p>
          <w:p w:rsidR="00C563FF" w:rsidRDefault="00C563FF" w:rsidP="00C563FF">
            <w:pPr>
              <w:rPr>
                <w:rFonts w:ascii="Times New Roman" w:hAnsi="Times New Roman"/>
                <w:b/>
                <w:sz w:val="24"/>
                <w:szCs w:val="24"/>
              </w:rPr>
            </w:pPr>
            <w:r>
              <w:rPr>
                <w:rFonts w:ascii="Times New Roman" w:hAnsi="Times New Roman"/>
                <w:b/>
                <w:i/>
                <w:sz w:val="24"/>
                <w:szCs w:val="24"/>
              </w:rPr>
              <w:t>(</w:t>
            </w:r>
            <w:proofErr w:type="spellStart"/>
            <w:r>
              <w:rPr>
                <w:rFonts w:ascii="Times New Roman" w:hAnsi="Times New Roman"/>
                <w:b/>
                <w:i/>
                <w:sz w:val="24"/>
                <w:szCs w:val="24"/>
              </w:rPr>
              <w:t>euro</w:t>
            </w:r>
            <w:proofErr w:type="spellEnd"/>
            <w:r>
              <w:rPr>
                <w:rFonts w:ascii="Times New Roman" w:hAnsi="Times New Roman"/>
                <w:b/>
                <w:i/>
                <w:sz w:val="24"/>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DDD9C3"/>
            <w:hideMark/>
          </w:tcPr>
          <w:p w:rsidR="00C563FF" w:rsidRDefault="00C563FF" w:rsidP="00C563FF">
            <w:pPr>
              <w:rPr>
                <w:rFonts w:ascii="Times New Roman" w:hAnsi="Times New Roman"/>
                <w:b/>
                <w:sz w:val="24"/>
                <w:szCs w:val="24"/>
              </w:rPr>
            </w:pPr>
            <w:r>
              <w:rPr>
                <w:rFonts w:ascii="Times New Roman" w:hAnsi="Times New Roman"/>
                <w:b/>
                <w:sz w:val="24"/>
                <w:szCs w:val="24"/>
              </w:rPr>
              <w:t xml:space="preserve">Cena ar PVN* </w:t>
            </w:r>
            <w:r>
              <w:rPr>
                <w:rFonts w:ascii="Times New Roman" w:hAnsi="Times New Roman"/>
                <w:b/>
                <w:i/>
                <w:sz w:val="24"/>
                <w:szCs w:val="24"/>
              </w:rPr>
              <w:t>(</w:t>
            </w:r>
            <w:proofErr w:type="spellStart"/>
            <w:r>
              <w:rPr>
                <w:rFonts w:ascii="Times New Roman" w:hAnsi="Times New Roman"/>
                <w:b/>
                <w:i/>
                <w:sz w:val="24"/>
                <w:szCs w:val="24"/>
              </w:rPr>
              <w:t>euro</w:t>
            </w:r>
            <w:proofErr w:type="spellEnd"/>
            <w:r>
              <w:rPr>
                <w:rFonts w:ascii="Times New Roman" w:hAnsi="Times New Roman"/>
                <w:b/>
                <w:i/>
                <w:sz w:val="24"/>
                <w:szCs w:val="24"/>
              </w:rPr>
              <w:t>)</w:t>
            </w:r>
          </w:p>
        </w:tc>
      </w:tr>
      <w:tr w:rsidR="00C563FF" w:rsidTr="00C563FF">
        <w:tc>
          <w:tcPr>
            <w:tcW w:w="2694"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 xml:space="preserve">2.1. Pilsdrupu teritorijas </w:t>
            </w:r>
          </w:p>
          <w:p w:rsidR="00C563FF" w:rsidRDefault="00C563FF" w:rsidP="00C563FF">
            <w:pPr>
              <w:rPr>
                <w:rFonts w:ascii="Times New Roman" w:hAnsi="Times New Roman"/>
                <w:sz w:val="24"/>
                <w:szCs w:val="24"/>
              </w:rPr>
            </w:pPr>
            <w:r>
              <w:rPr>
                <w:rFonts w:ascii="Times New Roman" w:hAnsi="Times New Roman"/>
                <w:sz w:val="24"/>
                <w:szCs w:val="24"/>
              </w:rPr>
              <w:t xml:space="preserve">noma pasākumiem </w:t>
            </w:r>
          </w:p>
        </w:tc>
        <w:tc>
          <w:tcPr>
            <w:tcW w:w="2126"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1 stunda</w:t>
            </w:r>
          </w:p>
        </w:tc>
        <w:tc>
          <w:tcPr>
            <w:tcW w:w="1276"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67,15</w:t>
            </w:r>
          </w:p>
        </w:tc>
        <w:tc>
          <w:tcPr>
            <w:tcW w:w="1134"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17,85</w:t>
            </w:r>
          </w:p>
        </w:tc>
        <w:tc>
          <w:tcPr>
            <w:tcW w:w="1417"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85.00</w:t>
            </w:r>
          </w:p>
        </w:tc>
      </w:tr>
      <w:tr w:rsidR="00C563FF" w:rsidTr="00C563FF">
        <w:tc>
          <w:tcPr>
            <w:tcW w:w="2694"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2.2. Naudas kalšana</w:t>
            </w:r>
          </w:p>
        </w:tc>
        <w:tc>
          <w:tcPr>
            <w:tcW w:w="2126"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1 monēta</w:t>
            </w:r>
          </w:p>
        </w:tc>
        <w:tc>
          <w:tcPr>
            <w:tcW w:w="1276"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1,58</w:t>
            </w:r>
          </w:p>
        </w:tc>
        <w:tc>
          <w:tcPr>
            <w:tcW w:w="1134"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0,42</w:t>
            </w:r>
          </w:p>
        </w:tc>
        <w:tc>
          <w:tcPr>
            <w:tcW w:w="1417"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2.00</w:t>
            </w:r>
          </w:p>
        </w:tc>
      </w:tr>
      <w:tr w:rsidR="00C563FF" w:rsidTr="00C563FF">
        <w:tc>
          <w:tcPr>
            <w:tcW w:w="2694"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 xml:space="preserve">2.3.Kāzu uzvedumi </w:t>
            </w:r>
          </w:p>
          <w:p w:rsidR="00C563FF" w:rsidRDefault="00C563FF" w:rsidP="00C563FF">
            <w:pPr>
              <w:rPr>
                <w:rFonts w:ascii="Times New Roman" w:hAnsi="Times New Roman"/>
                <w:sz w:val="24"/>
                <w:szCs w:val="24"/>
              </w:rPr>
            </w:pPr>
            <w:r>
              <w:rPr>
                <w:rFonts w:ascii="Times New Roman" w:hAnsi="Times New Roman"/>
                <w:sz w:val="24"/>
                <w:szCs w:val="24"/>
              </w:rPr>
              <w:t xml:space="preserve">(maksa viduslaiku un </w:t>
            </w:r>
          </w:p>
          <w:p w:rsidR="00C563FF" w:rsidRDefault="00C563FF" w:rsidP="00C563FF">
            <w:pPr>
              <w:rPr>
                <w:rFonts w:ascii="Times New Roman" w:hAnsi="Times New Roman"/>
                <w:sz w:val="24"/>
                <w:szCs w:val="24"/>
              </w:rPr>
            </w:pPr>
            <w:r>
              <w:rPr>
                <w:rFonts w:ascii="Times New Roman" w:hAnsi="Times New Roman"/>
                <w:sz w:val="24"/>
                <w:szCs w:val="24"/>
              </w:rPr>
              <w:t xml:space="preserve">Folkloras  kopas vadītājiem  </w:t>
            </w:r>
          </w:p>
          <w:p w:rsidR="00C563FF" w:rsidRDefault="00C563FF" w:rsidP="00C563FF">
            <w:pPr>
              <w:rPr>
                <w:rFonts w:ascii="Times New Roman" w:hAnsi="Times New Roman"/>
                <w:sz w:val="24"/>
                <w:szCs w:val="24"/>
              </w:rPr>
            </w:pPr>
            <w:r>
              <w:rPr>
                <w:rFonts w:ascii="Times New Roman" w:hAnsi="Times New Roman"/>
                <w:sz w:val="24"/>
                <w:szCs w:val="24"/>
              </w:rPr>
              <w:t>tiek iekasēta atsevišķi)</w:t>
            </w:r>
          </w:p>
        </w:tc>
        <w:tc>
          <w:tcPr>
            <w:tcW w:w="2126"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40 minūtes</w:t>
            </w:r>
          </w:p>
        </w:tc>
        <w:tc>
          <w:tcPr>
            <w:tcW w:w="1276"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16,59</w:t>
            </w:r>
          </w:p>
        </w:tc>
        <w:tc>
          <w:tcPr>
            <w:tcW w:w="1134"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4,41</w:t>
            </w:r>
          </w:p>
        </w:tc>
        <w:tc>
          <w:tcPr>
            <w:tcW w:w="1417"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21.00</w:t>
            </w:r>
          </w:p>
        </w:tc>
      </w:tr>
      <w:tr w:rsidR="00C563FF" w:rsidTr="00C563FF">
        <w:tc>
          <w:tcPr>
            <w:tcW w:w="2694"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2.4. Pasākuma organizēšana</w:t>
            </w:r>
          </w:p>
          <w:p w:rsidR="00C563FF" w:rsidRDefault="00C563FF" w:rsidP="00C563FF">
            <w:pPr>
              <w:rPr>
                <w:rFonts w:ascii="Times New Roman" w:hAnsi="Times New Roman"/>
                <w:sz w:val="24"/>
                <w:szCs w:val="24"/>
              </w:rPr>
            </w:pPr>
            <w:r>
              <w:rPr>
                <w:rFonts w:ascii="Times New Roman" w:hAnsi="Times New Roman"/>
                <w:sz w:val="24"/>
                <w:szCs w:val="24"/>
              </w:rPr>
              <w:t>(maksa pasākuma vadītājiem  tiek iekasēta atsevišķi)</w:t>
            </w:r>
          </w:p>
        </w:tc>
        <w:tc>
          <w:tcPr>
            <w:tcW w:w="2126" w:type="dxa"/>
            <w:tcBorders>
              <w:top w:val="single" w:sz="4" w:space="0" w:color="auto"/>
              <w:left w:val="single" w:sz="4" w:space="0" w:color="auto"/>
              <w:bottom w:val="single" w:sz="4" w:space="0" w:color="auto"/>
              <w:right w:val="single" w:sz="4" w:space="0" w:color="auto"/>
            </w:tcBorders>
          </w:tcPr>
          <w:p w:rsidR="00C563FF" w:rsidRDefault="00C563FF" w:rsidP="00C563FF">
            <w:pPr>
              <w:rPr>
                <w:rFonts w:ascii="Times New Roman" w:hAnsi="Times New Roman"/>
                <w:sz w:val="24"/>
                <w:szCs w:val="24"/>
              </w:rPr>
            </w:pPr>
            <w:r>
              <w:rPr>
                <w:rFonts w:ascii="Times New Roman" w:hAnsi="Times New Roman"/>
                <w:sz w:val="24"/>
                <w:szCs w:val="24"/>
              </w:rPr>
              <w:t>5 personām</w:t>
            </w:r>
          </w:p>
          <w:p w:rsidR="00C563FF" w:rsidRDefault="00C563FF" w:rsidP="00C563FF">
            <w:pPr>
              <w:rPr>
                <w:rFonts w:ascii="Times New Roman" w:hAnsi="Times New Roman"/>
                <w:sz w:val="24"/>
                <w:szCs w:val="24"/>
              </w:rPr>
            </w:pPr>
          </w:p>
          <w:p w:rsidR="00C563FF" w:rsidRDefault="00C563FF" w:rsidP="00C563FF">
            <w:pPr>
              <w:rPr>
                <w:rFonts w:ascii="Times New Roman" w:hAnsi="Times New Roman"/>
                <w:sz w:val="24"/>
                <w:szCs w:val="24"/>
              </w:rPr>
            </w:pPr>
            <w:r>
              <w:rPr>
                <w:rFonts w:ascii="Times New Roman" w:hAnsi="Times New Roman"/>
                <w:sz w:val="24"/>
                <w:szCs w:val="24"/>
              </w:rPr>
              <w:t xml:space="preserve">Par katru </w:t>
            </w:r>
          </w:p>
          <w:p w:rsidR="00C563FF" w:rsidRDefault="00C563FF" w:rsidP="00C563FF">
            <w:pPr>
              <w:rPr>
                <w:rFonts w:ascii="Times New Roman" w:hAnsi="Times New Roman"/>
                <w:sz w:val="24"/>
                <w:szCs w:val="24"/>
              </w:rPr>
            </w:pPr>
            <w:r>
              <w:rPr>
                <w:rFonts w:ascii="Times New Roman" w:hAnsi="Times New Roman"/>
                <w:sz w:val="24"/>
                <w:szCs w:val="24"/>
              </w:rPr>
              <w:t>nākošo</w:t>
            </w:r>
          </w:p>
          <w:p w:rsidR="00C563FF" w:rsidRDefault="00C563FF" w:rsidP="00C563FF">
            <w:pPr>
              <w:rPr>
                <w:rFonts w:ascii="Times New Roman" w:hAnsi="Times New Roman"/>
                <w:sz w:val="24"/>
                <w:szCs w:val="24"/>
              </w:rPr>
            </w:pPr>
            <w:r>
              <w:rPr>
                <w:rFonts w:ascii="Times New Roman" w:hAnsi="Times New Roman"/>
                <w:sz w:val="24"/>
                <w:szCs w:val="24"/>
              </w:rPr>
              <w:t xml:space="preserve">personu </w:t>
            </w:r>
          </w:p>
          <w:p w:rsidR="00C563FF" w:rsidRDefault="00C563FF" w:rsidP="00C563FF">
            <w:pPr>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C563FF" w:rsidRDefault="00C563FF" w:rsidP="00C563FF">
            <w:pPr>
              <w:rPr>
                <w:rFonts w:ascii="Times New Roman" w:hAnsi="Times New Roman"/>
                <w:sz w:val="24"/>
                <w:szCs w:val="24"/>
              </w:rPr>
            </w:pPr>
            <w:r>
              <w:rPr>
                <w:rFonts w:ascii="Times New Roman" w:hAnsi="Times New Roman"/>
                <w:sz w:val="24"/>
                <w:szCs w:val="24"/>
              </w:rPr>
              <w:t>3,95</w:t>
            </w:r>
          </w:p>
          <w:p w:rsidR="00C563FF" w:rsidRDefault="00C563FF" w:rsidP="00C563FF">
            <w:pPr>
              <w:rPr>
                <w:rFonts w:ascii="Times New Roman" w:hAnsi="Times New Roman"/>
                <w:sz w:val="24"/>
                <w:szCs w:val="24"/>
              </w:rPr>
            </w:pPr>
          </w:p>
          <w:p w:rsidR="00C563FF" w:rsidRDefault="00C563FF" w:rsidP="00C563FF">
            <w:pPr>
              <w:rPr>
                <w:rFonts w:ascii="Times New Roman" w:hAnsi="Times New Roman"/>
                <w:sz w:val="24"/>
                <w:szCs w:val="24"/>
              </w:rPr>
            </w:pPr>
            <w:r>
              <w:rPr>
                <w:rFonts w:ascii="Times New Roman" w:hAnsi="Times New Roman"/>
                <w:sz w:val="24"/>
                <w:szCs w:val="24"/>
              </w:rPr>
              <w:t>0,79</w:t>
            </w:r>
          </w:p>
        </w:tc>
        <w:tc>
          <w:tcPr>
            <w:tcW w:w="1134" w:type="dxa"/>
            <w:tcBorders>
              <w:top w:val="single" w:sz="4" w:space="0" w:color="auto"/>
              <w:left w:val="single" w:sz="4" w:space="0" w:color="auto"/>
              <w:bottom w:val="single" w:sz="4" w:space="0" w:color="auto"/>
              <w:right w:val="single" w:sz="4" w:space="0" w:color="auto"/>
            </w:tcBorders>
          </w:tcPr>
          <w:p w:rsidR="00C563FF" w:rsidRDefault="00C563FF" w:rsidP="00C563FF">
            <w:pPr>
              <w:rPr>
                <w:rFonts w:ascii="Times New Roman" w:hAnsi="Times New Roman"/>
                <w:sz w:val="24"/>
                <w:szCs w:val="24"/>
              </w:rPr>
            </w:pPr>
            <w:r>
              <w:rPr>
                <w:rFonts w:ascii="Times New Roman" w:hAnsi="Times New Roman"/>
                <w:sz w:val="24"/>
                <w:szCs w:val="24"/>
              </w:rPr>
              <w:t>1,05</w:t>
            </w:r>
          </w:p>
          <w:p w:rsidR="00C563FF" w:rsidRDefault="00C563FF" w:rsidP="00C563FF">
            <w:pPr>
              <w:rPr>
                <w:rFonts w:ascii="Times New Roman" w:hAnsi="Times New Roman"/>
                <w:sz w:val="24"/>
                <w:szCs w:val="24"/>
              </w:rPr>
            </w:pPr>
          </w:p>
          <w:p w:rsidR="00C563FF" w:rsidRDefault="00C563FF" w:rsidP="00C563FF">
            <w:pPr>
              <w:rPr>
                <w:rFonts w:ascii="Times New Roman" w:hAnsi="Times New Roman"/>
                <w:sz w:val="24"/>
                <w:szCs w:val="24"/>
              </w:rPr>
            </w:pPr>
            <w:r>
              <w:rPr>
                <w:rFonts w:ascii="Times New Roman" w:hAnsi="Times New Roman"/>
                <w:sz w:val="24"/>
                <w:szCs w:val="24"/>
              </w:rPr>
              <w:t>0,21</w:t>
            </w:r>
          </w:p>
        </w:tc>
        <w:tc>
          <w:tcPr>
            <w:tcW w:w="1417" w:type="dxa"/>
            <w:tcBorders>
              <w:top w:val="single" w:sz="4" w:space="0" w:color="auto"/>
              <w:left w:val="single" w:sz="4" w:space="0" w:color="auto"/>
              <w:bottom w:val="single" w:sz="4" w:space="0" w:color="auto"/>
              <w:right w:val="single" w:sz="4" w:space="0" w:color="auto"/>
            </w:tcBorders>
          </w:tcPr>
          <w:p w:rsidR="00C563FF" w:rsidRDefault="00C563FF" w:rsidP="00C563FF">
            <w:pPr>
              <w:rPr>
                <w:rFonts w:ascii="Times New Roman" w:hAnsi="Times New Roman"/>
                <w:sz w:val="24"/>
                <w:szCs w:val="24"/>
              </w:rPr>
            </w:pPr>
            <w:r>
              <w:rPr>
                <w:rFonts w:ascii="Times New Roman" w:hAnsi="Times New Roman"/>
                <w:sz w:val="24"/>
                <w:szCs w:val="24"/>
              </w:rPr>
              <w:t>5.00</w:t>
            </w:r>
          </w:p>
          <w:p w:rsidR="00C563FF" w:rsidRDefault="00C563FF" w:rsidP="00C563FF">
            <w:pPr>
              <w:rPr>
                <w:rFonts w:ascii="Times New Roman" w:hAnsi="Times New Roman"/>
                <w:sz w:val="24"/>
                <w:szCs w:val="24"/>
              </w:rPr>
            </w:pPr>
          </w:p>
          <w:p w:rsidR="00C563FF" w:rsidRDefault="00C563FF" w:rsidP="00C563FF">
            <w:pPr>
              <w:rPr>
                <w:rFonts w:ascii="Times New Roman" w:hAnsi="Times New Roman"/>
                <w:sz w:val="24"/>
                <w:szCs w:val="24"/>
              </w:rPr>
            </w:pPr>
            <w:r>
              <w:rPr>
                <w:rFonts w:ascii="Times New Roman" w:hAnsi="Times New Roman"/>
                <w:sz w:val="24"/>
                <w:szCs w:val="24"/>
              </w:rPr>
              <w:t>1.00</w:t>
            </w:r>
          </w:p>
          <w:p w:rsidR="00C563FF" w:rsidRDefault="00C563FF" w:rsidP="00C563FF">
            <w:pPr>
              <w:rPr>
                <w:rFonts w:ascii="Times New Roman" w:hAnsi="Times New Roman"/>
                <w:sz w:val="24"/>
                <w:szCs w:val="24"/>
              </w:rPr>
            </w:pPr>
          </w:p>
        </w:tc>
      </w:tr>
      <w:tr w:rsidR="00C563FF" w:rsidTr="00C563FF">
        <w:tc>
          <w:tcPr>
            <w:tcW w:w="2694"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 xml:space="preserve">2.5.Piknika vieta (galds, soli- </w:t>
            </w:r>
          </w:p>
          <w:p w:rsidR="00C563FF" w:rsidRDefault="00C563FF" w:rsidP="00C563FF">
            <w:pPr>
              <w:rPr>
                <w:rFonts w:ascii="Times New Roman" w:hAnsi="Times New Roman"/>
                <w:sz w:val="24"/>
                <w:szCs w:val="24"/>
              </w:rPr>
            </w:pPr>
            <w:r>
              <w:rPr>
                <w:rFonts w:ascii="Times New Roman" w:hAnsi="Times New Roman"/>
                <w:sz w:val="24"/>
                <w:szCs w:val="24"/>
              </w:rPr>
              <w:t>priekšpils teritorijā)</w:t>
            </w:r>
          </w:p>
        </w:tc>
        <w:tc>
          <w:tcPr>
            <w:tcW w:w="2126"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1 stunda</w:t>
            </w:r>
          </w:p>
        </w:tc>
        <w:tc>
          <w:tcPr>
            <w:tcW w:w="1276"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7,90</w:t>
            </w:r>
          </w:p>
        </w:tc>
        <w:tc>
          <w:tcPr>
            <w:tcW w:w="1134"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2,10</w:t>
            </w:r>
          </w:p>
        </w:tc>
        <w:tc>
          <w:tcPr>
            <w:tcW w:w="1417"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10,00</w:t>
            </w:r>
          </w:p>
        </w:tc>
      </w:tr>
      <w:tr w:rsidR="00C563FF" w:rsidTr="00C563FF">
        <w:tc>
          <w:tcPr>
            <w:tcW w:w="2694"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 xml:space="preserve">2.6.Viduslaiku tērpu noma </w:t>
            </w:r>
          </w:p>
          <w:p w:rsidR="00C563FF" w:rsidRDefault="00C563FF" w:rsidP="00C563FF">
            <w:pPr>
              <w:rPr>
                <w:rFonts w:ascii="Times New Roman" w:hAnsi="Times New Roman"/>
                <w:sz w:val="24"/>
                <w:szCs w:val="24"/>
              </w:rPr>
            </w:pPr>
            <w:r>
              <w:rPr>
                <w:rFonts w:ascii="Times New Roman" w:hAnsi="Times New Roman"/>
                <w:sz w:val="24"/>
                <w:szCs w:val="24"/>
              </w:rPr>
              <w:t>(mūku tērps)</w:t>
            </w:r>
          </w:p>
        </w:tc>
        <w:tc>
          <w:tcPr>
            <w:tcW w:w="2126"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1 gab./stundā</w:t>
            </w:r>
          </w:p>
        </w:tc>
        <w:tc>
          <w:tcPr>
            <w:tcW w:w="1276"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1,58</w:t>
            </w:r>
          </w:p>
        </w:tc>
        <w:tc>
          <w:tcPr>
            <w:tcW w:w="1134"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0,42</w:t>
            </w:r>
          </w:p>
        </w:tc>
        <w:tc>
          <w:tcPr>
            <w:tcW w:w="1417"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2.00</w:t>
            </w:r>
          </w:p>
        </w:tc>
      </w:tr>
      <w:tr w:rsidR="00C563FF" w:rsidTr="00C563FF">
        <w:tc>
          <w:tcPr>
            <w:tcW w:w="2694"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2.7. Krēslu noma</w:t>
            </w:r>
          </w:p>
        </w:tc>
        <w:tc>
          <w:tcPr>
            <w:tcW w:w="2126"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 xml:space="preserve"> 1 gab. </w:t>
            </w:r>
          </w:p>
        </w:tc>
        <w:tc>
          <w:tcPr>
            <w:tcW w:w="1276"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1,19</w:t>
            </w:r>
          </w:p>
        </w:tc>
        <w:tc>
          <w:tcPr>
            <w:tcW w:w="1134"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0,31</w:t>
            </w:r>
          </w:p>
        </w:tc>
        <w:tc>
          <w:tcPr>
            <w:tcW w:w="1417"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1.50</w:t>
            </w:r>
          </w:p>
        </w:tc>
      </w:tr>
      <w:tr w:rsidR="00C563FF" w:rsidTr="00C563FF">
        <w:tc>
          <w:tcPr>
            <w:tcW w:w="2694"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 xml:space="preserve">2.8.Galda noma  </w:t>
            </w:r>
          </w:p>
        </w:tc>
        <w:tc>
          <w:tcPr>
            <w:tcW w:w="2126"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 xml:space="preserve"> 1 gab.</w:t>
            </w:r>
          </w:p>
        </w:tc>
        <w:tc>
          <w:tcPr>
            <w:tcW w:w="1276"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3,56</w:t>
            </w:r>
          </w:p>
        </w:tc>
        <w:tc>
          <w:tcPr>
            <w:tcW w:w="1134"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0,94</w:t>
            </w:r>
          </w:p>
        </w:tc>
        <w:tc>
          <w:tcPr>
            <w:tcW w:w="1417"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4.50</w:t>
            </w:r>
          </w:p>
        </w:tc>
      </w:tr>
      <w:tr w:rsidR="00C563FF" w:rsidTr="00C563FF">
        <w:tc>
          <w:tcPr>
            <w:tcW w:w="2694"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 xml:space="preserve">2.9.Galdauta noma </w:t>
            </w:r>
          </w:p>
          <w:p w:rsidR="00C563FF" w:rsidRDefault="00C563FF" w:rsidP="00C563FF">
            <w:pPr>
              <w:rPr>
                <w:rFonts w:ascii="Times New Roman" w:hAnsi="Times New Roman"/>
                <w:sz w:val="24"/>
                <w:szCs w:val="24"/>
              </w:rPr>
            </w:pPr>
            <w:r>
              <w:rPr>
                <w:rFonts w:ascii="Times New Roman" w:hAnsi="Times New Roman"/>
                <w:sz w:val="24"/>
                <w:szCs w:val="24"/>
              </w:rPr>
              <w:t>(kāzu reģistrācijas galdam)</w:t>
            </w:r>
          </w:p>
        </w:tc>
        <w:tc>
          <w:tcPr>
            <w:tcW w:w="2126"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 xml:space="preserve"> 1 gab.</w:t>
            </w:r>
          </w:p>
        </w:tc>
        <w:tc>
          <w:tcPr>
            <w:tcW w:w="1276"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7,90</w:t>
            </w:r>
          </w:p>
        </w:tc>
        <w:tc>
          <w:tcPr>
            <w:tcW w:w="1134"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2,10</w:t>
            </w:r>
          </w:p>
        </w:tc>
        <w:tc>
          <w:tcPr>
            <w:tcW w:w="1417"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10.00</w:t>
            </w:r>
          </w:p>
        </w:tc>
      </w:tr>
    </w:tbl>
    <w:p w:rsidR="00C563FF" w:rsidRDefault="00C563FF" w:rsidP="00C563FF">
      <w:pPr>
        <w:ind w:left="720"/>
        <w:rPr>
          <w:rFonts w:ascii="Times New Roman" w:hAnsi="Times New Roman"/>
          <w:b/>
          <w:sz w:val="24"/>
          <w:szCs w:val="24"/>
        </w:rPr>
      </w:pPr>
    </w:p>
    <w:p w:rsidR="00C563FF" w:rsidRDefault="00C563FF" w:rsidP="00C563FF">
      <w:pPr>
        <w:ind w:left="720"/>
        <w:rPr>
          <w:rFonts w:ascii="Times New Roman" w:hAnsi="Times New Roman"/>
          <w:b/>
          <w:sz w:val="24"/>
          <w:szCs w:val="24"/>
        </w:rPr>
      </w:pPr>
    </w:p>
    <w:p w:rsidR="00C563FF" w:rsidRDefault="00C563FF" w:rsidP="00C563FF">
      <w:pPr>
        <w:ind w:left="720"/>
        <w:rPr>
          <w:rFonts w:ascii="Times New Roman" w:hAnsi="Times New Roman"/>
          <w:b/>
          <w:sz w:val="24"/>
          <w:szCs w:val="24"/>
        </w:rPr>
      </w:pPr>
      <w:r>
        <w:rPr>
          <w:rFonts w:ascii="Times New Roman" w:hAnsi="Times New Roman"/>
          <w:b/>
          <w:sz w:val="24"/>
          <w:szCs w:val="24"/>
        </w:rPr>
        <w:t>3. Ekskursijas vadītāja pakalpojumi Kokneses pilsdrupās, pa Kokneses pagastu, novadu (iepriekš piesakot)</w:t>
      </w:r>
    </w:p>
    <w:p w:rsidR="00C563FF" w:rsidRDefault="00C563FF" w:rsidP="00C563FF">
      <w:pPr>
        <w:ind w:left="720"/>
        <w:rPr>
          <w:rFonts w:ascii="Times New Roman" w:hAnsi="Times New Roman"/>
          <w:b/>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6"/>
        <w:gridCol w:w="1698"/>
        <w:gridCol w:w="1034"/>
        <w:gridCol w:w="1034"/>
        <w:gridCol w:w="1034"/>
      </w:tblGrid>
      <w:tr w:rsidR="00C563FF" w:rsidTr="00C563FF">
        <w:tc>
          <w:tcPr>
            <w:tcW w:w="2776" w:type="dxa"/>
            <w:tcBorders>
              <w:top w:val="single" w:sz="4" w:space="0" w:color="auto"/>
              <w:left w:val="single" w:sz="4" w:space="0" w:color="auto"/>
              <w:bottom w:val="single" w:sz="4" w:space="0" w:color="auto"/>
              <w:right w:val="single" w:sz="4" w:space="0" w:color="auto"/>
            </w:tcBorders>
            <w:shd w:val="clear" w:color="auto" w:fill="DDD9C3"/>
            <w:hideMark/>
          </w:tcPr>
          <w:p w:rsidR="00C563FF" w:rsidRDefault="00C563FF" w:rsidP="00C563FF">
            <w:pPr>
              <w:rPr>
                <w:rFonts w:ascii="Times New Roman" w:hAnsi="Times New Roman"/>
                <w:b/>
                <w:sz w:val="24"/>
                <w:szCs w:val="24"/>
              </w:rPr>
            </w:pPr>
            <w:r>
              <w:rPr>
                <w:rFonts w:ascii="Times New Roman" w:hAnsi="Times New Roman"/>
                <w:b/>
                <w:sz w:val="24"/>
                <w:szCs w:val="24"/>
              </w:rPr>
              <w:t>Pakalpojuma veids</w:t>
            </w:r>
          </w:p>
        </w:tc>
        <w:tc>
          <w:tcPr>
            <w:tcW w:w="1698" w:type="dxa"/>
            <w:tcBorders>
              <w:top w:val="single" w:sz="4" w:space="0" w:color="auto"/>
              <w:left w:val="single" w:sz="4" w:space="0" w:color="auto"/>
              <w:bottom w:val="single" w:sz="4" w:space="0" w:color="auto"/>
              <w:right w:val="single" w:sz="4" w:space="0" w:color="auto"/>
            </w:tcBorders>
            <w:shd w:val="clear" w:color="auto" w:fill="DDD9C3"/>
            <w:hideMark/>
          </w:tcPr>
          <w:p w:rsidR="00C563FF" w:rsidRDefault="00C563FF" w:rsidP="00C563FF">
            <w:pPr>
              <w:rPr>
                <w:rFonts w:ascii="Times New Roman" w:hAnsi="Times New Roman"/>
                <w:b/>
                <w:sz w:val="24"/>
                <w:szCs w:val="24"/>
              </w:rPr>
            </w:pPr>
            <w:r>
              <w:rPr>
                <w:rFonts w:ascii="Times New Roman" w:hAnsi="Times New Roman"/>
                <w:b/>
                <w:sz w:val="24"/>
                <w:szCs w:val="24"/>
              </w:rPr>
              <w:t>Mērvienība</w:t>
            </w:r>
          </w:p>
        </w:tc>
        <w:tc>
          <w:tcPr>
            <w:tcW w:w="1034" w:type="dxa"/>
            <w:tcBorders>
              <w:top w:val="single" w:sz="4" w:space="0" w:color="auto"/>
              <w:left w:val="single" w:sz="4" w:space="0" w:color="auto"/>
              <w:bottom w:val="single" w:sz="4" w:space="0" w:color="auto"/>
              <w:right w:val="single" w:sz="4" w:space="0" w:color="auto"/>
            </w:tcBorders>
            <w:shd w:val="clear" w:color="auto" w:fill="DDD9C3"/>
            <w:hideMark/>
          </w:tcPr>
          <w:p w:rsidR="00C563FF" w:rsidRDefault="00C563FF" w:rsidP="00C563FF">
            <w:pPr>
              <w:rPr>
                <w:rFonts w:ascii="Times New Roman" w:hAnsi="Times New Roman"/>
                <w:b/>
                <w:sz w:val="24"/>
                <w:szCs w:val="24"/>
              </w:rPr>
            </w:pPr>
            <w:r>
              <w:rPr>
                <w:rFonts w:ascii="Times New Roman" w:hAnsi="Times New Roman"/>
                <w:b/>
                <w:sz w:val="24"/>
                <w:szCs w:val="24"/>
              </w:rPr>
              <w:t xml:space="preserve">Cena bez PVN </w:t>
            </w:r>
            <w:r>
              <w:rPr>
                <w:rFonts w:ascii="Times New Roman" w:hAnsi="Times New Roman"/>
                <w:b/>
                <w:i/>
                <w:sz w:val="24"/>
                <w:szCs w:val="24"/>
              </w:rPr>
              <w:t>(</w:t>
            </w:r>
            <w:proofErr w:type="spellStart"/>
            <w:r>
              <w:rPr>
                <w:rFonts w:ascii="Times New Roman" w:hAnsi="Times New Roman"/>
                <w:b/>
                <w:i/>
                <w:sz w:val="24"/>
                <w:szCs w:val="24"/>
              </w:rPr>
              <w:t>euro</w:t>
            </w:r>
            <w:proofErr w:type="spellEnd"/>
            <w:r>
              <w:rPr>
                <w:rFonts w:ascii="Times New Roman" w:hAnsi="Times New Roman"/>
                <w:b/>
                <w:i/>
                <w:sz w:val="24"/>
                <w:szCs w:val="24"/>
              </w:rPr>
              <w:t>)</w:t>
            </w:r>
          </w:p>
        </w:tc>
        <w:tc>
          <w:tcPr>
            <w:tcW w:w="1034" w:type="dxa"/>
            <w:tcBorders>
              <w:top w:val="single" w:sz="4" w:space="0" w:color="auto"/>
              <w:left w:val="single" w:sz="4" w:space="0" w:color="auto"/>
              <w:bottom w:val="single" w:sz="4" w:space="0" w:color="auto"/>
              <w:right w:val="single" w:sz="4" w:space="0" w:color="auto"/>
            </w:tcBorders>
            <w:shd w:val="clear" w:color="auto" w:fill="DDD9C3"/>
            <w:hideMark/>
          </w:tcPr>
          <w:p w:rsidR="00C563FF" w:rsidRDefault="00C563FF" w:rsidP="00C563FF">
            <w:pPr>
              <w:rPr>
                <w:rFonts w:ascii="Times New Roman" w:hAnsi="Times New Roman"/>
                <w:b/>
                <w:sz w:val="24"/>
                <w:szCs w:val="24"/>
              </w:rPr>
            </w:pPr>
            <w:r>
              <w:rPr>
                <w:rFonts w:ascii="Times New Roman" w:hAnsi="Times New Roman"/>
                <w:b/>
                <w:sz w:val="24"/>
                <w:szCs w:val="24"/>
              </w:rPr>
              <w:t xml:space="preserve">PVN </w:t>
            </w:r>
            <w:r>
              <w:rPr>
                <w:rFonts w:ascii="Times New Roman" w:hAnsi="Times New Roman"/>
                <w:b/>
                <w:i/>
                <w:sz w:val="24"/>
                <w:szCs w:val="24"/>
              </w:rPr>
              <w:t xml:space="preserve"> 21% (</w:t>
            </w:r>
            <w:proofErr w:type="spellStart"/>
            <w:r>
              <w:rPr>
                <w:rFonts w:ascii="Times New Roman" w:hAnsi="Times New Roman"/>
                <w:b/>
                <w:i/>
                <w:sz w:val="24"/>
                <w:szCs w:val="24"/>
              </w:rPr>
              <w:t>euro</w:t>
            </w:r>
            <w:proofErr w:type="spellEnd"/>
            <w:r>
              <w:rPr>
                <w:rFonts w:ascii="Times New Roman" w:hAnsi="Times New Roman"/>
                <w:b/>
                <w:i/>
                <w:sz w:val="24"/>
                <w:szCs w:val="24"/>
              </w:rPr>
              <w:t>)</w:t>
            </w:r>
          </w:p>
        </w:tc>
        <w:tc>
          <w:tcPr>
            <w:tcW w:w="1034" w:type="dxa"/>
            <w:tcBorders>
              <w:top w:val="single" w:sz="4" w:space="0" w:color="auto"/>
              <w:left w:val="single" w:sz="4" w:space="0" w:color="auto"/>
              <w:bottom w:val="single" w:sz="4" w:space="0" w:color="auto"/>
              <w:right w:val="single" w:sz="4" w:space="0" w:color="auto"/>
            </w:tcBorders>
            <w:shd w:val="clear" w:color="auto" w:fill="DDD9C3"/>
            <w:hideMark/>
          </w:tcPr>
          <w:p w:rsidR="00C563FF" w:rsidRDefault="00C563FF" w:rsidP="00C563FF">
            <w:pPr>
              <w:rPr>
                <w:rFonts w:ascii="Times New Roman" w:hAnsi="Times New Roman"/>
                <w:sz w:val="24"/>
                <w:szCs w:val="24"/>
              </w:rPr>
            </w:pPr>
            <w:r>
              <w:rPr>
                <w:rFonts w:ascii="Times New Roman" w:hAnsi="Times New Roman"/>
                <w:b/>
                <w:sz w:val="24"/>
                <w:szCs w:val="24"/>
              </w:rPr>
              <w:t xml:space="preserve">Cena ar PVN* </w:t>
            </w:r>
            <w:r>
              <w:rPr>
                <w:rFonts w:ascii="Times New Roman" w:hAnsi="Times New Roman"/>
                <w:b/>
                <w:i/>
                <w:sz w:val="24"/>
                <w:szCs w:val="24"/>
              </w:rPr>
              <w:t>(</w:t>
            </w:r>
            <w:proofErr w:type="spellStart"/>
            <w:r>
              <w:rPr>
                <w:rFonts w:ascii="Times New Roman" w:hAnsi="Times New Roman"/>
                <w:b/>
                <w:i/>
                <w:sz w:val="24"/>
                <w:szCs w:val="24"/>
              </w:rPr>
              <w:t>euro</w:t>
            </w:r>
            <w:proofErr w:type="spellEnd"/>
            <w:r>
              <w:rPr>
                <w:rFonts w:ascii="Times New Roman" w:hAnsi="Times New Roman"/>
                <w:b/>
                <w:i/>
                <w:sz w:val="24"/>
                <w:szCs w:val="24"/>
              </w:rPr>
              <w:t>)</w:t>
            </w:r>
          </w:p>
        </w:tc>
      </w:tr>
      <w:tr w:rsidR="00C563FF" w:rsidTr="00C563FF">
        <w:tc>
          <w:tcPr>
            <w:tcW w:w="2776"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 xml:space="preserve">3.1. </w:t>
            </w:r>
            <w:proofErr w:type="spellStart"/>
            <w:r>
              <w:rPr>
                <w:rFonts w:ascii="Times New Roman" w:hAnsi="Times New Roman"/>
                <w:sz w:val="24"/>
                <w:szCs w:val="24"/>
              </w:rPr>
              <w:t>Latv.val</w:t>
            </w:r>
            <w:proofErr w:type="spellEnd"/>
            <w:r>
              <w:rPr>
                <w:rFonts w:ascii="Times New Roman" w:hAnsi="Times New Roman"/>
                <w:sz w:val="24"/>
                <w:szCs w:val="24"/>
              </w:rPr>
              <w:t>. Kokneses pilsdrupās</w:t>
            </w:r>
          </w:p>
        </w:tc>
        <w:tc>
          <w:tcPr>
            <w:tcW w:w="1698"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0.5 stunda</w:t>
            </w:r>
          </w:p>
        </w:tc>
        <w:tc>
          <w:tcPr>
            <w:tcW w:w="1034"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bCs/>
                <w:sz w:val="24"/>
                <w:szCs w:val="24"/>
              </w:rPr>
            </w:pPr>
            <w:r>
              <w:rPr>
                <w:rFonts w:ascii="Times New Roman" w:hAnsi="Times New Roman"/>
                <w:bCs/>
                <w:sz w:val="24"/>
                <w:szCs w:val="24"/>
              </w:rPr>
              <w:t>5,53</w:t>
            </w:r>
          </w:p>
        </w:tc>
        <w:tc>
          <w:tcPr>
            <w:tcW w:w="1034"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bCs/>
                <w:sz w:val="24"/>
                <w:szCs w:val="24"/>
              </w:rPr>
            </w:pPr>
            <w:r>
              <w:rPr>
                <w:rFonts w:ascii="Times New Roman" w:hAnsi="Times New Roman"/>
                <w:bCs/>
                <w:sz w:val="24"/>
                <w:szCs w:val="24"/>
              </w:rPr>
              <w:t>1,47</w:t>
            </w:r>
          </w:p>
        </w:tc>
        <w:tc>
          <w:tcPr>
            <w:tcW w:w="1034"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bCs/>
                <w:sz w:val="24"/>
                <w:szCs w:val="24"/>
              </w:rPr>
            </w:pPr>
            <w:r>
              <w:rPr>
                <w:rFonts w:ascii="Times New Roman" w:hAnsi="Times New Roman"/>
                <w:bCs/>
                <w:sz w:val="24"/>
                <w:szCs w:val="24"/>
              </w:rPr>
              <w:t>7.00</w:t>
            </w:r>
          </w:p>
        </w:tc>
      </w:tr>
      <w:tr w:rsidR="00C563FF" w:rsidTr="00C563FF">
        <w:tc>
          <w:tcPr>
            <w:tcW w:w="2776"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lastRenderedPageBreak/>
              <w:t xml:space="preserve">3.2. </w:t>
            </w:r>
            <w:proofErr w:type="spellStart"/>
            <w:r>
              <w:rPr>
                <w:rFonts w:ascii="Times New Roman" w:hAnsi="Times New Roman"/>
                <w:sz w:val="24"/>
                <w:szCs w:val="24"/>
              </w:rPr>
              <w:t>Latv.val</w:t>
            </w:r>
            <w:proofErr w:type="spellEnd"/>
            <w:r>
              <w:rPr>
                <w:rFonts w:ascii="Times New Roman" w:hAnsi="Times New Roman"/>
                <w:sz w:val="24"/>
                <w:szCs w:val="24"/>
              </w:rPr>
              <w:t>. Kokneses pagasta</w:t>
            </w:r>
          </w:p>
          <w:p w:rsidR="00C563FF" w:rsidRDefault="00C563FF" w:rsidP="00C563FF">
            <w:pPr>
              <w:rPr>
                <w:rFonts w:ascii="Times New Roman" w:hAnsi="Times New Roman"/>
                <w:sz w:val="24"/>
                <w:szCs w:val="24"/>
              </w:rPr>
            </w:pPr>
            <w:r>
              <w:rPr>
                <w:rFonts w:ascii="Times New Roman" w:hAnsi="Times New Roman"/>
                <w:sz w:val="24"/>
                <w:szCs w:val="24"/>
              </w:rPr>
              <w:t>centra teritorijā</w:t>
            </w:r>
          </w:p>
        </w:tc>
        <w:tc>
          <w:tcPr>
            <w:tcW w:w="1698"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1 stunda</w:t>
            </w:r>
          </w:p>
        </w:tc>
        <w:tc>
          <w:tcPr>
            <w:tcW w:w="1034"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bCs/>
                <w:sz w:val="24"/>
                <w:szCs w:val="24"/>
              </w:rPr>
            </w:pPr>
            <w:r>
              <w:rPr>
                <w:rFonts w:ascii="Times New Roman" w:hAnsi="Times New Roman"/>
                <w:bCs/>
                <w:sz w:val="24"/>
                <w:szCs w:val="24"/>
              </w:rPr>
              <w:t>11,85</w:t>
            </w:r>
          </w:p>
        </w:tc>
        <w:tc>
          <w:tcPr>
            <w:tcW w:w="1034"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bCs/>
                <w:sz w:val="24"/>
                <w:szCs w:val="24"/>
              </w:rPr>
            </w:pPr>
            <w:r>
              <w:rPr>
                <w:rFonts w:ascii="Times New Roman" w:hAnsi="Times New Roman"/>
                <w:bCs/>
                <w:sz w:val="24"/>
                <w:szCs w:val="24"/>
              </w:rPr>
              <w:t>3,15</w:t>
            </w:r>
          </w:p>
        </w:tc>
        <w:tc>
          <w:tcPr>
            <w:tcW w:w="1034"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bCs/>
                <w:sz w:val="24"/>
                <w:szCs w:val="24"/>
              </w:rPr>
              <w:t>15.00</w:t>
            </w:r>
          </w:p>
        </w:tc>
      </w:tr>
      <w:tr w:rsidR="00C563FF" w:rsidTr="00C563FF">
        <w:tc>
          <w:tcPr>
            <w:tcW w:w="2776"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3.3. Svešvalodā (angļu, vācu, krievu) Kokneses pilsdrupās</w:t>
            </w:r>
          </w:p>
        </w:tc>
        <w:tc>
          <w:tcPr>
            <w:tcW w:w="1698"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0.5 stunda</w:t>
            </w:r>
          </w:p>
        </w:tc>
        <w:tc>
          <w:tcPr>
            <w:tcW w:w="1034"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bCs/>
                <w:sz w:val="24"/>
                <w:szCs w:val="24"/>
              </w:rPr>
            </w:pPr>
            <w:r>
              <w:rPr>
                <w:rFonts w:ascii="Times New Roman" w:hAnsi="Times New Roman"/>
                <w:bCs/>
                <w:sz w:val="24"/>
                <w:szCs w:val="24"/>
              </w:rPr>
              <w:t>7,90</w:t>
            </w:r>
          </w:p>
        </w:tc>
        <w:tc>
          <w:tcPr>
            <w:tcW w:w="1034"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bCs/>
                <w:sz w:val="24"/>
                <w:szCs w:val="24"/>
              </w:rPr>
            </w:pPr>
            <w:r>
              <w:rPr>
                <w:rFonts w:ascii="Times New Roman" w:hAnsi="Times New Roman"/>
                <w:bCs/>
                <w:sz w:val="24"/>
                <w:szCs w:val="24"/>
              </w:rPr>
              <w:t>2,10</w:t>
            </w:r>
          </w:p>
        </w:tc>
        <w:tc>
          <w:tcPr>
            <w:tcW w:w="1034"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bCs/>
                <w:sz w:val="24"/>
                <w:szCs w:val="24"/>
              </w:rPr>
            </w:pPr>
            <w:r>
              <w:rPr>
                <w:rFonts w:ascii="Times New Roman" w:hAnsi="Times New Roman"/>
                <w:bCs/>
                <w:sz w:val="24"/>
                <w:szCs w:val="24"/>
              </w:rPr>
              <w:t>10.00</w:t>
            </w:r>
          </w:p>
        </w:tc>
      </w:tr>
      <w:tr w:rsidR="00C563FF" w:rsidTr="00C563FF">
        <w:tc>
          <w:tcPr>
            <w:tcW w:w="2776"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3.4. Svešvalodā (angļu, vācu,</w:t>
            </w:r>
          </w:p>
          <w:p w:rsidR="00C563FF" w:rsidRDefault="00C563FF" w:rsidP="00C563FF">
            <w:pPr>
              <w:rPr>
                <w:rFonts w:ascii="Times New Roman" w:hAnsi="Times New Roman"/>
                <w:sz w:val="24"/>
                <w:szCs w:val="24"/>
              </w:rPr>
            </w:pPr>
            <w:r>
              <w:rPr>
                <w:rFonts w:ascii="Times New Roman" w:hAnsi="Times New Roman"/>
                <w:sz w:val="24"/>
                <w:szCs w:val="24"/>
              </w:rPr>
              <w:t xml:space="preserve"> krievu) Kokneses pagasta centra</w:t>
            </w:r>
          </w:p>
          <w:p w:rsidR="00C563FF" w:rsidRDefault="00C563FF" w:rsidP="00C563FF">
            <w:pPr>
              <w:rPr>
                <w:rFonts w:ascii="Times New Roman" w:hAnsi="Times New Roman"/>
                <w:sz w:val="24"/>
                <w:szCs w:val="24"/>
              </w:rPr>
            </w:pPr>
            <w:r>
              <w:rPr>
                <w:rFonts w:ascii="Times New Roman" w:hAnsi="Times New Roman"/>
                <w:sz w:val="24"/>
                <w:szCs w:val="24"/>
              </w:rPr>
              <w:t xml:space="preserve"> teritorijā</w:t>
            </w:r>
          </w:p>
        </w:tc>
        <w:tc>
          <w:tcPr>
            <w:tcW w:w="1698"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1 stunda</w:t>
            </w:r>
          </w:p>
        </w:tc>
        <w:tc>
          <w:tcPr>
            <w:tcW w:w="1034"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bCs/>
                <w:sz w:val="24"/>
                <w:szCs w:val="24"/>
              </w:rPr>
            </w:pPr>
            <w:r>
              <w:rPr>
                <w:rFonts w:ascii="Times New Roman" w:hAnsi="Times New Roman"/>
                <w:bCs/>
                <w:sz w:val="24"/>
                <w:szCs w:val="24"/>
              </w:rPr>
              <w:t>16,59</w:t>
            </w:r>
          </w:p>
        </w:tc>
        <w:tc>
          <w:tcPr>
            <w:tcW w:w="1034"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bCs/>
                <w:sz w:val="24"/>
                <w:szCs w:val="24"/>
              </w:rPr>
            </w:pPr>
            <w:r>
              <w:rPr>
                <w:rFonts w:ascii="Times New Roman" w:hAnsi="Times New Roman"/>
                <w:bCs/>
                <w:sz w:val="24"/>
                <w:szCs w:val="24"/>
              </w:rPr>
              <w:t>4,41</w:t>
            </w:r>
          </w:p>
        </w:tc>
        <w:tc>
          <w:tcPr>
            <w:tcW w:w="1034"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bCs/>
                <w:sz w:val="24"/>
                <w:szCs w:val="24"/>
              </w:rPr>
            </w:pPr>
            <w:r>
              <w:rPr>
                <w:rFonts w:ascii="Times New Roman" w:hAnsi="Times New Roman"/>
                <w:bCs/>
                <w:sz w:val="24"/>
                <w:szCs w:val="24"/>
              </w:rPr>
              <w:t>21.00</w:t>
            </w:r>
          </w:p>
        </w:tc>
      </w:tr>
    </w:tbl>
    <w:p w:rsidR="00C563FF" w:rsidRDefault="00C563FF" w:rsidP="00C563FF">
      <w:pPr>
        <w:ind w:firstLine="360"/>
        <w:rPr>
          <w:rFonts w:ascii="Times New Roman" w:hAnsi="Times New Roman"/>
          <w:i/>
          <w:sz w:val="20"/>
          <w:szCs w:val="20"/>
        </w:rPr>
      </w:pPr>
    </w:p>
    <w:p w:rsidR="00C563FF" w:rsidRDefault="00C563FF" w:rsidP="00C563FF">
      <w:pPr>
        <w:ind w:left="720"/>
        <w:rPr>
          <w:rFonts w:ascii="Times New Roman" w:hAnsi="Times New Roman"/>
          <w:b/>
          <w:sz w:val="24"/>
          <w:szCs w:val="24"/>
        </w:rPr>
      </w:pPr>
      <w:r>
        <w:rPr>
          <w:rFonts w:ascii="Times New Roman" w:hAnsi="Times New Roman"/>
          <w:b/>
          <w:sz w:val="24"/>
          <w:szCs w:val="24"/>
        </w:rPr>
        <w:t>4. Pakalpojumi Kokneses tūrisma informācijas centrā</w:t>
      </w:r>
    </w:p>
    <w:p w:rsidR="00C563FF" w:rsidRDefault="00C563FF" w:rsidP="00C563FF">
      <w:pPr>
        <w:ind w:left="720"/>
        <w:rPr>
          <w:rFonts w:ascii="Times New Roman" w:hAnsi="Times New Roman"/>
          <w:b/>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7"/>
        <w:gridCol w:w="1813"/>
        <w:gridCol w:w="1023"/>
        <w:gridCol w:w="1066"/>
        <w:gridCol w:w="987"/>
      </w:tblGrid>
      <w:tr w:rsidR="00C563FF" w:rsidTr="00C563FF">
        <w:tc>
          <w:tcPr>
            <w:tcW w:w="3151" w:type="dxa"/>
            <w:tcBorders>
              <w:top w:val="single" w:sz="4" w:space="0" w:color="auto"/>
              <w:left w:val="single" w:sz="4" w:space="0" w:color="auto"/>
              <w:bottom w:val="single" w:sz="4" w:space="0" w:color="auto"/>
              <w:right w:val="single" w:sz="4" w:space="0" w:color="auto"/>
            </w:tcBorders>
            <w:shd w:val="clear" w:color="auto" w:fill="DDD9C3"/>
            <w:hideMark/>
          </w:tcPr>
          <w:p w:rsidR="00C563FF" w:rsidRDefault="00C563FF" w:rsidP="00C563FF">
            <w:pPr>
              <w:rPr>
                <w:rFonts w:ascii="Times New Roman" w:hAnsi="Times New Roman"/>
                <w:b/>
                <w:sz w:val="24"/>
                <w:szCs w:val="24"/>
              </w:rPr>
            </w:pPr>
            <w:r>
              <w:rPr>
                <w:rFonts w:ascii="Times New Roman" w:hAnsi="Times New Roman"/>
                <w:b/>
                <w:sz w:val="24"/>
                <w:szCs w:val="24"/>
              </w:rPr>
              <w:t>Pakalpojuma veids</w:t>
            </w:r>
          </w:p>
        </w:tc>
        <w:tc>
          <w:tcPr>
            <w:tcW w:w="2049" w:type="dxa"/>
            <w:tcBorders>
              <w:top w:val="single" w:sz="4" w:space="0" w:color="auto"/>
              <w:left w:val="single" w:sz="4" w:space="0" w:color="auto"/>
              <w:bottom w:val="single" w:sz="4" w:space="0" w:color="auto"/>
              <w:right w:val="single" w:sz="4" w:space="0" w:color="auto"/>
            </w:tcBorders>
            <w:shd w:val="clear" w:color="auto" w:fill="DDD9C3"/>
            <w:hideMark/>
          </w:tcPr>
          <w:p w:rsidR="00C563FF" w:rsidRDefault="00C563FF" w:rsidP="00C563FF">
            <w:pPr>
              <w:rPr>
                <w:rFonts w:ascii="Times New Roman" w:hAnsi="Times New Roman"/>
                <w:b/>
                <w:sz w:val="24"/>
                <w:szCs w:val="24"/>
              </w:rPr>
            </w:pPr>
            <w:r>
              <w:rPr>
                <w:rFonts w:ascii="Times New Roman" w:hAnsi="Times New Roman"/>
                <w:b/>
                <w:sz w:val="24"/>
                <w:szCs w:val="24"/>
              </w:rPr>
              <w:t>Mērvienība</w:t>
            </w:r>
          </w:p>
        </w:tc>
        <w:tc>
          <w:tcPr>
            <w:tcW w:w="1134" w:type="dxa"/>
            <w:tcBorders>
              <w:top w:val="single" w:sz="4" w:space="0" w:color="auto"/>
              <w:left w:val="single" w:sz="4" w:space="0" w:color="auto"/>
              <w:bottom w:val="single" w:sz="4" w:space="0" w:color="auto"/>
              <w:right w:val="single" w:sz="4" w:space="0" w:color="auto"/>
            </w:tcBorders>
            <w:shd w:val="clear" w:color="auto" w:fill="DDD9C3"/>
            <w:hideMark/>
          </w:tcPr>
          <w:p w:rsidR="00C563FF" w:rsidRDefault="00C563FF" w:rsidP="00C563FF">
            <w:pPr>
              <w:rPr>
                <w:rFonts w:ascii="Times New Roman" w:hAnsi="Times New Roman"/>
                <w:b/>
                <w:sz w:val="24"/>
                <w:szCs w:val="24"/>
              </w:rPr>
            </w:pPr>
            <w:r>
              <w:rPr>
                <w:rFonts w:ascii="Times New Roman" w:hAnsi="Times New Roman"/>
                <w:b/>
                <w:sz w:val="24"/>
                <w:szCs w:val="24"/>
              </w:rPr>
              <w:t xml:space="preserve">Cena bez PVN </w:t>
            </w:r>
            <w:r>
              <w:rPr>
                <w:rFonts w:ascii="Times New Roman" w:hAnsi="Times New Roman"/>
                <w:b/>
                <w:i/>
                <w:sz w:val="24"/>
                <w:szCs w:val="24"/>
              </w:rPr>
              <w:t>(</w:t>
            </w:r>
            <w:proofErr w:type="spellStart"/>
            <w:r>
              <w:rPr>
                <w:rFonts w:ascii="Times New Roman" w:hAnsi="Times New Roman"/>
                <w:b/>
                <w:i/>
                <w:sz w:val="24"/>
                <w:szCs w:val="24"/>
              </w:rPr>
              <w:t>euro</w:t>
            </w:r>
            <w:proofErr w:type="spellEnd"/>
            <w:r>
              <w:rPr>
                <w:rFonts w:ascii="Times New Roman" w:hAnsi="Times New Roman"/>
                <w:b/>
                <w:i/>
                <w:sz w:val="24"/>
                <w:szCs w:val="24"/>
              </w:rPr>
              <w:t>)</w:t>
            </w:r>
          </w:p>
        </w:tc>
        <w:tc>
          <w:tcPr>
            <w:tcW w:w="1202" w:type="dxa"/>
            <w:tcBorders>
              <w:top w:val="single" w:sz="4" w:space="0" w:color="auto"/>
              <w:left w:val="single" w:sz="4" w:space="0" w:color="auto"/>
              <w:bottom w:val="single" w:sz="4" w:space="0" w:color="auto"/>
              <w:right w:val="single" w:sz="4" w:space="0" w:color="auto"/>
            </w:tcBorders>
            <w:shd w:val="clear" w:color="auto" w:fill="DDD9C3"/>
            <w:hideMark/>
          </w:tcPr>
          <w:p w:rsidR="00C563FF" w:rsidRDefault="00C563FF" w:rsidP="00C563FF">
            <w:pPr>
              <w:rPr>
                <w:rFonts w:ascii="Times New Roman" w:hAnsi="Times New Roman"/>
                <w:b/>
                <w:sz w:val="24"/>
                <w:szCs w:val="24"/>
              </w:rPr>
            </w:pPr>
            <w:r>
              <w:rPr>
                <w:rFonts w:ascii="Times New Roman" w:hAnsi="Times New Roman"/>
                <w:b/>
                <w:sz w:val="24"/>
                <w:szCs w:val="24"/>
              </w:rPr>
              <w:t xml:space="preserve">PVN </w:t>
            </w:r>
          </w:p>
          <w:p w:rsidR="00C563FF" w:rsidRDefault="00C563FF" w:rsidP="00C563FF">
            <w:pPr>
              <w:rPr>
                <w:rFonts w:ascii="Times New Roman" w:hAnsi="Times New Roman"/>
                <w:b/>
                <w:i/>
                <w:sz w:val="24"/>
                <w:szCs w:val="24"/>
              </w:rPr>
            </w:pPr>
            <w:r>
              <w:rPr>
                <w:rFonts w:ascii="Times New Roman" w:hAnsi="Times New Roman"/>
                <w:b/>
                <w:i/>
                <w:sz w:val="24"/>
                <w:szCs w:val="24"/>
              </w:rPr>
              <w:t>21%</w:t>
            </w:r>
          </w:p>
          <w:p w:rsidR="00C563FF" w:rsidRDefault="00C563FF" w:rsidP="00C563FF">
            <w:pPr>
              <w:rPr>
                <w:rFonts w:ascii="Times New Roman" w:hAnsi="Times New Roman"/>
                <w:b/>
                <w:sz w:val="24"/>
                <w:szCs w:val="24"/>
              </w:rPr>
            </w:pPr>
            <w:r>
              <w:rPr>
                <w:rFonts w:ascii="Times New Roman" w:hAnsi="Times New Roman"/>
                <w:b/>
                <w:i/>
                <w:sz w:val="24"/>
                <w:szCs w:val="24"/>
              </w:rPr>
              <w:t>(</w:t>
            </w:r>
            <w:proofErr w:type="spellStart"/>
            <w:r>
              <w:rPr>
                <w:rFonts w:ascii="Times New Roman" w:hAnsi="Times New Roman"/>
                <w:b/>
                <w:i/>
                <w:sz w:val="24"/>
                <w:szCs w:val="24"/>
              </w:rPr>
              <w:t>euro</w:t>
            </w:r>
            <w:proofErr w:type="spellEnd"/>
            <w:r>
              <w:rPr>
                <w:rFonts w:ascii="Times New Roman" w:hAnsi="Times New Roman"/>
                <w:b/>
                <w:i/>
                <w:sz w:val="24"/>
                <w:szCs w:val="24"/>
              </w:rPr>
              <w:t>)</w:t>
            </w:r>
          </w:p>
        </w:tc>
        <w:tc>
          <w:tcPr>
            <w:tcW w:w="1078" w:type="dxa"/>
            <w:tcBorders>
              <w:top w:val="single" w:sz="4" w:space="0" w:color="auto"/>
              <w:left w:val="single" w:sz="4" w:space="0" w:color="auto"/>
              <w:bottom w:val="single" w:sz="4" w:space="0" w:color="auto"/>
              <w:right w:val="single" w:sz="4" w:space="0" w:color="auto"/>
            </w:tcBorders>
            <w:shd w:val="clear" w:color="auto" w:fill="DDD9C3"/>
            <w:hideMark/>
          </w:tcPr>
          <w:p w:rsidR="00C563FF" w:rsidRDefault="00C563FF" w:rsidP="00C563FF">
            <w:pPr>
              <w:rPr>
                <w:rFonts w:ascii="Times New Roman" w:hAnsi="Times New Roman"/>
                <w:sz w:val="24"/>
                <w:szCs w:val="24"/>
              </w:rPr>
            </w:pPr>
            <w:r>
              <w:rPr>
                <w:rFonts w:ascii="Times New Roman" w:hAnsi="Times New Roman"/>
                <w:b/>
                <w:sz w:val="24"/>
                <w:szCs w:val="24"/>
              </w:rPr>
              <w:t xml:space="preserve">Cena ar PVN* </w:t>
            </w:r>
            <w:r>
              <w:rPr>
                <w:rFonts w:ascii="Times New Roman" w:hAnsi="Times New Roman"/>
                <w:b/>
                <w:i/>
                <w:sz w:val="24"/>
                <w:szCs w:val="24"/>
              </w:rPr>
              <w:t>(</w:t>
            </w:r>
            <w:proofErr w:type="spellStart"/>
            <w:r>
              <w:rPr>
                <w:rFonts w:ascii="Times New Roman" w:hAnsi="Times New Roman"/>
                <w:b/>
                <w:i/>
                <w:sz w:val="24"/>
                <w:szCs w:val="24"/>
              </w:rPr>
              <w:t>euro</w:t>
            </w:r>
            <w:proofErr w:type="spellEnd"/>
            <w:r>
              <w:rPr>
                <w:rFonts w:ascii="Times New Roman" w:hAnsi="Times New Roman"/>
                <w:b/>
                <w:i/>
                <w:sz w:val="24"/>
                <w:szCs w:val="24"/>
              </w:rPr>
              <w:t>)</w:t>
            </w:r>
          </w:p>
        </w:tc>
      </w:tr>
      <w:tr w:rsidR="00C563FF" w:rsidTr="00C563FF">
        <w:tc>
          <w:tcPr>
            <w:tcW w:w="3151" w:type="dxa"/>
            <w:tcBorders>
              <w:top w:val="single" w:sz="4" w:space="0" w:color="auto"/>
              <w:left w:val="single" w:sz="4" w:space="0" w:color="auto"/>
              <w:bottom w:val="single" w:sz="4" w:space="0" w:color="auto"/>
              <w:right w:val="single" w:sz="4" w:space="0" w:color="auto"/>
            </w:tcBorders>
            <w:hideMark/>
          </w:tcPr>
          <w:p w:rsidR="00C563FF" w:rsidRDefault="00C563FF" w:rsidP="00C563FF">
            <w:pPr>
              <w:numPr>
                <w:ilvl w:val="1"/>
                <w:numId w:val="11"/>
              </w:numPr>
              <w:autoSpaceDN w:val="0"/>
              <w:spacing w:after="200" w:line="276" w:lineRule="auto"/>
              <w:rPr>
                <w:rFonts w:ascii="Times New Roman" w:hAnsi="Times New Roman"/>
                <w:sz w:val="24"/>
                <w:szCs w:val="24"/>
              </w:rPr>
            </w:pPr>
            <w:r>
              <w:rPr>
                <w:rFonts w:ascii="Times New Roman" w:hAnsi="Times New Roman"/>
                <w:sz w:val="24"/>
                <w:szCs w:val="24"/>
              </w:rPr>
              <w:t xml:space="preserve">Kopēšana </w:t>
            </w:r>
          </w:p>
        </w:tc>
        <w:tc>
          <w:tcPr>
            <w:tcW w:w="2049"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1 lappuse</w:t>
            </w:r>
          </w:p>
        </w:tc>
        <w:tc>
          <w:tcPr>
            <w:tcW w:w="1134"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0,12</w:t>
            </w:r>
          </w:p>
        </w:tc>
        <w:tc>
          <w:tcPr>
            <w:tcW w:w="1202"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0,03</w:t>
            </w:r>
          </w:p>
        </w:tc>
        <w:tc>
          <w:tcPr>
            <w:tcW w:w="1078"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0.15</w:t>
            </w:r>
          </w:p>
        </w:tc>
      </w:tr>
      <w:tr w:rsidR="00C563FF" w:rsidTr="00C563FF">
        <w:tc>
          <w:tcPr>
            <w:tcW w:w="3151" w:type="dxa"/>
            <w:tcBorders>
              <w:top w:val="single" w:sz="4" w:space="0" w:color="auto"/>
              <w:left w:val="single" w:sz="4" w:space="0" w:color="auto"/>
              <w:bottom w:val="single" w:sz="4" w:space="0" w:color="auto"/>
              <w:right w:val="single" w:sz="4" w:space="0" w:color="auto"/>
            </w:tcBorders>
            <w:hideMark/>
          </w:tcPr>
          <w:p w:rsidR="00C563FF" w:rsidRDefault="00C563FF" w:rsidP="00C563FF">
            <w:pPr>
              <w:numPr>
                <w:ilvl w:val="1"/>
                <w:numId w:val="11"/>
              </w:numPr>
              <w:autoSpaceDN w:val="0"/>
              <w:spacing w:after="200" w:line="276" w:lineRule="auto"/>
              <w:rPr>
                <w:rFonts w:ascii="Times New Roman" w:hAnsi="Times New Roman"/>
                <w:sz w:val="24"/>
                <w:szCs w:val="24"/>
              </w:rPr>
            </w:pPr>
            <w:r>
              <w:rPr>
                <w:rFonts w:ascii="Times New Roman" w:hAnsi="Times New Roman"/>
                <w:sz w:val="24"/>
                <w:szCs w:val="24"/>
              </w:rPr>
              <w:t xml:space="preserve">Skenēšana </w:t>
            </w:r>
          </w:p>
        </w:tc>
        <w:tc>
          <w:tcPr>
            <w:tcW w:w="2049"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1 vienība</w:t>
            </w:r>
          </w:p>
        </w:tc>
        <w:tc>
          <w:tcPr>
            <w:tcW w:w="1134"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0,16</w:t>
            </w:r>
          </w:p>
        </w:tc>
        <w:tc>
          <w:tcPr>
            <w:tcW w:w="1202"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0,04</w:t>
            </w:r>
          </w:p>
        </w:tc>
        <w:tc>
          <w:tcPr>
            <w:tcW w:w="1078"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0.20</w:t>
            </w:r>
          </w:p>
        </w:tc>
      </w:tr>
      <w:tr w:rsidR="00C563FF" w:rsidTr="00C563FF">
        <w:tc>
          <w:tcPr>
            <w:tcW w:w="3151" w:type="dxa"/>
            <w:tcBorders>
              <w:top w:val="single" w:sz="4" w:space="0" w:color="auto"/>
              <w:left w:val="single" w:sz="4" w:space="0" w:color="auto"/>
              <w:bottom w:val="single" w:sz="4" w:space="0" w:color="auto"/>
              <w:right w:val="single" w:sz="4" w:space="0" w:color="auto"/>
            </w:tcBorders>
            <w:hideMark/>
          </w:tcPr>
          <w:p w:rsidR="00C563FF" w:rsidRDefault="00C563FF" w:rsidP="00C563FF">
            <w:pPr>
              <w:numPr>
                <w:ilvl w:val="1"/>
                <w:numId w:val="11"/>
              </w:numPr>
              <w:autoSpaceDN w:val="0"/>
              <w:spacing w:after="200" w:line="276" w:lineRule="auto"/>
              <w:rPr>
                <w:rFonts w:ascii="Times New Roman" w:hAnsi="Times New Roman"/>
                <w:sz w:val="24"/>
                <w:szCs w:val="24"/>
              </w:rPr>
            </w:pPr>
            <w:proofErr w:type="spellStart"/>
            <w:r>
              <w:rPr>
                <w:rFonts w:ascii="Times New Roman" w:hAnsi="Times New Roman"/>
                <w:sz w:val="24"/>
                <w:szCs w:val="24"/>
              </w:rPr>
              <w:t>Datorizdruka</w:t>
            </w:r>
            <w:proofErr w:type="spellEnd"/>
            <w:r>
              <w:rPr>
                <w:rFonts w:ascii="Times New Roman" w:hAnsi="Times New Roman"/>
                <w:sz w:val="24"/>
                <w:szCs w:val="24"/>
              </w:rPr>
              <w:t xml:space="preserve"> </w:t>
            </w:r>
          </w:p>
          <w:p w:rsidR="00C563FF" w:rsidRDefault="00C563FF" w:rsidP="00C563FF">
            <w:pPr>
              <w:rPr>
                <w:rFonts w:ascii="Times New Roman" w:hAnsi="Times New Roman"/>
                <w:sz w:val="24"/>
                <w:szCs w:val="24"/>
              </w:rPr>
            </w:pPr>
            <w:r>
              <w:rPr>
                <w:rFonts w:ascii="Times New Roman" w:hAnsi="Times New Roman"/>
                <w:sz w:val="24"/>
                <w:szCs w:val="24"/>
              </w:rPr>
              <w:t>(formāts A4)</w:t>
            </w:r>
          </w:p>
        </w:tc>
        <w:tc>
          <w:tcPr>
            <w:tcW w:w="2049"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1 lappuse</w:t>
            </w:r>
          </w:p>
        </w:tc>
        <w:tc>
          <w:tcPr>
            <w:tcW w:w="1134"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0,12</w:t>
            </w:r>
          </w:p>
        </w:tc>
        <w:tc>
          <w:tcPr>
            <w:tcW w:w="1202"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0,03</w:t>
            </w:r>
          </w:p>
        </w:tc>
        <w:tc>
          <w:tcPr>
            <w:tcW w:w="1078"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0.15</w:t>
            </w:r>
          </w:p>
        </w:tc>
      </w:tr>
      <w:tr w:rsidR="00C563FF" w:rsidTr="00C563FF">
        <w:tc>
          <w:tcPr>
            <w:tcW w:w="3151" w:type="dxa"/>
            <w:tcBorders>
              <w:top w:val="single" w:sz="4" w:space="0" w:color="auto"/>
              <w:left w:val="single" w:sz="4" w:space="0" w:color="auto"/>
              <w:bottom w:val="single" w:sz="4" w:space="0" w:color="auto"/>
              <w:right w:val="single" w:sz="4" w:space="0" w:color="auto"/>
            </w:tcBorders>
            <w:hideMark/>
          </w:tcPr>
          <w:p w:rsidR="00C563FF" w:rsidRDefault="00C563FF" w:rsidP="00C563FF">
            <w:pPr>
              <w:numPr>
                <w:ilvl w:val="1"/>
                <w:numId w:val="11"/>
              </w:numPr>
              <w:autoSpaceDN w:val="0"/>
              <w:spacing w:line="276" w:lineRule="auto"/>
              <w:rPr>
                <w:rFonts w:ascii="Times New Roman" w:hAnsi="Times New Roman"/>
                <w:sz w:val="24"/>
                <w:szCs w:val="24"/>
              </w:rPr>
            </w:pPr>
            <w:r>
              <w:rPr>
                <w:rFonts w:ascii="Times New Roman" w:hAnsi="Times New Roman"/>
                <w:sz w:val="24"/>
                <w:szCs w:val="24"/>
              </w:rPr>
              <w:t>Konsultācijas tūrisma jautājumos (izņemot novada uzņēmējus)</w:t>
            </w:r>
          </w:p>
        </w:tc>
        <w:tc>
          <w:tcPr>
            <w:tcW w:w="2049"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1 stunda</w:t>
            </w:r>
          </w:p>
        </w:tc>
        <w:tc>
          <w:tcPr>
            <w:tcW w:w="1134"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19,75</w:t>
            </w:r>
          </w:p>
        </w:tc>
        <w:tc>
          <w:tcPr>
            <w:tcW w:w="1202"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5,25</w:t>
            </w:r>
          </w:p>
        </w:tc>
        <w:tc>
          <w:tcPr>
            <w:tcW w:w="1078"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ascii="Times New Roman" w:hAnsi="Times New Roman"/>
                <w:sz w:val="24"/>
                <w:szCs w:val="24"/>
              </w:rPr>
            </w:pPr>
            <w:r>
              <w:rPr>
                <w:rFonts w:ascii="Times New Roman" w:hAnsi="Times New Roman"/>
                <w:sz w:val="24"/>
                <w:szCs w:val="24"/>
              </w:rPr>
              <w:t>25.00</w:t>
            </w:r>
          </w:p>
        </w:tc>
      </w:tr>
    </w:tbl>
    <w:p w:rsidR="00C563FF" w:rsidRDefault="00C563FF" w:rsidP="00C563FF">
      <w:pPr>
        <w:ind w:right="-908" w:firstLine="720"/>
        <w:jc w:val="both"/>
        <w:rPr>
          <w:rFonts w:ascii="Times New Roman" w:hAnsi="Times New Roman"/>
          <w:i/>
          <w:sz w:val="20"/>
          <w:szCs w:val="20"/>
        </w:rPr>
      </w:pPr>
      <w:r>
        <w:rPr>
          <w:rFonts w:ascii="Times New Roman" w:hAnsi="Times New Roman"/>
          <w:i/>
        </w:rPr>
        <w:t>*Tūrisma un sabiedrisko attiecību nodaļā ieņēmumi no maksas pakalpojumiem un suvenīru</w:t>
      </w:r>
    </w:p>
    <w:p w:rsidR="00C563FF" w:rsidRDefault="00C563FF" w:rsidP="00C563FF">
      <w:pPr>
        <w:ind w:right="-908" w:firstLine="720"/>
        <w:jc w:val="both"/>
        <w:rPr>
          <w:rFonts w:ascii="Times New Roman" w:hAnsi="Times New Roman"/>
          <w:i/>
        </w:rPr>
      </w:pPr>
      <w:r>
        <w:rPr>
          <w:rFonts w:ascii="Times New Roman" w:hAnsi="Times New Roman"/>
          <w:i/>
        </w:rPr>
        <w:t xml:space="preserve"> tirdzniecības jāapliek ar 21% PVN, jo Kokneses novada dome ir Pievienotās vērtības nodokļa </w:t>
      </w:r>
    </w:p>
    <w:p w:rsidR="00C563FF" w:rsidRDefault="00C563FF" w:rsidP="00C563FF">
      <w:pPr>
        <w:ind w:right="-908" w:firstLine="720"/>
        <w:jc w:val="both"/>
        <w:rPr>
          <w:rFonts w:ascii="Times New Roman" w:hAnsi="Times New Roman"/>
          <w:i/>
        </w:rPr>
      </w:pPr>
      <w:r>
        <w:rPr>
          <w:rFonts w:ascii="Times New Roman" w:hAnsi="Times New Roman"/>
          <w:i/>
        </w:rPr>
        <w:t>maksātāja.</w:t>
      </w:r>
    </w:p>
    <w:p w:rsidR="00C563FF" w:rsidRDefault="00C563FF" w:rsidP="00C563FF">
      <w:pPr>
        <w:ind w:right="-908" w:firstLine="720"/>
        <w:jc w:val="both"/>
        <w:rPr>
          <w:rFonts w:ascii="Times New Roman" w:hAnsi="Times New Roman"/>
          <w:i/>
        </w:rPr>
      </w:pPr>
    </w:p>
    <w:p w:rsidR="00C563FF" w:rsidRDefault="00C563FF" w:rsidP="00C563FF">
      <w:pPr>
        <w:ind w:firstLine="720"/>
        <w:rPr>
          <w:rFonts w:ascii="Times New Roman" w:hAnsi="Times New Roman"/>
          <w:b/>
          <w:sz w:val="24"/>
          <w:szCs w:val="24"/>
        </w:rPr>
      </w:pPr>
      <w:r>
        <w:rPr>
          <w:rFonts w:ascii="Times New Roman" w:hAnsi="Times New Roman"/>
          <w:b/>
          <w:sz w:val="24"/>
          <w:szCs w:val="24"/>
        </w:rPr>
        <w:t>5. Citi nosacījumi:</w:t>
      </w:r>
    </w:p>
    <w:p w:rsidR="00C563FF" w:rsidRDefault="00C563FF" w:rsidP="00C563FF">
      <w:pPr>
        <w:ind w:right="-908" w:firstLine="720"/>
        <w:jc w:val="both"/>
        <w:rPr>
          <w:rFonts w:ascii="Times New Roman" w:hAnsi="Times New Roman"/>
          <w:sz w:val="24"/>
          <w:szCs w:val="24"/>
        </w:rPr>
      </w:pPr>
      <w:r>
        <w:rPr>
          <w:rFonts w:ascii="Times New Roman" w:hAnsi="Times New Roman"/>
          <w:sz w:val="24"/>
          <w:szCs w:val="24"/>
        </w:rPr>
        <w:t xml:space="preserve">5.1. Noteikt </w:t>
      </w:r>
      <w:proofErr w:type="spellStart"/>
      <w:r>
        <w:rPr>
          <w:rFonts w:ascii="Times New Roman" w:hAnsi="Times New Roman"/>
          <w:sz w:val="24"/>
          <w:szCs w:val="24"/>
        </w:rPr>
        <w:t>piecenojumu</w:t>
      </w:r>
      <w:proofErr w:type="spellEnd"/>
      <w:r>
        <w:rPr>
          <w:rFonts w:ascii="Times New Roman" w:hAnsi="Times New Roman"/>
          <w:sz w:val="24"/>
          <w:szCs w:val="24"/>
        </w:rPr>
        <w:t xml:space="preserve"> Tūrisma informācijas centrā pārdošanā saņemamajām precēm – kartēm, ceļvežiem, grāmatām u.c. poligrāfiskajiem materiāliem – 30% apmērā pie piegādātāja cenas;</w:t>
      </w:r>
    </w:p>
    <w:p w:rsidR="00C563FF" w:rsidRDefault="00C563FF" w:rsidP="00C563FF">
      <w:pPr>
        <w:ind w:right="-908" w:firstLine="720"/>
        <w:jc w:val="both"/>
        <w:rPr>
          <w:rFonts w:ascii="Times New Roman" w:hAnsi="Times New Roman"/>
          <w:sz w:val="24"/>
          <w:szCs w:val="24"/>
        </w:rPr>
      </w:pPr>
      <w:r>
        <w:rPr>
          <w:rFonts w:ascii="Times New Roman" w:hAnsi="Times New Roman"/>
          <w:sz w:val="24"/>
          <w:szCs w:val="24"/>
        </w:rPr>
        <w:t xml:space="preserve">5.2. noteikt </w:t>
      </w:r>
      <w:proofErr w:type="spellStart"/>
      <w:r>
        <w:rPr>
          <w:rFonts w:ascii="Times New Roman" w:hAnsi="Times New Roman"/>
          <w:sz w:val="24"/>
          <w:szCs w:val="24"/>
        </w:rPr>
        <w:t>piecenojumu</w:t>
      </w:r>
      <w:proofErr w:type="spellEnd"/>
      <w:r>
        <w:rPr>
          <w:rFonts w:ascii="Times New Roman" w:hAnsi="Times New Roman"/>
          <w:sz w:val="24"/>
          <w:szCs w:val="24"/>
        </w:rPr>
        <w:t xml:space="preserve"> Tūrisma informācijas centrā pārdošanā saņemamajām precēm – suvenīriem </w:t>
      </w:r>
      <w:proofErr w:type="spellStart"/>
      <w:r>
        <w:rPr>
          <w:rFonts w:ascii="Times New Roman" w:hAnsi="Times New Roman"/>
          <w:sz w:val="24"/>
          <w:szCs w:val="24"/>
        </w:rPr>
        <w:t>utml</w:t>
      </w:r>
      <w:proofErr w:type="spellEnd"/>
      <w:r>
        <w:rPr>
          <w:rFonts w:ascii="Times New Roman" w:hAnsi="Times New Roman"/>
          <w:sz w:val="24"/>
          <w:szCs w:val="24"/>
        </w:rPr>
        <w:t xml:space="preserve">. precēm ar piegādātāja cenu līdz 10 </w:t>
      </w:r>
      <w:proofErr w:type="spellStart"/>
      <w:r>
        <w:rPr>
          <w:rFonts w:ascii="Times New Roman" w:hAnsi="Times New Roman"/>
          <w:i/>
          <w:sz w:val="24"/>
          <w:szCs w:val="24"/>
        </w:rPr>
        <w:t>euro</w:t>
      </w:r>
      <w:proofErr w:type="spellEnd"/>
      <w:r>
        <w:rPr>
          <w:rFonts w:ascii="Times New Roman" w:hAnsi="Times New Roman"/>
          <w:sz w:val="24"/>
          <w:szCs w:val="24"/>
        </w:rPr>
        <w:t xml:space="preserve"> par vienību – 20% apmērā pie piegādātāja cenas;</w:t>
      </w:r>
    </w:p>
    <w:p w:rsidR="00C563FF" w:rsidRDefault="00C563FF" w:rsidP="00C563FF">
      <w:pPr>
        <w:ind w:right="-908" w:firstLine="720"/>
        <w:jc w:val="both"/>
        <w:rPr>
          <w:rFonts w:ascii="Times New Roman" w:hAnsi="Times New Roman"/>
          <w:sz w:val="24"/>
          <w:szCs w:val="24"/>
        </w:rPr>
      </w:pPr>
      <w:r>
        <w:rPr>
          <w:rFonts w:ascii="Times New Roman" w:hAnsi="Times New Roman"/>
          <w:sz w:val="24"/>
          <w:szCs w:val="24"/>
        </w:rPr>
        <w:t xml:space="preserve">5.3. noteikt </w:t>
      </w:r>
      <w:proofErr w:type="spellStart"/>
      <w:r>
        <w:rPr>
          <w:rFonts w:ascii="Times New Roman" w:hAnsi="Times New Roman"/>
          <w:sz w:val="24"/>
          <w:szCs w:val="24"/>
        </w:rPr>
        <w:t>piecenojumu</w:t>
      </w:r>
      <w:proofErr w:type="spellEnd"/>
      <w:r>
        <w:rPr>
          <w:rFonts w:ascii="Times New Roman" w:hAnsi="Times New Roman"/>
          <w:sz w:val="24"/>
          <w:szCs w:val="24"/>
        </w:rPr>
        <w:t xml:space="preserve"> Tūrisma informācijas centrā pārdošanā saņemamajām precēm – suvenīriem </w:t>
      </w:r>
      <w:proofErr w:type="spellStart"/>
      <w:r>
        <w:rPr>
          <w:rFonts w:ascii="Times New Roman" w:hAnsi="Times New Roman"/>
          <w:sz w:val="24"/>
          <w:szCs w:val="24"/>
        </w:rPr>
        <w:t>utml</w:t>
      </w:r>
      <w:proofErr w:type="spellEnd"/>
      <w:r>
        <w:rPr>
          <w:rFonts w:ascii="Times New Roman" w:hAnsi="Times New Roman"/>
          <w:sz w:val="24"/>
          <w:szCs w:val="24"/>
        </w:rPr>
        <w:t xml:space="preserve">. precēm ar piegādātāja cenu virs 10 </w:t>
      </w:r>
      <w:proofErr w:type="spellStart"/>
      <w:r>
        <w:rPr>
          <w:rFonts w:ascii="Times New Roman" w:hAnsi="Times New Roman"/>
          <w:i/>
          <w:sz w:val="24"/>
          <w:szCs w:val="24"/>
        </w:rPr>
        <w:t>euro</w:t>
      </w:r>
      <w:proofErr w:type="spellEnd"/>
      <w:r>
        <w:rPr>
          <w:rFonts w:ascii="Times New Roman" w:hAnsi="Times New Roman"/>
          <w:sz w:val="24"/>
          <w:szCs w:val="24"/>
        </w:rPr>
        <w:t xml:space="preserve"> par vienību – 10% apmērā pie piegādātāja cenas.</w:t>
      </w:r>
    </w:p>
    <w:p w:rsidR="00C563FF" w:rsidRDefault="00C563FF" w:rsidP="00C563FF">
      <w:pPr>
        <w:ind w:right="-908" w:firstLine="720"/>
        <w:jc w:val="both"/>
        <w:rPr>
          <w:rFonts w:ascii="Times New Roman" w:hAnsi="Times New Roman"/>
          <w:sz w:val="24"/>
          <w:szCs w:val="24"/>
        </w:rPr>
      </w:pPr>
      <w:r>
        <w:rPr>
          <w:rFonts w:ascii="Times New Roman" w:hAnsi="Times New Roman"/>
          <w:sz w:val="24"/>
          <w:szCs w:val="24"/>
        </w:rPr>
        <w:t>5.4. Precēm, kuras iegādātas līdz  2017.gada 30.novembrim, atstāt spēkā iepriekš  apstiprinātās cenas.</w:t>
      </w:r>
    </w:p>
    <w:p w:rsidR="00C563FF" w:rsidRDefault="00C563FF" w:rsidP="00C563FF">
      <w:pPr>
        <w:ind w:right="-908" w:firstLine="720"/>
        <w:jc w:val="both"/>
        <w:rPr>
          <w:rFonts w:ascii="Times New Roman" w:hAnsi="Times New Roman"/>
          <w:sz w:val="24"/>
          <w:szCs w:val="24"/>
        </w:rPr>
      </w:pPr>
    </w:p>
    <w:p w:rsidR="00C563FF" w:rsidRDefault="00C563FF" w:rsidP="00C563FF">
      <w:pPr>
        <w:ind w:right="-907"/>
        <w:jc w:val="center"/>
        <w:rPr>
          <w:rFonts w:ascii="Cambria" w:hAnsi="Cambria"/>
          <w:b/>
          <w:sz w:val="24"/>
          <w:szCs w:val="24"/>
        </w:rPr>
      </w:pPr>
    </w:p>
    <w:p w:rsidR="00C563FF" w:rsidRDefault="00C563FF" w:rsidP="00C563FF">
      <w:pPr>
        <w:ind w:right="-907"/>
        <w:jc w:val="center"/>
        <w:rPr>
          <w:rFonts w:ascii="Cambria" w:hAnsi="Cambria"/>
          <w:b/>
          <w:sz w:val="24"/>
          <w:szCs w:val="24"/>
        </w:rPr>
      </w:pPr>
    </w:p>
    <w:p w:rsidR="00C563FF" w:rsidRDefault="00C563FF" w:rsidP="00C563FF">
      <w:pPr>
        <w:ind w:right="-907"/>
        <w:jc w:val="center"/>
        <w:rPr>
          <w:rFonts w:ascii="Cambria" w:hAnsi="Cambria"/>
          <w:b/>
          <w:sz w:val="24"/>
          <w:szCs w:val="24"/>
        </w:rPr>
      </w:pPr>
    </w:p>
    <w:p w:rsidR="00C563FF" w:rsidRDefault="00C563FF" w:rsidP="00C563FF">
      <w:pPr>
        <w:ind w:right="-907"/>
        <w:jc w:val="center"/>
        <w:rPr>
          <w:rFonts w:ascii="Cambria" w:hAnsi="Cambria"/>
          <w:b/>
          <w:sz w:val="24"/>
          <w:szCs w:val="24"/>
        </w:rPr>
      </w:pPr>
    </w:p>
    <w:p w:rsidR="00C563FF" w:rsidRDefault="00C563FF" w:rsidP="00C563FF">
      <w:pPr>
        <w:ind w:right="-907"/>
        <w:jc w:val="center"/>
        <w:rPr>
          <w:rFonts w:ascii="Cambria" w:hAnsi="Cambria"/>
          <w:b/>
          <w:sz w:val="24"/>
          <w:szCs w:val="24"/>
        </w:rPr>
      </w:pPr>
    </w:p>
    <w:p w:rsidR="00C563FF" w:rsidRDefault="00C563FF" w:rsidP="00C563FF">
      <w:pPr>
        <w:ind w:right="-907"/>
        <w:jc w:val="center"/>
        <w:rPr>
          <w:rFonts w:ascii="Cambria" w:hAnsi="Cambria"/>
          <w:b/>
          <w:sz w:val="24"/>
          <w:szCs w:val="24"/>
        </w:rPr>
      </w:pPr>
    </w:p>
    <w:p w:rsidR="00C563FF" w:rsidRDefault="00C563FF" w:rsidP="00C563FF">
      <w:pPr>
        <w:ind w:right="-907"/>
        <w:jc w:val="center"/>
        <w:rPr>
          <w:rFonts w:ascii="Times New Roman" w:hAnsi="Times New Roman" w:cs="Times New Roman"/>
          <w:b/>
          <w:color w:val="000000"/>
          <w:sz w:val="24"/>
          <w:szCs w:val="24"/>
        </w:rPr>
      </w:pPr>
      <w:r>
        <w:rPr>
          <w:rFonts w:ascii="Cambria" w:hAnsi="Cambria"/>
          <w:b/>
          <w:sz w:val="24"/>
          <w:szCs w:val="24"/>
        </w:rPr>
        <w:t>6.17</w:t>
      </w:r>
      <w:r w:rsidRPr="00F94B09">
        <w:rPr>
          <w:rFonts w:ascii="Cambria" w:hAnsi="Cambria"/>
          <w:b/>
          <w:sz w:val="24"/>
          <w:szCs w:val="24"/>
        </w:rPr>
        <w:t>.</w:t>
      </w:r>
      <w:r w:rsidRPr="00F94B09">
        <w:rPr>
          <w:rFonts w:ascii="Times New Roman" w:hAnsi="Times New Roman" w:cs="Times New Roman"/>
          <w:b/>
          <w:color w:val="000000"/>
          <w:sz w:val="24"/>
          <w:szCs w:val="24"/>
        </w:rPr>
        <w:t xml:space="preserve"> </w:t>
      </w:r>
    </w:p>
    <w:p w:rsidR="00C563FF" w:rsidRPr="0055240A" w:rsidRDefault="00C563FF" w:rsidP="00C563FF">
      <w:pPr>
        <w:ind w:right="-907"/>
        <w:jc w:val="center"/>
        <w:rPr>
          <w:rFonts w:ascii="Cambria" w:hAnsi="Cambria" w:cs="Times New Roman"/>
          <w:b/>
          <w:color w:val="000000"/>
          <w:sz w:val="24"/>
          <w:szCs w:val="24"/>
        </w:rPr>
      </w:pPr>
      <w:r w:rsidRPr="0055240A">
        <w:rPr>
          <w:rFonts w:ascii="Cambria" w:hAnsi="Cambria" w:cs="Times New Roman"/>
          <w:b/>
          <w:color w:val="000000"/>
          <w:sz w:val="24"/>
          <w:szCs w:val="24"/>
        </w:rPr>
        <w:t xml:space="preserve">Par </w:t>
      </w:r>
      <w:r w:rsidRPr="0055240A">
        <w:rPr>
          <w:rFonts w:ascii="Cambria" w:hAnsi="Cambria" w:cs="Times New Roman"/>
          <w:b/>
          <w:sz w:val="24"/>
          <w:szCs w:val="24"/>
        </w:rPr>
        <w:t xml:space="preserve">Kokneses novada domes 2013.gada 30.oktobra </w:t>
      </w:r>
      <w:r w:rsidRPr="0055240A">
        <w:rPr>
          <w:rFonts w:ascii="Cambria" w:hAnsi="Cambria" w:cs="Times New Roman"/>
          <w:b/>
          <w:color w:val="000000"/>
          <w:sz w:val="24"/>
          <w:szCs w:val="24"/>
        </w:rPr>
        <w:t xml:space="preserve">saistošo noteikumu Nr.16 “ Par Kokneses novada pašvaldības aģentūras “ Kokneses Tūrisma centrs” sniegto publisko maksas pakalpojumu cenrādi” </w:t>
      </w:r>
      <w:r w:rsidRPr="0055240A">
        <w:rPr>
          <w:rFonts w:ascii="Cambria" w:hAnsi="Cambria" w:cs="Times New Roman"/>
          <w:b/>
          <w:sz w:val="24"/>
          <w:szCs w:val="24"/>
        </w:rPr>
        <w:t xml:space="preserve"> </w:t>
      </w:r>
      <w:r w:rsidRPr="0055240A">
        <w:rPr>
          <w:rFonts w:ascii="Cambria" w:hAnsi="Cambria" w:cs="Times New Roman"/>
          <w:b/>
          <w:color w:val="000000"/>
          <w:sz w:val="24"/>
          <w:szCs w:val="24"/>
        </w:rPr>
        <w:t xml:space="preserve"> atzīšanu par spēku zaudējušiem</w:t>
      </w:r>
    </w:p>
    <w:p w:rsidR="00C563FF" w:rsidRPr="0055240A" w:rsidRDefault="00C563FF" w:rsidP="00C563FF">
      <w:pPr>
        <w:ind w:right="-907"/>
        <w:jc w:val="center"/>
        <w:rPr>
          <w:rFonts w:ascii="Cambria" w:eastAsia="Times New Roman" w:hAnsi="Cambria" w:cs="Times New Roman"/>
          <w:sz w:val="24"/>
          <w:szCs w:val="24"/>
        </w:rPr>
      </w:pPr>
      <w:r w:rsidRPr="0055240A">
        <w:rPr>
          <w:rFonts w:ascii="Cambria" w:eastAsia="Times New Roman" w:hAnsi="Cambria" w:cs="Times New Roman"/>
          <w:sz w:val="24"/>
          <w:szCs w:val="24"/>
        </w:rPr>
        <w:t>___________________________________________________________________________</w:t>
      </w:r>
      <w:r>
        <w:rPr>
          <w:rFonts w:ascii="Cambria" w:eastAsia="Times New Roman" w:hAnsi="Cambria" w:cs="Times New Roman"/>
          <w:sz w:val="24"/>
          <w:szCs w:val="24"/>
        </w:rPr>
        <w:t>____________________________</w:t>
      </w:r>
      <w:r w:rsidRPr="0055240A">
        <w:rPr>
          <w:rFonts w:ascii="Cambria" w:eastAsia="Times New Roman" w:hAnsi="Cambria" w:cs="Times New Roman"/>
          <w:sz w:val="24"/>
          <w:szCs w:val="24"/>
        </w:rPr>
        <w:t xml:space="preserve"> </w:t>
      </w:r>
    </w:p>
    <w:p w:rsidR="00C563FF" w:rsidRDefault="00C563FF" w:rsidP="00C563FF">
      <w:pPr>
        <w:ind w:right="-907"/>
        <w:jc w:val="both"/>
        <w:rPr>
          <w:rFonts w:ascii="Cambria" w:hAnsi="Cambria"/>
          <w:sz w:val="24"/>
          <w:szCs w:val="24"/>
        </w:rPr>
      </w:pPr>
    </w:p>
    <w:p w:rsidR="00C563FF" w:rsidRDefault="00C563FF" w:rsidP="00C563FF">
      <w:pPr>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C563FF" w:rsidRDefault="00C563FF" w:rsidP="00C563FF">
      <w:pPr>
        <w:ind w:right="-907"/>
        <w:jc w:val="both"/>
        <w:rPr>
          <w:rFonts w:ascii="Cambria" w:hAnsi="Cambria"/>
          <w:sz w:val="24"/>
          <w:szCs w:val="24"/>
        </w:rPr>
      </w:pPr>
    </w:p>
    <w:p w:rsidR="00C563FF" w:rsidRPr="0055240A" w:rsidRDefault="00C563FF" w:rsidP="00C563FF">
      <w:pPr>
        <w:pStyle w:val="Bezatstarpm"/>
        <w:ind w:right="-908" w:firstLine="720"/>
        <w:jc w:val="both"/>
        <w:rPr>
          <w:rFonts w:ascii="Cambria" w:hAnsi="Cambria" w:cs="Times New Roman"/>
          <w:sz w:val="24"/>
          <w:szCs w:val="24"/>
        </w:rPr>
      </w:pPr>
      <w:r w:rsidRPr="0055240A">
        <w:rPr>
          <w:rFonts w:ascii="Cambria" w:hAnsi="Cambria" w:cs="Times New Roman"/>
          <w:sz w:val="24"/>
          <w:szCs w:val="24"/>
        </w:rPr>
        <w:t xml:space="preserve">Saskaņā ar Publisko aģentūru likuma 19. pantu , Valsts pārvaldes iekārtas likuma 15.panta ceturto daļu un likuma “Par pašvaldībām” 21.panta pirmās daļas 8.punktu , Kokneses novada dome 2017.gada 25.oktobrī pieņēma lēmumu Nr.8.10. , ar kuru  nolēma ar 2017.gada 30.novembri likvidēt Kokneses novada pašvaldības aģentūru “ Kokneses Tūrisma centrs” , līdz ar ko jāatzīst par spēku zaudējušiem  Kokneses novada domes 2013.gada 30.oktobra </w:t>
      </w:r>
      <w:r w:rsidRPr="0055240A">
        <w:rPr>
          <w:rFonts w:ascii="Cambria" w:hAnsi="Cambria" w:cs="Times New Roman"/>
          <w:color w:val="000000"/>
          <w:sz w:val="24"/>
          <w:szCs w:val="24"/>
        </w:rPr>
        <w:t xml:space="preserve">saistošie  noteikumi Nr.16  “ Par Kokneses novada pašvaldības aģentūras “ Kokneses Tūrisma centrs” sniegto publisko maksas pakalpojumu cenrādi”. </w:t>
      </w:r>
      <w:r w:rsidRPr="0055240A">
        <w:rPr>
          <w:rFonts w:ascii="Cambria" w:hAnsi="Cambria" w:cs="Times New Roman"/>
          <w:sz w:val="24"/>
          <w:szCs w:val="24"/>
        </w:rPr>
        <w:t xml:space="preserve"> </w:t>
      </w:r>
    </w:p>
    <w:p w:rsidR="00C563FF" w:rsidRDefault="00C563FF" w:rsidP="00C563FF">
      <w:pPr>
        <w:ind w:right="-907"/>
        <w:jc w:val="both"/>
        <w:rPr>
          <w:rFonts w:ascii="Cambria" w:hAnsi="Cambria"/>
          <w:sz w:val="24"/>
          <w:szCs w:val="24"/>
        </w:rPr>
      </w:pPr>
      <w:r w:rsidRPr="0055240A">
        <w:rPr>
          <w:rFonts w:ascii="Cambria" w:hAnsi="Cambria" w:cs="Times New Roman"/>
          <w:sz w:val="24"/>
          <w:szCs w:val="24"/>
        </w:rPr>
        <w:t xml:space="preserve">Pamatojoties uz augstāk minēto lēmumu, likuma “Par pašvaldībām”21.pnta pirmās daļas 27.punktu, 41.panta pirmās daļas 1.punktu , ņemot vērā Finanšu un attīstības pastāvīgās komitejas 2017.gada 22.novembra sēdes ieteikumu,  </w:t>
      </w:r>
      <w:r>
        <w:rPr>
          <w:rFonts w:ascii="Cambria" w:hAnsi="Cambria"/>
          <w:sz w:val="24"/>
          <w:szCs w:val="24"/>
        </w:rPr>
        <w:t xml:space="preserve">atklāti balsojot, PAR-13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Jānis Krūmiņš,  Rihards Krauklis,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Gita Rūtiņa,  Valdis Silovs, Ziedonis Vilde, Dainis </w:t>
      </w:r>
      <w:proofErr w:type="spellStart"/>
      <w:r>
        <w:rPr>
          <w:rFonts w:ascii="Cambria" w:hAnsi="Cambria"/>
          <w:sz w:val="24"/>
          <w:szCs w:val="24"/>
        </w:rPr>
        <w:t>Vingris</w:t>
      </w:r>
      <w:proofErr w:type="spellEnd"/>
      <w:r>
        <w:rPr>
          <w:rFonts w:ascii="Cambria" w:hAnsi="Cambria"/>
          <w:sz w:val="24"/>
          <w:szCs w:val="24"/>
        </w:rPr>
        <w:t>), PRET- nav, ATTURAS- nav,  Kokneses novada dome NOLEMJ:</w:t>
      </w:r>
    </w:p>
    <w:p w:rsidR="00C563FF" w:rsidRDefault="00C563FF" w:rsidP="00C563FF">
      <w:pPr>
        <w:ind w:right="-908" w:firstLine="540"/>
        <w:jc w:val="both"/>
        <w:rPr>
          <w:rFonts w:ascii="Cambria" w:hAnsi="Cambria"/>
          <w:sz w:val="24"/>
          <w:szCs w:val="24"/>
        </w:rPr>
      </w:pPr>
    </w:p>
    <w:p w:rsidR="00C563FF" w:rsidRPr="004A2E4F" w:rsidRDefault="00C563FF" w:rsidP="00C563FF">
      <w:pPr>
        <w:ind w:right="-908" w:firstLine="720"/>
        <w:jc w:val="both"/>
        <w:rPr>
          <w:rFonts w:ascii="Cambria" w:hAnsi="Cambria" w:cs="Times New Roman"/>
          <w:color w:val="000000"/>
          <w:sz w:val="24"/>
          <w:szCs w:val="24"/>
        </w:rPr>
      </w:pPr>
      <w:r w:rsidRPr="004A2E4F">
        <w:rPr>
          <w:rFonts w:ascii="Cambria" w:hAnsi="Cambria" w:cs="Times New Roman"/>
          <w:sz w:val="24"/>
          <w:szCs w:val="24"/>
        </w:rPr>
        <w:t>1. Apstiprināt Kokneses novada domes saistošos noteikumus Nr. 16/2017”</w:t>
      </w:r>
      <w:r w:rsidRPr="004A2E4F">
        <w:rPr>
          <w:rFonts w:ascii="Cambria" w:hAnsi="Cambria" w:cs="Times New Roman"/>
          <w:color w:val="000000"/>
          <w:sz w:val="24"/>
          <w:szCs w:val="24"/>
        </w:rPr>
        <w:t xml:space="preserve"> Par </w:t>
      </w:r>
      <w:r w:rsidRPr="004A2E4F">
        <w:rPr>
          <w:rFonts w:ascii="Cambria" w:hAnsi="Cambria" w:cs="Times New Roman"/>
          <w:sz w:val="24"/>
          <w:szCs w:val="24"/>
        </w:rPr>
        <w:t xml:space="preserve">Kokneses novada domes 2013.gada 30.oktobra </w:t>
      </w:r>
      <w:r w:rsidRPr="004A2E4F">
        <w:rPr>
          <w:rFonts w:ascii="Cambria" w:hAnsi="Cambria" w:cs="Times New Roman"/>
          <w:color w:val="000000"/>
          <w:sz w:val="24"/>
          <w:szCs w:val="24"/>
        </w:rPr>
        <w:t xml:space="preserve">saistošo noteikumu Nr.16 “ Par Kokneses novada pašvaldības aģentūras “ Kokneses Tūrisma centrs” sniegto publisko maksas pakalpojumu cenrādi” </w:t>
      </w:r>
      <w:r w:rsidRPr="004A2E4F">
        <w:rPr>
          <w:rFonts w:ascii="Cambria" w:hAnsi="Cambria" w:cs="Times New Roman"/>
          <w:sz w:val="24"/>
          <w:szCs w:val="24"/>
        </w:rPr>
        <w:t xml:space="preserve"> </w:t>
      </w:r>
      <w:r w:rsidRPr="004A2E4F">
        <w:rPr>
          <w:rFonts w:ascii="Cambria" w:hAnsi="Cambria" w:cs="Times New Roman"/>
          <w:color w:val="000000"/>
          <w:sz w:val="24"/>
          <w:szCs w:val="24"/>
        </w:rPr>
        <w:t xml:space="preserve"> atzīšanu par spēku zaudējušiem.</w:t>
      </w:r>
    </w:p>
    <w:p w:rsidR="00C563FF" w:rsidRPr="004A2E4F" w:rsidRDefault="00C563FF" w:rsidP="00C563FF">
      <w:pPr>
        <w:ind w:right="-908" w:firstLine="720"/>
        <w:jc w:val="both"/>
        <w:rPr>
          <w:rFonts w:ascii="Cambria" w:hAnsi="Cambria" w:cs="Times New Roman"/>
          <w:sz w:val="24"/>
          <w:szCs w:val="24"/>
        </w:rPr>
      </w:pPr>
      <w:r w:rsidRPr="004A2E4F">
        <w:rPr>
          <w:rFonts w:ascii="Cambria" w:hAnsi="Cambria" w:cs="Times New Roman"/>
          <w:color w:val="000000"/>
          <w:sz w:val="24"/>
          <w:szCs w:val="24"/>
        </w:rPr>
        <w:t>2.</w:t>
      </w:r>
      <w:r w:rsidRPr="004A2E4F">
        <w:rPr>
          <w:rFonts w:ascii="Cambria" w:hAnsi="Cambria" w:cs="Times New Roman"/>
          <w:sz w:val="24"/>
          <w:szCs w:val="24"/>
        </w:rPr>
        <w:t xml:space="preserve"> Saistošos noteikumus  triju dienu laikā pēc to parakstīšanas  elektroniski  un </w:t>
      </w:r>
      <w:proofErr w:type="spellStart"/>
      <w:r w:rsidRPr="004A2E4F">
        <w:rPr>
          <w:rFonts w:ascii="Cambria" w:hAnsi="Cambria" w:cs="Times New Roman"/>
          <w:sz w:val="24"/>
          <w:szCs w:val="24"/>
        </w:rPr>
        <w:t>rakstveidā</w:t>
      </w:r>
      <w:proofErr w:type="spellEnd"/>
      <w:r w:rsidRPr="004A2E4F">
        <w:rPr>
          <w:rFonts w:ascii="Cambria" w:hAnsi="Cambria" w:cs="Times New Roman"/>
          <w:sz w:val="24"/>
          <w:szCs w:val="24"/>
        </w:rPr>
        <w:t xml:space="preserve">  nosūtīt Vides aizsardzības un reģionālās attīstības  ministrijai atzinuma sniegšanai. </w:t>
      </w:r>
    </w:p>
    <w:p w:rsidR="00C563FF" w:rsidRPr="004A2E4F" w:rsidRDefault="00C563FF" w:rsidP="00C563FF">
      <w:pPr>
        <w:ind w:right="-908" w:firstLine="720"/>
        <w:jc w:val="both"/>
        <w:rPr>
          <w:rFonts w:ascii="Cambria" w:hAnsi="Cambria" w:cstheme="minorBidi"/>
          <w:sz w:val="24"/>
          <w:szCs w:val="24"/>
        </w:rPr>
      </w:pPr>
      <w:r w:rsidRPr="004A2E4F">
        <w:rPr>
          <w:rFonts w:ascii="Cambria" w:hAnsi="Cambria" w:cs="Times New Roman"/>
          <w:sz w:val="24"/>
          <w:szCs w:val="24"/>
        </w:rPr>
        <w:t>3.</w:t>
      </w:r>
      <w:r w:rsidRPr="004A2E4F">
        <w:rPr>
          <w:rFonts w:ascii="Cambria" w:hAnsi="Cambria"/>
          <w:sz w:val="24"/>
          <w:szCs w:val="24"/>
        </w:rPr>
        <w:t xml:space="preserve"> </w:t>
      </w:r>
      <w:r w:rsidRPr="004A2E4F">
        <w:rPr>
          <w:rFonts w:ascii="Cambria" w:hAnsi="Cambria" w:cs="Times New Roman"/>
          <w:sz w:val="24"/>
          <w:szCs w:val="24"/>
        </w:rPr>
        <w:t xml:space="preserve">Saistošie noteikumi stājas spēkā nākošajā dienā pēc to publicēšanas Kokneses novada domes laikrakstā „ Kokneses Novada Vēstis”. Pēc saistošo noteikumu  stāšanās spēkā, tos publicē  pašvaldības mājas lapā  </w:t>
      </w:r>
      <w:hyperlink r:id="rId10" w:history="1">
        <w:r w:rsidRPr="004A2E4F">
          <w:rPr>
            <w:rStyle w:val="Hipersaite"/>
            <w:rFonts w:ascii="Cambria" w:hAnsi="Cambria" w:cs="Times New Roman"/>
            <w:sz w:val="24"/>
            <w:szCs w:val="24"/>
          </w:rPr>
          <w:t>www.koknese.lv</w:t>
        </w:r>
      </w:hyperlink>
      <w:r w:rsidRPr="004A2E4F">
        <w:rPr>
          <w:rStyle w:val="Hipersaite"/>
          <w:rFonts w:ascii="Cambria" w:hAnsi="Cambria" w:cs="Times New Roman"/>
          <w:sz w:val="24"/>
          <w:szCs w:val="24"/>
        </w:rPr>
        <w:t>,</w:t>
      </w:r>
      <w:r w:rsidRPr="004A2E4F">
        <w:rPr>
          <w:rFonts w:ascii="Cambria" w:hAnsi="Cambria" w:cs="Times New Roman"/>
          <w:sz w:val="24"/>
          <w:szCs w:val="24"/>
        </w:rPr>
        <w:t xml:space="preserve"> izvieto domes ēkā un pagastu pārvaldēs.</w:t>
      </w:r>
    </w:p>
    <w:p w:rsidR="00C563FF" w:rsidRPr="004A2E4F" w:rsidRDefault="00C563FF" w:rsidP="00C563FF">
      <w:pPr>
        <w:ind w:right="-908"/>
        <w:jc w:val="center"/>
        <w:rPr>
          <w:rFonts w:ascii="Cambria" w:eastAsia="Times New Roman" w:hAnsi="Cambria"/>
          <w:b/>
          <w:bCs/>
          <w:sz w:val="24"/>
          <w:szCs w:val="24"/>
          <w:lang w:eastAsia="lv-LV"/>
        </w:rPr>
      </w:pPr>
    </w:p>
    <w:p w:rsidR="00C563FF" w:rsidRPr="0055240A" w:rsidRDefault="00C563FF" w:rsidP="00C563FF">
      <w:pPr>
        <w:ind w:right="-908"/>
        <w:jc w:val="center"/>
        <w:rPr>
          <w:rFonts w:ascii="Cambria" w:eastAsia="Times New Roman" w:hAnsi="Cambria"/>
          <w:b/>
          <w:bCs/>
          <w:sz w:val="24"/>
          <w:szCs w:val="24"/>
          <w:lang w:eastAsia="lv-LV"/>
        </w:rPr>
      </w:pPr>
    </w:p>
    <w:p w:rsidR="00C563FF" w:rsidRDefault="00C563FF" w:rsidP="00C563FF">
      <w:pPr>
        <w:jc w:val="center"/>
        <w:rPr>
          <w:rFonts w:ascii="Times New Roman" w:eastAsia="Times New Roman" w:hAnsi="Times New Roman"/>
          <w:b/>
          <w:bCs/>
          <w:sz w:val="24"/>
          <w:szCs w:val="24"/>
          <w:lang w:eastAsia="lv-LV"/>
        </w:rPr>
      </w:pPr>
    </w:p>
    <w:p w:rsidR="00C563FF" w:rsidRDefault="00C563FF" w:rsidP="00C563FF">
      <w:pPr>
        <w:jc w:val="center"/>
        <w:rPr>
          <w:rFonts w:ascii="Times New Roman" w:eastAsia="Times New Roman" w:hAnsi="Times New Roman"/>
          <w:b/>
          <w:bCs/>
          <w:sz w:val="24"/>
          <w:szCs w:val="24"/>
          <w:lang w:eastAsia="lv-LV"/>
        </w:rPr>
      </w:pPr>
    </w:p>
    <w:p w:rsidR="00C563FF" w:rsidRDefault="00C563FF" w:rsidP="00C563FF">
      <w:pPr>
        <w:jc w:val="center"/>
        <w:rPr>
          <w:rFonts w:ascii="Times New Roman" w:eastAsia="Times New Roman" w:hAnsi="Times New Roman"/>
          <w:b/>
          <w:bCs/>
          <w:sz w:val="24"/>
          <w:szCs w:val="24"/>
          <w:lang w:eastAsia="lv-LV"/>
        </w:rPr>
      </w:pPr>
    </w:p>
    <w:p w:rsidR="00C563FF" w:rsidRDefault="00C563FF" w:rsidP="00C563FF">
      <w:pPr>
        <w:ind w:right="-908"/>
        <w:jc w:val="center"/>
        <w:rPr>
          <w:rFonts w:ascii="Times New Roman" w:eastAsia="Times New Roman" w:hAnsi="Times New Roman"/>
          <w:bCs/>
          <w:sz w:val="24"/>
          <w:szCs w:val="24"/>
          <w:lang w:eastAsia="lv-LV"/>
        </w:rPr>
      </w:pPr>
      <w:r>
        <w:rPr>
          <w:rFonts w:ascii="Times New Roman" w:eastAsia="Times New Roman" w:hAnsi="Times New Roman"/>
          <w:b/>
          <w:bCs/>
          <w:sz w:val="24"/>
          <w:szCs w:val="24"/>
          <w:lang w:eastAsia="lv-LV"/>
        </w:rPr>
        <w:t xml:space="preserve">SAISTOŠIE NOTEIKUMI </w:t>
      </w:r>
    </w:p>
    <w:p w:rsidR="00C563FF" w:rsidRDefault="00C563FF" w:rsidP="00C563FF">
      <w:pPr>
        <w:ind w:right="-908"/>
        <w:jc w:val="center"/>
        <w:rPr>
          <w:rFonts w:ascii="Times New Roman" w:eastAsia="Times New Roman" w:hAnsi="Times New Roman"/>
          <w:i/>
          <w:sz w:val="24"/>
          <w:szCs w:val="24"/>
        </w:rPr>
      </w:pPr>
      <w:r>
        <w:rPr>
          <w:rFonts w:ascii="Times New Roman" w:eastAsia="Times New Roman" w:hAnsi="Times New Roman"/>
          <w:i/>
          <w:sz w:val="24"/>
          <w:szCs w:val="24"/>
        </w:rPr>
        <w:t>Kokneses novada Kokneses pagastā</w:t>
      </w:r>
    </w:p>
    <w:p w:rsidR="00C563FF" w:rsidRDefault="00C563FF" w:rsidP="00C563FF">
      <w:pPr>
        <w:ind w:right="-908"/>
        <w:jc w:val="center"/>
        <w:rPr>
          <w:rFonts w:ascii="Times New Roman" w:eastAsia="Times New Roman" w:hAnsi="Times New Roman"/>
          <w:b/>
          <w:sz w:val="24"/>
          <w:szCs w:val="24"/>
        </w:rPr>
      </w:pPr>
    </w:p>
    <w:p w:rsidR="00C563FF" w:rsidRDefault="00C563FF" w:rsidP="00C563FF">
      <w:pPr>
        <w:ind w:right="-908"/>
        <w:rPr>
          <w:rFonts w:ascii="Times New Roman" w:eastAsia="Times New Roman" w:hAnsi="Times New Roman"/>
          <w:sz w:val="24"/>
          <w:szCs w:val="24"/>
        </w:rPr>
      </w:pPr>
      <w:r>
        <w:rPr>
          <w:rFonts w:ascii="Times New Roman" w:eastAsia="Times New Roman" w:hAnsi="Times New Roman"/>
          <w:sz w:val="24"/>
          <w:szCs w:val="24"/>
        </w:rPr>
        <w:t>2017.gada  29.novembrī                                                                               Nr. 16/2017.</w:t>
      </w:r>
    </w:p>
    <w:p w:rsidR="00C563FF" w:rsidRDefault="00C563FF" w:rsidP="00C563FF">
      <w:pPr>
        <w:ind w:right="-908"/>
        <w:jc w:val="center"/>
        <w:rPr>
          <w:rFonts w:ascii="Times New Roman" w:eastAsia="Times New Roman" w:hAnsi="Times New Roman"/>
          <w:b/>
          <w:sz w:val="24"/>
          <w:szCs w:val="24"/>
        </w:rPr>
      </w:pPr>
    </w:p>
    <w:p w:rsidR="00C563FF" w:rsidRDefault="00C563FF" w:rsidP="00C563FF">
      <w:pPr>
        <w:ind w:right="-908"/>
        <w:jc w:val="right"/>
        <w:rPr>
          <w:rFonts w:ascii="Times New Roman" w:eastAsia="Times New Roman" w:hAnsi="Times New Roman"/>
          <w:b/>
          <w:sz w:val="24"/>
          <w:szCs w:val="24"/>
        </w:rPr>
      </w:pPr>
      <w:r>
        <w:rPr>
          <w:rFonts w:ascii="Times New Roman" w:eastAsia="Times New Roman" w:hAnsi="Times New Roman"/>
          <w:b/>
          <w:sz w:val="24"/>
          <w:szCs w:val="24"/>
        </w:rPr>
        <w:t xml:space="preserve">Apstiprināti </w:t>
      </w:r>
    </w:p>
    <w:p w:rsidR="00C563FF" w:rsidRDefault="00C563FF" w:rsidP="00C563FF">
      <w:pPr>
        <w:ind w:right="-908"/>
        <w:jc w:val="right"/>
        <w:rPr>
          <w:rFonts w:ascii="Times New Roman" w:eastAsia="Times New Roman" w:hAnsi="Times New Roman"/>
          <w:sz w:val="24"/>
          <w:szCs w:val="24"/>
        </w:rPr>
      </w:pPr>
      <w:r>
        <w:rPr>
          <w:rFonts w:ascii="Times New Roman" w:eastAsia="Times New Roman" w:hAnsi="Times New Roman"/>
          <w:sz w:val="24"/>
          <w:szCs w:val="24"/>
        </w:rPr>
        <w:t xml:space="preserve">ar Kokneses novada domes </w:t>
      </w:r>
    </w:p>
    <w:p w:rsidR="00C563FF" w:rsidRDefault="00C563FF" w:rsidP="00C563FF">
      <w:pPr>
        <w:ind w:right="-908"/>
        <w:jc w:val="right"/>
        <w:rPr>
          <w:rFonts w:ascii="Times New Roman" w:eastAsia="Times New Roman" w:hAnsi="Times New Roman"/>
          <w:sz w:val="24"/>
          <w:szCs w:val="24"/>
        </w:rPr>
      </w:pPr>
      <w:r>
        <w:rPr>
          <w:rFonts w:ascii="Times New Roman" w:eastAsia="Times New Roman" w:hAnsi="Times New Roman"/>
          <w:sz w:val="24"/>
          <w:szCs w:val="24"/>
        </w:rPr>
        <w:t>2017.gada 29.novembra</w:t>
      </w:r>
    </w:p>
    <w:p w:rsidR="00C563FF" w:rsidRDefault="00C563FF" w:rsidP="00C563FF">
      <w:pPr>
        <w:ind w:right="-908"/>
        <w:jc w:val="right"/>
        <w:rPr>
          <w:rFonts w:ascii="Times New Roman" w:eastAsia="Times New Roman" w:hAnsi="Times New Roman"/>
          <w:sz w:val="24"/>
          <w:szCs w:val="24"/>
        </w:rPr>
      </w:pPr>
      <w:r>
        <w:rPr>
          <w:rFonts w:ascii="Times New Roman" w:eastAsia="Times New Roman" w:hAnsi="Times New Roman"/>
          <w:sz w:val="24"/>
          <w:szCs w:val="24"/>
        </w:rPr>
        <w:t>sēdes lēmumu Nr.6.17(prot.Nr.14)</w:t>
      </w:r>
    </w:p>
    <w:p w:rsidR="00C563FF" w:rsidRDefault="00C563FF" w:rsidP="00C563FF">
      <w:pPr>
        <w:ind w:right="-908"/>
        <w:jc w:val="center"/>
        <w:rPr>
          <w:rFonts w:ascii="Times New Roman" w:eastAsia="Times New Roman" w:hAnsi="Times New Roman"/>
          <w:b/>
          <w:sz w:val="24"/>
          <w:szCs w:val="24"/>
        </w:rPr>
      </w:pPr>
    </w:p>
    <w:p w:rsidR="00C563FF" w:rsidRDefault="00C563FF" w:rsidP="00C563FF">
      <w:pPr>
        <w:ind w:right="-908"/>
        <w:jc w:val="center"/>
        <w:rPr>
          <w:rFonts w:ascii="Times New Roman" w:eastAsia="Times New Roman" w:hAnsi="Times New Roman"/>
          <w:b/>
          <w:sz w:val="24"/>
          <w:szCs w:val="24"/>
        </w:rPr>
      </w:pPr>
    </w:p>
    <w:p w:rsidR="00C563FF" w:rsidRDefault="00C563FF" w:rsidP="00C563FF">
      <w:pPr>
        <w:ind w:right="-908"/>
        <w:jc w:val="center"/>
        <w:rPr>
          <w:rFonts w:ascii="Times New Roman" w:eastAsia="Times New Roman" w:hAnsi="Times New Roman"/>
          <w:b/>
          <w:sz w:val="24"/>
          <w:szCs w:val="24"/>
        </w:rPr>
      </w:pPr>
    </w:p>
    <w:p w:rsidR="00C563FF" w:rsidRPr="00861A9B" w:rsidRDefault="00C563FF" w:rsidP="00C563FF">
      <w:pPr>
        <w:ind w:right="-908"/>
        <w:jc w:val="center"/>
        <w:rPr>
          <w:rFonts w:ascii="Times New Roman" w:eastAsia="Times New Roman" w:hAnsi="Times New Roman" w:cs="Times New Roman"/>
          <w:b/>
          <w:sz w:val="24"/>
          <w:szCs w:val="24"/>
        </w:rPr>
      </w:pPr>
      <w:r w:rsidRPr="00861A9B">
        <w:rPr>
          <w:rFonts w:ascii="Times New Roman" w:hAnsi="Times New Roman" w:cs="Times New Roman"/>
          <w:b/>
          <w:color w:val="000000"/>
          <w:sz w:val="24"/>
          <w:szCs w:val="24"/>
        </w:rPr>
        <w:t xml:space="preserve">Par </w:t>
      </w:r>
      <w:r w:rsidRPr="00861A9B">
        <w:rPr>
          <w:rFonts w:ascii="Times New Roman" w:hAnsi="Times New Roman" w:cs="Times New Roman"/>
          <w:b/>
          <w:sz w:val="24"/>
          <w:szCs w:val="24"/>
        </w:rPr>
        <w:t xml:space="preserve">Kokneses novada domes 2013.gada 30.oktobra </w:t>
      </w:r>
      <w:r w:rsidRPr="00861A9B">
        <w:rPr>
          <w:rFonts w:ascii="Times New Roman" w:hAnsi="Times New Roman" w:cs="Times New Roman"/>
          <w:b/>
          <w:color w:val="000000"/>
          <w:sz w:val="24"/>
          <w:szCs w:val="24"/>
        </w:rPr>
        <w:t xml:space="preserve">saistošo noteikumu Nr.16   “ Par Kokneses novada pašvaldības aģentūras “ Kokneses Tūrisma centrs” sniegto publisko maksas pakalpojumu cenrādi” </w:t>
      </w:r>
      <w:r w:rsidRPr="00861A9B">
        <w:rPr>
          <w:rFonts w:ascii="Times New Roman" w:hAnsi="Times New Roman" w:cs="Times New Roman"/>
          <w:b/>
          <w:sz w:val="24"/>
          <w:szCs w:val="24"/>
        </w:rPr>
        <w:t xml:space="preserve"> </w:t>
      </w:r>
      <w:r w:rsidRPr="00861A9B">
        <w:rPr>
          <w:rFonts w:ascii="Times New Roman" w:hAnsi="Times New Roman" w:cs="Times New Roman"/>
          <w:b/>
          <w:color w:val="000000"/>
          <w:sz w:val="24"/>
          <w:szCs w:val="24"/>
        </w:rPr>
        <w:t xml:space="preserve"> atzīšanu par spēku zaudējušiem</w:t>
      </w:r>
    </w:p>
    <w:p w:rsidR="00C563FF" w:rsidRDefault="00C563FF" w:rsidP="00C563FF">
      <w:pPr>
        <w:ind w:right="-908"/>
        <w:jc w:val="right"/>
        <w:rPr>
          <w:rFonts w:ascii="Times New Roman" w:hAnsi="Times New Roman" w:cstheme="minorBidi"/>
          <w:sz w:val="24"/>
          <w:szCs w:val="24"/>
        </w:rPr>
      </w:pPr>
    </w:p>
    <w:p w:rsidR="00C563FF" w:rsidRDefault="00C563FF" w:rsidP="00C563FF">
      <w:pPr>
        <w:ind w:right="-908"/>
        <w:jc w:val="right"/>
        <w:rPr>
          <w:rFonts w:ascii="Times New Roman" w:hAnsi="Times New Roman"/>
          <w:i/>
          <w:sz w:val="24"/>
          <w:szCs w:val="24"/>
        </w:rPr>
      </w:pPr>
      <w:r>
        <w:rPr>
          <w:rFonts w:ascii="Times New Roman" w:hAnsi="Times New Roman"/>
          <w:i/>
          <w:sz w:val="24"/>
          <w:szCs w:val="24"/>
        </w:rPr>
        <w:t>Izdoti saskaņā ar likuma „Par pašvaldībām”</w:t>
      </w:r>
    </w:p>
    <w:p w:rsidR="00C563FF" w:rsidRDefault="00C563FF" w:rsidP="00C563FF">
      <w:pPr>
        <w:ind w:right="-908"/>
        <w:jc w:val="right"/>
        <w:rPr>
          <w:rFonts w:ascii="Times New Roman" w:hAnsi="Times New Roman"/>
          <w:i/>
          <w:sz w:val="24"/>
          <w:szCs w:val="24"/>
        </w:rPr>
      </w:pPr>
      <w:r>
        <w:rPr>
          <w:rFonts w:ascii="Times New Roman" w:hAnsi="Times New Roman"/>
          <w:i/>
          <w:sz w:val="24"/>
          <w:szCs w:val="24"/>
        </w:rPr>
        <w:t xml:space="preserve">41.panta pirmās daļas 1.punktu </w:t>
      </w:r>
    </w:p>
    <w:p w:rsidR="00C563FF" w:rsidRDefault="00C563FF" w:rsidP="00C563FF">
      <w:pPr>
        <w:ind w:right="-908"/>
        <w:rPr>
          <w:rFonts w:ascii="Times New Roman" w:eastAsia="Times New Roman" w:hAnsi="Times New Roman"/>
          <w:sz w:val="24"/>
          <w:szCs w:val="24"/>
        </w:rPr>
      </w:pPr>
    </w:p>
    <w:p w:rsidR="00C563FF" w:rsidRDefault="00C563FF" w:rsidP="00C563FF">
      <w:pPr>
        <w:ind w:right="-908" w:firstLine="567"/>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color w:val="000000"/>
          <w:sz w:val="24"/>
          <w:szCs w:val="24"/>
        </w:rPr>
        <w:t>Atzīt par spēku zaudējušus</w:t>
      </w:r>
      <w:r>
        <w:rPr>
          <w:rFonts w:ascii="Times New Roman" w:hAnsi="Times New Roman" w:cs="Times New Roman"/>
          <w:sz w:val="24"/>
          <w:szCs w:val="24"/>
        </w:rPr>
        <w:t xml:space="preserve"> Kokneses novada domes 2013.gada 30.oktobra </w:t>
      </w:r>
      <w:r>
        <w:rPr>
          <w:rFonts w:ascii="Times New Roman" w:hAnsi="Times New Roman" w:cs="Times New Roman"/>
          <w:color w:val="000000"/>
          <w:sz w:val="24"/>
          <w:szCs w:val="24"/>
        </w:rPr>
        <w:t>saistošos noteikumus Nr.16</w:t>
      </w:r>
      <w:r>
        <w:rPr>
          <w:rFonts w:ascii="Times New Roman" w:hAnsi="Times New Roman" w:cs="Times New Roman"/>
          <w:b/>
          <w:color w:val="000000"/>
          <w:sz w:val="24"/>
          <w:szCs w:val="24"/>
        </w:rPr>
        <w:t xml:space="preserve">  </w:t>
      </w:r>
      <w:r>
        <w:rPr>
          <w:rFonts w:ascii="Times New Roman" w:hAnsi="Times New Roman" w:cs="Times New Roman"/>
          <w:sz w:val="24"/>
          <w:szCs w:val="24"/>
        </w:rPr>
        <w:t>“</w:t>
      </w:r>
      <w:r>
        <w:rPr>
          <w:rFonts w:ascii="Times New Roman" w:hAnsi="Times New Roman" w:cs="Times New Roman"/>
          <w:color w:val="000000"/>
          <w:sz w:val="24"/>
          <w:szCs w:val="24"/>
        </w:rPr>
        <w:t>“ Par Kokneses novada pašvaldības aģentūras “ Kokneses Tūrisma centrs” sniegto publisko maksas pakalpojumu cenrādi” “.</w:t>
      </w:r>
    </w:p>
    <w:p w:rsidR="00C563FF" w:rsidRDefault="00C563FF" w:rsidP="00C563FF">
      <w:pPr>
        <w:ind w:right="-908" w:firstLine="567"/>
        <w:jc w:val="both"/>
        <w:rPr>
          <w:rFonts w:ascii="Times New Roman" w:hAnsi="Times New Roman" w:cs="Times New Roman"/>
          <w:sz w:val="24"/>
          <w:szCs w:val="24"/>
        </w:rPr>
      </w:pPr>
      <w:r>
        <w:rPr>
          <w:rFonts w:ascii="Times New Roman" w:hAnsi="Times New Roman" w:cs="Times New Roman"/>
          <w:sz w:val="24"/>
          <w:szCs w:val="24"/>
        </w:rPr>
        <w:t>2.Saistošie noteikumi stājas spēkā nākamajā dienā pēc to publicēšanas Kokneses novada domes laikrakstā “ Kokneses Novada  Vēstis”.</w:t>
      </w:r>
    </w:p>
    <w:p w:rsidR="00C563FF" w:rsidRDefault="00C563FF" w:rsidP="00C563FF">
      <w:pPr>
        <w:jc w:val="both"/>
        <w:rPr>
          <w:rFonts w:ascii="Times New Roman" w:hAnsi="Times New Roman" w:cs="Times New Roman"/>
          <w:sz w:val="24"/>
          <w:szCs w:val="24"/>
        </w:rPr>
      </w:pPr>
    </w:p>
    <w:p w:rsidR="00C563FF" w:rsidRDefault="00C563FF" w:rsidP="00C563FF">
      <w:pPr>
        <w:jc w:val="both"/>
        <w:rPr>
          <w:rFonts w:ascii="Times New Roman" w:hAnsi="Times New Roman" w:cs="Times New Roman"/>
          <w:sz w:val="24"/>
          <w:szCs w:val="24"/>
        </w:rPr>
      </w:pPr>
    </w:p>
    <w:p w:rsidR="00C563FF" w:rsidRDefault="00C563FF" w:rsidP="00C563FF">
      <w:pPr>
        <w:pStyle w:val="Sarakstarindkopa"/>
        <w:rPr>
          <w:rFonts w:cstheme="minorBidi"/>
        </w:rPr>
      </w:pPr>
    </w:p>
    <w:p w:rsidR="00C563FF" w:rsidRDefault="00C563FF" w:rsidP="00C563FF">
      <w:pPr>
        <w:jc w:val="both"/>
      </w:pPr>
    </w:p>
    <w:p w:rsidR="00C563FF" w:rsidRDefault="00C563FF" w:rsidP="00C563FF">
      <w:pPr>
        <w:jc w:val="center"/>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Paskaidrojuma raksts</w:t>
      </w:r>
    </w:p>
    <w:p w:rsidR="00C563FF" w:rsidRDefault="00C563FF" w:rsidP="00C563FF">
      <w:pPr>
        <w:jc w:val="center"/>
        <w:rPr>
          <w:rFonts w:ascii="Times New Roman" w:eastAsia="Times New Roman" w:hAnsi="Times New Roman" w:cstheme="minorBidi"/>
          <w:b/>
          <w:sz w:val="24"/>
          <w:szCs w:val="24"/>
        </w:rPr>
      </w:pPr>
      <w:r>
        <w:rPr>
          <w:rFonts w:ascii="Times New Roman" w:eastAsia="Times New Roman" w:hAnsi="Times New Roman" w:cs="Times New Roman"/>
          <w:b/>
          <w:sz w:val="24"/>
          <w:szCs w:val="24"/>
          <w:lang w:eastAsia="lv-LV"/>
        </w:rPr>
        <w:t xml:space="preserve">Koknese novada domes 2017.gada  29. </w:t>
      </w:r>
      <w:proofErr w:type="spellStart"/>
      <w:r>
        <w:rPr>
          <w:rFonts w:ascii="Times New Roman" w:eastAsia="Times New Roman" w:hAnsi="Times New Roman" w:cs="Times New Roman"/>
          <w:b/>
          <w:sz w:val="24"/>
          <w:szCs w:val="24"/>
          <w:lang w:eastAsia="lv-LV"/>
        </w:rPr>
        <w:t>novembrasaistošajiem</w:t>
      </w:r>
      <w:proofErr w:type="spellEnd"/>
      <w:r>
        <w:rPr>
          <w:rFonts w:ascii="Times New Roman" w:eastAsia="Times New Roman" w:hAnsi="Times New Roman" w:cs="Times New Roman"/>
          <w:b/>
          <w:sz w:val="24"/>
          <w:szCs w:val="24"/>
          <w:lang w:eastAsia="lv-LV"/>
        </w:rPr>
        <w:t xml:space="preserve"> noteikumiem Nr. 16/2017 </w:t>
      </w:r>
      <w:r>
        <w:rPr>
          <w:rFonts w:ascii="Times New Roman" w:eastAsia="Times New Roman" w:hAnsi="Times New Roman" w:cs="Times New Roman"/>
          <w:sz w:val="24"/>
          <w:szCs w:val="24"/>
          <w:lang w:eastAsia="lv-LV"/>
        </w:rPr>
        <w:br/>
      </w:r>
    </w:p>
    <w:p w:rsidR="00C563FF" w:rsidRDefault="00C563FF" w:rsidP="00C563FF">
      <w:pPr>
        <w:jc w:val="center"/>
        <w:rPr>
          <w:rFonts w:ascii="Times New Roman" w:eastAsia="Times New Roman" w:hAnsi="Times New Roman" w:cs="Times New Roman"/>
          <w:b/>
          <w:sz w:val="24"/>
          <w:szCs w:val="24"/>
        </w:rPr>
      </w:pPr>
      <w:r>
        <w:rPr>
          <w:rFonts w:ascii="Times New Roman" w:hAnsi="Times New Roman" w:cs="Times New Roman"/>
          <w:b/>
          <w:color w:val="000000"/>
          <w:sz w:val="24"/>
          <w:szCs w:val="24"/>
        </w:rPr>
        <w:t>“</w:t>
      </w:r>
      <w:r>
        <w:rPr>
          <w:rFonts w:ascii="Times New Roman" w:hAnsi="Times New Roman" w:cs="Times New Roman"/>
          <w:color w:val="000000"/>
          <w:sz w:val="24"/>
          <w:szCs w:val="24"/>
        </w:rPr>
        <w:t xml:space="preserve">Par </w:t>
      </w:r>
      <w:r>
        <w:rPr>
          <w:rFonts w:ascii="Times New Roman" w:hAnsi="Times New Roman" w:cs="Times New Roman"/>
          <w:sz w:val="24"/>
          <w:szCs w:val="24"/>
        </w:rPr>
        <w:t xml:space="preserve">Kokneses novada domes 2013.gada 30.oktobra </w:t>
      </w:r>
      <w:r>
        <w:rPr>
          <w:rFonts w:ascii="Times New Roman" w:hAnsi="Times New Roman" w:cs="Times New Roman"/>
          <w:color w:val="000000"/>
          <w:sz w:val="24"/>
          <w:szCs w:val="24"/>
        </w:rPr>
        <w:t>saistošo noteikumu Nr.16</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 xml:space="preserve"> “ Par Kokneses novada pašvaldības aģentūras “ Kokneses Tūrisma centrs” sniegto publisko maksas pakalpojumu cenrādi” </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 atzīšanu par spēku zaudējušiem”</w:t>
      </w:r>
    </w:p>
    <w:p w:rsidR="00C563FF" w:rsidRDefault="00C563FF" w:rsidP="00C563FF">
      <w:pPr>
        <w:jc w:val="center"/>
        <w:rPr>
          <w:rFonts w:ascii="Times New Roman" w:eastAsia="Times New Roman" w:hAnsi="Times New Roman" w:cs="Times New Roman"/>
          <w:b/>
          <w:sz w:val="24"/>
          <w:szCs w:val="24"/>
        </w:rPr>
      </w:pPr>
    </w:p>
    <w:p w:rsidR="00C563FF" w:rsidRDefault="00C563FF" w:rsidP="00C563FF">
      <w:pPr>
        <w:jc w:val="center"/>
        <w:rPr>
          <w:rFonts w:ascii="Times New Roman" w:eastAsia="Times New Roman" w:hAnsi="Times New Roman" w:cs="Times New Roman"/>
          <w:sz w:val="24"/>
          <w:szCs w:val="24"/>
          <w:lang w:eastAsia="lv-LV"/>
        </w:rPr>
      </w:pPr>
    </w:p>
    <w:p w:rsidR="00C563FF" w:rsidRDefault="00C563FF" w:rsidP="00C563FF">
      <w:pPr>
        <w:jc w:val="center"/>
        <w:rPr>
          <w:rFonts w:ascii="Times New Roman" w:eastAsia="Times New Roman" w:hAnsi="Times New Roman" w:cs="Times New Roman"/>
          <w:sz w:val="24"/>
          <w:szCs w:val="24"/>
          <w:lang w:eastAsia="lv-LV"/>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868"/>
        <w:gridCol w:w="6422"/>
      </w:tblGrid>
      <w:tr w:rsidR="00C563FF" w:rsidTr="00C563FF">
        <w:trPr>
          <w:tblCellSpacing w:w="15" w:type="dxa"/>
        </w:trPr>
        <w:tc>
          <w:tcPr>
            <w:tcW w:w="1100" w:type="pct"/>
            <w:tcBorders>
              <w:top w:val="outset" w:sz="6" w:space="0" w:color="auto"/>
              <w:left w:val="outset" w:sz="6" w:space="0" w:color="auto"/>
              <w:bottom w:val="outset" w:sz="6" w:space="0" w:color="auto"/>
              <w:right w:val="outset" w:sz="6" w:space="0" w:color="auto"/>
            </w:tcBorders>
            <w:vAlign w:val="bottom"/>
            <w:hideMark/>
          </w:tcPr>
          <w:p w:rsidR="00C563FF" w:rsidRDefault="00C563FF" w:rsidP="00C563FF">
            <w:pPr>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Sadaļa</w:t>
            </w:r>
          </w:p>
        </w:tc>
        <w:tc>
          <w:tcPr>
            <w:tcW w:w="3900" w:type="pct"/>
            <w:tcBorders>
              <w:top w:val="outset" w:sz="6" w:space="0" w:color="auto"/>
              <w:left w:val="outset" w:sz="6" w:space="0" w:color="auto"/>
              <w:bottom w:val="outset" w:sz="6" w:space="0" w:color="auto"/>
              <w:right w:val="outset" w:sz="6" w:space="0" w:color="auto"/>
            </w:tcBorders>
            <w:vAlign w:val="bottom"/>
            <w:hideMark/>
          </w:tcPr>
          <w:p w:rsidR="00C563FF" w:rsidRDefault="00C563FF" w:rsidP="00C563FF">
            <w:pPr>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Informācija</w:t>
            </w:r>
          </w:p>
        </w:tc>
      </w:tr>
      <w:tr w:rsidR="00C563FF" w:rsidTr="00C563FF">
        <w:trPr>
          <w:tblCellSpacing w:w="15" w:type="dxa"/>
        </w:trPr>
        <w:tc>
          <w:tcPr>
            <w:tcW w:w="1100" w:type="pct"/>
            <w:tcBorders>
              <w:top w:val="outset" w:sz="6" w:space="0" w:color="auto"/>
              <w:left w:val="outset" w:sz="6" w:space="0" w:color="auto"/>
              <w:bottom w:val="outset" w:sz="6" w:space="0" w:color="auto"/>
              <w:right w:val="outset" w:sz="6" w:space="0" w:color="auto"/>
            </w:tcBorders>
            <w:hideMark/>
          </w:tcPr>
          <w:p w:rsidR="00C563FF" w:rsidRDefault="00C563FF" w:rsidP="00C563FF">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  Īss projekta satura izklāsts</w:t>
            </w:r>
          </w:p>
        </w:tc>
        <w:tc>
          <w:tcPr>
            <w:tcW w:w="3900" w:type="pct"/>
            <w:tcBorders>
              <w:top w:val="outset" w:sz="6" w:space="0" w:color="auto"/>
              <w:left w:val="outset" w:sz="6" w:space="0" w:color="auto"/>
              <w:bottom w:val="outset" w:sz="6" w:space="0" w:color="auto"/>
              <w:right w:val="outset" w:sz="6" w:space="0" w:color="auto"/>
            </w:tcBorders>
            <w:hideMark/>
          </w:tcPr>
          <w:p w:rsidR="00C563FF" w:rsidRDefault="00C563FF" w:rsidP="00C563FF">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Saistošie noteikumi paredz atzīt par spēku zaudējušus </w:t>
            </w:r>
            <w:r>
              <w:rPr>
                <w:rFonts w:ascii="Times New Roman" w:hAnsi="Times New Roman" w:cs="Times New Roman"/>
                <w:sz w:val="24"/>
                <w:szCs w:val="24"/>
              </w:rPr>
              <w:t xml:space="preserve">Kokneses novada domes 2013.gada 30.oktobra </w:t>
            </w:r>
            <w:r>
              <w:rPr>
                <w:rFonts w:ascii="Times New Roman" w:hAnsi="Times New Roman" w:cs="Times New Roman"/>
                <w:color w:val="000000"/>
                <w:sz w:val="24"/>
                <w:szCs w:val="24"/>
              </w:rPr>
              <w:t>saistošos noteikumus Nr.16</w:t>
            </w:r>
            <w:r>
              <w:rPr>
                <w:rFonts w:ascii="Times New Roman" w:hAnsi="Times New Roman" w:cs="Times New Roman"/>
                <w:b/>
                <w:color w:val="000000"/>
                <w:sz w:val="24"/>
                <w:szCs w:val="24"/>
              </w:rPr>
              <w:t xml:space="preserve">  </w:t>
            </w:r>
            <w:r>
              <w:rPr>
                <w:rFonts w:ascii="Times New Roman" w:hAnsi="Times New Roman" w:cs="Times New Roman"/>
                <w:sz w:val="24"/>
                <w:szCs w:val="24"/>
              </w:rPr>
              <w:t>“</w:t>
            </w:r>
            <w:r>
              <w:rPr>
                <w:rFonts w:ascii="Times New Roman" w:hAnsi="Times New Roman" w:cs="Times New Roman"/>
                <w:color w:val="000000"/>
                <w:sz w:val="24"/>
                <w:szCs w:val="24"/>
              </w:rPr>
              <w:t xml:space="preserve">“ Par Kokneses novada pašvaldības aģentūras “ Kokneses Tūrisma centrs” sniegto publisko maksas pakalpojumu cenrādi” “, jo </w:t>
            </w:r>
            <w:r>
              <w:rPr>
                <w:rFonts w:ascii="Times New Roman" w:hAnsi="Times New Roman" w:cs="Times New Roman"/>
                <w:sz w:val="24"/>
                <w:szCs w:val="24"/>
              </w:rPr>
              <w:t>Kokneses novada dome 2017.gada 25.oktobrī pieņēma lēmumu Nr.8.10. , ar kuru  nolēma ar 2017.gada 30.novembri likvidēt Kokneses novada pašvaldības aģentūru “ Kokneses Tūrisma centrs”</w:t>
            </w:r>
            <w:r>
              <w:rPr>
                <w:rFonts w:ascii="Times New Roman" w:hAnsi="Times New Roman" w:cs="Times New Roman"/>
                <w:color w:val="000000"/>
                <w:sz w:val="24"/>
                <w:szCs w:val="24"/>
              </w:rPr>
              <w:t>.</w:t>
            </w:r>
          </w:p>
        </w:tc>
      </w:tr>
      <w:tr w:rsidR="00C563FF" w:rsidTr="00C563FF">
        <w:trPr>
          <w:tblCellSpacing w:w="15" w:type="dxa"/>
        </w:trPr>
        <w:tc>
          <w:tcPr>
            <w:tcW w:w="1100" w:type="pct"/>
            <w:tcBorders>
              <w:top w:val="outset" w:sz="6" w:space="0" w:color="auto"/>
              <w:left w:val="outset" w:sz="6" w:space="0" w:color="auto"/>
              <w:bottom w:val="outset" w:sz="6" w:space="0" w:color="auto"/>
              <w:right w:val="outset" w:sz="6" w:space="0" w:color="auto"/>
            </w:tcBorders>
            <w:hideMark/>
          </w:tcPr>
          <w:p w:rsidR="00C563FF" w:rsidRDefault="00C563FF" w:rsidP="00C563FF">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 Projekta nepieciešamības pamatojums</w:t>
            </w:r>
          </w:p>
        </w:tc>
        <w:tc>
          <w:tcPr>
            <w:tcW w:w="3900" w:type="pct"/>
            <w:tcBorders>
              <w:top w:val="outset" w:sz="6" w:space="0" w:color="auto"/>
              <w:left w:val="outset" w:sz="6" w:space="0" w:color="auto"/>
              <w:bottom w:val="outset" w:sz="6" w:space="0" w:color="auto"/>
              <w:right w:val="outset" w:sz="6" w:space="0" w:color="auto"/>
            </w:tcBorders>
            <w:hideMark/>
          </w:tcPr>
          <w:p w:rsidR="00C563FF" w:rsidRDefault="00C563FF" w:rsidP="00C563F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lv-LV"/>
              </w:rPr>
              <w:t xml:space="preserve">Saistošie noteikumi nepieciešami, lai realizētu normatīvo aktu prasības un ar normatīvajiem aktiem  atzītu par spēku zaudējušus </w:t>
            </w:r>
            <w:r>
              <w:rPr>
                <w:rFonts w:ascii="Times New Roman" w:hAnsi="Times New Roman" w:cs="Times New Roman"/>
                <w:sz w:val="24"/>
                <w:szCs w:val="24"/>
              </w:rPr>
              <w:t xml:space="preserve">Kokneses novada domes 2013.gada 30.oktobra </w:t>
            </w:r>
            <w:r>
              <w:rPr>
                <w:rFonts w:ascii="Times New Roman" w:hAnsi="Times New Roman" w:cs="Times New Roman"/>
                <w:color w:val="000000"/>
                <w:sz w:val="24"/>
                <w:szCs w:val="24"/>
              </w:rPr>
              <w:t>saistošos noteikumus Nr.16</w:t>
            </w:r>
            <w:r>
              <w:rPr>
                <w:rFonts w:ascii="Times New Roman" w:hAnsi="Times New Roman" w:cs="Times New Roman"/>
                <w:b/>
                <w:color w:val="000000"/>
                <w:sz w:val="24"/>
                <w:szCs w:val="24"/>
              </w:rPr>
              <w:t xml:space="preserve">  </w:t>
            </w:r>
            <w:r>
              <w:rPr>
                <w:rFonts w:ascii="Times New Roman" w:hAnsi="Times New Roman" w:cs="Times New Roman"/>
                <w:sz w:val="24"/>
                <w:szCs w:val="24"/>
              </w:rPr>
              <w:t>“</w:t>
            </w:r>
            <w:r>
              <w:rPr>
                <w:rFonts w:ascii="Times New Roman" w:hAnsi="Times New Roman" w:cs="Times New Roman"/>
                <w:color w:val="000000"/>
                <w:sz w:val="24"/>
                <w:szCs w:val="24"/>
              </w:rPr>
              <w:t>“ Par Kokneses novada pašvaldības aģentūras “ Kokneses Tūrisma centrs” sniegto publisko maksas pakalpojumu cenrādi” . I</w:t>
            </w:r>
            <w:r>
              <w:rPr>
                <w:rFonts w:ascii="Times New Roman" w:eastAsia="Times New Roman" w:hAnsi="Times New Roman" w:cs="Times New Roman"/>
                <w:sz w:val="24"/>
                <w:szCs w:val="24"/>
                <w:lang w:eastAsia="lv-LV"/>
              </w:rPr>
              <w:t>zveidota  Kokneses novada domes struktūrvienība “</w:t>
            </w:r>
            <w:r>
              <w:rPr>
                <w:rFonts w:ascii="Times New Roman" w:hAnsi="Times New Roman"/>
                <w:sz w:val="24"/>
                <w:szCs w:val="24"/>
              </w:rPr>
              <w:t>Kokneses novada domes Tūrisma un sabiedrisko attiecību nodaļa ar  „Kokneses tūrisma informācijas centru</w:t>
            </w:r>
            <w:r>
              <w:rPr>
                <w:rFonts w:ascii="Times New Roman" w:hAnsi="Times New Roman"/>
                <w:b/>
                <w:sz w:val="24"/>
                <w:szCs w:val="24"/>
              </w:rPr>
              <w:t xml:space="preserve">”, </w:t>
            </w:r>
            <w:r>
              <w:rPr>
                <w:rFonts w:ascii="Times New Roman" w:hAnsi="Times New Roman"/>
                <w:sz w:val="24"/>
                <w:szCs w:val="24"/>
              </w:rPr>
              <w:t>kur maksas pakalpojumi tiek apstiprināti ar domes sēdes lēmumu.</w:t>
            </w:r>
          </w:p>
        </w:tc>
      </w:tr>
      <w:tr w:rsidR="00C563FF" w:rsidTr="00C563FF">
        <w:trPr>
          <w:tblCellSpacing w:w="15" w:type="dxa"/>
        </w:trPr>
        <w:tc>
          <w:tcPr>
            <w:tcW w:w="1100" w:type="pct"/>
            <w:tcBorders>
              <w:top w:val="outset" w:sz="6" w:space="0" w:color="auto"/>
              <w:left w:val="outset" w:sz="6" w:space="0" w:color="auto"/>
              <w:bottom w:val="outset" w:sz="6" w:space="0" w:color="auto"/>
              <w:right w:val="outset" w:sz="6" w:space="0" w:color="auto"/>
            </w:tcBorders>
            <w:hideMark/>
          </w:tcPr>
          <w:p w:rsidR="00C563FF" w:rsidRDefault="00C563FF" w:rsidP="00C563FF">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3. Informācija par plānoto ietekmi </w:t>
            </w:r>
            <w:r>
              <w:rPr>
                <w:rFonts w:ascii="Times New Roman" w:eastAsia="Times New Roman" w:hAnsi="Times New Roman" w:cs="Times New Roman"/>
                <w:sz w:val="24"/>
                <w:szCs w:val="24"/>
                <w:lang w:eastAsia="lv-LV"/>
              </w:rPr>
              <w:lastRenderedPageBreak/>
              <w:t>uz pašvaldības budžetu</w:t>
            </w:r>
          </w:p>
        </w:tc>
        <w:tc>
          <w:tcPr>
            <w:tcW w:w="3900" w:type="pct"/>
            <w:tcBorders>
              <w:top w:val="outset" w:sz="6" w:space="0" w:color="auto"/>
              <w:left w:val="outset" w:sz="6" w:space="0" w:color="auto"/>
              <w:bottom w:val="outset" w:sz="6" w:space="0" w:color="auto"/>
              <w:right w:val="outset" w:sz="6" w:space="0" w:color="auto"/>
            </w:tcBorders>
            <w:hideMark/>
          </w:tcPr>
          <w:p w:rsidR="00C563FF" w:rsidRDefault="00C563FF" w:rsidP="00C563FF">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lastRenderedPageBreak/>
              <w:t xml:space="preserve">Projektam nav būtiskas ietekmes uz pašvaldības budžetu. </w:t>
            </w:r>
          </w:p>
        </w:tc>
      </w:tr>
      <w:tr w:rsidR="00C563FF" w:rsidTr="00C563FF">
        <w:trPr>
          <w:tblCellSpacing w:w="15" w:type="dxa"/>
        </w:trPr>
        <w:tc>
          <w:tcPr>
            <w:tcW w:w="1100" w:type="pct"/>
            <w:tcBorders>
              <w:top w:val="outset" w:sz="6" w:space="0" w:color="auto"/>
              <w:left w:val="outset" w:sz="6" w:space="0" w:color="auto"/>
              <w:bottom w:val="outset" w:sz="6" w:space="0" w:color="auto"/>
              <w:right w:val="outset" w:sz="6" w:space="0" w:color="auto"/>
            </w:tcBorders>
            <w:hideMark/>
          </w:tcPr>
          <w:p w:rsidR="00C563FF" w:rsidRDefault="00C563FF" w:rsidP="00C563FF">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 Informācija par plānoto projekta ietekmi uz uzņēmējdarbības vidi pašvaldības teritorijā</w:t>
            </w:r>
          </w:p>
        </w:tc>
        <w:tc>
          <w:tcPr>
            <w:tcW w:w="3900" w:type="pct"/>
            <w:tcBorders>
              <w:top w:val="outset" w:sz="6" w:space="0" w:color="auto"/>
              <w:left w:val="outset" w:sz="6" w:space="0" w:color="auto"/>
              <w:bottom w:val="outset" w:sz="6" w:space="0" w:color="auto"/>
              <w:right w:val="outset" w:sz="6" w:space="0" w:color="auto"/>
            </w:tcBorders>
            <w:hideMark/>
          </w:tcPr>
          <w:p w:rsidR="00C563FF" w:rsidRDefault="00C563FF" w:rsidP="00C563FF">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Projektam nav būtiskas ietekmes uz uzņēmējdarbības vidi. </w:t>
            </w:r>
          </w:p>
        </w:tc>
      </w:tr>
      <w:tr w:rsidR="00C563FF" w:rsidTr="00C563FF">
        <w:trPr>
          <w:tblCellSpacing w:w="15" w:type="dxa"/>
        </w:trPr>
        <w:tc>
          <w:tcPr>
            <w:tcW w:w="1100" w:type="pct"/>
            <w:tcBorders>
              <w:top w:val="outset" w:sz="6" w:space="0" w:color="auto"/>
              <w:left w:val="outset" w:sz="6" w:space="0" w:color="auto"/>
              <w:bottom w:val="outset" w:sz="6" w:space="0" w:color="auto"/>
              <w:right w:val="outset" w:sz="6" w:space="0" w:color="auto"/>
            </w:tcBorders>
            <w:hideMark/>
          </w:tcPr>
          <w:p w:rsidR="00C563FF" w:rsidRDefault="00C563FF" w:rsidP="00C563FF">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5. Informācija par administratīvajām procedūrām</w:t>
            </w:r>
          </w:p>
        </w:tc>
        <w:tc>
          <w:tcPr>
            <w:tcW w:w="3900" w:type="pct"/>
            <w:tcBorders>
              <w:top w:val="outset" w:sz="6" w:space="0" w:color="auto"/>
              <w:left w:val="outset" w:sz="6" w:space="0" w:color="auto"/>
              <w:bottom w:val="outset" w:sz="6" w:space="0" w:color="auto"/>
              <w:right w:val="outset" w:sz="6" w:space="0" w:color="auto"/>
            </w:tcBorders>
            <w:hideMark/>
          </w:tcPr>
          <w:p w:rsidR="00C563FF" w:rsidRDefault="00C563FF" w:rsidP="00C563FF">
            <w:pPr>
              <w:jc w:val="both"/>
              <w:rPr>
                <w:rFonts w:ascii="Times New Roman" w:hAnsi="Times New Roman" w:cstheme="minorBidi"/>
                <w:b/>
                <w:sz w:val="24"/>
                <w:szCs w:val="24"/>
              </w:rPr>
            </w:pPr>
            <w:r>
              <w:rPr>
                <w:rFonts w:ascii="Times New Roman" w:eastAsia="Times New Roman" w:hAnsi="Times New Roman" w:cs="Times New Roman"/>
                <w:sz w:val="24"/>
                <w:szCs w:val="24"/>
                <w:lang w:eastAsia="lv-LV"/>
              </w:rPr>
              <w:t>Radīta jauna institūcija - izveidota  Kokneses novada domes struktūrvienība “</w:t>
            </w:r>
            <w:r>
              <w:rPr>
                <w:rFonts w:ascii="Times New Roman" w:hAnsi="Times New Roman"/>
                <w:sz w:val="24"/>
                <w:szCs w:val="24"/>
              </w:rPr>
              <w:t>Kokneses novada domes Tūrisma un sabiedrisko attiecību nodaļa ar  „Kokneses tūrisma informācijas centru</w:t>
            </w:r>
            <w:r>
              <w:rPr>
                <w:rFonts w:ascii="Times New Roman" w:hAnsi="Times New Roman"/>
                <w:b/>
                <w:sz w:val="24"/>
                <w:szCs w:val="24"/>
              </w:rPr>
              <w:t xml:space="preserve">”. </w:t>
            </w:r>
          </w:p>
        </w:tc>
      </w:tr>
      <w:tr w:rsidR="00C563FF" w:rsidTr="00C563FF">
        <w:trPr>
          <w:tblCellSpacing w:w="15" w:type="dxa"/>
        </w:trPr>
        <w:tc>
          <w:tcPr>
            <w:tcW w:w="1100" w:type="pct"/>
            <w:tcBorders>
              <w:top w:val="outset" w:sz="6" w:space="0" w:color="auto"/>
              <w:left w:val="outset" w:sz="6" w:space="0" w:color="auto"/>
              <w:bottom w:val="outset" w:sz="6" w:space="0" w:color="auto"/>
              <w:right w:val="outset" w:sz="6" w:space="0" w:color="auto"/>
            </w:tcBorders>
            <w:hideMark/>
          </w:tcPr>
          <w:p w:rsidR="00C563FF" w:rsidRDefault="00C563FF" w:rsidP="00C563FF">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 Informācija par konsultācijām ar privātpersonām</w:t>
            </w:r>
          </w:p>
        </w:tc>
        <w:tc>
          <w:tcPr>
            <w:tcW w:w="3900" w:type="pct"/>
            <w:tcBorders>
              <w:top w:val="outset" w:sz="6" w:space="0" w:color="auto"/>
              <w:left w:val="outset" w:sz="6" w:space="0" w:color="auto"/>
              <w:bottom w:val="outset" w:sz="6" w:space="0" w:color="auto"/>
              <w:right w:val="outset" w:sz="6" w:space="0" w:color="auto"/>
            </w:tcBorders>
            <w:hideMark/>
          </w:tcPr>
          <w:p w:rsidR="00C563FF" w:rsidRDefault="00C563FF" w:rsidP="00C563FF">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Nav veikta</w:t>
            </w:r>
          </w:p>
        </w:tc>
      </w:tr>
    </w:tbl>
    <w:p w:rsidR="00C563FF" w:rsidRDefault="00C563FF" w:rsidP="00C563FF">
      <w:pPr>
        <w:jc w:val="both"/>
        <w:outlineLvl w:val="0"/>
        <w:rPr>
          <w:rFonts w:ascii="Times New Roman" w:eastAsia="Times New Roman" w:hAnsi="Times New Roman" w:cs="Times New Roman"/>
          <w:sz w:val="24"/>
          <w:szCs w:val="24"/>
          <w:lang w:eastAsia="lv-LV"/>
        </w:rPr>
      </w:pPr>
    </w:p>
    <w:p w:rsidR="00C563FF" w:rsidRDefault="00C563FF" w:rsidP="00C563FF">
      <w:pPr>
        <w:jc w:val="both"/>
        <w:outlineLvl w:val="0"/>
        <w:rPr>
          <w:rFonts w:ascii="Times New Roman" w:eastAsia="Times New Roman" w:hAnsi="Times New Roman" w:cs="Times New Roman"/>
          <w:sz w:val="24"/>
          <w:szCs w:val="24"/>
          <w:lang w:eastAsia="lv-LV"/>
        </w:rPr>
      </w:pPr>
    </w:p>
    <w:p w:rsidR="00C563FF" w:rsidRDefault="00C563FF" w:rsidP="00C563FF">
      <w:pPr>
        <w:jc w:val="both"/>
        <w:outlineLvl w:val="0"/>
        <w:rPr>
          <w:rFonts w:ascii="Times New Roman" w:eastAsia="Times New Roman" w:hAnsi="Times New Roman" w:cs="Times New Roman"/>
          <w:sz w:val="24"/>
          <w:szCs w:val="24"/>
          <w:lang w:eastAsia="lv-LV"/>
        </w:rPr>
      </w:pPr>
    </w:p>
    <w:p w:rsidR="00C563FF" w:rsidRDefault="00C563FF" w:rsidP="00C563FF">
      <w:pPr>
        <w:ind w:right="-907"/>
        <w:jc w:val="center"/>
        <w:rPr>
          <w:rFonts w:ascii="Times New Roman" w:eastAsia="Times New Roman" w:hAnsi="Times New Roman" w:cs="Times New Roman"/>
          <w:sz w:val="24"/>
          <w:szCs w:val="24"/>
        </w:rPr>
      </w:pPr>
    </w:p>
    <w:p w:rsidR="00C563FF" w:rsidRDefault="00C563FF" w:rsidP="00C563FF">
      <w:pPr>
        <w:ind w:right="-907"/>
        <w:jc w:val="center"/>
        <w:rPr>
          <w:rFonts w:ascii="Cambria" w:hAnsi="Cambria"/>
          <w:b/>
          <w:sz w:val="24"/>
          <w:szCs w:val="24"/>
        </w:rPr>
      </w:pPr>
      <w:r>
        <w:rPr>
          <w:rFonts w:ascii="Cambria" w:hAnsi="Cambria"/>
          <w:b/>
          <w:sz w:val="24"/>
          <w:szCs w:val="24"/>
        </w:rPr>
        <w:t>6.18</w:t>
      </w:r>
      <w:r w:rsidRPr="000222EA">
        <w:rPr>
          <w:rFonts w:ascii="Cambria" w:hAnsi="Cambria"/>
          <w:b/>
          <w:sz w:val="24"/>
          <w:szCs w:val="24"/>
        </w:rPr>
        <w:t xml:space="preserve">. </w:t>
      </w:r>
    </w:p>
    <w:p w:rsidR="00C563FF" w:rsidRDefault="00C563FF" w:rsidP="00C563FF">
      <w:pPr>
        <w:ind w:right="-907"/>
        <w:jc w:val="center"/>
        <w:rPr>
          <w:rFonts w:ascii="Cambria" w:hAnsi="Cambria"/>
          <w:sz w:val="24"/>
          <w:szCs w:val="24"/>
        </w:rPr>
      </w:pPr>
      <w:r w:rsidRPr="00A0294B">
        <w:rPr>
          <w:rFonts w:ascii="Cambria" w:hAnsi="Cambria"/>
          <w:b/>
          <w:sz w:val="24"/>
          <w:szCs w:val="24"/>
        </w:rPr>
        <w:t>Par  Kokneses novad</w:t>
      </w:r>
      <w:r>
        <w:rPr>
          <w:rFonts w:ascii="Cambria" w:hAnsi="Cambria"/>
          <w:b/>
          <w:sz w:val="24"/>
          <w:szCs w:val="24"/>
        </w:rPr>
        <w:t>a grants ceļu pārbūvi un izbūvi</w:t>
      </w:r>
    </w:p>
    <w:p w:rsidR="00C563FF" w:rsidRDefault="00C563FF" w:rsidP="00C563FF">
      <w:pPr>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C563FF" w:rsidRDefault="00C563FF" w:rsidP="00C563FF">
      <w:pPr>
        <w:ind w:right="-907"/>
        <w:jc w:val="center"/>
        <w:rPr>
          <w:rFonts w:ascii="Cambria" w:hAnsi="Cambria"/>
          <w:sz w:val="24"/>
          <w:szCs w:val="24"/>
        </w:rPr>
      </w:pPr>
      <w:r>
        <w:rPr>
          <w:rFonts w:ascii="Cambria" w:hAnsi="Cambria"/>
          <w:sz w:val="24"/>
          <w:szCs w:val="24"/>
        </w:rPr>
        <w:t xml:space="preserve">( </w:t>
      </w:r>
      <w:proofErr w:type="spellStart"/>
      <w:r>
        <w:rPr>
          <w:rFonts w:ascii="Cambria" w:hAnsi="Cambria"/>
          <w:sz w:val="24"/>
          <w:szCs w:val="24"/>
        </w:rPr>
        <w:t>I.Klaužs</w:t>
      </w:r>
      <w:proofErr w:type="spellEnd"/>
      <w:r>
        <w:rPr>
          <w:rFonts w:ascii="Cambria" w:hAnsi="Cambria"/>
          <w:sz w:val="24"/>
          <w:szCs w:val="24"/>
        </w:rPr>
        <w:t xml:space="preserve">, </w:t>
      </w:r>
      <w:proofErr w:type="spellStart"/>
      <w:r>
        <w:rPr>
          <w:rFonts w:ascii="Cambria" w:hAnsi="Cambria"/>
          <w:sz w:val="24"/>
          <w:szCs w:val="24"/>
        </w:rPr>
        <w:t>J.Krūmiņš</w:t>
      </w:r>
      <w:proofErr w:type="spellEnd"/>
      <w:r>
        <w:rPr>
          <w:rFonts w:ascii="Cambria" w:hAnsi="Cambria"/>
          <w:sz w:val="24"/>
          <w:szCs w:val="24"/>
        </w:rPr>
        <w:t xml:space="preserve">, </w:t>
      </w:r>
      <w:proofErr w:type="spellStart"/>
      <w:r>
        <w:rPr>
          <w:rFonts w:ascii="Cambria" w:hAnsi="Cambria"/>
          <w:sz w:val="24"/>
          <w:szCs w:val="24"/>
        </w:rPr>
        <w:t>G.Rūtiņa</w:t>
      </w:r>
      <w:proofErr w:type="spellEnd"/>
      <w:r>
        <w:rPr>
          <w:rFonts w:ascii="Cambria" w:hAnsi="Cambria"/>
          <w:sz w:val="24"/>
          <w:szCs w:val="24"/>
        </w:rPr>
        <w:t xml:space="preserve">, </w:t>
      </w:r>
      <w:proofErr w:type="spellStart"/>
      <w:r>
        <w:rPr>
          <w:rFonts w:ascii="Cambria" w:hAnsi="Cambria"/>
          <w:sz w:val="24"/>
          <w:szCs w:val="24"/>
        </w:rPr>
        <w:t>Z.Vilde</w:t>
      </w:r>
      <w:proofErr w:type="spellEnd"/>
      <w:r>
        <w:rPr>
          <w:rFonts w:ascii="Cambria" w:hAnsi="Cambria"/>
          <w:sz w:val="24"/>
          <w:szCs w:val="24"/>
        </w:rPr>
        <w:t>)</w:t>
      </w:r>
    </w:p>
    <w:p w:rsidR="00C563FF" w:rsidRDefault="00C563FF" w:rsidP="00C563FF">
      <w:pPr>
        <w:ind w:right="-907"/>
        <w:jc w:val="center"/>
        <w:rPr>
          <w:rFonts w:ascii="Cambria" w:hAnsi="Cambria"/>
          <w:sz w:val="24"/>
          <w:szCs w:val="24"/>
        </w:rPr>
      </w:pPr>
    </w:p>
    <w:p w:rsidR="00C563FF" w:rsidRDefault="00C563FF" w:rsidP="00C563FF">
      <w:pPr>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C563FF" w:rsidRDefault="00C563FF" w:rsidP="00C563FF">
      <w:pPr>
        <w:ind w:right="-907"/>
        <w:jc w:val="center"/>
        <w:rPr>
          <w:rFonts w:ascii="Cambria" w:hAnsi="Cambria"/>
          <w:sz w:val="24"/>
          <w:szCs w:val="24"/>
        </w:rPr>
      </w:pPr>
    </w:p>
    <w:p w:rsidR="00C563FF" w:rsidRDefault="00C563FF" w:rsidP="00C563FF">
      <w:pPr>
        <w:ind w:right="-907"/>
        <w:jc w:val="both"/>
        <w:rPr>
          <w:rFonts w:ascii="Cambria" w:hAnsi="Cambria"/>
          <w:sz w:val="24"/>
          <w:szCs w:val="24"/>
        </w:rPr>
      </w:pPr>
      <w:r>
        <w:rPr>
          <w:rFonts w:ascii="Cambria" w:hAnsi="Cambria"/>
          <w:sz w:val="24"/>
          <w:szCs w:val="24"/>
        </w:rPr>
        <w:t xml:space="preserve">Noklausījusies domes izpilddirektora Ilmāra Klauža  informāciju  un atbildes  uz domes deputāta </w:t>
      </w:r>
      <w:proofErr w:type="spellStart"/>
      <w:r>
        <w:rPr>
          <w:rFonts w:ascii="Cambria" w:hAnsi="Cambria"/>
          <w:sz w:val="24"/>
          <w:szCs w:val="24"/>
        </w:rPr>
        <w:t>J.Krūmiņa</w:t>
      </w:r>
      <w:proofErr w:type="spellEnd"/>
      <w:r>
        <w:rPr>
          <w:rFonts w:ascii="Cambria" w:hAnsi="Cambria"/>
          <w:sz w:val="24"/>
          <w:szCs w:val="24"/>
        </w:rPr>
        <w:t xml:space="preserve">  uzdotajiem jautājumiem,  ņemot vērā  ceļu apsekošanas rezultātus, atklāti balsojot, PAR-13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Jānis Krūmiņš,  Rihards Krauklis,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Gita Rūtiņa,  Valdis Silovs, Ziedonis Vilde, Dainis </w:t>
      </w:r>
      <w:proofErr w:type="spellStart"/>
      <w:r>
        <w:rPr>
          <w:rFonts w:ascii="Cambria" w:hAnsi="Cambria"/>
          <w:sz w:val="24"/>
          <w:szCs w:val="24"/>
        </w:rPr>
        <w:t>Vingris</w:t>
      </w:r>
      <w:proofErr w:type="spellEnd"/>
      <w:r>
        <w:rPr>
          <w:rFonts w:ascii="Cambria" w:hAnsi="Cambria"/>
          <w:sz w:val="24"/>
          <w:szCs w:val="24"/>
        </w:rPr>
        <w:t>), PRET- nav, ATTURAS- nav,  Kokneses novada dome NOLEMJ:</w:t>
      </w:r>
    </w:p>
    <w:p w:rsidR="00C563FF" w:rsidRDefault="00C563FF" w:rsidP="00C563FF">
      <w:pPr>
        <w:ind w:right="-908" w:firstLine="540"/>
        <w:jc w:val="both"/>
        <w:rPr>
          <w:rFonts w:ascii="Cambria" w:hAnsi="Cambria"/>
          <w:sz w:val="24"/>
          <w:szCs w:val="24"/>
        </w:rPr>
      </w:pPr>
    </w:p>
    <w:p w:rsidR="00C563FF" w:rsidRDefault="00C563FF" w:rsidP="00C563FF">
      <w:pPr>
        <w:ind w:right="-907"/>
        <w:jc w:val="both"/>
        <w:rPr>
          <w:rFonts w:ascii="Cambria" w:hAnsi="Cambria"/>
          <w:sz w:val="24"/>
          <w:szCs w:val="24"/>
        </w:rPr>
      </w:pPr>
      <w:r>
        <w:rPr>
          <w:rFonts w:ascii="Cambria" w:hAnsi="Cambria"/>
          <w:sz w:val="24"/>
          <w:szCs w:val="24"/>
        </w:rPr>
        <w:tab/>
        <w:t>1.Pieņemt zināšanai informāciju  par  Kokneses novada grants ceļu pārbūvi un izbūvi.</w:t>
      </w:r>
    </w:p>
    <w:p w:rsidR="00C563FF" w:rsidRDefault="00C563FF" w:rsidP="00C563FF">
      <w:pPr>
        <w:ind w:right="-907"/>
        <w:jc w:val="both"/>
        <w:rPr>
          <w:rFonts w:ascii="Cambria" w:hAnsi="Cambria"/>
          <w:sz w:val="24"/>
          <w:szCs w:val="24"/>
        </w:rPr>
      </w:pPr>
      <w:r>
        <w:rPr>
          <w:rFonts w:ascii="Cambria" w:hAnsi="Cambria"/>
          <w:sz w:val="24"/>
          <w:szCs w:val="24"/>
        </w:rPr>
        <w:tab/>
      </w:r>
    </w:p>
    <w:p w:rsidR="00C563FF" w:rsidRDefault="00C563FF" w:rsidP="00C563FF">
      <w:pPr>
        <w:ind w:right="-907"/>
        <w:jc w:val="both"/>
        <w:rPr>
          <w:rFonts w:ascii="Cambria" w:hAnsi="Cambria"/>
          <w:sz w:val="24"/>
          <w:szCs w:val="24"/>
        </w:rPr>
      </w:pPr>
    </w:p>
    <w:p w:rsidR="00C563FF" w:rsidRDefault="00C563FF" w:rsidP="00C563FF">
      <w:pPr>
        <w:ind w:right="-907"/>
        <w:jc w:val="both"/>
        <w:rPr>
          <w:rFonts w:ascii="Cambria" w:hAnsi="Cambria"/>
          <w:sz w:val="24"/>
          <w:szCs w:val="24"/>
        </w:rPr>
      </w:pPr>
    </w:p>
    <w:p w:rsidR="00C563FF" w:rsidRDefault="00C563FF" w:rsidP="00C563FF">
      <w:pPr>
        <w:ind w:right="-766"/>
        <w:jc w:val="center"/>
        <w:rPr>
          <w:rFonts w:ascii="Cambria" w:hAnsi="Cambria"/>
          <w:b/>
          <w:sz w:val="24"/>
          <w:szCs w:val="24"/>
        </w:rPr>
      </w:pPr>
      <w:r>
        <w:rPr>
          <w:rFonts w:ascii="Cambria" w:hAnsi="Cambria"/>
          <w:b/>
          <w:sz w:val="24"/>
          <w:szCs w:val="24"/>
        </w:rPr>
        <w:t>6.19</w:t>
      </w:r>
      <w:r w:rsidRPr="003D38C2">
        <w:rPr>
          <w:rFonts w:ascii="Cambria" w:hAnsi="Cambria"/>
          <w:b/>
          <w:sz w:val="24"/>
          <w:szCs w:val="24"/>
        </w:rPr>
        <w:t>.</w:t>
      </w:r>
    </w:p>
    <w:p w:rsidR="00C563FF" w:rsidRDefault="00C563FF" w:rsidP="00C563FF">
      <w:pPr>
        <w:ind w:right="-766"/>
        <w:jc w:val="center"/>
        <w:rPr>
          <w:rFonts w:ascii="Cambria" w:hAnsi="Cambria"/>
          <w:b/>
          <w:sz w:val="24"/>
          <w:szCs w:val="24"/>
        </w:rPr>
      </w:pPr>
      <w:r w:rsidRPr="003D38C2">
        <w:rPr>
          <w:rFonts w:ascii="Cambria" w:hAnsi="Cambria"/>
          <w:b/>
          <w:sz w:val="24"/>
          <w:szCs w:val="24"/>
        </w:rPr>
        <w:t>Par bezmantinieka mantu</w:t>
      </w:r>
    </w:p>
    <w:p w:rsidR="00C563FF" w:rsidRDefault="00C563FF" w:rsidP="00C563FF">
      <w:pPr>
        <w:ind w:right="-766"/>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 </w:t>
      </w:r>
    </w:p>
    <w:p w:rsidR="00C563FF" w:rsidRDefault="00C563FF" w:rsidP="00C563FF">
      <w:pPr>
        <w:ind w:right="-766"/>
        <w:jc w:val="center"/>
        <w:rPr>
          <w:rFonts w:ascii="Cambria" w:hAnsi="Cambria"/>
          <w:sz w:val="24"/>
          <w:szCs w:val="24"/>
        </w:rPr>
      </w:pPr>
    </w:p>
    <w:p w:rsidR="00C563FF" w:rsidRDefault="00C563FF" w:rsidP="00C563FF">
      <w:pPr>
        <w:ind w:right="-907"/>
        <w:jc w:val="both"/>
        <w:rPr>
          <w:rFonts w:ascii="Cambria" w:hAnsi="Cambria"/>
          <w:sz w:val="24"/>
          <w:szCs w:val="24"/>
        </w:rPr>
      </w:pPr>
      <w:r>
        <w:rPr>
          <w:rFonts w:ascii="Cambria" w:hAnsi="Cambria"/>
          <w:sz w:val="24"/>
          <w:szCs w:val="24"/>
        </w:rPr>
        <w:t xml:space="preserve">ZIŅO: Ligita </w:t>
      </w:r>
      <w:proofErr w:type="spellStart"/>
      <w:r>
        <w:rPr>
          <w:rFonts w:ascii="Cambria" w:hAnsi="Cambria"/>
          <w:sz w:val="24"/>
          <w:szCs w:val="24"/>
        </w:rPr>
        <w:t>Kronentāle</w:t>
      </w:r>
      <w:proofErr w:type="spellEnd"/>
    </w:p>
    <w:p w:rsidR="00C563FF" w:rsidRDefault="00C563FF" w:rsidP="00C563FF">
      <w:pPr>
        <w:ind w:right="-766"/>
        <w:jc w:val="center"/>
        <w:rPr>
          <w:rFonts w:ascii="Cambria" w:hAnsi="Cambria"/>
          <w:sz w:val="24"/>
          <w:szCs w:val="24"/>
        </w:rPr>
      </w:pPr>
    </w:p>
    <w:p w:rsidR="00C563FF" w:rsidRPr="006A4BB1" w:rsidRDefault="00C563FF" w:rsidP="00C563FF">
      <w:pPr>
        <w:ind w:right="-766" w:firstLine="720"/>
        <w:jc w:val="both"/>
        <w:rPr>
          <w:rFonts w:ascii="Cambria" w:hAnsi="Cambria" w:cs="Times New Roman"/>
          <w:sz w:val="24"/>
          <w:szCs w:val="24"/>
        </w:rPr>
      </w:pPr>
      <w:r w:rsidRPr="006A4BB1">
        <w:rPr>
          <w:rFonts w:ascii="Cambria" w:hAnsi="Cambria"/>
          <w:sz w:val="24"/>
          <w:szCs w:val="24"/>
        </w:rPr>
        <w:t>1. Latvijas Valsts ieņēmumu dienests(turpmāk tekstā VID) ar  21.11.2017.  vēstuli Nr. 4.5.1-6/101252“Par nekustamo īpašumu 1905.gada ielā 5, Koknesē” informē par to, ka,  saskaņā ar likuma” Par valsts un pašvaldība dzīvojamo māju privatizāciju pārejas noteikumu” 30.</w:t>
      </w:r>
      <w:r w:rsidRPr="006A4BB1">
        <w:rPr>
          <w:rFonts w:ascii="Cambria" w:hAnsi="Cambria"/>
          <w:sz w:val="24"/>
          <w:szCs w:val="24"/>
          <w:vertAlign w:val="superscript"/>
        </w:rPr>
        <w:t>2</w:t>
      </w:r>
      <w:r w:rsidRPr="006A4BB1">
        <w:rPr>
          <w:rFonts w:ascii="Cambria" w:hAnsi="Cambria"/>
          <w:sz w:val="24"/>
          <w:szCs w:val="24"/>
        </w:rPr>
        <w:t xml:space="preserve">.pantu un Ministru kabineta 26.11.2013.noteikumu Nr.1354” Kārtība, kādā veicama valstij piekritīgās mantas uzskaite, novērtēšana, realizācija, nodošana bez </w:t>
      </w:r>
      <w:r w:rsidRPr="006A4BB1">
        <w:rPr>
          <w:rFonts w:ascii="Cambria" w:hAnsi="Cambria"/>
          <w:sz w:val="24"/>
          <w:szCs w:val="24"/>
        </w:rPr>
        <w:lastRenderedPageBreak/>
        <w:t>maksas,  iznīcināšana, un realizācijas ieņēmumu ieskaitīšana valsts budžetā “ 32.4.apakšpunktā norādīto, dzīvokļa īpašums Nr.1, 1905.gada ielā 5, Koknesē, Kokneses pagastā, Kokneses novadā, 2017.gada 17.novembrī ar Valstij piekritīgās mantas pieņemšanas-</w:t>
      </w:r>
      <w:r>
        <w:rPr>
          <w:rFonts w:ascii="Cambria" w:hAnsi="Cambria"/>
          <w:sz w:val="24"/>
          <w:szCs w:val="24"/>
        </w:rPr>
        <w:t xml:space="preserve"> </w:t>
      </w:r>
      <w:r w:rsidRPr="006A4BB1">
        <w:rPr>
          <w:rFonts w:ascii="Cambria" w:hAnsi="Cambria"/>
          <w:sz w:val="24"/>
          <w:szCs w:val="24"/>
        </w:rPr>
        <w:t xml:space="preserve">nodošanas aktu Nr.017627 ir ņemts valsts uzskaitē. </w:t>
      </w:r>
      <w:r w:rsidRPr="006A4BB1">
        <w:rPr>
          <w:rFonts w:ascii="Cambria" w:hAnsi="Cambria"/>
          <w:b/>
          <w:sz w:val="24"/>
          <w:szCs w:val="24"/>
        </w:rPr>
        <w:t>VID lūdz Kokneses novada domi izvērtēt un izlemt, vai minētais dzīvokļa īpašums ir nepieciešams pašvaldībai īpašumā.</w:t>
      </w:r>
      <w:r w:rsidRPr="006A4BB1">
        <w:rPr>
          <w:rFonts w:ascii="Cambria" w:hAnsi="Cambria"/>
          <w:sz w:val="24"/>
          <w:szCs w:val="24"/>
        </w:rPr>
        <w:t xml:space="preserve"> M</w:t>
      </w:r>
      <w:r w:rsidRPr="006A4BB1">
        <w:rPr>
          <w:rFonts w:ascii="Cambria" w:hAnsi="Cambria"/>
          <w:b/>
          <w:sz w:val="24"/>
          <w:szCs w:val="24"/>
        </w:rPr>
        <w:t>ēneša laikā pašvaldībai jāpieņem lēmums   par minētā nekustam</w:t>
      </w:r>
      <w:r>
        <w:rPr>
          <w:rFonts w:ascii="Cambria" w:hAnsi="Cambria"/>
          <w:b/>
          <w:sz w:val="24"/>
          <w:szCs w:val="24"/>
        </w:rPr>
        <w:t>ā</w:t>
      </w:r>
      <w:r w:rsidRPr="006A4BB1">
        <w:rPr>
          <w:rFonts w:ascii="Cambria" w:hAnsi="Cambria"/>
          <w:b/>
          <w:sz w:val="24"/>
          <w:szCs w:val="24"/>
        </w:rPr>
        <w:t xml:space="preserve"> īpašuma pārņemšanu vai atteikumu.</w:t>
      </w:r>
    </w:p>
    <w:p w:rsidR="00C563FF" w:rsidRPr="006A4BB1" w:rsidRDefault="00C563FF" w:rsidP="00C563FF">
      <w:pPr>
        <w:ind w:right="-766" w:firstLine="720"/>
        <w:jc w:val="both"/>
        <w:rPr>
          <w:rFonts w:ascii="Cambria" w:hAnsi="Cambria"/>
          <w:sz w:val="24"/>
          <w:szCs w:val="24"/>
        </w:rPr>
      </w:pPr>
      <w:r w:rsidRPr="006A4BB1">
        <w:rPr>
          <w:rFonts w:ascii="Cambria" w:hAnsi="Cambria"/>
          <w:sz w:val="24"/>
          <w:szCs w:val="24"/>
        </w:rPr>
        <w:t xml:space="preserve"> 2. Izvērtējot   rīcībā esošos dokumentus un informāciju, konstatēts:</w:t>
      </w:r>
    </w:p>
    <w:p w:rsidR="00C563FF" w:rsidRPr="006A4BB1" w:rsidRDefault="00C563FF" w:rsidP="00C563FF">
      <w:pPr>
        <w:ind w:right="-766" w:firstLine="720"/>
        <w:jc w:val="both"/>
        <w:rPr>
          <w:rFonts w:ascii="Cambria" w:hAnsi="Cambria"/>
          <w:sz w:val="24"/>
          <w:szCs w:val="24"/>
        </w:rPr>
      </w:pPr>
      <w:r w:rsidRPr="006A4BB1">
        <w:rPr>
          <w:rFonts w:ascii="Cambria" w:hAnsi="Cambria"/>
          <w:sz w:val="24"/>
          <w:szCs w:val="24"/>
        </w:rPr>
        <w:t xml:space="preserve"> 2.1.Nekustamais dzīvokļa īpašums ar kadastra Nr.3260 900 0335, 1905.gad ielā 5-1 , Koknesē, Kokneses pagastā, Kokneses novadā, kurš ar 2017.gada 19.septembra  aktu par mantojuma lietas izbeigšanu, atzīts par bezmantinieka mantu un ir piekritīgs valstij. Nekustamā īpašuma- divistabu dzīvokļa Nr.1, 1905.gada ielā 5, Koknesē, Kokneses pagastā, Kokneses novadā ar platību 50,70 m</w:t>
      </w:r>
      <w:r w:rsidRPr="006A4BB1">
        <w:rPr>
          <w:rFonts w:ascii="Cambria" w:hAnsi="Cambria"/>
          <w:sz w:val="24"/>
          <w:szCs w:val="24"/>
          <w:vertAlign w:val="superscript"/>
        </w:rPr>
        <w:t>2</w:t>
      </w:r>
      <w:r w:rsidRPr="006A4BB1">
        <w:rPr>
          <w:rFonts w:ascii="Cambria" w:hAnsi="Cambria"/>
          <w:sz w:val="24"/>
          <w:szCs w:val="24"/>
        </w:rPr>
        <w:t xml:space="preserve">  kadastrālā vērtība ir 2530,00 </w:t>
      </w:r>
      <w:proofErr w:type="spellStart"/>
      <w:r w:rsidRPr="006A4BB1">
        <w:rPr>
          <w:rFonts w:ascii="Cambria" w:hAnsi="Cambria"/>
          <w:sz w:val="24"/>
          <w:szCs w:val="24"/>
        </w:rPr>
        <w:t>euro</w:t>
      </w:r>
      <w:proofErr w:type="spellEnd"/>
      <w:r w:rsidRPr="006A4BB1">
        <w:rPr>
          <w:rFonts w:ascii="Cambria" w:hAnsi="Cambria"/>
          <w:sz w:val="24"/>
          <w:szCs w:val="24"/>
        </w:rPr>
        <w:t xml:space="preserve">. Uz 2017.gada 1. novembri dzīvokļa apsaimniekošanas un komunālo maksājumu parāds SIA “ Kokneses Komunālie pakalpojumi” sastāda 3984,28 </w:t>
      </w:r>
      <w:proofErr w:type="spellStart"/>
      <w:r w:rsidRPr="006A4BB1">
        <w:rPr>
          <w:rFonts w:ascii="Cambria" w:hAnsi="Cambria"/>
          <w:sz w:val="24"/>
          <w:szCs w:val="24"/>
        </w:rPr>
        <w:t>euro</w:t>
      </w:r>
      <w:proofErr w:type="spellEnd"/>
      <w:r w:rsidRPr="006A4BB1">
        <w:rPr>
          <w:rFonts w:ascii="Cambria" w:hAnsi="Cambria"/>
          <w:sz w:val="24"/>
          <w:szCs w:val="24"/>
        </w:rPr>
        <w:t xml:space="preserve">, kurš, pēc dzīvokļa pārņemšanas, būs jānomaksā.    </w:t>
      </w:r>
    </w:p>
    <w:p w:rsidR="00C563FF" w:rsidRDefault="00C563FF" w:rsidP="00C563FF">
      <w:pPr>
        <w:ind w:right="-907"/>
        <w:jc w:val="both"/>
        <w:rPr>
          <w:rFonts w:ascii="Cambria" w:hAnsi="Cambria"/>
          <w:sz w:val="24"/>
          <w:szCs w:val="24"/>
        </w:rPr>
      </w:pPr>
      <w:r w:rsidRPr="006A4BB1">
        <w:rPr>
          <w:rFonts w:ascii="Cambria" w:hAnsi="Cambria"/>
          <w:sz w:val="24"/>
          <w:szCs w:val="24"/>
        </w:rPr>
        <w:t xml:space="preserve">  </w:t>
      </w:r>
      <w:r>
        <w:rPr>
          <w:rFonts w:ascii="Cambria" w:hAnsi="Cambria"/>
          <w:sz w:val="24"/>
          <w:szCs w:val="24"/>
        </w:rPr>
        <w:tab/>
      </w:r>
      <w:r w:rsidRPr="006A4BB1">
        <w:rPr>
          <w:rFonts w:ascii="Cambria" w:hAnsi="Cambria"/>
          <w:sz w:val="24"/>
          <w:szCs w:val="24"/>
        </w:rPr>
        <w:t xml:space="preserve"> 3. Pamatojoties uz augstāk minēto un saskaņā ar Publiskās personas mantas atsavināšanas likuma 45.panta pirmo daļu, likuma “Par pašvaldībām” 21.panta pirmās daļas 17.punktu , Ministru kabineta.2013.gada 26.novembra noteikumu Nr.1354” Kārtība, kādā veicama valstij piekritīgās mantas uzskaite, novērtēšana, realizācija, nodošana bez maksas, iznīcināšana, un realizācijas ieņēmumu ieskaitīšana valsts budžetā “32.4.apakšpunktu, </w:t>
      </w:r>
      <w:r>
        <w:rPr>
          <w:rFonts w:ascii="Cambria" w:hAnsi="Cambria"/>
          <w:sz w:val="24"/>
          <w:szCs w:val="24"/>
        </w:rPr>
        <w:t xml:space="preserve">atklāti balsojot, PAR-13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Jānis Krūmiņš,  Rihards Krauklis,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Gita Rūtiņa,  Valdis Silovs, Ziedonis Vilde, Dainis </w:t>
      </w:r>
      <w:proofErr w:type="spellStart"/>
      <w:r>
        <w:rPr>
          <w:rFonts w:ascii="Cambria" w:hAnsi="Cambria"/>
          <w:sz w:val="24"/>
          <w:szCs w:val="24"/>
        </w:rPr>
        <w:t>Vingris</w:t>
      </w:r>
      <w:proofErr w:type="spellEnd"/>
      <w:r>
        <w:rPr>
          <w:rFonts w:ascii="Cambria" w:hAnsi="Cambria"/>
          <w:sz w:val="24"/>
          <w:szCs w:val="24"/>
        </w:rPr>
        <w:t>), PRET- nav, ATTURAS- nav,  Kokneses novada dome NOLEMJ:</w:t>
      </w:r>
    </w:p>
    <w:p w:rsidR="00C563FF" w:rsidRDefault="00C563FF" w:rsidP="00C563FF">
      <w:pPr>
        <w:ind w:right="-908" w:firstLine="540"/>
        <w:jc w:val="both"/>
        <w:rPr>
          <w:rFonts w:ascii="Cambria" w:hAnsi="Cambria"/>
          <w:sz w:val="24"/>
          <w:szCs w:val="24"/>
        </w:rPr>
      </w:pPr>
    </w:p>
    <w:p w:rsidR="00C563FF" w:rsidRDefault="00C563FF" w:rsidP="00C563FF">
      <w:pPr>
        <w:ind w:right="-766" w:firstLine="720"/>
        <w:jc w:val="both"/>
        <w:rPr>
          <w:rFonts w:ascii="Cambria" w:hAnsi="Cambria"/>
          <w:sz w:val="24"/>
          <w:szCs w:val="24"/>
        </w:rPr>
      </w:pPr>
      <w:r w:rsidRPr="006A4BB1">
        <w:rPr>
          <w:rFonts w:ascii="Cambria" w:hAnsi="Cambria"/>
          <w:b/>
          <w:sz w:val="24"/>
          <w:szCs w:val="24"/>
        </w:rPr>
        <w:t>3.1. Pārņemt</w:t>
      </w:r>
      <w:r w:rsidRPr="006A4BB1">
        <w:rPr>
          <w:rFonts w:ascii="Cambria" w:hAnsi="Cambria"/>
          <w:sz w:val="24"/>
          <w:szCs w:val="24"/>
        </w:rPr>
        <w:t xml:space="preserve"> no valsts bez maksas bezmantinieka mantu - dzīvokļa īpašumu Nr.1, 1905.gada ielā 5, Koknesē, Kokneses pagastā, Kokneses novadā ( kadastra Nr. 3260 900 0335).</w:t>
      </w:r>
    </w:p>
    <w:p w:rsidR="00C563FF" w:rsidRPr="006A4BB1" w:rsidRDefault="00C563FF" w:rsidP="00C563FF">
      <w:pPr>
        <w:ind w:right="-766" w:firstLine="720"/>
        <w:jc w:val="both"/>
        <w:rPr>
          <w:rFonts w:ascii="Cambria" w:hAnsi="Cambria"/>
          <w:sz w:val="24"/>
          <w:szCs w:val="24"/>
        </w:rPr>
      </w:pPr>
      <w:r w:rsidRPr="006A4BB1">
        <w:rPr>
          <w:rFonts w:ascii="Cambria" w:hAnsi="Cambria"/>
          <w:sz w:val="24"/>
          <w:szCs w:val="24"/>
        </w:rPr>
        <w:t>Dzīvokli izmantot kā dzīvojam</w:t>
      </w:r>
      <w:r>
        <w:rPr>
          <w:rFonts w:ascii="Cambria" w:hAnsi="Cambria"/>
          <w:sz w:val="24"/>
          <w:szCs w:val="24"/>
        </w:rPr>
        <w:t xml:space="preserve">o </w:t>
      </w:r>
      <w:r w:rsidRPr="006A4BB1">
        <w:rPr>
          <w:rFonts w:ascii="Cambria" w:hAnsi="Cambria"/>
          <w:sz w:val="24"/>
          <w:szCs w:val="24"/>
        </w:rPr>
        <w:t xml:space="preserve"> fond</w:t>
      </w:r>
      <w:r>
        <w:rPr>
          <w:rFonts w:ascii="Cambria" w:hAnsi="Cambria"/>
          <w:sz w:val="24"/>
          <w:szCs w:val="24"/>
        </w:rPr>
        <w:t xml:space="preserve">u </w:t>
      </w:r>
      <w:r w:rsidRPr="006A4BB1">
        <w:rPr>
          <w:rFonts w:ascii="Cambria" w:hAnsi="Cambria"/>
          <w:sz w:val="24"/>
          <w:szCs w:val="24"/>
        </w:rPr>
        <w:t xml:space="preserve"> Kokneses novada iedzīvotāju izmitināšanai</w:t>
      </w:r>
      <w:r>
        <w:rPr>
          <w:rFonts w:ascii="Cambria" w:hAnsi="Cambria"/>
          <w:sz w:val="24"/>
          <w:szCs w:val="24"/>
        </w:rPr>
        <w:t>.</w:t>
      </w:r>
      <w:r w:rsidRPr="006A4BB1">
        <w:rPr>
          <w:rFonts w:ascii="Cambria" w:hAnsi="Cambria"/>
          <w:sz w:val="24"/>
          <w:szCs w:val="24"/>
        </w:rPr>
        <w:t xml:space="preserve"> </w:t>
      </w:r>
    </w:p>
    <w:p w:rsidR="00C563FF" w:rsidRPr="006A4BB1" w:rsidRDefault="00C563FF" w:rsidP="00C563FF">
      <w:pPr>
        <w:ind w:left="3060" w:right="-766" w:firstLine="540"/>
        <w:jc w:val="both"/>
        <w:rPr>
          <w:rFonts w:ascii="Cambria" w:hAnsi="Cambria"/>
          <w:sz w:val="24"/>
          <w:szCs w:val="24"/>
        </w:rPr>
      </w:pPr>
    </w:p>
    <w:p w:rsidR="00C563FF" w:rsidRDefault="00C563FF" w:rsidP="00C563FF">
      <w:pPr>
        <w:ind w:right="-908"/>
        <w:rPr>
          <w:sz w:val="24"/>
          <w:szCs w:val="24"/>
        </w:rPr>
      </w:pPr>
    </w:p>
    <w:p w:rsidR="00C563FF" w:rsidRDefault="00C563FF" w:rsidP="00C563FF">
      <w:pPr>
        <w:ind w:right="-908"/>
        <w:rPr>
          <w:sz w:val="24"/>
          <w:szCs w:val="24"/>
        </w:rPr>
      </w:pPr>
    </w:p>
    <w:p w:rsidR="00C563FF" w:rsidRDefault="00C563FF" w:rsidP="00C563FF">
      <w:pPr>
        <w:ind w:right="-908"/>
        <w:rPr>
          <w:sz w:val="24"/>
          <w:szCs w:val="24"/>
        </w:rPr>
      </w:pPr>
    </w:p>
    <w:p w:rsidR="00C563FF" w:rsidRDefault="00C563FF" w:rsidP="00C563FF">
      <w:pPr>
        <w:ind w:right="-907"/>
        <w:jc w:val="center"/>
        <w:rPr>
          <w:rFonts w:ascii="Cambria" w:hAnsi="Cambria"/>
          <w:b/>
          <w:sz w:val="24"/>
          <w:szCs w:val="24"/>
        </w:rPr>
      </w:pPr>
      <w:r>
        <w:rPr>
          <w:rFonts w:ascii="Cambria" w:hAnsi="Cambria"/>
          <w:b/>
          <w:sz w:val="24"/>
          <w:szCs w:val="24"/>
        </w:rPr>
        <w:t>6.20</w:t>
      </w:r>
      <w:r w:rsidRPr="000F6046">
        <w:rPr>
          <w:rFonts w:ascii="Cambria" w:hAnsi="Cambria"/>
          <w:b/>
          <w:sz w:val="24"/>
          <w:szCs w:val="24"/>
        </w:rPr>
        <w:t xml:space="preserve">. </w:t>
      </w:r>
    </w:p>
    <w:p w:rsidR="00C563FF" w:rsidRDefault="00C563FF" w:rsidP="00C563FF">
      <w:pPr>
        <w:ind w:right="-907"/>
        <w:jc w:val="center"/>
        <w:rPr>
          <w:rFonts w:ascii="Cambria" w:hAnsi="Cambria"/>
          <w:b/>
          <w:sz w:val="24"/>
          <w:szCs w:val="24"/>
        </w:rPr>
      </w:pPr>
      <w:r w:rsidRPr="000F6046">
        <w:rPr>
          <w:rFonts w:ascii="Cambria" w:hAnsi="Cambria"/>
          <w:b/>
          <w:sz w:val="24"/>
          <w:szCs w:val="24"/>
        </w:rPr>
        <w:t xml:space="preserve">Par </w:t>
      </w:r>
      <w:r>
        <w:rPr>
          <w:rFonts w:ascii="Cambria" w:hAnsi="Cambria"/>
          <w:b/>
          <w:sz w:val="24"/>
          <w:szCs w:val="24"/>
        </w:rPr>
        <w:t>autobusa un traktora remontu</w:t>
      </w:r>
    </w:p>
    <w:p w:rsidR="00C563FF" w:rsidRDefault="00C563FF" w:rsidP="00C563FF">
      <w:pPr>
        <w:ind w:right="-907"/>
        <w:jc w:val="center"/>
        <w:rPr>
          <w:rFonts w:ascii="Cambria" w:hAnsi="Cambria"/>
          <w:b/>
          <w:sz w:val="24"/>
          <w:szCs w:val="24"/>
        </w:rPr>
      </w:pPr>
      <w:r>
        <w:rPr>
          <w:rFonts w:ascii="Cambria" w:hAnsi="Cambria"/>
          <w:b/>
          <w:sz w:val="24"/>
          <w:szCs w:val="24"/>
        </w:rPr>
        <w:t xml:space="preserve">_______________________________________________________________________________________________________ </w:t>
      </w:r>
    </w:p>
    <w:p w:rsidR="00C563FF" w:rsidRPr="006041F2" w:rsidRDefault="00C563FF" w:rsidP="00C563FF">
      <w:pPr>
        <w:ind w:right="-907"/>
        <w:jc w:val="center"/>
        <w:rPr>
          <w:rFonts w:ascii="Cambria" w:hAnsi="Cambria"/>
          <w:sz w:val="24"/>
          <w:szCs w:val="24"/>
        </w:rPr>
      </w:pPr>
      <w:r>
        <w:rPr>
          <w:rFonts w:ascii="Cambria" w:hAnsi="Cambria"/>
          <w:sz w:val="24"/>
          <w:szCs w:val="24"/>
        </w:rPr>
        <w:t xml:space="preserve">( </w:t>
      </w:r>
      <w:proofErr w:type="spellStart"/>
      <w:r>
        <w:rPr>
          <w:rFonts w:ascii="Cambria" w:hAnsi="Cambria"/>
          <w:sz w:val="24"/>
          <w:szCs w:val="24"/>
        </w:rPr>
        <w:t>G.Rūtiņa</w:t>
      </w:r>
      <w:proofErr w:type="spellEnd"/>
      <w:r>
        <w:rPr>
          <w:rFonts w:ascii="Cambria" w:hAnsi="Cambria"/>
          <w:sz w:val="24"/>
          <w:szCs w:val="24"/>
        </w:rPr>
        <w:t xml:space="preserve">. </w:t>
      </w:r>
      <w:proofErr w:type="spellStart"/>
      <w:r>
        <w:rPr>
          <w:rFonts w:ascii="Cambria" w:hAnsi="Cambria"/>
          <w:sz w:val="24"/>
          <w:szCs w:val="24"/>
        </w:rPr>
        <w:t>I.Klaužs</w:t>
      </w:r>
      <w:proofErr w:type="spellEnd"/>
      <w:r>
        <w:rPr>
          <w:rFonts w:ascii="Cambria" w:hAnsi="Cambria"/>
          <w:sz w:val="24"/>
          <w:szCs w:val="24"/>
        </w:rPr>
        <w:t xml:space="preserve">,  </w:t>
      </w:r>
      <w:proofErr w:type="spellStart"/>
      <w:r>
        <w:rPr>
          <w:rFonts w:ascii="Cambria" w:hAnsi="Cambria"/>
          <w:sz w:val="24"/>
          <w:szCs w:val="24"/>
        </w:rPr>
        <w:t>J.Miezītis</w:t>
      </w:r>
      <w:proofErr w:type="spellEnd"/>
      <w:r>
        <w:rPr>
          <w:rFonts w:ascii="Cambria" w:hAnsi="Cambria"/>
          <w:sz w:val="24"/>
          <w:szCs w:val="24"/>
        </w:rPr>
        <w:t xml:space="preserve">, </w:t>
      </w:r>
    </w:p>
    <w:p w:rsidR="00C563FF" w:rsidRDefault="00C563FF" w:rsidP="00C563FF">
      <w:pPr>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C563FF" w:rsidRDefault="00C563FF" w:rsidP="00C563FF">
      <w:pPr>
        <w:ind w:right="-907"/>
        <w:jc w:val="center"/>
        <w:rPr>
          <w:rFonts w:ascii="Cambria" w:hAnsi="Cambria"/>
          <w:b/>
          <w:sz w:val="24"/>
          <w:szCs w:val="24"/>
        </w:rPr>
      </w:pPr>
    </w:p>
    <w:p w:rsidR="00C563FF" w:rsidRDefault="00C563FF" w:rsidP="00C563FF">
      <w:pPr>
        <w:ind w:right="-907"/>
        <w:jc w:val="both"/>
        <w:rPr>
          <w:rFonts w:ascii="Cambria" w:hAnsi="Cambria"/>
          <w:sz w:val="24"/>
          <w:szCs w:val="24"/>
        </w:rPr>
      </w:pPr>
      <w:r>
        <w:rPr>
          <w:rFonts w:ascii="Cambria" w:hAnsi="Cambria"/>
          <w:b/>
          <w:sz w:val="24"/>
          <w:szCs w:val="24"/>
        </w:rPr>
        <w:tab/>
      </w:r>
      <w:r>
        <w:rPr>
          <w:rFonts w:ascii="Cambria" w:hAnsi="Cambria"/>
          <w:sz w:val="24"/>
          <w:szCs w:val="24"/>
        </w:rPr>
        <w:t xml:space="preserve">Pēc Vecbebru profesionālās un vispārizglītojošās  internātvidusskolas  reorganizācijas , pašvaldības īpašumā tika nodotas divas tehnikas vienības: traktoru T40 un autobusu </w:t>
      </w:r>
      <w:proofErr w:type="spellStart"/>
      <w:r>
        <w:rPr>
          <w:rFonts w:ascii="Cambria" w:hAnsi="Cambria"/>
          <w:sz w:val="24"/>
          <w:szCs w:val="24"/>
        </w:rPr>
        <w:t>Mersedes</w:t>
      </w:r>
      <w:proofErr w:type="spellEnd"/>
      <w:r>
        <w:rPr>
          <w:rFonts w:ascii="Cambria" w:hAnsi="Cambria"/>
          <w:sz w:val="24"/>
          <w:szCs w:val="24"/>
        </w:rPr>
        <w:t xml:space="preserve"> Benz. </w:t>
      </w:r>
    </w:p>
    <w:p w:rsidR="00C563FF" w:rsidRDefault="00C563FF" w:rsidP="00C563FF">
      <w:pPr>
        <w:ind w:right="-907"/>
        <w:jc w:val="both"/>
        <w:rPr>
          <w:rFonts w:ascii="Cambria" w:hAnsi="Cambria"/>
          <w:sz w:val="24"/>
          <w:szCs w:val="24"/>
        </w:rPr>
      </w:pPr>
      <w:r>
        <w:rPr>
          <w:rFonts w:ascii="Cambria" w:hAnsi="Cambria"/>
          <w:sz w:val="24"/>
          <w:szCs w:val="24"/>
        </w:rPr>
        <w:tab/>
        <w:t>Lai nodrošinātu to ekspluatāciju, bija  nepieciešams veikt remontu.</w:t>
      </w:r>
    </w:p>
    <w:p w:rsidR="00C563FF" w:rsidRDefault="00C563FF" w:rsidP="00C563FF">
      <w:pPr>
        <w:ind w:right="-907"/>
        <w:jc w:val="both"/>
        <w:rPr>
          <w:rFonts w:ascii="Cambria" w:hAnsi="Cambria"/>
          <w:sz w:val="24"/>
          <w:szCs w:val="24"/>
        </w:rPr>
      </w:pPr>
      <w:r>
        <w:rPr>
          <w:rFonts w:ascii="Cambria" w:hAnsi="Cambria"/>
          <w:sz w:val="24"/>
          <w:szCs w:val="24"/>
        </w:rPr>
        <w:tab/>
        <w:t xml:space="preserve">Par traktora remontu ir piestādīts rēķins  par 1809,4 </w:t>
      </w:r>
      <w:proofErr w:type="spellStart"/>
      <w:r>
        <w:rPr>
          <w:rFonts w:ascii="Cambria" w:hAnsi="Cambria"/>
          <w:sz w:val="24"/>
          <w:szCs w:val="24"/>
        </w:rPr>
        <w:t>euro</w:t>
      </w:r>
      <w:proofErr w:type="spellEnd"/>
      <w:r>
        <w:rPr>
          <w:rFonts w:ascii="Cambria" w:hAnsi="Cambria"/>
          <w:sz w:val="24"/>
          <w:szCs w:val="24"/>
        </w:rPr>
        <w:t>.</w:t>
      </w:r>
    </w:p>
    <w:p w:rsidR="00C563FF" w:rsidRDefault="00C563FF" w:rsidP="00C563FF">
      <w:pPr>
        <w:ind w:right="-907"/>
        <w:jc w:val="both"/>
        <w:rPr>
          <w:rFonts w:ascii="Cambria" w:hAnsi="Cambria"/>
          <w:sz w:val="24"/>
          <w:szCs w:val="24"/>
        </w:rPr>
      </w:pPr>
      <w:r>
        <w:rPr>
          <w:rFonts w:ascii="Cambria" w:hAnsi="Cambria"/>
          <w:sz w:val="24"/>
          <w:szCs w:val="24"/>
        </w:rPr>
        <w:tab/>
        <w:t xml:space="preserve">Par autobusa remontu ir piestādīts  rēķins par 12 789,59 </w:t>
      </w:r>
      <w:proofErr w:type="spellStart"/>
      <w:r>
        <w:rPr>
          <w:rFonts w:ascii="Cambria" w:hAnsi="Cambria"/>
          <w:sz w:val="24"/>
          <w:szCs w:val="24"/>
        </w:rPr>
        <w:t>euro</w:t>
      </w:r>
      <w:proofErr w:type="spellEnd"/>
      <w:r>
        <w:rPr>
          <w:rFonts w:ascii="Cambria" w:hAnsi="Cambria"/>
          <w:sz w:val="24"/>
          <w:szCs w:val="24"/>
        </w:rPr>
        <w:t>.</w:t>
      </w:r>
    </w:p>
    <w:p w:rsidR="00C563FF" w:rsidRDefault="00C563FF" w:rsidP="00C563FF">
      <w:pPr>
        <w:ind w:right="-907"/>
        <w:jc w:val="both"/>
        <w:rPr>
          <w:rFonts w:ascii="Cambria" w:hAnsi="Cambria"/>
          <w:sz w:val="24"/>
          <w:szCs w:val="24"/>
        </w:rPr>
      </w:pPr>
    </w:p>
    <w:p w:rsidR="00C563FF" w:rsidRDefault="00C563FF" w:rsidP="00C563FF">
      <w:pPr>
        <w:ind w:right="-907"/>
        <w:jc w:val="both"/>
        <w:rPr>
          <w:rFonts w:ascii="Cambria" w:hAnsi="Cambria"/>
          <w:sz w:val="24"/>
          <w:szCs w:val="24"/>
        </w:rPr>
      </w:pPr>
      <w:r>
        <w:rPr>
          <w:rFonts w:ascii="Cambria" w:hAnsi="Cambria"/>
          <w:sz w:val="24"/>
          <w:szCs w:val="24"/>
        </w:rPr>
        <w:lastRenderedPageBreak/>
        <w:tab/>
        <w:t>Ņemot vērā iepriekš minēto,</w:t>
      </w:r>
      <w:r w:rsidRPr="00F469F5">
        <w:rPr>
          <w:rFonts w:ascii="Cambria" w:hAnsi="Cambria"/>
          <w:sz w:val="24"/>
          <w:szCs w:val="24"/>
        </w:rPr>
        <w:t xml:space="preserve"> </w:t>
      </w:r>
      <w:r>
        <w:rPr>
          <w:rFonts w:ascii="Cambria" w:hAnsi="Cambria"/>
          <w:sz w:val="24"/>
          <w:szCs w:val="24"/>
        </w:rPr>
        <w:t xml:space="preserve">atklāti balsojot, PAR-13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Jānis Krūmiņš,  Rihards Krauklis,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Gita Rūtiņa,  Valdis Silovs, Ziedonis Vilde, Dainis </w:t>
      </w:r>
      <w:proofErr w:type="spellStart"/>
      <w:r>
        <w:rPr>
          <w:rFonts w:ascii="Cambria" w:hAnsi="Cambria"/>
          <w:sz w:val="24"/>
          <w:szCs w:val="24"/>
        </w:rPr>
        <w:t>Vingris</w:t>
      </w:r>
      <w:proofErr w:type="spellEnd"/>
      <w:r>
        <w:rPr>
          <w:rFonts w:ascii="Cambria" w:hAnsi="Cambria"/>
          <w:sz w:val="24"/>
          <w:szCs w:val="24"/>
        </w:rPr>
        <w:t>), PRET- nav, ATTURAS- nav,  Kokneses novada dome NOLEMJ:</w:t>
      </w:r>
    </w:p>
    <w:p w:rsidR="00C563FF" w:rsidRDefault="00C563FF" w:rsidP="00C563FF">
      <w:pPr>
        <w:ind w:right="-908" w:firstLine="540"/>
        <w:jc w:val="both"/>
        <w:rPr>
          <w:rFonts w:ascii="Cambria" w:hAnsi="Cambria"/>
          <w:sz w:val="24"/>
          <w:szCs w:val="24"/>
        </w:rPr>
      </w:pPr>
    </w:p>
    <w:p w:rsidR="00C563FF" w:rsidRDefault="00C563FF" w:rsidP="00C563FF">
      <w:pPr>
        <w:ind w:right="-907"/>
        <w:jc w:val="both"/>
        <w:rPr>
          <w:rFonts w:ascii="Cambria" w:hAnsi="Cambria"/>
          <w:sz w:val="24"/>
          <w:szCs w:val="24"/>
        </w:rPr>
      </w:pPr>
      <w:r>
        <w:rPr>
          <w:rFonts w:ascii="Cambria" w:hAnsi="Cambria"/>
          <w:sz w:val="24"/>
          <w:szCs w:val="24"/>
        </w:rPr>
        <w:tab/>
        <w:t>1.No līdzekļiem neparedzētiem gadījumiem  apmaksāt:</w:t>
      </w:r>
    </w:p>
    <w:p w:rsidR="00C563FF" w:rsidRDefault="00C563FF" w:rsidP="00C563FF">
      <w:pPr>
        <w:ind w:right="-907"/>
        <w:jc w:val="both"/>
        <w:rPr>
          <w:rFonts w:ascii="Cambria" w:hAnsi="Cambria"/>
          <w:sz w:val="24"/>
          <w:szCs w:val="24"/>
        </w:rPr>
      </w:pPr>
      <w:r>
        <w:rPr>
          <w:rFonts w:ascii="Cambria" w:hAnsi="Cambria"/>
          <w:sz w:val="24"/>
          <w:szCs w:val="24"/>
        </w:rPr>
        <w:tab/>
        <w:t xml:space="preserve">1.1. rēķinu  par 1809,4 </w:t>
      </w:r>
      <w:proofErr w:type="spellStart"/>
      <w:r>
        <w:rPr>
          <w:rFonts w:ascii="Cambria" w:hAnsi="Cambria"/>
          <w:sz w:val="24"/>
          <w:szCs w:val="24"/>
        </w:rPr>
        <w:t>euro</w:t>
      </w:r>
      <w:proofErr w:type="spellEnd"/>
      <w:r>
        <w:rPr>
          <w:rFonts w:ascii="Cambria" w:hAnsi="Cambria"/>
          <w:sz w:val="24"/>
          <w:szCs w:val="24"/>
        </w:rPr>
        <w:t xml:space="preserve"> ( viens tūkstotis astoņi simti deviņi </w:t>
      </w:r>
      <w:proofErr w:type="spellStart"/>
      <w:r>
        <w:rPr>
          <w:rFonts w:ascii="Cambria" w:hAnsi="Cambria"/>
          <w:sz w:val="24"/>
          <w:szCs w:val="24"/>
        </w:rPr>
        <w:t>euro</w:t>
      </w:r>
      <w:proofErr w:type="spellEnd"/>
      <w:r>
        <w:rPr>
          <w:rFonts w:ascii="Cambria" w:hAnsi="Cambria"/>
          <w:sz w:val="24"/>
          <w:szCs w:val="24"/>
        </w:rPr>
        <w:t xml:space="preserve"> un 40 centi) par traktora T-40 remontu;</w:t>
      </w:r>
    </w:p>
    <w:p w:rsidR="00C563FF" w:rsidRDefault="00C563FF" w:rsidP="00C563FF">
      <w:pPr>
        <w:ind w:right="-907"/>
        <w:jc w:val="both"/>
        <w:rPr>
          <w:rFonts w:ascii="Cambria" w:hAnsi="Cambria"/>
          <w:sz w:val="24"/>
          <w:szCs w:val="24"/>
        </w:rPr>
      </w:pPr>
      <w:r>
        <w:rPr>
          <w:rFonts w:ascii="Cambria" w:hAnsi="Cambria"/>
          <w:sz w:val="24"/>
          <w:szCs w:val="24"/>
        </w:rPr>
        <w:tab/>
        <w:t xml:space="preserve">1.2. rēķinu  par 12 789,59 </w:t>
      </w:r>
      <w:proofErr w:type="spellStart"/>
      <w:r>
        <w:rPr>
          <w:rFonts w:ascii="Cambria" w:hAnsi="Cambria"/>
          <w:sz w:val="24"/>
          <w:szCs w:val="24"/>
        </w:rPr>
        <w:t>euro</w:t>
      </w:r>
      <w:proofErr w:type="spellEnd"/>
      <w:r>
        <w:rPr>
          <w:rFonts w:ascii="Cambria" w:hAnsi="Cambria"/>
          <w:sz w:val="24"/>
          <w:szCs w:val="24"/>
        </w:rPr>
        <w:t xml:space="preserve"> ( divpadsmit tūkstoši septiņi simti astoņdesmit deviņi </w:t>
      </w:r>
      <w:proofErr w:type="spellStart"/>
      <w:r>
        <w:rPr>
          <w:rFonts w:ascii="Cambria" w:hAnsi="Cambria"/>
          <w:sz w:val="24"/>
          <w:szCs w:val="24"/>
        </w:rPr>
        <w:t>euro</w:t>
      </w:r>
      <w:proofErr w:type="spellEnd"/>
      <w:r>
        <w:rPr>
          <w:rFonts w:ascii="Cambria" w:hAnsi="Cambria"/>
          <w:sz w:val="24"/>
          <w:szCs w:val="24"/>
        </w:rPr>
        <w:t xml:space="preserve"> 59 centi) par autobusa </w:t>
      </w:r>
      <w:proofErr w:type="spellStart"/>
      <w:r>
        <w:rPr>
          <w:rFonts w:ascii="Cambria" w:hAnsi="Cambria"/>
          <w:sz w:val="24"/>
          <w:szCs w:val="24"/>
        </w:rPr>
        <w:t>Mercedes</w:t>
      </w:r>
      <w:proofErr w:type="spellEnd"/>
      <w:r>
        <w:rPr>
          <w:rFonts w:ascii="Cambria" w:hAnsi="Cambria"/>
          <w:sz w:val="24"/>
          <w:szCs w:val="24"/>
        </w:rPr>
        <w:t xml:space="preserve">  </w:t>
      </w:r>
      <w:proofErr w:type="spellStart"/>
      <w:r>
        <w:rPr>
          <w:rFonts w:ascii="Cambria" w:hAnsi="Cambria"/>
          <w:sz w:val="24"/>
          <w:szCs w:val="24"/>
        </w:rPr>
        <w:t>benz</w:t>
      </w:r>
      <w:proofErr w:type="spellEnd"/>
      <w:r>
        <w:rPr>
          <w:rFonts w:ascii="Cambria" w:hAnsi="Cambria"/>
          <w:sz w:val="24"/>
          <w:szCs w:val="24"/>
        </w:rPr>
        <w:t xml:space="preserve"> remontu.</w:t>
      </w:r>
    </w:p>
    <w:p w:rsidR="00C563FF" w:rsidRDefault="00C563FF" w:rsidP="00C563FF">
      <w:pPr>
        <w:ind w:right="-907"/>
        <w:jc w:val="both"/>
        <w:rPr>
          <w:rFonts w:ascii="Cambria" w:hAnsi="Cambria"/>
          <w:sz w:val="24"/>
          <w:szCs w:val="24"/>
        </w:rPr>
      </w:pPr>
    </w:p>
    <w:p w:rsidR="00C563FF" w:rsidRPr="00B40A8F" w:rsidRDefault="00C563FF" w:rsidP="00C563FF">
      <w:pPr>
        <w:ind w:right="-907"/>
        <w:jc w:val="both"/>
        <w:rPr>
          <w:rFonts w:ascii="Cambria" w:hAnsi="Cambria"/>
          <w:sz w:val="24"/>
          <w:szCs w:val="24"/>
        </w:rPr>
      </w:pPr>
      <w:r>
        <w:rPr>
          <w:rFonts w:ascii="Cambria" w:hAnsi="Cambria"/>
          <w:sz w:val="24"/>
          <w:szCs w:val="24"/>
        </w:rPr>
        <w:tab/>
      </w:r>
    </w:p>
    <w:p w:rsidR="00C563FF" w:rsidRDefault="00C563FF" w:rsidP="00C563FF">
      <w:pPr>
        <w:ind w:right="-907"/>
        <w:jc w:val="center"/>
        <w:rPr>
          <w:rFonts w:ascii="Cambria" w:hAnsi="Cambria"/>
          <w:b/>
          <w:sz w:val="24"/>
          <w:szCs w:val="24"/>
        </w:rPr>
      </w:pPr>
    </w:p>
    <w:p w:rsidR="00C563FF" w:rsidRDefault="00C563FF" w:rsidP="00C563FF">
      <w:pPr>
        <w:ind w:right="-907"/>
        <w:jc w:val="right"/>
        <w:rPr>
          <w:rFonts w:ascii="Cambria" w:hAnsi="Cambria"/>
          <w:i/>
          <w:sz w:val="24"/>
          <w:szCs w:val="24"/>
        </w:rPr>
      </w:pPr>
    </w:p>
    <w:p w:rsidR="00C563FF" w:rsidRDefault="00C563FF" w:rsidP="00C563FF">
      <w:pPr>
        <w:ind w:right="-907"/>
        <w:jc w:val="center"/>
        <w:rPr>
          <w:rFonts w:ascii="Cambria" w:hAnsi="Cambria"/>
          <w:b/>
          <w:sz w:val="24"/>
          <w:szCs w:val="24"/>
        </w:rPr>
      </w:pPr>
      <w:r w:rsidRPr="00452C72">
        <w:rPr>
          <w:rFonts w:ascii="Cambria" w:hAnsi="Cambria"/>
          <w:b/>
          <w:sz w:val="24"/>
          <w:szCs w:val="24"/>
        </w:rPr>
        <w:t>7.1.</w:t>
      </w:r>
    </w:p>
    <w:p w:rsidR="00C563FF" w:rsidRDefault="00C563FF" w:rsidP="00C563FF">
      <w:pPr>
        <w:ind w:right="-907"/>
        <w:jc w:val="center"/>
        <w:rPr>
          <w:rFonts w:ascii="Cambria" w:hAnsi="Cambria"/>
          <w:sz w:val="24"/>
          <w:szCs w:val="24"/>
        </w:rPr>
      </w:pPr>
      <w:r w:rsidRPr="00452C72">
        <w:rPr>
          <w:rFonts w:ascii="Cambria" w:hAnsi="Cambria"/>
          <w:b/>
          <w:sz w:val="24"/>
          <w:szCs w:val="24"/>
        </w:rPr>
        <w:t>Par nekustamo īpašumu jautājumu risināšanu</w:t>
      </w:r>
    </w:p>
    <w:p w:rsidR="00C563FF" w:rsidRDefault="00C563FF" w:rsidP="00C563FF">
      <w:pPr>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C563FF" w:rsidRDefault="00C563FF" w:rsidP="00C563FF">
      <w:pPr>
        <w:ind w:right="-907"/>
        <w:jc w:val="center"/>
        <w:rPr>
          <w:rFonts w:ascii="Cambria" w:hAnsi="Cambria"/>
          <w:sz w:val="24"/>
          <w:szCs w:val="24"/>
        </w:rPr>
      </w:pPr>
    </w:p>
    <w:p w:rsidR="00C563FF" w:rsidRDefault="00C563FF" w:rsidP="00C563FF">
      <w:pPr>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C563FF" w:rsidRPr="003F5A6A" w:rsidRDefault="00C563FF" w:rsidP="00C563FF">
      <w:pPr>
        <w:keepNext/>
        <w:ind w:right="-237"/>
        <w:jc w:val="center"/>
        <w:outlineLvl w:val="0"/>
        <w:rPr>
          <w:rFonts w:ascii="Cambria" w:hAnsi="Cambria"/>
          <w:sz w:val="24"/>
          <w:szCs w:val="24"/>
        </w:rPr>
      </w:pPr>
      <w:bookmarkStart w:id="3" w:name="_Hlk500147574"/>
      <w:r w:rsidRPr="003F5A6A">
        <w:rPr>
          <w:rFonts w:ascii="Cambria" w:hAnsi="Cambria"/>
          <w:sz w:val="24"/>
          <w:szCs w:val="24"/>
        </w:rPr>
        <w:t xml:space="preserve">7.1.1. </w:t>
      </w:r>
    </w:p>
    <w:p w:rsidR="00C563FF" w:rsidRPr="003F5A6A" w:rsidRDefault="00C563FF" w:rsidP="00C563FF">
      <w:pPr>
        <w:keepNext/>
        <w:ind w:right="-237"/>
        <w:jc w:val="center"/>
        <w:outlineLvl w:val="0"/>
        <w:rPr>
          <w:rFonts w:ascii="Cambria" w:hAnsi="Cambria" w:cs="Times New Roman"/>
          <w:sz w:val="24"/>
          <w:szCs w:val="24"/>
        </w:rPr>
      </w:pPr>
      <w:r w:rsidRPr="003F5A6A">
        <w:rPr>
          <w:rFonts w:ascii="Cambria" w:hAnsi="Cambria"/>
          <w:sz w:val="24"/>
          <w:szCs w:val="24"/>
        </w:rPr>
        <w:t xml:space="preserve">PAR ADREŠU MAIŅU BEBRU PAGASTĀ </w:t>
      </w:r>
    </w:p>
    <w:p w:rsidR="00C563FF" w:rsidRDefault="00C563FF" w:rsidP="00C563FF">
      <w:pPr>
        <w:ind w:right="-237"/>
        <w:jc w:val="center"/>
        <w:rPr>
          <w:rFonts w:ascii="Cambria" w:hAnsi="Cambria"/>
          <w:sz w:val="24"/>
          <w:szCs w:val="24"/>
        </w:rPr>
      </w:pPr>
    </w:p>
    <w:p w:rsidR="00C563FF" w:rsidRDefault="00C563FF" w:rsidP="00C563FF">
      <w:pPr>
        <w:ind w:right="-907" w:firstLine="540"/>
        <w:jc w:val="both"/>
        <w:rPr>
          <w:rFonts w:ascii="Cambria" w:hAnsi="Cambria"/>
          <w:sz w:val="24"/>
          <w:szCs w:val="24"/>
        </w:rPr>
      </w:pPr>
      <w:r>
        <w:rPr>
          <w:rFonts w:ascii="Cambria" w:hAnsi="Cambria"/>
          <w:sz w:val="24"/>
          <w:szCs w:val="24"/>
        </w:rPr>
        <w:t xml:space="preserve">Atklāti balsojot, PAR-13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Jānis Krūmiņš,  Rihards Krauklis,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Gita Rūtiņa,  Valdis Silovs, Ziedonis Vilde, Dainis </w:t>
      </w:r>
      <w:proofErr w:type="spellStart"/>
      <w:r>
        <w:rPr>
          <w:rFonts w:ascii="Cambria" w:hAnsi="Cambria"/>
          <w:sz w:val="24"/>
          <w:szCs w:val="24"/>
        </w:rPr>
        <w:t>Vingris</w:t>
      </w:r>
      <w:proofErr w:type="spellEnd"/>
      <w:r>
        <w:rPr>
          <w:rFonts w:ascii="Cambria" w:hAnsi="Cambria"/>
          <w:sz w:val="24"/>
          <w:szCs w:val="24"/>
        </w:rPr>
        <w:t>), PRET- nav, ATTURAS- nav,  Kokneses novada dome NOLEMJ:</w:t>
      </w:r>
    </w:p>
    <w:p w:rsidR="00C563FF" w:rsidRPr="00C563FF" w:rsidRDefault="00C563FF" w:rsidP="00C563FF">
      <w:pPr>
        <w:ind w:right="-908" w:firstLine="540"/>
        <w:jc w:val="both"/>
        <w:rPr>
          <w:rFonts w:ascii="Cambria" w:hAnsi="Cambria"/>
          <w:sz w:val="24"/>
          <w:szCs w:val="24"/>
        </w:rPr>
      </w:pPr>
    </w:p>
    <w:p w:rsidR="00C563FF" w:rsidRPr="00C563FF" w:rsidRDefault="00C563FF" w:rsidP="00C563FF">
      <w:pPr>
        <w:ind w:right="-908" w:firstLine="540"/>
        <w:jc w:val="both"/>
        <w:rPr>
          <w:rFonts w:ascii="Cambria" w:hAnsi="Cambria"/>
          <w:sz w:val="24"/>
          <w:szCs w:val="24"/>
        </w:rPr>
      </w:pPr>
      <w:r w:rsidRPr="00C563FF">
        <w:rPr>
          <w:rFonts w:ascii="Cambria" w:hAnsi="Cambria"/>
          <w:sz w:val="24"/>
          <w:szCs w:val="24"/>
        </w:rPr>
        <w:t>1.</w:t>
      </w:r>
      <w:r w:rsidRPr="00C563FF">
        <w:rPr>
          <w:rFonts w:ascii="Cambria" w:hAnsi="Cambria"/>
          <w:bCs/>
          <w:sz w:val="24"/>
          <w:szCs w:val="24"/>
        </w:rPr>
        <w:t xml:space="preserve"> </w:t>
      </w:r>
      <w:r w:rsidRPr="00C563FF">
        <w:rPr>
          <w:rFonts w:ascii="Cambria" w:hAnsi="Cambria"/>
          <w:sz w:val="24"/>
          <w:szCs w:val="24"/>
        </w:rPr>
        <w:t>Mainīt</w:t>
      </w:r>
      <w:r w:rsidRPr="00C563FF">
        <w:rPr>
          <w:rFonts w:ascii="Cambria" w:hAnsi="Cambria"/>
          <w:bCs/>
          <w:sz w:val="24"/>
          <w:szCs w:val="24"/>
        </w:rPr>
        <w:t xml:space="preserve"> zemes vienībai ar kadastra apzīmējumu 3246 … un uz tās esošajām būvēm adresi no </w:t>
      </w:r>
      <w:r w:rsidRPr="00C563FF">
        <w:rPr>
          <w:rFonts w:ascii="Cambria" w:hAnsi="Cambria"/>
          <w:sz w:val="24"/>
          <w:szCs w:val="24"/>
        </w:rPr>
        <w:t>“</w:t>
      </w:r>
      <w:r>
        <w:rPr>
          <w:rFonts w:ascii="Cambria" w:hAnsi="Cambria"/>
          <w:sz w:val="24"/>
          <w:szCs w:val="24"/>
        </w:rPr>
        <w:t xml:space="preserve"> adrese</w:t>
      </w:r>
      <w:r w:rsidRPr="00C563FF">
        <w:rPr>
          <w:rFonts w:ascii="Cambria" w:hAnsi="Cambria"/>
          <w:sz w:val="24"/>
          <w:szCs w:val="24"/>
        </w:rPr>
        <w:t>”, Bebru pagasts, Kokneses novads, LV-5135 uz</w:t>
      </w:r>
      <w:r w:rsidRPr="00C563FF">
        <w:rPr>
          <w:rFonts w:ascii="Cambria" w:hAnsi="Cambria"/>
          <w:bCs/>
          <w:sz w:val="24"/>
          <w:szCs w:val="24"/>
        </w:rPr>
        <w:t xml:space="preserve"> </w:t>
      </w:r>
      <w:r w:rsidRPr="00C563FF">
        <w:rPr>
          <w:rFonts w:ascii="Cambria" w:hAnsi="Cambria"/>
          <w:sz w:val="24"/>
          <w:szCs w:val="24"/>
        </w:rPr>
        <w:t>“</w:t>
      </w:r>
      <w:r>
        <w:rPr>
          <w:rFonts w:ascii="Cambria" w:hAnsi="Cambria"/>
          <w:sz w:val="24"/>
          <w:szCs w:val="24"/>
        </w:rPr>
        <w:t xml:space="preserve"> adrese</w:t>
      </w:r>
      <w:r w:rsidRPr="00C563FF">
        <w:rPr>
          <w:rFonts w:ascii="Cambria" w:hAnsi="Cambria"/>
          <w:sz w:val="24"/>
          <w:szCs w:val="24"/>
        </w:rPr>
        <w:t>”, Bebru pagasts, Kokneses novads, LV-5135.</w:t>
      </w:r>
    </w:p>
    <w:p w:rsidR="00C563FF" w:rsidRPr="00C563FF" w:rsidRDefault="00C563FF" w:rsidP="00C563FF">
      <w:pPr>
        <w:ind w:right="-908" w:firstLine="540"/>
        <w:jc w:val="both"/>
        <w:rPr>
          <w:rFonts w:ascii="Cambria" w:hAnsi="Cambria"/>
          <w:sz w:val="24"/>
          <w:szCs w:val="24"/>
        </w:rPr>
      </w:pPr>
      <w:r w:rsidRPr="00C563FF">
        <w:rPr>
          <w:rFonts w:ascii="Cambria" w:hAnsi="Cambria"/>
          <w:sz w:val="24"/>
          <w:szCs w:val="24"/>
        </w:rPr>
        <w:t>2. Mainīt</w:t>
      </w:r>
      <w:r w:rsidRPr="00C563FF">
        <w:rPr>
          <w:rFonts w:ascii="Cambria" w:hAnsi="Cambria"/>
          <w:bCs/>
          <w:sz w:val="24"/>
          <w:szCs w:val="24"/>
        </w:rPr>
        <w:t xml:space="preserve"> zemes vienībai ar kadastra apzīmējumu 3246 </w:t>
      </w:r>
      <w:r>
        <w:rPr>
          <w:rFonts w:ascii="Cambria" w:hAnsi="Cambria"/>
          <w:bCs/>
          <w:sz w:val="24"/>
          <w:szCs w:val="24"/>
        </w:rPr>
        <w:t>…</w:t>
      </w:r>
      <w:r w:rsidRPr="00C563FF">
        <w:rPr>
          <w:rFonts w:ascii="Cambria" w:hAnsi="Cambria"/>
          <w:bCs/>
          <w:sz w:val="24"/>
          <w:szCs w:val="24"/>
        </w:rPr>
        <w:t xml:space="preserve"> un uz tās esošajai būvei adresi no </w:t>
      </w:r>
      <w:r w:rsidRPr="00C563FF">
        <w:rPr>
          <w:rFonts w:ascii="Cambria" w:hAnsi="Cambria"/>
          <w:sz w:val="24"/>
          <w:szCs w:val="24"/>
        </w:rPr>
        <w:t>“</w:t>
      </w:r>
      <w:r>
        <w:rPr>
          <w:rFonts w:ascii="Cambria" w:hAnsi="Cambria"/>
          <w:sz w:val="24"/>
          <w:szCs w:val="24"/>
        </w:rPr>
        <w:t>adrese</w:t>
      </w:r>
      <w:r w:rsidRPr="00C563FF">
        <w:rPr>
          <w:rFonts w:ascii="Cambria" w:hAnsi="Cambria"/>
          <w:sz w:val="24"/>
          <w:szCs w:val="24"/>
        </w:rPr>
        <w:t>”, Vecbebri, Bebru pagasts, Kokneses novads, LV-5135 uz</w:t>
      </w:r>
      <w:r w:rsidRPr="00C563FF">
        <w:rPr>
          <w:rFonts w:ascii="Cambria" w:hAnsi="Cambria"/>
          <w:bCs/>
          <w:sz w:val="24"/>
          <w:szCs w:val="24"/>
        </w:rPr>
        <w:t xml:space="preserve"> </w:t>
      </w:r>
      <w:r w:rsidRPr="00C563FF">
        <w:rPr>
          <w:rFonts w:ascii="Cambria" w:hAnsi="Cambria"/>
          <w:sz w:val="24"/>
          <w:szCs w:val="24"/>
        </w:rPr>
        <w:t>“</w:t>
      </w:r>
      <w:r>
        <w:rPr>
          <w:rFonts w:ascii="Cambria" w:hAnsi="Cambria"/>
          <w:sz w:val="24"/>
          <w:szCs w:val="24"/>
        </w:rPr>
        <w:t>adrese</w:t>
      </w:r>
      <w:r w:rsidRPr="00C563FF">
        <w:rPr>
          <w:rFonts w:ascii="Cambria" w:hAnsi="Cambria"/>
          <w:sz w:val="24"/>
          <w:szCs w:val="24"/>
        </w:rPr>
        <w:t>”, Vecbebri, Bebru pagasts, Kokneses novads, LV-5135.</w:t>
      </w:r>
    </w:p>
    <w:p w:rsidR="00C563FF" w:rsidRPr="00C563FF" w:rsidRDefault="00C563FF" w:rsidP="00C563FF">
      <w:pPr>
        <w:ind w:right="-908" w:firstLine="540"/>
        <w:jc w:val="both"/>
        <w:rPr>
          <w:rFonts w:ascii="Cambria" w:hAnsi="Cambria"/>
          <w:sz w:val="24"/>
          <w:szCs w:val="24"/>
        </w:rPr>
      </w:pPr>
      <w:r w:rsidRPr="00C563FF">
        <w:rPr>
          <w:rFonts w:ascii="Cambria" w:hAnsi="Cambria"/>
          <w:sz w:val="24"/>
          <w:szCs w:val="24"/>
        </w:rPr>
        <w:t>3. Mainīt</w:t>
      </w:r>
      <w:r w:rsidRPr="00C563FF">
        <w:rPr>
          <w:rFonts w:ascii="Cambria" w:hAnsi="Cambria"/>
          <w:bCs/>
          <w:sz w:val="24"/>
          <w:szCs w:val="24"/>
        </w:rPr>
        <w:t xml:space="preserve"> zemes vienībai ar kadastra apzīmējumu 3246</w:t>
      </w:r>
      <w:r>
        <w:rPr>
          <w:rFonts w:ascii="Cambria" w:hAnsi="Cambria"/>
          <w:bCs/>
          <w:sz w:val="24"/>
          <w:szCs w:val="24"/>
        </w:rPr>
        <w:t>…</w:t>
      </w:r>
      <w:r w:rsidRPr="00C563FF">
        <w:rPr>
          <w:rFonts w:ascii="Cambria" w:hAnsi="Cambria"/>
          <w:bCs/>
          <w:sz w:val="24"/>
          <w:szCs w:val="24"/>
        </w:rPr>
        <w:t xml:space="preserve"> un uz tās esošajai būvei adresi no </w:t>
      </w:r>
      <w:r w:rsidRPr="00C563FF">
        <w:rPr>
          <w:rFonts w:ascii="Cambria" w:hAnsi="Cambria"/>
          <w:sz w:val="24"/>
          <w:szCs w:val="24"/>
        </w:rPr>
        <w:t>“</w:t>
      </w:r>
      <w:r>
        <w:rPr>
          <w:rFonts w:ascii="Cambria" w:hAnsi="Cambria"/>
          <w:sz w:val="24"/>
          <w:szCs w:val="24"/>
        </w:rPr>
        <w:t>adrese</w:t>
      </w:r>
      <w:r w:rsidRPr="00C563FF">
        <w:rPr>
          <w:rFonts w:ascii="Cambria" w:hAnsi="Cambria"/>
          <w:sz w:val="24"/>
          <w:szCs w:val="24"/>
        </w:rPr>
        <w:t>”, Vecbebri, Bebru pagasts, Kokneses novads, LV-5135 uz</w:t>
      </w:r>
      <w:r w:rsidRPr="00C563FF">
        <w:rPr>
          <w:rFonts w:ascii="Cambria" w:hAnsi="Cambria"/>
          <w:bCs/>
          <w:sz w:val="24"/>
          <w:szCs w:val="24"/>
        </w:rPr>
        <w:t xml:space="preserve"> </w:t>
      </w:r>
      <w:r w:rsidRPr="00C563FF">
        <w:rPr>
          <w:rFonts w:ascii="Cambria" w:hAnsi="Cambria"/>
          <w:sz w:val="24"/>
          <w:szCs w:val="24"/>
        </w:rPr>
        <w:t>“</w:t>
      </w:r>
      <w:r>
        <w:rPr>
          <w:rFonts w:ascii="Cambria" w:hAnsi="Cambria"/>
          <w:sz w:val="24"/>
          <w:szCs w:val="24"/>
        </w:rPr>
        <w:t xml:space="preserve"> adrese</w:t>
      </w:r>
      <w:r w:rsidRPr="00C563FF">
        <w:rPr>
          <w:rFonts w:ascii="Cambria" w:hAnsi="Cambria"/>
          <w:sz w:val="24"/>
          <w:szCs w:val="24"/>
        </w:rPr>
        <w:t>”, Bebru pagasts, Kokneses novads, LV-5135.</w:t>
      </w:r>
    </w:p>
    <w:p w:rsidR="00C563FF" w:rsidRPr="00C563FF" w:rsidRDefault="00C563FF" w:rsidP="00C563FF">
      <w:pPr>
        <w:ind w:right="-908" w:firstLine="540"/>
        <w:jc w:val="both"/>
        <w:rPr>
          <w:rFonts w:ascii="Cambria" w:hAnsi="Cambria"/>
          <w:sz w:val="24"/>
          <w:szCs w:val="24"/>
        </w:rPr>
      </w:pPr>
      <w:r w:rsidRPr="00C563FF">
        <w:rPr>
          <w:rFonts w:ascii="Cambria" w:hAnsi="Cambria"/>
          <w:sz w:val="24"/>
          <w:szCs w:val="24"/>
        </w:rPr>
        <w:t>Sēdes lēmums pievienots pielikumā uz vienas lapas.</w:t>
      </w:r>
    </w:p>
    <w:p w:rsidR="00C563FF" w:rsidRPr="00691B61" w:rsidRDefault="00C563FF" w:rsidP="00C563FF">
      <w:pPr>
        <w:spacing w:after="160" w:line="256" w:lineRule="auto"/>
        <w:ind w:left="-540" w:right="-908" w:firstLine="540"/>
        <w:jc w:val="center"/>
        <w:rPr>
          <w:rFonts w:ascii="Cambria" w:hAnsi="Cambria"/>
          <w:sz w:val="24"/>
          <w:szCs w:val="24"/>
          <w:u w:val="single"/>
        </w:rPr>
      </w:pPr>
    </w:p>
    <w:p w:rsidR="00C563FF" w:rsidRPr="00F04DA3" w:rsidRDefault="00C563FF" w:rsidP="00C563FF">
      <w:pPr>
        <w:keepNext/>
        <w:ind w:right="-908"/>
        <w:jc w:val="center"/>
        <w:outlineLvl w:val="0"/>
        <w:rPr>
          <w:rFonts w:ascii="Cambria" w:hAnsi="Cambria"/>
          <w:sz w:val="24"/>
          <w:szCs w:val="24"/>
        </w:rPr>
      </w:pPr>
      <w:r w:rsidRPr="00F04DA3">
        <w:rPr>
          <w:rFonts w:ascii="Cambria" w:hAnsi="Cambria"/>
          <w:sz w:val="24"/>
          <w:szCs w:val="24"/>
        </w:rPr>
        <w:t xml:space="preserve">7.1.2. </w:t>
      </w:r>
    </w:p>
    <w:p w:rsidR="00C563FF" w:rsidRPr="00F04DA3" w:rsidRDefault="00C563FF" w:rsidP="00C563FF">
      <w:pPr>
        <w:keepNext/>
        <w:ind w:right="-908"/>
        <w:jc w:val="center"/>
        <w:outlineLvl w:val="0"/>
        <w:rPr>
          <w:rFonts w:ascii="Cambria" w:eastAsia="Times New Roman" w:hAnsi="Cambria"/>
          <w:sz w:val="24"/>
          <w:szCs w:val="24"/>
          <w:lang w:eastAsia="lv-LV"/>
        </w:rPr>
      </w:pPr>
      <w:r w:rsidRPr="00F04DA3">
        <w:rPr>
          <w:rFonts w:ascii="Cambria" w:hAnsi="Cambria"/>
          <w:sz w:val="24"/>
          <w:szCs w:val="24"/>
        </w:rPr>
        <w:t xml:space="preserve">PAR ADREŠU MAIŅU IRŠU PAGASTĀ </w:t>
      </w:r>
    </w:p>
    <w:p w:rsidR="00C563FF" w:rsidRPr="00F04DA3" w:rsidRDefault="00C563FF" w:rsidP="00C563FF">
      <w:pPr>
        <w:ind w:right="-908"/>
        <w:jc w:val="center"/>
        <w:rPr>
          <w:rFonts w:ascii="Cambria" w:hAnsi="Cambria"/>
          <w:sz w:val="24"/>
          <w:szCs w:val="24"/>
        </w:rPr>
      </w:pPr>
    </w:p>
    <w:p w:rsidR="00C563FF" w:rsidRDefault="00C563FF" w:rsidP="00C563FF">
      <w:pPr>
        <w:ind w:right="-907" w:firstLine="540"/>
        <w:jc w:val="both"/>
        <w:rPr>
          <w:rFonts w:ascii="Cambria" w:hAnsi="Cambria"/>
          <w:sz w:val="24"/>
          <w:szCs w:val="24"/>
        </w:rPr>
      </w:pPr>
      <w:r>
        <w:rPr>
          <w:rFonts w:ascii="Cambria" w:hAnsi="Cambria"/>
          <w:sz w:val="24"/>
          <w:szCs w:val="24"/>
        </w:rPr>
        <w:t xml:space="preserve">Atklāti balsojot, PAR-13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Jānis Krūmiņš,  Rihards Krauklis,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Gita Rūtiņa,  Valdis Silovs, Ziedonis Vilde, Dainis </w:t>
      </w:r>
      <w:proofErr w:type="spellStart"/>
      <w:r>
        <w:rPr>
          <w:rFonts w:ascii="Cambria" w:hAnsi="Cambria"/>
          <w:sz w:val="24"/>
          <w:szCs w:val="24"/>
        </w:rPr>
        <w:t>Vingris</w:t>
      </w:r>
      <w:proofErr w:type="spellEnd"/>
      <w:r>
        <w:rPr>
          <w:rFonts w:ascii="Cambria" w:hAnsi="Cambria"/>
          <w:sz w:val="24"/>
          <w:szCs w:val="24"/>
        </w:rPr>
        <w:t>), PRET- nav, ATTURAS- nav,  Kokneses novada dome NOLEMJ:</w:t>
      </w:r>
    </w:p>
    <w:p w:rsidR="00C563FF" w:rsidRDefault="00C563FF" w:rsidP="00C563FF">
      <w:pPr>
        <w:ind w:right="-908" w:firstLine="540"/>
        <w:jc w:val="both"/>
        <w:rPr>
          <w:rFonts w:ascii="Cambria" w:hAnsi="Cambria"/>
          <w:sz w:val="24"/>
          <w:szCs w:val="24"/>
        </w:rPr>
      </w:pPr>
    </w:p>
    <w:p w:rsidR="00C563FF" w:rsidRPr="00C563FF" w:rsidRDefault="00C563FF" w:rsidP="00C563FF">
      <w:pPr>
        <w:ind w:right="-908" w:firstLine="540"/>
        <w:jc w:val="both"/>
        <w:rPr>
          <w:rFonts w:ascii="Cambria" w:hAnsi="Cambria"/>
          <w:sz w:val="24"/>
          <w:szCs w:val="24"/>
        </w:rPr>
      </w:pPr>
      <w:r w:rsidRPr="00C563FF">
        <w:rPr>
          <w:rFonts w:ascii="Cambria" w:hAnsi="Cambria"/>
          <w:sz w:val="24"/>
          <w:szCs w:val="24"/>
        </w:rPr>
        <w:lastRenderedPageBreak/>
        <w:t>1.</w:t>
      </w:r>
      <w:r w:rsidRPr="00C563FF">
        <w:rPr>
          <w:rFonts w:ascii="Cambria" w:hAnsi="Cambria"/>
          <w:bCs/>
          <w:sz w:val="24"/>
          <w:szCs w:val="24"/>
        </w:rPr>
        <w:t xml:space="preserve"> </w:t>
      </w:r>
      <w:r w:rsidRPr="00C563FF">
        <w:rPr>
          <w:rFonts w:ascii="Cambria" w:hAnsi="Cambria"/>
          <w:sz w:val="24"/>
          <w:szCs w:val="24"/>
        </w:rPr>
        <w:t>Mainīt</w:t>
      </w:r>
      <w:r w:rsidRPr="00C563FF">
        <w:rPr>
          <w:rFonts w:ascii="Cambria" w:hAnsi="Cambria"/>
          <w:bCs/>
          <w:sz w:val="24"/>
          <w:szCs w:val="24"/>
        </w:rPr>
        <w:t xml:space="preserve"> zemes vienībai ar kadastra apzīmējumu 3254</w:t>
      </w:r>
      <w:r>
        <w:rPr>
          <w:rFonts w:ascii="Cambria" w:hAnsi="Cambria"/>
          <w:bCs/>
          <w:sz w:val="24"/>
          <w:szCs w:val="24"/>
        </w:rPr>
        <w:t>…</w:t>
      </w:r>
      <w:r w:rsidRPr="00C563FF">
        <w:rPr>
          <w:rFonts w:ascii="Cambria" w:hAnsi="Cambria"/>
          <w:bCs/>
          <w:sz w:val="24"/>
          <w:szCs w:val="24"/>
        </w:rPr>
        <w:t xml:space="preserve"> un uz tās esošajām būvēm adresi no </w:t>
      </w:r>
      <w:r w:rsidRPr="00C563FF">
        <w:rPr>
          <w:rFonts w:ascii="Cambria" w:hAnsi="Cambria"/>
          <w:sz w:val="24"/>
          <w:szCs w:val="24"/>
        </w:rPr>
        <w:t>“</w:t>
      </w:r>
      <w:r w:rsidR="00810417">
        <w:rPr>
          <w:rFonts w:ascii="Cambria" w:hAnsi="Cambria"/>
          <w:sz w:val="24"/>
          <w:szCs w:val="24"/>
        </w:rPr>
        <w:t xml:space="preserve"> adrese</w:t>
      </w:r>
      <w:r w:rsidRPr="00C563FF">
        <w:rPr>
          <w:rFonts w:ascii="Cambria" w:hAnsi="Cambria"/>
          <w:sz w:val="24"/>
          <w:szCs w:val="24"/>
        </w:rPr>
        <w:t>”, Iršu pagasts, Kokneses novads, LV-5108 uz</w:t>
      </w:r>
      <w:r w:rsidRPr="00C563FF">
        <w:rPr>
          <w:rFonts w:ascii="Cambria" w:hAnsi="Cambria"/>
          <w:bCs/>
          <w:sz w:val="24"/>
          <w:szCs w:val="24"/>
        </w:rPr>
        <w:t xml:space="preserve"> </w:t>
      </w:r>
      <w:r w:rsidRPr="00C563FF">
        <w:rPr>
          <w:rFonts w:ascii="Cambria" w:hAnsi="Cambria"/>
          <w:sz w:val="24"/>
          <w:szCs w:val="24"/>
        </w:rPr>
        <w:t>“</w:t>
      </w:r>
      <w:r w:rsidR="00810417">
        <w:rPr>
          <w:rFonts w:ascii="Cambria" w:hAnsi="Cambria"/>
          <w:sz w:val="24"/>
          <w:szCs w:val="24"/>
        </w:rPr>
        <w:t>adrese</w:t>
      </w:r>
      <w:r w:rsidRPr="00C563FF">
        <w:rPr>
          <w:rFonts w:ascii="Cambria" w:hAnsi="Cambria"/>
          <w:sz w:val="24"/>
          <w:szCs w:val="24"/>
        </w:rPr>
        <w:t>”, Iršu pagasts, Kokneses novads, LV-5108.</w:t>
      </w:r>
    </w:p>
    <w:p w:rsidR="00C563FF" w:rsidRPr="00C563FF" w:rsidRDefault="00C563FF" w:rsidP="00C563FF">
      <w:pPr>
        <w:ind w:right="-908" w:firstLine="540"/>
        <w:jc w:val="both"/>
        <w:rPr>
          <w:rFonts w:ascii="Cambria" w:hAnsi="Cambria"/>
          <w:sz w:val="24"/>
          <w:szCs w:val="24"/>
        </w:rPr>
      </w:pPr>
      <w:r w:rsidRPr="00C563FF">
        <w:rPr>
          <w:rFonts w:ascii="Cambria" w:hAnsi="Cambria"/>
          <w:sz w:val="24"/>
          <w:szCs w:val="24"/>
        </w:rPr>
        <w:t>2. Mainīt</w:t>
      </w:r>
      <w:r w:rsidRPr="00C563FF">
        <w:rPr>
          <w:rFonts w:ascii="Cambria" w:hAnsi="Cambria"/>
          <w:bCs/>
          <w:sz w:val="24"/>
          <w:szCs w:val="24"/>
        </w:rPr>
        <w:t xml:space="preserve"> zemes vienībai ar kadastra apzīmējumu 3254 </w:t>
      </w:r>
      <w:r w:rsidR="00810417">
        <w:rPr>
          <w:rFonts w:ascii="Cambria" w:hAnsi="Cambria"/>
          <w:bCs/>
          <w:sz w:val="24"/>
          <w:szCs w:val="24"/>
        </w:rPr>
        <w:t>…</w:t>
      </w:r>
      <w:r w:rsidRPr="00C563FF">
        <w:rPr>
          <w:rFonts w:ascii="Cambria" w:hAnsi="Cambria"/>
          <w:bCs/>
          <w:sz w:val="24"/>
          <w:szCs w:val="24"/>
        </w:rPr>
        <w:t xml:space="preserve"> un uz tās esošajām būvēm adresi no </w:t>
      </w:r>
      <w:r w:rsidRPr="00C563FF">
        <w:rPr>
          <w:rFonts w:ascii="Cambria" w:hAnsi="Cambria"/>
          <w:sz w:val="24"/>
          <w:szCs w:val="24"/>
        </w:rPr>
        <w:t>“</w:t>
      </w:r>
      <w:r w:rsidR="00810417">
        <w:rPr>
          <w:rFonts w:ascii="Cambria" w:hAnsi="Cambria"/>
          <w:sz w:val="24"/>
          <w:szCs w:val="24"/>
        </w:rPr>
        <w:t xml:space="preserve"> adrese</w:t>
      </w:r>
      <w:r w:rsidRPr="00C563FF">
        <w:rPr>
          <w:rFonts w:ascii="Cambria" w:hAnsi="Cambria"/>
          <w:sz w:val="24"/>
          <w:szCs w:val="24"/>
        </w:rPr>
        <w:t>”, Iršu pagasts, Kokneses novads, LV-5108 uz</w:t>
      </w:r>
      <w:r w:rsidRPr="00C563FF">
        <w:rPr>
          <w:rFonts w:ascii="Cambria" w:hAnsi="Cambria"/>
          <w:bCs/>
          <w:sz w:val="24"/>
          <w:szCs w:val="24"/>
        </w:rPr>
        <w:t xml:space="preserve"> </w:t>
      </w:r>
      <w:r w:rsidRPr="00C563FF">
        <w:rPr>
          <w:rFonts w:ascii="Cambria" w:hAnsi="Cambria"/>
          <w:sz w:val="24"/>
          <w:szCs w:val="24"/>
        </w:rPr>
        <w:t>“</w:t>
      </w:r>
      <w:r w:rsidR="00810417">
        <w:rPr>
          <w:rFonts w:ascii="Cambria" w:hAnsi="Cambria"/>
          <w:sz w:val="24"/>
          <w:szCs w:val="24"/>
        </w:rPr>
        <w:t xml:space="preserve"> adrese</w:t>
      </w:r>
      <w:r w:rsidRPr="00C563FF">
        <w:rPr>
          <w:rFonts w:ascii="Cambria" w:hAnsi="Cambria"/>
          <w:sz w:val="24"/>
          <w:szCs w:val="24"/>
        </w:rPr>
        <w:t>”, Iršu pagasts, Kokneses novads, LV-5108.</w:t>
      </w:r>
    </w:p>
    <w:p w:rsidR="00C563FF" w:rsidRPr="00C563FF" w:rsidRDefault="00C563FF" w:rsidP="00C563FF">
      <w:pPr>
        <w:ind w:right="-908" w:firstLine="540"/>
        <w:jc w:val="both"/>
        <w:rPr>
          <w:rFonts w:ascii="Cambria" w:hAnsi="Cambria"/>
          <w:sz w:val="24"/>
          <w:szCs w:val="24"/>
        </w:rPr>
      </w:pPr>
      <w:r w:rsidRPr="00C563FF">
        <w:rPr>
          <w:rFonts w:ascii="Cambria" w:hAnsi="Cambria"/>
          <w:sz w:val="24"/>
          <w:szCs w:val="24"/>
        </w:rPr>
        <w:t>3. Mainīt</w:t>
      </w:r>
      <w:r w:rsidRPr="00C563FF">
        <w:rPr>
          <w:rFonts w:ascii="Cambria" w:hAnsi="Cambria"/>
          <w:bCs/>
          <w:sz w:val="24"/>
          <w:szCs w:val="24"/>
        </w:rPr>
        <w:t xml:space="preserve"> zemes vienībai ar kadastra apzīmējumu 3254 </w:t>
      </w:r>
      <w:r w:rsidR="00810417">
        <w:rPr>
          <w:rFonts w:ascii="Cambria" w:hAnsi="Cambria"/>
          <w:bCs/>
          <w:sz w:val="24"/>
          <w:szCs w:val="24"/>
        </w:rPr>
        <w:t>…</w:t>
      </w:r>
      <w:r w:rsidRPr="00C563FF">
        <w:rPr>
          <w:rFonts w:ascii="Cambria" w:hAnsi="Cambria"/>
          <w:bCs/>
          <w:sz w:val="24"/>
          <w:szCs w:val="24"/>
        </w:rPr>
        <w:t xml:space="preserve"> un uz tās esošajām būvēm adresi no </w:t>
      </w:r>
      <w:r w:rsidRPr="00C563FF">
        <w:rPr>
          <w:rFonts w:ascii="Cambria" w:hAnsi="Cambria"/>
          <w:sz w:val="24"/>
          <w:szCs w:val="24"/>
        </w:rPr>
        <w:t>“</w:t>
      </w:r>
      <w:r w:rsidR="00810417">
        <w:rPr>
          <w:rFonts w:ascii="Cambria" w:hAnsi="Cambria"/>
          <w:sz w:val="24"/>
          <w:szCs w:val="24"/>
        </w:rPr>
        <w:t xml:space="preserve"> adrese</w:t>
      </w:r>
      <w:r w:rsidRPr="00C563FF">
        <w:rPr>
          <w:rFonts w:ascii="Cambria" w:hAnsi="Cambria"/>
          <w:sz w:val="24"/>
          <w:szCs w:val="24"/>
        </w:rPr>
        <w:t>”, Iršu pagasts, Kokneses novads, LV-5108 uz</w:t>
      </w:r>
      <w:r w:rsidRPr="00C563FF">
        <w:rPr>
          <w:rFonts w:ascii="Cambria" w:hAnsi="Cambria"/>
          <w:bCs/>
          <w:sz w:val="24"/>
          <w:szCs w:val="24"/>
        </w:rPr>
        <w:t xml:space="preserve"> </w:t>
      </w:r>
      <w:r w:rsidRPr="00C563FF">
        <w:rPr>
          <w:rFonts w:ascii="Cambria" w:hAnsi="Cambria"/>
          <w:sz w:val="24"/>
          <w:szCs w:val="24"/>
        </w:rPr>
        <w:t>“</w:t>
      </w:r>
      <w:r w:rsidR="00810417">
        <w:rPr>
          <w:rFonts w:ascii="Cambria" w:hAnsi="Cambria"/>
          <w:sz w:val="24"/>
          <w:szCs w:val="24"/>
        </w:rPr>
        <w:t xml:space="preserve"> adrese</w:t>
      </w:r>
      <w:r w:rsidRPr="00C563FF">
        <w:rPr>
          <w:rFonts w:ascii="Cambria" w:hAnsi="Cambria"/>
          <w:sz w:val="24"/>
          <w:szCs w:val="24"/>
        </w:rPr>
        <w:t>”, Iršu pagasts, Kokneses novads, LV-5108.</w:t>
      </w:r>
    </w:p>
    <w:p w:rsidR="00C563FF" w:rsidRDefault="00C563FF" w:rsidP="00C563FF">
      <w:pPr>
        <w:ind w:right="-908" w:firstLine="540"/>
        <w:jc w:val="both"/>
        <w:rPr>
          <w:rFonts w:ascii="Cambria" w:hAnsi="Cambria"/>
          <w:sz w:val="24"/>
          <w:szCs w:val="24"/>
        </w:rPr>
      </w:pPr>
      <w:r>
        <w:rPr>
          <w:rFonts w:ascii="Cambria" w:hAnsi="Cambria"/>
          <w:sz w:val="24"/>
          <w:szCs w:val="24"/>
        </w:rPr>
        <w:t>Sēdes lēmums pievienots pielikumā uz vienas lapas.</w:t>
      </w:r>
    </w:p>
    <w:p w:rsidR="00C563FF" w:rsidRPr="00691B61" w:rsidRDefault="00C563FF" w:rsidP="00C563FF">
      <w:pPr>
        <w:ind w:right="-908" w:firstLine="540"/>
        <w:jc w:val="both"/>
        <w:rPr>
          <w:rFonts w:ascii="Cambria" w:hAnsi="Cambria"/>
          <w:sz w:val="24"/>
          <w:szCs w:val="24"/>
        </w:rPr>
      </w:pPr>
    </w:p>
    <w:p w:rsidR="00C563FF" w:rsidRPr="00691B61" w:rsidRDefault="00C563FF" w:rsidP="00C563FF">
      <w:pPr>
        <w:spacing w:after="160" w:line="256" w:lineRule="auto"/>
        <w:ind w:left="-540" w:right="-908" w:firstLine="540"/>
        <w:jc w:val="center"/>
        <w:rPr>
          <w:rFonts w:ascii="Cambria" w:hAnsi="Cambria"/>
          <w:sz w:val="24"/>
          <w:szCs w:val="24"/>
          <w:u w:val="single"/>
        </w:rPr>
      </w:pPr>
    </w:p>
    <w:p w:rsidR="00C563FF" w:rsidRPr="00F04DA3" w:rsidRDefault="00C563FF" w:rsidP="00C563FF">
      <w:pPr>
        <w:ind w:left="-539" w:right="-907" w:firstLine="539"/>
        <w:jc w:val="center"/>
        <w:rPr>
          <w:rFonts w:ascii="Cambria" w:hAnsi="Cambria"/>
          <w:sz w:val="24"/>
          <w:szCs w:val="24"/>
        </w:rPr>
      </w:pPr>
      <w:r w:rsidRPr="00F04DA3">
        <w:rPr>
          <w:rFonts w:ascii="Cambria" w:hAnsi="Cambria"/>
          <w:sz w:val="24"/>
          <w:szCs w:val="24"/>
        </w:rPr>
        <w:t xml:space="preserve">7.1.3. </w:t>
      </w:r>
    </w:p>
    <w:p w:rsidR="00C563FF" w:rsidRPr="00F04DA3" w:rsidRDefault="00C563FF" w:rsidP="00C563FF">
      <w:pPr>
        <w:ind w:left="-539" w:right="-907" w:firstLine="539"/>
        <w:jc w:val="center"/>
        <w:rPr>
          <w:rFonts w:ascii="Cambria" w:hAnsi="Cambria"/>
          <w:sz w:val="24"/>
          <w:szCs w:val="24"/>
        </w:rPr>
      </w:pPr>
      <w:r w:rsidRPr="00F04DA3">
        <w:rPr>
          <w:rFonts w:ascii="Cambria" w:hAnsi="Cambria"/>
          <w:sz w:val="24"/>
          <w:szCs w:val="24"/>
        </w:rPr>
        <w:t>PAR ZEMES IERĪCĪBAS PROJEKTA APSTIPRINĀŠANU</w:t>
      </w:r>
    </w:p>
    <w:p w:rsidR="00C563FF" w:rsidRDefault="00C563FF" w:rsidP="00C563FF">
      <w:pPr>
        <w:ind w:left="-539" w:right="-907" w:firstLine="539"/>
        <w:jc w:val="center"/>
        <w:rPr>
          <w:rFonts w:ascii="Cambria" w:hAnsi="Cambria"/>
          <w:sz w:val="24"/>
          <w:szCs w:val="24"/>
          <w:u w:val="single"/>
        </w:rPr>
      </w:pPr>
    </w:p>
    <w:p w:rsidR="00C563FF" w:rsidRDefault="00C563FF" w:rsidP="00C563FF">
      <w:pPr>
        <w:ind w:right="-907" w:firstLine="540"/>
        <w:jc w:val="both"/>
        <w:rPr>
          <w:rFonts w:ascii="Cambria" w:hAnsi="Cambria"/>
          <w:sz w:val="24"/>
          <w:szCs w:val="24"/>
        </w:rPr>
      </w:pPr>
      <w:r>
        <w:rPr>
          <w:rFonts w:ascii="Cambria" w:hAnsi="Cambria"/>
          <w:sz w:val="24"/>
          <w:szCs w:val="24"/>
        </w:rPr>
        <w:t xml:space="preserve">Atklāti balsojot, PAR-13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Jānis Krūmiņš,  Rihards Krauklis,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Gita Rūtiņa,  Valdis Silovs, Ziedonis Vilde, Dainis </w:t>
      </w:r>
      <w:proofErr w:type="spellStart"/>
      <w:r>
        <w:rPr>
          <w:rFonts w:ascii="Cambria" w:hAnsi="Cambria"/>
          <w:sz w:val="24"/>
          <w:szCs w:val="24"/>
        </w:rPr>
        <w:t>Vingris</w:t>
      </w:r>
      <w:proofErr w:type="spellEnd"/>
      <w:r>
        <w:rPr>
          <w:rFonts w:ascii="Cambria" w:hAnsi="Cambria"/>
          <w:sz w:val="24"/>
          <w:szCs w:val="24"/>
        </w:rPr>
        <w:t>), PRET- nav, ATTURAS- nav,  Kokneses novada dome NOLEMJ:</w:t>
      </w:r>
    </w:p>
    <w:p w:rsidR="00C563FF" w:rsidRPr="00810417" w:rsidRDefault="00C563FF" w:rsidP="00C563FF">
      <w:pPr>
        <w:ind w:right="-908" w:firstLine="540"/>
        <w:jc w:val="both"/>
        <w:rPr>
          <w:rFonts w:ascii="Cambria" w:hAnsi="Cambria"/>
          <w:sz w:val="24"/>
          <w:szCs w:val="24"/>
        </w:rPr>
      </w:pPr>
    </w:p>
    <w:p w:rsidR="00C563FF" w:rsidRPr="00810417" w:rsidRDefault="00C563FF" w:rsidP="00C563FF">
      <w:pPr>
        <w:spacing w:line="256" w:lineRule="auto"/>
        <w:ind w:right="-908" w:firstLine="540"/>
        <w:jc w:val="both"/>
        <w:rPr>
          <w:rFonts w:ascii="Cambria" w:hAnsi="Cambria"/>
          <w:bCs/>
          <w:sz w:val="24"/>
          <w:szCs w:val="24"/>
        </w:rPr>
      </w:pPr>
      <w:r w:rsidRPr="00810417">
        <w:rPr>
          <w:rFonts w:ascii="Cambria" w:hAnsi="Cambria"/>
          <w:bCs/>
          <w:sz w:val="24"/>
          <w:szCs w:val="24"/>
        </w:rPr>
        <w:t xml:space="preserve">1. Apstiprināt SIA „HLD mērniecības birojs” izstrādāto zemes ierīcības projektu Kokneses pagasta nekustamā īpašuma “Rieksti” zemes vienības ar kadastra apzīmējumu 3260 012 0049  18,36 ha platībā sadalei, izveidojot divas jaunas zemes vienības ar kadastra apzīmējumiem 3260 </w:t>
      </w:r>
      <w:r w:rsidR="00810417">
        <w:rPr>
          <w:rFonts w:ascii="Cambria" w:hAnsi="Cambria"/>
          <w:bCs/>
          <w:sz w:val="24"/>
          <w:szCs w:val="24"/>
        </w:rPr>
        <w:t>…</w:t>
      </w:r>
      <w:r w:rsidRPr="00810417">
        <w:rPr>
          <w:rFonts w:ascii="Cambria" w:hAnsi="Cambria"/>
          <w:bCs/>
          <w:sz w:val="24"/>
          <w:szCs w:val="24"/>
        </w:rPr>
        <w:t xml:space="preserve">  3,10 ha platībā un 3260 </w:t>
      </w:r>
      <w:r w:rsidR="00810417">
        <w:rPr>
          <w:rFonts w:ascii="Cambria" w:hAnsi="Cambria"/>
          <w:bCs/>
          <w:sz w:val="24"/>
          <w:szCs w:val="24"/>
        </w:rPr>
        <w:t>…</w:t>
      </w:r>
      <w:r w:rsidRPr="00810417">
        <w:rPr>
          <w:rFonts w:ascii="Cambria" w:hAnsi="Cambria"/>
          <w:bCs/>
          <w:sz w:val="24"/>
          <w:szCs w:val="24"/>
        </w:rPr>
        <w:t xml:space="preserve">  15,26 ha platībā.</w:t>
      </w:r>
    </w:p>
    <w:p w:rsidR="00C563FF" w:rsidRPr="00810417" w:rsidRDefault="00C563FF" w:rsidP="00C563FF">
      <w:pPr>
        <w:spacing w:line="256" w:lineRule="auto"/>
        <w:ind w:right="-908" w:firstLine="540"/>
        <w:jc w:val="both"/>
        <w:rPr>
          <w:rFonts w:ascii="Cambria" w:hAnsi="Cambria"/>
          <w:sz w:val="24"/>
          <w:szCs w:val="24"/>
          <w:lang w:eastAsia="lv-LV"/>
        </w:rPr>
      </w:pPr>
      <w:r w:rsidRPr="00810417">
        <w:rPr>
          <w:rFonts w:ascii="Cambria" w:hAnsi="Cambria"/>
          <w:bCs/>
          <w:sz w:val="24"/>
          <w:szCs w:val="24"/>
        </w:rPr>
        <w:t>2. Zemes vienībai ar kadastra apzīmējumu 3260</w:t>
      </w:r>
      <w:r w:rsidR="00810417">
        <w:rPr>
          <w:rFonts w:ascii="Cambria" w:hAnsi="Cambria"/>
          <w:bCs/>
          <w:sz w:val="24"/>
          <w:szCs w:val="24"/>
        </w:rPr>
        <w:t>…</w:t>
      </w:r>
      <w:r w:rsidRPr="00810417">
        <w:rPr>
          <w:rFonts w:ascii="Cambria" w:hAnsi="Cambria"/>
          <w:bCs/>
          <w:sz w:val="24"/>
          <w:szCs w:val="24"/>
        </w:rPr>
        <w:t xml:space="preserve">   3,10 ha platībā noteikt zemes lietošanas mērķi -</w:t>
      </w:r>
      <w:r w:rsidRPr="00810417">
        <w:rPr>
          <w:rFonts w:ascii="Cambria" w:hAnsi="Cambria"/>
          <w:sz w:val="24"/>
          <w:szCs w:val="24"/>
        </w:rPr>
        <w:t xml:space="preserve"> zeme, uz kuras galvenā saimnieciskā darbība ir mežsaimniecība (kods 0201).</w:t>
      </w:r>
    </w:p>
    <w:p w:rsidR="00C563FF" w:rsidRPr="00810417" w:rsidRDefault="00C563FF" w:rsidP="00C563FF">
      <w:pPr>
        <w:spacing w:line="256" w:lineRule="auto"/>
        <w:ind w:right="-908" w:firstLine="540"/>
        <w:jc w:val="both"/>
        <w:rPr>
          <w:rFonts w:ascii="Cambria" w:hAnsi="Cambria"/>
          <w:sz w:val="24"/>
          <w:szCs w:val="24"/>
        </w:rPr>
      </w:pPr>
      <w:r w:rsidRPr="00810417">
        <w:rPr>
          <w:rFonts w:ascii="Cambria" w:hAnsi="Cambria"/>
          <w:bCs/>
          <w:sz w:val="24"/>
          <w:szCs w:val="24"/>
        </w:rPr>
        <w:t xml:space="preserve">3. Zemes vienībai ar kadastra apzīmējumu 3246 </w:t>
      </w:r>
      <w:r w:rsidR="00810417">
        <w:rPr>
          <w:rFonts w:ascii="Cambria" w:hAnsi="Cambria"/>
          <w:bCs/>
          <w:sz w:val="24"/>
          <w:szCs w:val="24"/>
        </w:rPr>
        <w:t>….</w:t>
      </w:r>
      <w:r w:rsidRPr="00810417">
        <w:rPr>
          <w:rFonts w:ascii="Cambria" w:hAnsi="Cambria"/>
          <w:bCs/>
          <w:sz w:val="24"/>
          <w:szCs w:val="24"/>
        </w:rPr>
        <w:t xml:space="preserve">   15,26 ha platībā noteikt zemes lietošanas mērķi -</w:t>
      </w:r>
      <w:r w:rsidRPr="00810417">
        <w:rPr>
          <w:rFonts w:ascii="Cambria" w:hAnsi="Cambria"/>
          <w:sz w:val="24"/>
          <w:szCs w:val="24"/>
        </w:rPr>
        <w:t xml:space="preserve"> zeme, uz kuras galvenā saimnieciskā darbība ir lauksaimniecība (kods 0101).</w:t>
      </w:r>
    </w:p>
    <w:p w:rsidR="00C563FF" w:rsidRPr="00810417" w:rsidRDefault="00C563FF" w:rsidP="00C563FF">
      <w:pPr>
        <w:ind w:right="-908" w:firstLine="540"/>
        <w:jc w:val="both"/>
        <w:rPr>
          <w:rFonts w:ascii="Cambria" w:eastAsia="Times New Roman" w:hAnsi="Cambria"/>
          <w:sz w:val="24"/>
          <w:szCs w:val="24"/>
        </w:rPr>
      </w:pPr>
      <w:r w:rsidRPr="00810417">
        <w:rPr>
          <w:rFonts w:ascii="Cambria" w:hAnsi="Cambria"/>
          <w:sz w:val="24"/>
          <w:szCs w:val="24"/>
        </w:rPr>
        <w:t>4. Nekustamajam īpašumam 3,10 ha platībā piešķirt nosaukumu “</w:t>
      </w:r>
      <w:r w:rsidR="00810417">
        <w:rPr>
          <w:rFonts w:ascii="Cambria" w:hAnsi="Cambria"/>
          <w:sz w:val="24"/>
          <w:szCs w:val="24"/>
        </w:rPr>
        <w:t xml:space="preserve"> nosaukums</w:t>
      </w:r>
      <w:r w:rsidRPr="00810417">
        <w:rPr>
          <w:rFonts w:ascii="Cambria" w:hAnsi="Cambria"/>
          <w:sz w:val="24"/>
          <w:szCs w:val="24"/>
        </w:rPr>
        <w:t>”, nekustamajam īpašumam 15,26 ha platībā saglabāt nosaukumu “</w:t>
      </w:r>
      <w:r w:rsidR="00810417">
        <w:rPr>
          <w:rFonts w:ascii="Cambria" w:hAnsi="Cambria"/>
          <w:sz w:val="24"/>
          <w:szCs w:val="24"/>
        </w:rPr>
        <w:t xml:space="preserve"> nosaukums</w:t>
      </w:r>
      <w:r w:rsidRPr="00810417">
        <w:rPr>
          <w:rFonts w:ascii="Cambria" w:hAnsi="Cambria"/>
          <w:sz w:val="24"/>
          <w:szCs w:val="24"/>
        </w:rPr>
        <w:t xml:space="preserve">”. </w:t>
      </w:r>
    </w:p>
    <w:p w:rsidR="00C563FF" w:rsidRDefault="00C563FF" w:rsidP="00C563FF">
      <w:pPr>
        <w:spacing w:line="256" w:lineRule="auto"/>
        <w:ind w:right="-908" w:firstLine="540"/>
        <w:jc w:val="both"/>
        <w:rPr>
          <w:rFonts w:ascii="Cambria" w:hAnsi="Cambria"/>
          <w:sz w:val="24"/>
          <w:szCs w:val="24"/>
        </w:rPr>
      </w:pPr>
      <w:r>
        <w:rPr>
          <w:rFonts w:ascii="Cambria" w:hAnsi="Cambria"/>
          <w:sz w:val="24"/>
          <w:szCs w:val="24"/>
        </w:rPr>
        <w:t>Sēdes lēmums pievienots pielikumā uz vienas lapas.</w:t>
      </w:r>
    </w:p>
    <w:p w:rsidR="00C563FF" w:rsidRDefault="00C563FF" w:rsidP="00C563FF">
      <w:pPr>
        <w:spacing w:line="256" w:lineRule="auto"/>
        <w:ind w:right="-908" w:firstLine="540"/>
        <w:jc w:val="both"/>
        <w:rPr>
          <w:rFonts w:ascii="Cambria" w:hAnsi="Cambria"/>
          <w:sz w:val="24"/>
          <w:szCs w:val="24"/>
        </w:rPr>
      </w:pPr>
    </w:p>
    <w:p w:rsidR="00C563FF" w:rsidRDefault="00C563FF" w:rsidP="00C563FF">
      <w:pPr>
        <w:spacing w:line="256" w:lineRule="auto"/>
        <w:ind w:right="-908" w:firstLine="540"/>
        <w:jc w:val="both"/>
        <w:rPr>
          <w:rFonts w:ascii="Cambria" w:hAnsi="Cambria"/>
          <w:sz w:val="24"/>
          <w:szCs w:val="24"/>
        </w:rPr>
      </w:pPr>
    </w:p>
    <w:p w:rsidR="00C563FF" w:rsidRDefault="00C563FF" w:rsidP="00C563FF">
      <w:pPr>
        <w:spacing w:line="256" w:lineRule="auto"/>
        <w:ind w:right="-908" w:firstLine="540"/>
        <w:jc w:val="both"/>
        <w:rPr>
          <w:rFonts w:ascii="Cambria" w:hAnsi="Cambria"/>
          <w:sz w:val="24"/>
          <w:szCs w:val="24"/>
        </w:rPr>
      </w:pPr>
    </w:p>
    <w:p w:rsidR="00C563FF" w:rsidRPr="00691B61" w:rsidRDefault="00C563FF" w:rsidP="00C563FF">
      <w:pPr>
        <w:spacing w:line="256" w:lineRule="auto"/>
        <w:ind w:right="-908" w:firstLine="540"/>
        <w:jc w:val="both"/>
        <w:rPr>
          <w:rFonts w:ascii="Cambria" w:hAnsi="Cambria"/>
          <w:sz w:val="24"/>
          <w:szCs w:val="24"/>
        </w:rPr>
      </w:pPr>
    </w:p>
    <w:p w:rsidR="00C563FF" w:rsidRPr="00F04DA3" w:rsidRDefault="00C563FF" w:rsidP="00C563FF">
      <w:pPr>
        <w:ind w:right="-908" w:firstLine="567"/>
        <w:jc w:val="center"/>
        <w:rPr>
          <w:rFonts w:ascii="Cambria" w:hAnsi="Cambria"/>
          <w:bCs/>
          <w:sz w:val="24"/>
          <w:szCs w:val="24"/>
        </w:rPr>
      </w:pPr>
      <w:r w:rsidRPr="00F04DA3">
        <w:rPr>
          <w:rFonts w:ascii="Cambria" w:hAnsi="Cambria"/>
          <w:bCs/>
          <w:sz w:val="24"/>
          <w:szCs w:val="24"/>
        </w:rPr>
        <w:t xml:space="preserve">7.1.4. </w:t>
      </w:r>
    </w:p>
    <w:p w:rsidR="00C563FF" w:rsidRPr="00F04DA3" w:rsidRDefault="00C563FF" w:rsidP="00C563FF">
      <w:pPr>
        <w:ind w:right="-908" w:firstLine="567"/>
        <w:jc w:val="center"/>
        <w:rPr>
          <w:rFonts w:ascii="Cambria" w:eastAsia="Times New Roman" w:hAnsi="Cambria"/>
          <w:bCs/>
          <w:sz w:val="24"/>
          <w:szCs w:val="24"/>
          <w:lang w:eastAsia="lv-LV"/>
        </w:rPr>
      </w:pPr>
      <w:r w:rsidRPr="00F04DA3">
        <w:rPr>
          <w:rFonts w:ascii="Cambria" w:hAnsi="Cambria"/>
          <w:bCs/>
          <w:sz w:val="24"/>
          <w:szCs w:val="24"/>
        </w:rPr>
        <w:t>PAR NEKUSTAMĀ ĪPAŠUMA “</w:t>
      </w:r>
      <w:r w:rsidR="006C289B">
        <w:rPr>
          <w:rFonts w:ascii="Cambria" w:hAnsi="Cambria"/>
          <w:bCs/>
          <w:sz w:val="24"/>
          <w:szCs w:val="24"/>
        </w:rPr>
        <w:t>nosaukums</w:t>
      </w:r>
      <w:r w:rsidRPr="00F04DA3">
        <w:rPr>
          <w:rFonts w:ascii="Cambria" w:hAnsi="Cambria"/>
          <w:bCs/>
          <w:sz w:val="24"/>
          <w:szCs w:val="24"/>
        </w:rPr>
        <w:t xml:space="preserve">” DZĪVOKLI NR. 6,  BEBRU PAGASTĀ </w:t>
      </w:r>
    </w:p>
    <w:p w:rsidR="00C563FF" w:rsidRDefault="00C563FF" w:rsidP="00C563FF">
      <w:pPr>
        <w:ind w:right="-908"/>
        <w:jc w:val="both"/>
        <w:rPr>
          <w:rFonts w:ascii="Cambria" w:hAnsi="Cambria"/>
          <w:sz w:val="24"/>
          <w:szCs w:val="24"/>
        </w:rPr>
      </w:pPr>
    </w:p>
    <w:p w:rsidR="00C563FF" w:rsidRDefault="00C563FF" w:rsidP="00C563FF">
      <w:pPr>
        <w:ind w:right="-907" w:firstLine="567"/>
        <w:jc w:val="both"/>
        <w:rPr>
          <w:rFonts w:ascii="Cambria" w:hAnsi="Cambria"/>
          <w:sz w:val="24"/>
          <w:szCs w:val="24"/>
        </w:rPr>
      </w:pPr>
      <w:r>
        <w:rPr>
          <w:rFonts w:ascii="Cambria" w:hAnsi="Cambria"/>
          <w:sz w:val="24"/>
          <w:szCs w:val="24"/>
        </w:rPr>
        <w:t xml:space="preserve">Atklāti balsojot, PAR-13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Jānis Krūmiņš,  Rihards Krauklis,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Gita Rūtiņa,  Valdis Silovs, Ziedonis Vilde, Dainis </w:t>
      </w:r>
      <w:proofErr w:type="spellStart"/>
      <w:r>
        <w:rPr>
          <w:rFonts w:ascii="Cambria" w:hAnsi="Cambria"/>
          <w:sz w:val="24"/>
          <w:szCs w:val="24"/>
        </w:rPr>
        <w:t>Vingris</w:t>
      </w:r>
      <w:proofErr w:type="spellEnd"/>
      <w:r>
        <w:rPr>
          <w:rFonts w:ascii="Cambria" w:hAnsi="Cambria"/>
          <w:sz w:val="24"/>
          <w:szCs w:val="24"/>
        </w:rPr>
        <w:t>), PRET- nav, ATTURAS- nav,  Kokneses novada dome NOLEMJ:</w:t>
      </w:r>
    </w:p>
    <w:p w:rsidR="00C563FF" w:rsidRDefault="00C563FF" w:rsidP="00C563FF">
      <w:pPr>
        <w:ind w:right="-908" w:firstLine="540"/>
        <w:jc w:val="both"/>
        <w:rPr>
          <w:rFonts w:ascii="Cambria" w:hAnsi="Cambria"/>
          <w:sz w:val="24"/>
          <w:szCs w:val="24"/>
        </w:rPr>
      </w:pPr>
    </w:p>
    <w:p w:rsidR="00C563FF" w:rsidRPr="00810417" w:rsidRDefault="00C563FF" w:rsidP="00C563FF">
      <w:pPr>
        <w:ind w:right="-908" w:firstLine="567"/>
        <w:jc w:val="both"/>
        <w:rPr>
          <w:rFonts w:ascii="Cambria" w:hAnsi="Cambria"/>
          <w:sz w:val="24"/>
          <w:szCs w:val="24"/>
        </w:rPr>
      </w:pPr>
      <w:r w:rsidRPr="00810417">
        <w:rPr>
          <w:rFonts w:ascii="Cambria" w:hAnsi="Cambria"/>
          <w:sz w:val="24"/>
          <w:szCs w:val="24"/>
        </w:rPr>
        <w:t>1. Izveidot dzīvokļa īpašumu “</w:t>
      </w:r>
      <w:r w:rsidR="00810417">
        <w:rPr>
          <w:rFonts w:ascii="Cambria" w:hAnsi="Cambria"/>
          <w:sz w:val="24"/>
          <w:szCs w:val="24"/>
        </w:rPr>
        <w:t>nosaukums</w:t>
      </w:r>
      <w:r w:rsidRPr="00810417">
        <w:rPr>
          <w:rFonts w:ascii="Cambria" w:hAnsi="Cambria"/>
          <w:sz w:val="24"/>
          <w:szCs w:val="24"/>
        </w:rPr>
        <w:t>” – 6, Vecbebros,  Bebru  pagastā, Kokneses novadā.</w:t>
      </w:r>
    </w:p>
    <w:p w:rsidR="00C563FF" w:rsidRPr="00810417" w:rsidRDefault="00C563FF" w:rsidP="00C563FF">
      <w:pPr>
        <w:ind w:right="-908" w:firstLine="567"/>
        <w:jc w:val="both"/>
        <w:rPr>
          <w:rFonts w:ascii="Cambria" w:hAnsi="Cambria"/>
          <w:sz w:val="24"/>
          <w:szCs w:val="24"/>
        </w:rPr>
      </w:pPr>
      <w:r w:rsidRPr="00810417">
        <w:rPr>
          <w:rFonts w:ascii="Cambria" w:hAnsi="Cambria"/>
          <w:sz w:val="24"/>
          <w:szCs w:val="24"/>
        </w:rPr>
        <w:lastRenderedPageBreak/>
        <w:t>2. Pasūtīt Valsts zemes dienestā dzīvokļa īpašuma “</w:t>
      </w:r>
      <w:r w:rsidR="00810417">
        <w:rPr>
          <w:rFonts w:ascii="Cambria" w:hAnsi="Cambria"/>
          <w:sz w:val="24"/>
          <w:szCs w:val="24"/>
        </w:rPr>
        <w:t xml:space="preserve"> nosaukums</w:t>
      </w:r>
      <w:r w:rsidRPr="00810417">
        <w:rPr>
          <w:rFonts w:ascii="Cambria" w:hAnsi="Cambria"/>
          <w:sz w:val="24"/>
          <w:szCs w:val="24"/>
        </w:rPr>
        <w:t>” – 6, Vecbebros,  Bebru  pagastā, Kokneses novadā inventarizācijas lietu.</w:t>
      </w:r>
    </w:p>
    <w:p w:rsidR="00C563FF" w:rsidRPr="00810417" w:rsidRDefault="00C563FF" w:rsidP="00C563FF">
      <w:pPr>
        <w:ind w:right="-908" w:firstLine="567"/>
        <w:jc w:val="both"/>
        <w:rPr>
          <w:rFonts w:ascii="Cambria" w:hAnsi="Cambria"/>
          <w:sz w:val="24"/>
          <w:szCs w:val="24"/>
        </w:rPr>
      </w:pPr>
      <w:r w:rsidRPr="00810417">
        <w:rPr>
          <w:rFonts w:ascii="Cambria" w:hAnsi="Cambria"/>
          <w:sz w:val="24"/>
          <w:szCs w:val="24"/>
        </w:rPr>
        <w:t>3. Nostiprināt dzīvokļa īpašuma “</w:t>
      </w:r>
      <w:r w:rsidR="006C289B">
        <w:rPr>
          <w:rFonts w:ascii="Cambria" w:hAnsi="Cambria"/>
          <w:sz w:val="24"/>
          <w:szCs w:val="24"/>
        </w:rPr>
        <w:t>nosaukums</w:t>
      </w:r>
      <w:r w:rsidRPr="00810417">
        <w:rPr>
          <w:rFonts w:ascii="Cambria" w:hAnsi="Cambria"/>
          <w:sz w:val="24"/>
          <w:szCs w:val="24"/>
        </w:rPr>
        <w:t>” – 6, Vecbebros,  Bebru  pagastā, Kokneses novadā īpašuma tiesības zemesgrāmatā uz Kokneses novada domes  vārda.</w:t>
      </w:r>
    </w:p>
    <w:p w:rsidR="00C563FF" w:rsidRPr="00810417" w:rsidRDefault="00C563FF" w:rsidP="00C563FF">
      <w:pPr>
        <w:ind w:right="-908" w:firstLine="567"/>
        <w:jc w:val="both"/>
        <w:rPr>
          <w:rFonts w:ascii="Cambria" w:hAnsi="Cambria"/>
          <w:sz w:val="24"/>
          <w:szCs w:val="24"/>
        </w:rPr>
      </w:pPr>
      <w:r w:rsidRPr="00810417">
        <w:rPr>
          <w:rFonts w:ascii="Cambria" w:hAnsi="Cambria"/>
          <w:sz w:val="24"/>
          <w:szCs w:val="24"/>
        </w:rPr>
        <w:t>4. Veikt dzīvokļa īpašuma “</w:t>
      </w:r>
      <w:r w:rsidR="006C289B">
        <w:rPr>
          <w:rFonts w:ascii="Cambria" w:hAnsi="Cambria"/>
          <w:sz w:val="24"/>
          <w:szCs w:val="24"/>
        </w:rPr>
        <w:t>nosaukums</w:t>
      </w:r>
      <w:r w:rsidRPr="00810417">
        <w:rPr>
          <w:rFonts w:ascii="Cambria" w:hAnsi="Cambria"/>
          <w:sz w:val="24"/>
          <w:szCs w:val="24"/>
        </w:rPr>
        <w:t>” – 6, Vecbebros,  Bebru  pagastā, Kokneses novadā novērtēšanu, pieaicinot sertificētu vērtētāju.</w:t>
      </w:r>
    </w:p>
    <w:p w:rsidR="00C563FF" w:rsidRPr="00810417" w:rsidRDefault="00C563FF" w:rsidP="00C563FF">
      <w:pPr>
        <w:ind w:right="-908" w:firstLine="567"/>
        <w:jc w:val="both"/>
        <w:rPr>
          <w:rFonts w:ascii="Cambria" w:hAnsi="Cambria"/>
          <w:sz w:val="24"/>
          <w:szCs w:val="24"/>
        </w:rPr>
      </w:pPr>
      <w:r w:rsidRPr="00810417">
        <w:rPr>
          <w:rFonts w:ascii="Cambria" w:hAnsi="Cambria"/>
          <w:sz w:val="24"/>
          <w:szCs w:val="24"/>
        </w:rPr>
        <w:t>5. Kokneses novada domes Mantas vērtēšanas un objektu apsekošanas komisijai noteikt dzīvokļa īpašuma “</w:t>
      </w:r>
      <w:r w:rsidR="006C289B">
        <w:rPr>
          <w:rFonts w:ascii="Cambria" w:hAnsi="Cambria"/>
          <w:sz w:val="24"/>
          <w:szCs w:val="24"/>
        </w:rPr>
        <w:t>nosaukums</w:t>
      </w:r>
      <w:r w:rsidRPr="00810417">
        <w:rPr>
          <w:rFonts w:ascii="Cambria" w:hAnsi="Cambria"/>
          <w:sz w:val="24"/>
          <w:szCs w:val="24"/>
        </w:rPr>
        <w:t>” – 6, Vecbebros,  Bebru  pagastā, Kokneses novadā nosacīto atsavināšanas  cenu.</w:t>
      </w:r>
    </w:p>
    <w:p w:rsidR="00C563FF" w:rsidRPr="00810417" w:rsidRDefault="00C563FF" w:rsidP="00C563FF">
      <w:pPr>
        <w:ind w:right="-908" w:firstLine="567"/>
        <w:jc w:val="both"/>
        <w:rPr>
          <w:rFonts w:ascii="Cambria" w:hAnsi="Cambria"/>
          <w:sz w:val="24"/>
          <w:szCs w:val="24"/>
        </w:rPr>
      </w:pPr>
      <w:r w:rsidRPr="00810417">
        <w:rPr>
          <w:rFonts w:ascii="Cambria" w:hAnsi="Cambria"/>
          <w:sz w:val="24"/>
          <w:szCs w:val="24"/>
        </w:rPr>
        <w:t>6. Pārdot dzīvokļa īpašumu “</w:t>
      </w:r>
      <w:r w:rsidR="006C289B">
        <w:rPr>
          <w:rFonts w:ascii="Cambria" w:hAnsi="Cambria"/>
          <w:sz w:val="24"/>
          <w:szCs w:val="24"/>
        </w:rPr>
        <w:t>nosaukums</w:t>
      </w:r>
      <w:r w:rsidRPr="00810417">
        <w:rPr>
          <w:rFonts w:ascii="Cambria" w:hAnsi="Cambria"/>
          <w:sz w:val="24"/>
          <w:szCs w:val="24"/>
        </w:rPr>
        <w:t xml:space="preserve">” – 6, Vecbebros,  Bebru  pagastā, Kokneses novadā dzīvokļa īrniekam J B, personas kods </w:t>
      </w:r>
      <w:r w:rsidR="006C289B">
        <w:rPr>
          <w:rFonts w:ascii="Cambria" w:hAnsi="Cambria"/>
          <w:sz w:val="24"/>
          <w:szCs w:val="24"/>
        </w:rPr>
        <w:t>…</w:t>
      </w:r>
      <w:r w:rsidRPr="00810417">
        <w:rPr>
          <w:rFonts w:ascii="Cambria" w:hAnsi="Cambria"/>
          <w:sz w:val="24"/>
          <w:szCs w:val="24"/>
        </w:rPr>
        <w:t xml:space="preserve">.  </w:t>
      </w:r>
    </w:p>
    <w:p w:rsidR="00C563FF" w:rsidRPr="00691B61" w:rsidRDefault="00C563FF" w:rsidP="00C563FF">
      <w:pPr>
        <w:ind w:right="-908" w:firstLine="567"/>
        <w:jc w:val="both"/>
        <w:rPr>
          <w:rFonts w:ascii="Cambria" w:hAnsi="Cambria"/>
          <w:sz w:val="24"/>
          <w:szCs w:val="24"/>
        </w:rPr>
      </w:pPr>
      <w:r>
        <w:rPr>
          <w:rFonts w:ascii="Cambria" w:hAnsi="Cambria"/>
          <w:sz w:val="24"/>
          <w:szCs w:val="24"/>
        </w:rPr>
        <w:t>Sēdes lēmums pievienots pielikumā uz vienas lapas.</w:t>
      </w:r>
    </w:p>
    <w:p w:rsidR="00C563FF" w:rsidRDefault="00C563FF" w:rsidP="00C563FF">
      <w:pPr>
        <w:spacing w:after="160" w:line="256" w:lineRule="auto"/>
        <w:ind w:right="-908"/>
        <w:rPr>
          <w:rFonts w:ascii="Cambria" w:hAnsi="Cambria"/>
          <w:sz w:val="24"/>
          <w:szCs w:val="24"/>
          <w:u w:val="single"/>
        </w:rPr>
      </w:pPr>
    </w:p>
    <w:p w:rsidR="00C563FF" w:rsidRPr="00691B61" w:rsidRDefault="00C563FF" w:rsidP="00C563FF">
      <w:pPr>
        <w:spacing w:after="160" w:line="256" w:lineRule="auto"/>
        <w:ind w:right="-908"/>
        <w:rPr>
          <w:rFonts w:ascii="Cambria" w:hAnsi="Cambria"/>
          <w:sz w:val="24"/>
          <w:szCs w:val="24"/>
          <w:u w:val="single"/>
        </w:rPr>
      </w:pPr>
    </w:p>
    <w:p w:rsidR="00C563FF" w:rsidRPr="00F04DA3" w:rsidRDefault="00C563FF" w:rsidP="00C563FF">
      <w:pPr>
        <w:keepNext/>
        <w:ind w:right="-908"/>
        <w:jc w:val="center"/>
        <w:outlineLvl w:val="0"/>
        <w:rPr>
          <w:rFonts w:ascii="Cambria" w:hAnsi="Cambria"/>
          <w:sz w:val="24"/>
          <w:szCs w:val="24"/>
        </w:rPr>
      </w:pPr>
      <w:r w:rsidRPr="00F04DA3">
        <w:rPr>
          <w:rFonts w:ascii="Cambria" w:hAnsi="Cambria"/>
          <w:sz w:val="24"/>
          <w:szCs w:val="24"/>
        </w:rPr>
        <w:t xml:space="preserve">7.1.5. </w:t>
      </w:r>
    </w:p>
    <w:p w:rsidR="00C563FF" w:rsidRPr="00F04DA3" w:rsidRDefault="00C563FF" w:rsidP="00C563FF">
      <w:pPr>
        <w:keepNext/>
        <w:ind w:right="-908"/>
        <w:jc w:val="center"/>
        <w:outlineLvl w:val="0"/>
        <w:rPr>
          <w:rFonts w:ascii="Cambria" w:eastAsia="Times New Roman" w:hAnsi="Cambria"/>
          <w:sz w:val="24"/>
          <w:szCs w:val="24"/>
          <w:lang w:eastAsia="lv-LV"/>
        </w:rPr>
      </w:pPr>
      <w:r w:rsidRPr="00F04DA3">
        <w:rPr>
          <w:rFonts w:ascii="Cambria" w:hAnsi="Cambria"/>
          <w:sz w:val="24"/>
          <w:szCs w:val="24"/>
        </w:rPr>
        <w:t xml:space="preserve">PAR ADRESES PIEŠĶIRŠANU </w:t>
      </w:r>
    </w:p>
    <w:p w:rsidR="00C563FF" w:rsidRDefault="00C563FF" w:rsidP="00C563FF">
      <w:pPr>
        <w:ind w:right="-908" w:firstLine="540"/>
        <w:jc w:val="both"/>
        <w:rPr>
          <w:rFonts w:ascii="Cambria" w:hAnsi="Cambria"/>
          <w:sz w:val="24"/>
          <w:szCs w:val="24"/>
        </w:rPr>
      </w:pPr>
    </w:p>
    <w:p w:rsidR="00C563FF" w:rsidRDefault="00C563FF" w:rsidP="00C563FF">
      <w:pPr>
        <w:ind w:right="-907" w:firstLine="567"/>
        <w:jc w:val="both"/>
        <w:rPr>
          <w:rFonts w:ascii="Cambria" w:hAnsi="Cambria"/>
          <w:sz w:val="24"/>
          <w:szCs w:val="24"/>
        </w:rPr>
      </w:pPr>
      <w:r>
        <w:rPr>
          <w:rFonts w:ascii="Cambria" w:hAnsi="Cambria"/>
          <w:sz w:val="24"/>
          <w:szCs w:val="24"/>
        </w:rPr>
        <w:t xml:space="preserve">Atklāti balsojot, PAR-13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Jānis Krūmiņš,  Rihards Krauklis,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Gita Rūtiņa,  Valdis Silovs, Ziedonis Vilde, Dainis </w:t>
      </w:r>
      <w:proofErr w:type="spellStart"/>
      <w:r>
        <w:rPr>
          <w:rFonts w:ascii="Cambria" w:hAnsi="Cambria"/>
          <w:sz w:val="24"/>
          <w:szCs w:val="24"/>
        </w:rPr>
        <w:t>Vingris</w:t>
      </w:r>
      <w:proofErr w:type="spellEnd"/>
      <w:r>
        <w:rPr>
          <w:rFonts w:ascii="Cambria" w:hAnsi="Cambria"/>
          <w:sz w:val="24"/>
          <w:szCs w:val="24"/>
        </w:rPr>
        <w:t>), PRET- nav, ATTURAS- nav,  Kokneses novada dome NOLEMJ:</w:t>
      </w:r>
    </w:p>
    <w:p w:rsidR="00C563FF" w:rsidRDefault="00C563FF" w:rsidP="00C563FF">
      <w:pPr>
        <w:ind w:right="-908" w:firstLine="540"/>
        <w:jc w:val="both"/>
        <w:rPr>
          <w:rFonts w:ascii="Cambria" w:hAnsi="Cambria"/>
          <w:sz w:val="24"/>
          <w:szCs w:val="24"/>
        </w:rPr>
      </w:pPr>
    </w:p>
    <w:p w:rsidR="00C563FF" w:rsidRPr="006C289B" w:rsidRDefault="00C563FF" w:rsidP="00C563FF">
      <w:pPr>
        <w:ind w:right="-908" w:firstLine="540"/>
        <w:jc w:val="both"/>
        <w:rPr>
          <w:rFonts w:ascii="Cambria" w:hAnsi="Cambria"/>
          <w:sz w:val="24"/>
          <w:szCs w:val="24"/>
        </w:rPr>
      </w:pPr>
      <w:r w:rsidRPr="006C289B">
        <w:rPr>
          <w:rFonts w:ascii="Cambria" w:hAnsi="Cambria"/>
          <w:sz w:val="24"/>
          <w:szCs w:val="24"/>
        </w:rPr>
        <w:t>1 Pie</w:t>
      </w:r>
      <w:r w:rsidRPr="006C289B">
        <w:rPr>
          <w:rFonts w:ascii="Cambria" w:hAnsi="Cambria"/>
          <w:bCs/>
          <w:sz w:val="24"/>
          <w:szCs w:val="24"/>
        </w:rPr>
        <w:t xml:space="preserve">šķirt </w:t>
      </w:r>
      <w:r w:rsidRPr="006C289B">
        <w:rPr>
          <w:rFonts w:ascii="Cambria" w:hAnsi="Cambria"/>
          <w:sz w:val="24"/>
          <w:szCs w:val="24"/>
        </w:rPr>
        <w:t>zemes vienībai ar kadastra apzīmējumu 3260 013 0507 un uz tās esošajai būvei adresi:</w:t>
      </w:r>
    </w:p>
    <w:p w:rsidR="00C563FF" w:rsidRPr="006C289B" w:rsidRDefault="00C563FF" w:rsidP="00C563FF">
      <w:pPr>
        <w:ind w:right="-908" w:firstLine="540"/>
        <w:jc w:val="both"/>
        <w:rPr>
          <w:rFonts w:ascii="Cambria" w:hAnsi="Cambria"/>
          <w:bCs/>
          <w:sz w:val="24"/>
          <w:szCs w:val="24"/>
        </w:rPr>
      </w:pPr>
      <w:r w:rsidRPr="006C289B">
        <w:rPr>
          <w:rFonts w:ascii="Cambria" w:hAnsi="Cambria"/>
          <w:sz w:val="24"/>
          <w:szCs w:val="24"/>
        </w:rPr>
        <w:t>“Kokneses pilsdrupas”, Koknese, Kokneses pagasts, Kokneses novads, LV-5113.</w:t>
      </w:r>
    </w:p>
    <w:p w:rsidR="00C563FF" w:rsidRPr="000C3EA6" w:rsidRDefault="00C563FF" w:rsidP="00C563FF">
      <w:pPr>
        <w:spacing w:after="160" w:line="256" w:lineRule="auto"/>
        <w:ind w:left="-540" w:right="-908" w:firstLine="567"/>
        <w:jc w:val="both"/>
        <w:rPr>
          <w:rFonts w:ascii="Cambria" w:hAnsi="Cambria"/>
          <w:sz w:val="24"/>
          <w:szCs w:val="24"/>
        </w:rPr>
      </w:pPr>
      <w:r>
        <w:rPr>
          <w:rFonts w:ascii="Cambria" w:hAnsi="Cambria"/>
          <w:sz w:val="24"/>
          <w:szCs w:val="24"/>
        </w:rPr>
        <w:tab/>
        <w:t>Sēdes lēmums pievienots pielikumā uz vienas lapas.</w:t>
      </w:r>
    </w:p>
    <w:p w:rsidR="00C563FF" w:rsidRDefault="00C563FF" w:rsidP="00C563FF">
      <w:pPr>
        <w:spacing w:after="160" w:line="256" w:lineRule="auto"/>
        <w:ind w:left="-540" w:right="-908" w:firstLine="567"/>
        <w:jc w:val="center"/>
        <w:rPr>
          <w:rFonts w:ascii="Cambria" w:hAnsi="Cambria"/>
          <w:sz w:val="24"/>
          <w:szCs w:val="24"/>
          <w:u w:val="single"/>
        </w:rPr>
      </w:pPr>
    </w:p>
    <w:p w:rsidR="00C563FF" w:rsidRPr="00F04DA3" w:rsidRDefault="00C563FF" w:rsidP="00C563FF">
      <w:pPr>
        <w:keepNext/>
        <w:ind w:right="-908"/>
        <w:jc w:val="center"/>
        <w:outlineLvl w:val="0"/>
        <w:rPr>
          <w:rFonts w:ascii="Cambria" w:hAnsi="Cambria"/>
          <w:sz w:val="24"/>
          <w:szCs w:val="24"/>
        </w:rPr>
      </w:pPr>
      <w:r w:rsidRPr="00F04DA3">
        <w:rPr>
          <w:rFonts w:ascii="Cambria" w:hAnsi="Cambria"/>
          <w:sz w:val="24"/>
          <w:szCs w:val="24"/>
        </w:rPr>
        <w:t xml:space="preserve">7.1.6. </w:t>
      </w:r>
    </w:p>
    <w:p w:rsidR="00C563FF" w:rsidRPr="00F04DA3" w:rsidRDefault="00C563FF" w:rsidP="00C563FF">
      <w:pPr>
        <w:keepNext/>
        <w:ind w:right="-908"/>
        <w:jc w:val="center"/>
        <w:outlineLvl w:val="0"/>
        <w:rPr>
          <w:rFonts w:ascii="Cambria" w:eastAsia="Times New Roman" w:hAnsi="Cambria"/>
          <w:sz w:val="24"/>
          <w:szCs w:val="24"/>
          <w:lang w:eastAsia="lv-LV"/>
        </w:rPr>
      </w:pPr>
      <w:r w:rsidRPr="00F04DA3">
        <w:rPr>
          <w:rFonts w:ascii="Cambria" w:hAnsi="Cambria"/>
          <w:sz w:val="24"/>
          <w:szCs w:val="24"/>
        </w:rPr>
        <w:t>PAR PAŠVALDĪBAS TIESISKAJĀ VALDĪJUMĀ ESOŠĀS ZEMES SADALĪŠANU</w:t>
      </w:r>
    </w:p>
    <w:p w:rsidR="00C563FF" w:rsidRDefault="00C563FF" w:rsidP="00C563FF">
      <w:pPr>
        <w:ind w:right="-907"/>
        <w:jc w:val="both"/>
        <w:rPr>
          <w:rFonts w:ascii="Cambria" w:hAnsi="Cambria"/>
          <w:sz w:val="24"/>
          <w:szCs w:val="24"/>
        </w:rPr>
      </w:pPr>
    </w:p>
    <w:p w:rsidR="00C563FF" w:rsidRDefault="00C563FF" w:rsidP="00C563FF">
      <w:pPr>
        <w:ind w:right="-908" w:firstLine="540"/>
        <w:jc w:val="both"/>
        <w:rPr>
          <w:rFonts w:ascii="Cambria" w:hAnsi="Cambria"/>
          <w:sz w:val="24"/>
          <w:szCs w:val="24"/>
        </w:rPr>
      </w:pPr>
      <w:r>
        <w:rPr>
          <w:rFonts w:ascii="Cambria" w:hAnsi="Cambria"/>
          <w:sz w:val="24"/>
          <w:szCs w:val="24"/>
        </w:rPr>
        <w:t xml:space="preserve">Atklāti balsojot, PAR-13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Jānis Krūmiņš,  Rihards Krauklis,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Gita Rūtiņa,  Valdis Silovs, Ziedonis Vilde, Dainis </w:t>
      </w:r>
      <w:proofErr w:type="spellStart"/>
      <w:r>
        <w:rPr>
          <w:rFonts w:ascii="Cambria" w:hAnsi="Cambria"/>
          <w:sz w:val="24"/>
          <w:szCs w:val="24"/>
        </w:rPr>
        <w:t>Vingris</w:t>
      </w:r>
      <w:proofErr w:type="spellEnd"/>
      <w:r>
        <w:rPr>
          <w:rFonts w:ascii="Cambria" w:hAnsi="Cambria"/>
          <w:sz w:val="24"/>
          <w:szCs w:val="24"/>
        </w:rPr>
        <w:t>), PRET- nav, ATTURAS- nav,  Kokneses novada dome NOLEMJ:</w:t>
      </w:r>
    </w:p>
    <w:p w:rsidR="00C563FF" w:rsidRDefault="00C563FF" w:rsidP="00C563FF">
      <w:pPr>
        <w:ind w:right="-908" w:firstLine="540"/>
        <w:jc w:val="both"/>
        <w:rPr>
          <w:rFonts w:ascii="Cambria" w:hAnsi="Cambria"/>
          <w:sz w:val="24"/>
          <w:szCs w:val="24"/>
        </w:rPr>
      </w:pPr>
    </w:p>
    <w:p w:rsidR="00C563FF" w:rsidRPr="006C289B" w:rsidRDefault="00C563FF" w:rsidP="00C563FF">
      <w:pPr>
        <w:ind w:right="-908" w:firstLine="540"/>
        <w:jc w:val="both"/>
        <w:rPr>
          <w:rFonts w:ascii="Cambria" w:hAnsi="Cambria"/>
          <w:sz w:val="24"/>
          <w:szCs w:val="24"/>
        </w:rPr>
      </w:pPr>
      <w:r w:rsidRPr="006C289B">
        <w:rPr>
          <w:rFonts w:ascii="Cambria" w:hAnsi="Cambria"/>
          <w:sz w:val="24"/>
          <w:szCs w:val="24"/>
        </w:rPr>
        <w:t>1.</w:t>
      </w:r>
      <w:r w:rsidRPr="006C289B">
        <w:rPr>
          <w:rFonts w:ascii="Cambria" w:hAnsi="Cambria"/>
          <w:bCs/>
          <w:sz w:val="24"/>
          <w:szCs w:val="24"/>
        </w:rPr>
        <w:t xml:space="preserve"> Piekrist sadalīt pašvaldībai piekritīgā nekustamā īpašuma “</w:t>
      </w:r>
      <w:proofErr w:type="spellStart"/>
      <w:r w:rsidRPr="006C289B">
        <w:rPr>
          <w:rFonts w:ascii="Cambria" w:hAnsi="Cambria"/>
          <w:bCs/>
          <w:sz w:val="24"/>
          <w:szCs w:val="24"/>
        </w:rPr>
        <w:t>Upeslīči</w:t>
      </w:r>
      <w:proofErr w:type="spellEnd"/>
      <w:r w:rsidRPr="006C289B">
        <w:rPr>
          <w:rFonts w:ascii="Cambria" w:hAnsi="Cambria"/>
          <w:bCs/>
          <w:sz w:val="24"/>
          <w:szCs w:val="24"/>
        </w:rPr>
        <w:t>” zemes vienību ar kadastra apzīmējumu 3260 005 0126  1,27 ha platībā.</w:t>
      </w:r>
      <w:r w:rsidRPr="006C289B">
        <w:rPr>
          <w:rFonts w:ascii="Cambria" w:hAnsi="Cambria"/>
          <w:sz w:val="24"/>
          <w:szCs w:val="24"/>
        </w:rPr>
        <w:t xml:space="preserve">    </w:t>
      </w:r>
    </w:p>
    <w:p w:rsidR="00C563FF" w:rsidRPr="006C289B" w:rsidRDefault="00C563FF" w:rsidP="00C563FF">
      <w:pPr>
        <w:ind w:right="-908" w:firstLine="540"/>
        <w:jc w:val="both"/>
        <w:rPr>
          <w:rFonts w:ascii="Cambria" w:hAnsi="Cambria"/>
          <w:sz w:val="24"/>
          <w:szCs w:val="24"/>
        </w:rPr>
      </w:pPr>
      <w:r w:rsidRPr="006C289B">
        <w:rPr>
          <w:rFonts w:ascii="Cambria" w:hAnsi="Cambria"/>
          <w:sz w:val="24"/>
          <w:szCs w:val="24"/>
        </w:rPr>
        <w:t>2. Atdalītajai zemes vienībai 0,13 ha platībā (vairāk vai mazāk, cik izrādīsies veicot zemes kadastrālo uzmērīšanu) izveidot jaunu nekustamo īpašumu un piešķirt nosaukumu “Bormaņi-</w:t>
      </w:r>
      <w:proofErr w:type="spellStart"/>
      <w:r w:rsidRPr="006C289B">
        <w:rPr>
          <w:rFonts w:ascii="Cambria" w:hAnsi="Cambria"/>
          <w:sz w:val="24"/>
          <w:szCs w:val="24"/>
        </w:rPr>
        <w:t>Upeslīču</w:t>
      </w:r>
      <w:proofErr w:type="spellEnd"/>
      <w:r w:rsidRPr="006C289B">
        <w:rPr>
          <w:rFonts w:ascii="Cambria" w:hAnsi="Cambria"/>
          <w:sz w:val="24"/>
          <w:szCs w:val="24"/>
        </w:rPr>
        <w:t xml:space="preserve"> atzars” un noteikt zemes lietošanas mērķi – zeme dzelzceļa infrastruktūras zemes nodalījuma joslā un ceļu zemes nodalījuma joslā (kods 1101). </w:t>
      </w:r>
    </w:p>
    <w:p w:rsidR="00C563FF" w:rsidRPr="006C289B" w:rsidRDefault="00C563FF" w:rsidP="00C563FF">
      <w:pPr>
        <w:ind w:right="-908" w:firstLine="540"/>
        <w:jc w:val="both"/>
        <w:rPr>
          <w:rFonts w:ascii="Cambria" w:hAnsi="Cambria"/>
          <w:sz w:val="24"/>
          <w:szCs w:val="24"/>
        </w:rPr>
      </w:pPr>
      <w:r w:rsidRPr="006C289B">
        <w:rPr>
          <w:rFonts w:ascii="Cambria" w:hAnsi="Cambria"/>
          <w:sz w:val="24"/>
          <w:szCs w:val="24"/>
        </w:rPr>
        <w:t>3. Paliekošajam nekustamajam īpašumam, kas sastāv no 2 zemes vienībām 0,77 ha platībā un  0,37 ha platībā (vairāk vai mazāk, cik izrādīsies veicot zemes kadastrālo uzmērīšanu) atstāt nosaukumu “</w:t>
      </w:r>
      <w:proofErr w:type="spellStart"/>
      <w:r w:rsidRPr="006C289B">
        <w:rPr>
          <w:rFonts w:ascii="Cambria" w:hAnsi="Cambria"/>
          <w:sz w:val="24"/>
          <w:szCs w:val="24"/>
        </w:rPr>
        <w:t>Upeslīči</w:t>
      </w:r>
      <w:proofErr w:type="spellEnd"/>
      <w:r w:rsidRPr="006C289B">
        <w:rPr>
          <w:rFonts w:ascii="Cambria" w:hAnsi="Cambria"/>
          <w:sz w:val="24"/>
          <w:szCs w:val="24"/>
        </w:rPr>
        <w:t>” un noteikt zemes lietošanas mērķi –- zeme, uz kuras galvenā saimnieciskā darbība ir lauksaimniecība (kods 0101). Pielikumā - zemes vienības sadales shēma.</w:t>
      </w:r>
    </w:p>
    <w:p w:rsidR="00C563FF" w:rsidRDefault="00C563FF" w:rsidP="00C563FF">
      <w:pPr>
        <w:ind w:right="-908" w:firstLine="540"/>
        <w:jc w:val="both"/>
        <w:rPr>
          <w:rFonts w:ascii="Cambria" w:hAnsi="Cambria"/>
          <w:sz w:val="24"/>
          <w:szCs w:val="24"/>
        </w:rPr>
      </w:pPr>
      <w:r>
        <w:rPr>
          <w:rFonts w:ascii="Cambria" w:hAnsi="Cambria"/>
          <w:sz w:val="24"/>
          <w:szCs w:val="24"/>
        </w:rPr>
        <w:t>Sēdes lēmums pievienots pielikumā uz vienas lapas.</w:t>
      </w:r>
    </w:p>
    <w:p w:rsidR="00C563FF" w:rsidRDefault="00C563FF" w:rsidP="00C563FF">
      <w:pPr>
        <w:ind w:right="-908" w:firstLine="360"/>
        <w:jc w:val="center"/>
        <w:rPr>
          <w:rFonts w:ascii="Cambria" w:hAnsi="Cambria"/>
          <w:sz w:val="24"/>
          <w:szCs w:val="24"/>
          <w:u w:val="single"/>
        </w:rPr>
      </w:pPr>
    </w:p>
    <w:p w:rsidR="00C563FF" w:rsidRPr="00F04DA3" w:rsidRDefault="00C563FF" w:rsidP="00C563FF">
      <w:pPr>
        <w:ind w:right="-908" w:firstLine="360"/>
        <w:jc w:val="center"/>
        <w:rPr>
          <w:rFonts w:ascii="Cambria" w:hAnsi="Cambria"/>
          <w:sz w:val="24"/>
          <w:szCs w:val="24"/>
        </w:rPr>
      </w:pPr>
      <w:r w:rsidRPr="00F04DA3">
        <w:rPr>
          <w:rFonts w:ascii="Cambria" w:hAnsi="Cambria"/>
          <w:sz w:val="24"/>
          <w:szCs w:val="24"/>
        </w:rPr>
        <w:t xml:space="preserve">7.1.7 </w:t>
      </w:r>
    </w:p>
    <w:p w:rsidR="00C563FF" w:rsidRPr="00F04DA3" w:rsidRDefault="00C563FF" w:rsidP="00C563FF">
      <w:pPr>
        <w:ind w:right="-908" w:firstLine="360"/>
        <w:jc w:val="center"/>
        <w:rPr>
          <w:rFonts w:ascii="Cambria" w:hAnsi="Cambria"/>
          <w:b/>
          <w:sz w:val="24"/>
          <w:szCs w:val="24"/>
        </w:rPr>
      </w:pPr>
      <w:r w:rsidRPr="00F04DA3">
        <w:rPr>
          <w:rFonts w:ascii="Cambria" w:hAnsi="Cambria"/>
          <w:sz w:val="24"/>
          <w:szCs w:val="24"/>
        </w:rPr>
        <w:t>PAR ZEMES LIETOŠANAS MĒRĶA NOTEIKŠANU</w:t>
      </w:r>
    </w:p>
    <w:p w:rsidR="00C563FF" w:rsidRDefault="00C563FF" w:rsidP="00C563FF">
      <w:pPr>
        <w:ind w:right="-908" w:firstLine="540"/>
        <w:jc w:val="center"/>
        <w:rPr>
          <w:rFonts w:ascii="Cambria" w:hAnsi="Cambria"/>
          <w:b/>
          <w:sz w:val="24"/>
          <w:szCs w:val="24"/>
        </w:rPr>
      </w:pPr>
    </w:p>
    <w:p w:rsidR="00C563FF" w:rsidRDefault="00C563FF" w:rsidP="00C563FF">
      <w:pPr>
        <w:ind w:right="-907" w:firstLine="540"/>
        <w:jc w:val="both"/>
        <w:rPr>
          <w:rFonts w:ascii="Cambria" w:hAnsi="Cambria"/>
          <w:sz w:val="24"/>
          <w:szCs w:val="24"/>
        </w:rPr>
      </w:pPr>
      <w:r>
        <w:rPr>
          <w:rFonts w:ascii="Cambria" w:hAnsi="Cambria"/>
          <w:sz w:val="24"/>
          <w:szCs w:val="24"/>
        </w:rPr>
        <w:t xml:space="preserve">Atklāti balsojot, PAR-13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Jānis Krūmiņš,  Rihards Krauklis,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Gita Rūtiņa,  Valdis Silovs, Ziedonis Vilde, Dainis </w:t>
      </w:r>
      <w:proofErr w:type="spellStart"/>
      <w:r>
        <w:rPr>
          <w:rFonts w:ascii="Cambria" w:hAnsi="Cambria"/>
          <w:sz w:val="24"/>
          <w:szCs w:val="24"/>
        </w:rPr>
        <w:t>Vingris</w:t>
      </w:r>
      <w:proofErr w:type="spellEnd"/>
      <w:r>
        <w:rPr>
          <w:rFonts w:ascii="Cambria" w:hAnsi="Cambria"/>
          <w:sz w:val="24"/>
          <w:szCs w:val="24"/>
        </w:rPr>
        <w:t>), PRET- nav, ATTURAS- nav,  Kokneses novada dome NOLEMJ:</w:t>
      </w:r>
    </w:p>
    <w:p w:rsidR="00C563FF" w:rsidRDefault="00C563FF" w:rsidP="00C563FF">
      <w:pPr>
        <w:ind w:right="-908" w:firstLine="540"/>
        <w:jc w:val="both"/>
        <w:rPr>
          <w:rFonts w:ascii="Cambria" w:hAnsi="Cambria"/>
          <w:sz w:val="24"/>
          <w:szCs w:val="24"/>
        </w:rPr>
      </w:pPr>
    </w:p>
    <w:p w:rsidR="00C563FF" w:rsidRPr="006C289B" w:rsidRDefault="00C563FF" w:rsidP="00C563FF">
      <w:pPr>
        <w:ind w:right="-908" w:firstLine="540"/>
        <w:jc w:val="both"/>
        <w:rPr>
          <w:rFonts w:ascii="Cambria" w:hAnsi="Cambria"/>
          <w:sz w:val="24"/>
          <w:szCs w:val="24"/>
        </w:rPr>
      </w:pPr>
      <w:r w:rsidRPr="006C289B">
        <w:rPr>
          <w:rFonts w:ascii="Cambria" w:hAnsi="Cambria"/>
          <w:sz w:val="24"/>
          <w:szCs w:val="24"/>
        </w:rPr>
        <w:t xml:space="preserve">1. Zemes vienībai ar kadastra apzīmējumu 3246 </w:t>
      </w:r>
      <w:r w:rsidR="006C289B">
        <w:rPr>
          <w:rFonts w:ascii="Cambria" w:hAnsi="Cambria"/>
          <w:sz w:val="24"/>
          <w:szCs w:val="24"/>
        </w:rPr>
        <w:t>….</w:t>
      </w:r>
      <w:r w:rsidRPr="006C289B">
        <w:rPr>
          <w:rFonts w:ascii="Cambria" w:hAnsi="Cambria"/>
          <w:sz w:val="24"/>
          <w:szCs w:val="24"/>
        </w:rPr>
        <w:t xml:space="preserve">  28,0 ha platībā noteikt zemes lietošanas mērķi – zeme, uz kuras galvenā saimnieciskā darbība ir lauksaimniecība (kods 0101). </w:t>
      </w:r>
    </w:p>
    <w:p w:rsidR="00C563FF" w:rsidRPr="006C289B" w:rsidRDefault="00C563FF" w:rsidP="00C563FF">
      <w:pPr>
        <w:ind w:right="-908" w:firstLine="540"/>
        <w:jc w:val="both"/>
        <w:rPr>
          <w:rFonts w:ascii="Cambria" w:hAnsi="Cambria"/>
          <w:sz w:val="24"/>
          <w:szCs w:val="24"/>
        </w:rPr>
      </w:pPr>
      <w:r w:rsidRPr="006C289B">
        <w:rPr>
          <w:rFonts w:ascii="Cambria" w:hAnsi="Cambria"/>
          <w:sz w:val="24"/>
          <w:szCs w:val="24"/>
        </w:rPr>
        <w:t>2. Zemes vienības ar kadastra apzīmējumu 3246</w:t>
      </w:r>
      <w:r w:rsidR="006C289B">
        <w:rPr>
          <w:rFonts w:ascii="Cambria" w:hAnsi="Cambria"/>
          <w:sz w:val="24"/>
          <w:szCs w:val="24"/>
        </w:rPr>
        <w:t>…</w:t>
      </w:r>
      <w:r w:rsidRPr="006C289B">
        <w:rPr>
          <w:rFonts w:ascii="Cambria" w:hAnsi="Cambria"/>
          <w:sz w:val="24"/>
          <w:szCs w:val="24"/>
        </w:rPr>
        <w:t xml:space="preserve"> daļai 0,5 ha platībā noteikt zemes lietošanas mērķi – zeme, uz kuras galvenā saimnieciskā darbība ir lauksaimniecība (kods 0101).</w:t>
      </w:r>
    </w:p>
    <w:p w:rsidR="00C563FF" w:rsidRDefault="00C563FF" w:rsidP="00C563FF">
      <w:pPr>
        <w:ind w:right="-908"/>
        <w:rPr>
          <w:rFonts w:ascii="Cambria" w:hAnsi="Cambria"/>
          <w:sz w:val="24"/>
          <w:szCs w:val="24"/>
        </w:rPr>
      </w:pPr>
      <w:r>
        <w:rPr>
          <w:rFonts w:ascii="Cambria" w:hAnsi="Cambria"/>
          <w:sz w:val="24"/>
          <w:szCs w:val="24"/>
        </w:rPr>
        <w:tab/>
        <w:t>Sēdes lēmums pievienots pielikumā uz vienas lapas.</w:t>
      </w:r>
      <w:bookmarkEnd w:id="3"/>
    </w:p>
    <w:p w:rsidR="00C563FF" w:rsidRDefault="00C563FF" w:rsidP="00C563FF">
      <w:pPr>
        <w:ind w:right="-908"/>
      </w:pPr>
    </w:p>
    <w:p w:rsidR="00C563FF" w:rsidRDefault="00C563FF" w:rsidP="00C563FF">
      <w:pPr>
        <w:ind w:right="-908"/>
      </w:pPr>
    </w:p>
    <w:p w:rsidR="00C563FF" w:rsidRPr="000C3EA6" w:rsidRDefault="00C563FF" w:rsidP="00C563FF">
      <w:pPr>
        <w:ind w:right="-908"/>
        <w:rPr>
          <w:rFonts w:ascii="Cambria" w:hAnsi="Cambria"/>
          <w:sz w:val="24"/>
          <w:szCs w:val="24"/>
        </w:rPr>
      </w:pPr>
      <w:r>
        <w:t xml:space="preserve">Sagatavoja </w:t>
      </w:r>
      <w:proofErr w:type="spellStart"/>
      <w:r>
        <w:t>I.Zilgalve</w:t>
      </w:r>
      <w:proofErr w:type="spellEnd"/>
    </w:p>
    <w:p w:rsidR="00C563FF" w:rsidRDefault="00C563FF" w:rsidP="00C563FF">
      <w:pPr>
        <w:ind w:right="-237"/>
        <w:rPr>
          <w:b/>
          <w:bCs/>
        </w:rPr>
      </w:pPr>
    </w:p>
    <w:p w:rsidR="00C563FF" w:rsidRDefault="00C563FF" w:rsidP="00C563FF">
      <w:pPr>
        <w:ind w:right="-907"/>
        <w:jc w:val="center"/>
        <w:rPr>
          <w:rFonts w:ascii="Cambria" w:hAnsi="Cambria"/>
          <w:b/>
          <w:sz w:val="24"/>
          <w:szCs w:val="24"/>
        </w:rPr>
      </w:pPr>
    </w:p>
    <w:p w:rsidR="00C563FF" w:rsidRPr="00452C72" w:rsidRDefault="00C563FF" w:rsidP="00C563FF">
      <w:pPr>
        <w:ind w:right="-907"/>
        <w:jc w:val="center"/>
        <w:rPr>
          <w:rFonts w:ascii="Cambria" w:hAnsi="Cambria"/>
          <w:b/>
          <w:sz w:val="24"/>
          <w:szCs w:val="24"/>
        </w:rPr>
      </w:pPr>
    </w:p>
    <w:p w:rsidR="00C563FF" w:rsidRDefault="00C563FF" w:rsidP="00C563FF">
      <w:pPr>
        <w:ind w:right="-907"/>
        <w:jc w:val="center"/>
        <w:rPr>
          <w:rFonts w:ascii="Cambria" w:hAnsi="Cambria"/>
          <w:b/>
          <w:sz w:val="24"/>
          <w:szCs w:val="24"/>
        </w:rPr>
      </w:pPr>
      <w:r w:rsidRPr="00452C72">
        <w:rPr>
          <w:rFonts w:ascii="Cambria" w:hAnsi="Cambria"/>
          <w:b/>
          <w:sz w:val="24"/>
          <w:szCs w:val="24"/>
        </w:rPr>
        <w:t>7.</w:t>
      </w:r>
      <w:r>
        <w:rPr>
          <w:rFonts w:ascii="Cambria" w:hAnsi="Cambria"/>
          <w:b/>
          <w:sz w:val="24"/>
          <w:szCs w:val="24"/>
        </w:rPr>
        <w:t>2</w:t>
      </w:r>
      <w:r w:rsidRPr="00452C72">
        <w:rPr>
          <w:rFonts w:ascii="Cambria" w:hAnsi="Cambria"/>
          <w:b/>
          <w:sz w:val="24"/>
          <w:szCs w:val="24"/>
        </w:rPr>
        <w:t xml:space="preserve">. </w:t>
      </w:r>
    </w:p>
    <w:p w:rsidR="00C563FF" w:rsidRDefault="00C563FF" w:rsidP="00C563FF">
      <w:pPr>
        <w:ind w:right="-907"/>
        <w:jc w:val="center"/>
        <w:rPr>
          <w:rFonts w:ascii="Cambria" w:hAnsi="Cambria"/>
          <w:sz w:val="24"/>
          <w:szCs w:val="24"/>
        </w:rPr>
      </w:pPr>
      <w:r w:rsidRPr="00452C72">
        <w:rPr>
          <w:rFonts w:ascii="Cambria" w:hAnsi="Cambria"/>
          <w:b/>
          <w:sz w:val="24"/>
          <w:szCs w:val="24"/>
        </w:rPr>
        <w:t>P</w:t>
      </w:r>
      <w:r>
        <w:rPr>
          <w:rFonts w:ascii="Cambria" w:hAnsi="Cambria"/>
          <w:b/>
          <w:sz w:val="24"/>
          <w:szCs w:val="24"/>
        </w:rPr>
        <w:t>ar finansiālu atbalstu  sportistes</w:t>
      </w:r>
      <w:r w:rsidRPr="00452C72">
        <w:rPr>
          <w:rFonts w:ascii="Cambria" w:hAnsi="Cambria"/>
          <w:b/>
          <w:sz w:val="24"/>
          <w:szCs w:val="24"/>
        </w:rPr>
        <w:t xml:space="preserve">  dalībai  pasaules skolu čempionātā vieglatlētikas krosā</w:t>
      </w:r>
    </w:p>
    <w:p w:rsidR="00C563FF" w:rsidRDefault="00C563FF" w:rsidP="00C563FF">
      <w:pPr>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C563FF" w:rsidRDefault="00C563FF" w:rsidP="00C563FF">
      <w:pPr>
        <w:ind w:right="-907"/>
        <w:jc w:val="both"/>
        <w:rPr>
          <w:rFonts w:ascii="Cambria" w:hAnsi="Cambria"/>
          <w:sz w:val="24"/>
          <w:szCs w:val="24"/>
        </w:rPr>
      </w:pPr>
    </w:p>
    <w:p w:rsidR="00C563FF" w:rsidRDefault="00C563FF" w:rsidP="00C563FF">
      <w:pPr>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C563FF" w:rsidRDefault="00C563FF" w:rsidP="00C563FF">
      <w:pPr>
        <w:ind w:right="-907"/>
        <w:jc w:val="center"/>
        <w:rPr>
          <w:rFonts w:ascii="Cambria" w:hAnsi="Cambria"/>
          <w:sz w:val="24"/>
          <w:szCs w:val="24"/>
        </w:rPr>
      </w:pPr>
    </w:p>
    <w:p w:rsidR="00C563FF" w:rsidRDefault="00C563FF" w:rsidP="00C563FF">
      <w:pPr>
        <w:ind w:right="-907" w:firstLine="720"/>
        <w:jc w:val="both"/>
        <w:rPr>
          <w:rFonts w:ascii="Cambria" w:hAnsi="Cambria"/>
          <w:sz w:val="24"/>
          <w:szCs w:val="24"/>
        </w:rPr>
      </w:pPr>
      <w:r w:rsidRPr="003772F5">
        <w:rPr>
          <w:rFonts w:ascii="Cambria" w:hAnsi="Cambria"/>
          <w:sz w:val="24"/>
          <w:szCs w:val="24"/>
        </w:rPr>
        <w:t>Kokne</w:t>
      </w:r>
      <w:r>
        <w:rPr>
          <w:rFonts w:ascii="Cambria" w:hAnsi="Cambria"/>
          <w:sz w:val="24"/>
          <w:szCs w:val="24"/>
        </w:rPr>
        <w:t>ses novada dome ir iepazinusies ar Latvijas Skolu  sporta federācijas  2017.gada 25.oktobra  vēstuli Nr.85/2017 “Par ISF Pasaules  skolu čempionātu  vieglatlētikas krosā 2018.gadā Francijā, Parīzē”.</w:t>
      </w:r>
    </w:p>
    <w:p w:rsidR="00C563FF" w:rsidRDefault="00C563FF" w:rsidP="00C563FF">
      <w:pPr>
        <w:ind w:right="-907"/>
        <w:rPr>
          <w:rFonts w:ascii="Cambria" w:hAnsi="Cambria"/>
          <w:sz w:val="24"/>
          <w:szCs w:val="24"/>
        </w:rPr>
      </w:pPr>
    </w:p>
    <w:p w:rsidR="00C563FF" w:rsidRDefault="00C563FF" w:rsidP="00C563FF">
      <w:pPr>
        <w:ind w:right="-907"/>
        <w:jc w:val="both"/>
        <w:rPr>
          <w:rFonts w:ascii="Cambria" w:hAnsi="Cambria"/>
          <w:sz w:val="24"/>
          <w:szCs w:val="24"/>
        </w:rPr>
      </w:pPr>
      <w:r>
        <w:rPr>
          <w:rFonts w:ascii="Cambria" w:hAnsi="Cambria"/>
          <w:sz w:val="24"/>
          <w:szCs w:val="24"/>
        </w:rPr>
        <w:tab/>
        <w:t>2018.gadā Francijā, Parīzē  laikā no 2.-7.aprīlim  Starptautiskā Skolu sporta federācijas ( ISF) un Francijas Skolu sporta federācija ( UNSS) organizē pasaules skolu čempionātu  vieglatlētikas krosā.</w:t>
      </w:r>
    </w:p>
    <w:p w:rsidR="00C563FF" w:rsidRDefault="00C563FF" w:rsidP="00C563FF">
      <w:pPr>
        <w:ind w:right="-907"/>
        <w:jc w:val="both"/>
        <w:rPr>
          <w:rFonts w:ascii="Cambria" w:hAnsi="Cambria"/>
          <w:sz w:val="24"/>
          <w:szCs w:val="24"/>
        </w:rPr>
      </w:pPr>
      <w:r>
        <w:rPr>
          <w:rFonts w:ascii="Cambria" w:hAnsi="Cambria"/>
          <w:sz w:val="24"/>
          <w:szCs w:val="24"/>
        </w:rPr>
        <w:tab/>
        <w:t xml:space="preserve">Pamatojoties uz Daugavpils atlases sacensību rezultātiem un attiecīga  vecuma sportista  rezultātiem garajās distancēs 2017.gada  sezonā, Latvijas izlases komandā ir iekļauta </w:t>
      </w:r>
      <w:r w:rsidR="006C289B">
        <w:rPr>
          <w:rFonts w:ascii="Cambria" w:hAnsi="Cambria"/>
          <w:sz w:val="24"/>
          <w:szCs w:val="24"/>
        </w:rPr>
        <w:t>[..]</w:t>
      </w:r>
      <w:r>
        <w:rPr>
          <w:rFonts w:ascii="Cambria" w:hAnsi="Cambria"/>
          <w:sz w:val="24"/>
          <w:szCs w:val="24"/>
        </w:rPr>
        <w:t xml:space="preserve"> P E (treneris I E).</w:t>
      </w:r>
    </w:p>
    <w:p w:rsidR="00C563FF" w:rsidRDefault="00C563FF" w:rsidP="00C563FF">
      <w:pPr>
        <w:ind w:right="-907"/>
        <w:jc w:val="both"/>
        <w:rPr>
          <w:rFonts w:ascii="Cambria" w:hAnsi="Cambria"/>
          <w:sz w:val="24"/>
          <w:szCs w:val="24"/>
        </w:rPr>
      </w:pPr>
      <w:r>
        <w:rPr>
          <w:rFonts w:ascii="Cambria" w:hAnsi="Cambria"/>
          <w:sz w:val="24"/>
          <w:szCs w:val="24"/>
        </w:rPr>
        <w:tab/>
        <w:t xml:space="preserve">Saskaņā ar  pasaules čempionāta nolikumu, vienas personas izmaksas sastāda 295,00 </w:t>
      </w:r>
      <w:proofErr w:type="spellStart"/>
      <w:r>
        <w:rPr>
          <w:rFonts w:ascii="Cambria" w:hAnsi="Cambria"/>
          <w:sz w:val="24"/>
          <w:szCs w:val="24"/>
        </w:rPr>
        <w:t>ero</w:t>
      </w:r>
      <w:proofErr w:type="spellEnd"/>
      <w:r>
        <w:rPr>
          <w:rFonts w:ascii="Cambria" w:hAnsi="Cambria"/>
          <w:sz w:val="24"/>
          <w:szCs w:val="24"/>
        </w:rPr>
        <w:t xml:space="preserve"> + ceļa izdevumi lidojumam uz Parīzi un atpakaļ, kas vienai personai ( ar bagāžu) izmaksā 315,00 </w:t>
      </w:r>
      <w:proofErr w:type="spellStart"/>
      <w:r>
        <w:rPr>
          <w:rFonts w:ascii="Cambria" w:hAnsi="Cambria"/>
          <w:sz w:val="24"/>
          <w:szCs w:val="24"/>
        </w:rPr>
        <w:t>euro</w:t>
      </w:r>
      <w:proofErr w:type="spellEnd"/>
      <w:r>
        <w:rPr>
          <w:rFonts w:ascii="Cambria" w:hAnsi="Cambria"/>
          <w:sz w:val="24"/>
          <w:szCs w:val="24"/>
        </w:rPr>
        <w:t xml:space="preserve">. Kopējās izmaksas vienam dalībniekam sastāda </w:t>
      </w:r>
      <w:r w:rsidRPr="00D278DB">
        <w:rPr>
          <w:rFonts w:ascii="Cambria" w:hAnsi="Cambria"/>
          <w:b/>
          <w:sz w:val="24"/>
          <w:szCs w:val="24"/>
        </w:rPr>
        <w:t xml:space="preserve">610,00 </w:t>
      </w:r>
      <w:proofErr w:type="spellStart"/>
      <w:r w:rsidRPr="00D278DB">
        <w:rPr>
          <w:rFonts w:ascii="Cambria" w:hAnsi="Cambria"/>
          <w:b/>
          <w:sz w:val="24"/>
          <w:szCs w:val="24"/>
        </w:rPr>
        <w:t>euro</w:t>
      </w:r>
      <w:proofErr w:type="spellEnd"/>
      <w:r>
        <w:rPr>
          <w:rFonts w:ascii="Cambria" w:hAnsi="Cambria"/>
          <w:sz w:val="24"/>
          <w:szCs w:val="24"/>
        </w:rPr>
        <w:t xml:space="preserve">  ( seši simti desmit </w:t>
      </w:r>
      <w:proofErr w:type="spellStart"/>
      <w:r>
        <w:rPr>
          <w:rFonts w:ascii="Cambria" w:hAnsi="Cambria"/>
          <w:sz w:val="24"/>
          <w:szCs w:val="24"/>
        </w:rPr>
        <w:t>euro</w:t>
      </w:r>
      <w:proofErr w:type="spellEnd"/>
      <w:r>
        <w:rPr>
          <w:rFonts w:ascii="Cambria" w:hAnsi="Cambria"/>
          <w:sz w:val="24"/>
          <w:szCs w:val="24"/>
        </w:rPr>
        <w:t>).</w:t>
      </w:r>
    </w:p>
    <w:p w:rsidR="00C563FF" w:rsidRDefault="00C563FF" w:rsidP="00C563FF">
      <w:pPr>
        <w:ind w:right="-907"/>
        <w:jc w:val="both"/>
        <w:rPr>
          <w:rFonts w:ascii="Cambria" w:hAnsi="Cambria"/>
          <w:sz w:val="24"/>
          <w:szCs w:val="24"/>
        </w:rPr>
      </w:pPr>
      <w:r>
        <w:rPr>
          <w:rFonts w:ascii="Cambria" w:hAnsi="Cambria"/>
          <w:sz w:val="24"/>
          <w:szCs w:val="24"/>
        </w:rPr>
        <w:tab/>
        <w:t xml:space="preserve">Ņemot vērā iepriekš minēto, Kultūras, izglītības, sporta  un sabiedrisko lietu pastāvīgās komitejas 21.11.2017. ieteikumu un Finanšu un attīstības pastāvīgās komitejas 22.11.2017. ieteikumu, atklāti balsojot, PAR-13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Jānis Krūmiņš,  Rihards Krauklis,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Gita Rūtiņa,  Valdis Silovs, Ziedonis Vilde, Dainis </w:t>
      </w:r>
      <w:proofErr w:type="spellStart"/>
      <w:r>
        <w:rPr>
          <w:rFonts w:ascii="Cambria" w:hAnsi="Cambria"/>
          <w:sz w:val="24"/>
          <w:szCs w:val="24"/>
        </w:rPr>
        <w:t>Vingris</w:t>
      </w:r>
      <w:proofErr w:type="spellEnd"/>
      <w:r>
        <w:rPr>
          <w:rFonts w:ascii="Cambria" w:hAnsi="Cambria"/>
          <w:sz w:val="24"/>
          <w:szCs w:val="24"/>
        </w:rPr>
        <w:t>), PRET- nav, ATTURAS- nav,  Kokneses novada dome NOLEMJ:</w:t>
      </w:r>
    </w:p>
    <w:p w:rsidR="00C563FF" w:rsidRDefault="00C563FF" w:rsidP="00C563FF">
      <w:pPr>
        <w:ind w:right="-908" w:firstLine="540"/>
        <w:jc w:val="both"/>
        <w:rPr>
          <w:rFonts w:ascii="Cambria" w:hAnsi="Cambria"/>
          <w:sz w:val="24"/>
          <w:szCs w:val="24"/>
        </w:rPr>
      </w:pPr>
    </w:p>
    <w:p w:rsidR="00C563FF" w:rsidRDefault="00C563FF" w:rsidP="00C563FF">
      <w:pPr>
        <w:ind w:right="-907" w:firstLine="720"/>
        <w:jc w:val="both"/>
        <w:rPr>
          <w:rFonts w:ascii="Cambria" w:hAnsi="Cambria"/>
          <w:sz w:val="24"/>
          <w:szCs w:val="24"/>
        </w:rPr>
      </w:pPr>
      <w:r>
        <w:rPr>
          <w:rFonts w:ascii="Cambria" w:hAnsi="Cambria"/>
          <w:sz w:val="24"/>
          <w:szCs w:val="24"/>
        </w:rPr>
        <w:t>1.</w:t>
      </w:r>
      <w:r w:rsidRPr="008831DC">
        <w:rPr>
          <w:rFonts w:ascii="Cambria" w:hAnsi="Cambria"/>
          <w:sz w:val="24"/>
          <w:szCs w:val="24"/>
        </w:rPr>
        <w:t xml:space="preserve">Lai atbalstītu </w:t>
      </w:r>
      <w:r w:rsidR="00D3708B">
        <w:rPr>
          <w:rFonts w:ascii="Cambria" w:hAnsi="Cambria"/>
          <w:sz w:val="24"/>
          <w:szCs w:val="24"/>
        </w:rPr>
        <w:t xml:space="preserve">[..] </w:t>
      </w:r>
      <w:r w:rsidRPr="00901159">
        <w:rPr>
          <w:rFonts w:ascii="Cambria" w:hAnsi="Cambria"/>
          <w:b/>
          <w:sz w:val="24"/>
          <w:szCs w:val="24"/>
        </w:rPr>
        <w:t>P E</w:t>
      </w:r>
      <w:r>
        <w:rPr>
          <w:rFonts w:ascii="Cambria" w:hAnsi="Cambria"/>
          <w:sz w:val="24"/>
          <w:szCs w:val="24"/>
        </w:rPr>
        <w:t xml:space="preserve"> dalību pasaules skolu čempionātā  vieglatlētikas krosā, kas notiks 2018.gadā Francijā, Parīzē  laikā no 2.-7.aprīlim  , no pašvaldības budžeta līdzekļiem piešķirt  </w:t>
      </w:r>
      <w:r>
        <w:rPr>
          <w:rFonts w:ascii="Cambria" w:hAnsi="Cambria"/>
          <w:b/>
          <w:sz w:val="24"/>
          <w:szCs w:val="24"/>
        </w:rPr>
        <w:t>310</w:t>
      </w:r>
      <w:r w:rsidRPr="00D278DB">
        <w:rPr>
          <w:rFonts w:ascii="Cambria" w:hAnsi="Cambria"/>
          <w:b/>
          <w:sz w:val="24"/>
          <w:szCs w:val="24"/>
        </w:rPr>
        <w:t xml:space="preserve">,00 </w:t>
      </w:r>
      <w:proofErr w:type="spellStart"/>
      <w:r w:rsidRPr="00D278DB">
        <w:rPr>
          <w:rFonts w:ascii="Cambria" w:hAnsi="Cambria"/>
          <w:b/>
          <w:sz w:val="24"/>
          <w:szCs w:val="24"/>
        </w:rPr>
        <w:t>euro</w:t>
      </w:r>
      <w:proofErr w:type="spellEnd"/>
      <w:r>
        <w:rPr>
          <w:rFonts w:ascii="Cambria" w:hAnsi="Cambria"/>
          <w:sz w:val="24"/>
          <w:szCs w:val="24"/>
        </w:rPr>
        <w:t xml:space="preserve"> ( trīs simti desmit </w:t>
      </w:r>
      <w:proofErr w:type="spellStart"/>
      <w:r>
        <w:rPr>
          <w:rFonts w:ascii="Cambria" w:hAnsi="Cambria"/>
          <w:sz w:val="24"/>
          <w:szCs w:val="24"/>
        </w:rPr>
        <w:t>euro</w:t>
      </w:r>
      <w:proofErr w:type="spellEnd"/>
      <w:r>
        <w:rPr>
          <w:rFonts w:ascii="Cambria" w:hAnsi="Cambria"/>
          <w:sz w:val="24"/>
          <w:szCs w:val="24"/>
        </w:rPr>
        <w:t>).</w:t>
      </w:r>
    </w:p>
    <w:p w:rsidR="00C563FF" w:rsidRDefault="00C563FF" w:rsidP="00C563FF">
      <w:pPr>
        <w:ind w:right="-907" w:firstLine="720"/>
        <w:jc w:val="both"/>
        <w:rPr>
          <w:rFonts w:ascii="Cambria" w:hAnsi="Cambria"/>
          <w:sz w:val="24"/>
          <w:szCs w:val="24"/>
        </w:rPr>
      </w:pPr>
      <w:r>
        <w:rPr>
          <w:rFonts w:ascii="Cambria" w:hAnsi="Cambria"/>
          <w:sz w:val="24"/>
          <w:szCs w:val="24"/>
        </w:rPr>
        <w:t>2. Līdzekļus ieskaitīt Latvijas Skolu sporta  federācijas kontā.</w:t>
      </w:r>
    </w:p>
    <w:p w:rsidR="00C563FF" w:rsidRPr="008831DC" w:rsidRDefault="00C563FF" w:rsidP="00C563FF">
      <w:pPr>
        <w:ind w:right="-907" w:firstLine="720"/>
        <w:jc w:val="both"/>
        <w:rPr>
          <w:rFonts w:ascii="Cambria" w:hAnsi="Cambria"/>
          <w:sz w:val="24"/>
          <w:szCs w:val="24"/>
        </w:rPr>
      </w:pPr>
    </w:p>
    <w:p w:rsidR="00C563FF" w:rsidRPr="003772F5" w:rsidRDefault="00C563FF" w:rsidP="00C563FF">
      <w:pPr>
        <w:ind w:right="-907"/>
        <w:jc w:val="both"/>
        <w:rPr>
          <w:rFonts w:ascii="Cambria" w:hAnsi="Cambria"/>
          <w:sz w:val="24"/>
          <w:szCs w:val="24"/>
        </w:rPr>
      </w:pPr>
      <w:r>
        <w:rPr>
          <w:rFonts w:ascii="Cambria" w:hAnsi="Cambria"/>
          <w:sz w:val="24"/>
          <w:szCs w:val="24"/>
        </w:rPr>
        <w:tab/>
      </w:r>
    </w:p>
    <w:p w:rsidR="00C563FF" w:rsidRDefault="00C563FF" w:rsidP="00C563FF">
      <w:pPr>
        <w:ind w:right="-907"/>
        <w:jc w:val="center"/>
        <w:rPr>
          <w:rFonts w:ascii="Cambria" w:hAnsi="Cambria"/>
          <w:sz w:val="24"/>
          <w:szCs w:val="24"/>
        </w:rPr>
      </w:pPr>
    </w:p>
    <w:p w:rsidR="00C563FF" w:rsidRDefault="00C563FF" w:rsidP="00C563FF">
      <w:pPr>
        <w:ind w:right="-907"/>
        <w:jc w:val="center"/>
        <w:rPr>
          <w:rFonts w:ascii="Cambria" w:hAnsi="Cambria"/>
          <w:b/>
          <w:sz w:val="24"/>
          <w:szCs w:val="24"/>
        </w:rPr>
      </w:pPr>
      <w:r w:rsidRPr="00452C72">
        <w:rPr>
          <w:rFonts w:ascii="Cambria" w:hAnsi="Cambria"/>
          <w:b/>
          <w:sz w:val="24"/>
          <w:szCs w:val="24"/>
        </w:rPr>
        <w:t>7.</w:t>
      </w:r>
      <w:r>
        <w:rPr>
          <w:rFonts w:ascii="Cambria" w:hAnsi="Cambria"/>
          <w:b/>
          <w:sz w:val="24"/>
          <w:szCs w:val="24"/>
        </w:rPr>
        <w:t>3</w:t>
      </w:r>
      <w:r w:rsidRPr="00452C72">
        <w:rPr>
          <w:rFonts w:ascii="Cambria" w:hAnsi="Cambria"/>
          <w:b/>
          <w:sz w:val="24"/>
          <w:szCs w:val="24"/>
        </w:rPr>
        <w:t xml:space="preserve">. </w:t>
      </w:r>
    </w:p>
    <w:p w:rsidR="00C563FF" w:rsidRDefault="00C563FF" w:rsidP="00C563FF">
      <w:pPr>
        <w:ind w:right="-907"/>
        <w:jc w:val="center"/>
        <w:rPr>
          <w:rFonts w:ascii="Cambria" w:hAnsi="Cambria"/>
          <w:sz w:val="24"/>
          <w:szCs w:val="24"/>
        </w:rPr>
      </w:pPr>
      <w:r w:rsidRPr="00452C72">
        <w:rPr>
          <w:rFonts w:ascii="Cambria" w:hAnsi="Cambria"/>
          <w:b/>
          <w:sz w:val="24"/>
          <w:szCs w:val="24"/>
        </w:rPr>
        <w:t>Par grozījumiem komisij</w:t>
      </w:r>
      <w:r>
        <w:rPr>
          <w:rFonts w:ascii="Cambria" w:hAnsi="Cambria"/>
          <w:b/>
          <w:sz w:val="24"/>
          <w:szCs w:val="24"/>
        </w:rPr>
        <w:t>u</w:t>
      </w:r>
      <w:r w:rsidRPr="00452C72">
        <w:rPr>
          <w:rFonts w:ascii="Cambria" w:hAnsi="Cambria"/>
          <w:b/>
          <w:sz w:val="24"/>
          <w:szCs w:val="24"/>
        </w:rPr>
        <w:t xml:space="preserve"> sastāvā</w:t>
      </w:r>
    </w:p>
    <w:p w:rsidR="00C563FF" w:rsidRDefault="00C563FF" w:rsidP="00C563FF">
      <w:pPr>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C563FF" w:rsidRDefault="00C563FF" w:rsidP="00C563FF">
      <w:pPr>
        <w:ind w:right="-907"/>
        <w:jc w:val="center"/>
        <w:rPr>
          <w:rFonts w:ascii="Cambria" w:hAnsi="Cambria"/>
          <w:sz w:val="24"/>
          <w:szCs w:val="24"/>
        </w:rPr>
      </w:pPr>
    </w:p>
    <w:p w:rsidR="00C563FF" w:rsidRDefault="00C563FF" w:rsidP="00C563FF">
      <w:pPr>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C563FF" w:rsidRDefault="00C563FF" w:rsidP="00C563FF">
      <w:pPr>
        <w:ind w:right="-907" w:firstLine="720"/>
        <w:jc w:val="both"/>
        <w:rPr>
          <w:rFonts w:ascii="Cambria" w:hAnsi="Cambria"/>
          <w:sz w:val="24"/>
          <w:szCs w:val="24"/>
        </w:rPr>
      </w:pPr>
    </w:p>
    <w:p w:rsidR="00C563FF" w:rsidRDefault="00C563FF" w:rsidP="00C563FF">
      <w:pPr>
        <w:ind w:right="-907"/>
        <w:jc w:val="both"/>
        <w:rPr>
          <w:rFonts w:ascii="Cambria" w:hAnsi="Cambria"/>
          <w:sz w:val="24"/>
          <w:szCs w:val="24"/>
        </w:rPr>
      </w:pPr>
      <w:r>
        <w:rPr>
          <w:rFonts w:ascii="Cambria" w:hAnsi="Cambria"/>
          <w:sz w:val="24"/>
          <w:szCs w:val="24"/>
        </w:rPr>
        <w:t xml:space="preserve">Ņemot vērā komisiju locekļu iesniegumus, atklāti balsojot, PAR-13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Jānis Krūmiņš,  Rihards Krauklis,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Gita Rūtiņa,  Valdis Silovs, Ziedonis Vilde, Dainis </w:t>
      </w:r>
      <w:proofErr w:type="spellStart"/>
      <w:r>
        <w:rPr>
          <w:rFonts w:ascii="Cambria" w:hAnsi="Cambria"/>
          <w:sz w:val="24"/>
          <w:szCs w:val="24"/>
        </w:rPr>
        <w:t>Vingris</w:t>
      </w:r>
      <w:proofErr w:type="spellEnd"/>
      <w:r>
        <w:rPr>
          <w:rFonts w:ascii="Cambria" w:hAnsi="Cambria"/>
          <w:sz w:val="24"/>
          <w:szCs w:val="24"/>
        </w:rPr>
        <w:t>), PRET- nav, ATTURAS- nav,  Kokneses novada dome NOLEMJ:</w:t>
      </w:r>
    </w:p>
    <w:p w:rsidR="00C563FF" w:rsidRDefault="00C563FF" w:rsidP="00C563FF">
      <w:pPr>
        <w:ind w:right="-908" w:firstLine="540"/>
        <w:jc w:val="both"/>
        <w:rPr>
          <w:rFonts w:ascii="Cambria" w:hAnsi="Cambria"/>
          <w:sz w:val="24"/>
          <w:szCs w:val="24"/>
        </w:rPr>
      </w:pPr>
    </w:p>
    <w:p w:rsidR="00C563FF" w:rsidRDefault="00C563FF" w:rsidP="00C563FF">
      <w:pPr>
        <w:ind w:right="-907" w:firstLine="720"/>
        <w:jc w:val="both"/>
        <w:rPr>
          <w:rFonts w:ascii="Cambria" w:hAnsi="Cambria"/>
          <w:sz w:val="24"/>
          <w:szCs w:val="24"/>
        </w:rPr>
      </w:pPr>
      <w:r>
        <w:rPr>
          <w:rFonts w:ascii="Cambria" w:hAnsi="Cambria"/>
          <w:sz w:val="24"/>
          <w:szCs w:val="24"/>
        </w:rPr>
        <w:t>1.Pamatojoties uz  2017.gada 8.novembra iesniegumu, a</w:t>
      </w:r>
      <w:r w:rsidRPr="009D6436">
        <w:rPr>
          <w:rFonts w:ascii="Cambria" w:hAnsi="Cambria"/>
          <w:sz w:val="24"/>
          <w:szCs w:val="24"/>
        </w:rPr>
        <w:t xml:space="preserve">r 2017.gada 30.novembri  atbrīvot </w:t>
      </w:r>
      <w:r w:rsidRPr="008C21D1">
        <w:rPr>
          <w:rFonts w:ascii="Cambria" w:hAnsi="Cambria"/>
          <w:b/>
          <w:sz w:val="24"/>
          <w:szCs w:val="24"/>
        </w:rPr>
        <w:t>Ingunu Žogotu</w:t>
      </w:r>
      <w:r w:rsidRPr="009D6436">
        <w:rPr>
          <w:rFonts w:ascii="Cambria" w:hAnsi="Cambria"/>
          <w:sz w:val="24"/>
          <w:szCs w:val="24"/>
        </w:rPr>
        <w:t xml:space="preserve"> no Kokneses Goda pilsoņa nosaukuma  piešķiršanas komisijas locekļa pienākumiem </w:t>
      </w:r>
      <w:r>
        <w:rPr>
          <w:rFonts w:ascii="Cambria" w:hAnsi="Cambria"/>
          <w:sz w:val="24"/>
          <w:szCs w:val="24"/>
        </w:rPr>
        <w:t>.</w:t>
      </w:r>
    </w:p>
    <w:p w:rsidR="00C563FF" w:rsidRPr="009D6436" w:rsidRDefault="00C563FF" w:rsidP="00C563FF">
      <w:pPr>
        <w:ind w:right="-907" w:firstLine="720"/>
        <w:jc w:val="both"/>
        <w:rPr>
          <w:rFonts w:ascii="Cambria" w:hAnsi="Cambria"/>
          <w:sz w:val="24"/>
          <w:szCs w:val="24"/>
        </w:rPr>
      </w:pPr>
    </w:p>
    <w:p w:rsidR="00C563FF" w:rsidRDefault="00C563FF" w:rsidP="00C563FF">
      <w:pPr>
        <w:ind w:right="-907"/>
        <w:jc w:val="both"/>
        <w:rPr>
          <w:rFonts w:ascii="Cambria" w:hAnsi="Cambria"/>
          <w:sz w:val="24"/>
          <w:szCs w:val="24"/>
        </w:rPr>
      </w:pPr>
      <w:r>
        <w:rPr>
          <w:rFonts w:ascii="Cambria" w:hAnsi="Cambria"/>
          <w:b/>
          <w:sz w:val="24"/>
          <w:szCs w:val="24"/>
        </w:rPr>
        <w:tab/>
      </w:r>
      <w:r w:rsidRPr="009D6436">
        <w:rPr>
          <w:rFonts w:ascii="Cambria" w:hAnsi="Cambria"/>
          <w:sz w:val="24"/>
          <w:szCs w:val="24"/>
        </w:rPr>
        <w:t>2.</w:t>
      </w:r>
      <w:r>
        <w:rPr>
          <w:rFonts w:ascii="Cambria" w:hAnsi="Cambria"/>
          <w:sz w:val="24"/>
          <w:szCs w:val="24"/>
        </w:rPr>
        <w:t xml:space="preserve">  Pamatojoties  uz 2017. gada 5.septembra  iesniegumu ar 2017.gada 30. novembri atbrīvot </w:t>
      </w:r>
      <w:r w:rsidRPr="008C21D1">
        <w:rPr>
          <w:rFonts w:ascii="Cambria" w:hAnsi="Cambria"/>
          <w:b/>
          <w:sz w:val="24"/>
          <w:szCs w:val="24"/>
        </w:rPr>
        <w:t>Laumu Āri</w:t>
      </w:r>
      <w:r>
        <w:rPr>
          <w:rFonts w:ascii="Cambria" w:hAnsi="Cambria"/>
          <w:sz w:val="24"/>
          <w:szCs w:val="24"/>
        </w:rPr>
        <w:t xml:space="preserve"> no:</w:t>
      </w:r>
    </w:p>
    <w:p w:rsidR="00C563FF" w:rsidRDefault="00C563FF" w:rsidP="00C563FF">
      <w:pPr>
        <w:ind w:right="-907"/>
        <w:jc w:val="both"/>
        <w:rPr>
          <w:rFonts w:ascii="Cambria" w:hAnsi="Cambria"/>
          <w:sz w:val="24"/>
          <w:szCs w:val="24"/>
        </w:rPr>
      </w:pPr>
      <w:r>
        <w:rPr>
          <w:rFonts w:ascii="Cambria" w:hAnsi="Cambria"/>
          <w:sz w:val="24"/>
          <w:szCs w:val="24"/>
        </w:rPr>
        <w:tab/>
        <w:t>2.1.  Komisijas izglītojamo atbrīvošanai no noteiktajiem valsts pārbaudījumiem  locekļa pienākumiem;</w:t>
      </w:r>
    </w:p>
    <w:p w:rsidR="00C563FF" w:rsidRDefault="00C563FF" w:rsidP="00C563FF">
      <w:pPr>
        <w:ind w:right="-907"/>
        <w:jc w:val="both"/>
        <w:rPr>
          <w:rFonts w:ascii="Cambria" w:hAnsi="Cambria"/>
          <w:sz w:val="24"/>
          <w:szCs w:val="24"/>
        </w:rPr>
      </w:pPr>
      <w:r>
        <w:rPr>
          <w:rFonts w:ascii="Cambria" w:hAnsi="Cambria"/>
          <w:sz w:val="24"/>
          <w:szCs w:val="24"/>
        </w:rPr>
        <w:tab/>
        <w:t>2.2. Interešu izglītības programmu izvērtēšanas un mērķdotācijas sadales  komisijas locekļa pienākumiem;</w:t>
      </w:r>
    </w:p>
    <w:p w:rsidR="00C563FF" w:rsidRDefault="00C563FF" w:rsidP="00C563FF">
      <w:pPr>
        <w:ind w:right="-907"/>
        <w:jc w:val="both"/>
        <w:rPr>
          <w:rFonts w:ascii="Cambria" w:hAnsi="Cambria"/>
          <w:sz w:val="24"/>
          <w:szCs w:val="24"/>
        </w:rPr>
      </w:pPr>
      <w:r>
        <w:rPr>
          <w:rFonts w:ascii="Cambria" w:hAnsi="Cambria"/>
          <w:sz w:val="24"/>
          <w:szCs w:val="24"/>
        </w:rPr>
        <w:tab/>
        <w:t xml:space="preserve">2.3. </w:t>
      </w:r>
      <w:proofErr w:type="spellStart"/>
      <w:r>
        <w:rPr>
          <w:rFonts w:ascii="Cambria" w:hAnsi="Cambria"/>
          <w:sz w:val="24"/>
          <w:szCs w:val="24"/>
        </w:rPr>
        <w:t>Starpinstitucionālās</w:t>
      </w:r>
      <w:proofErr w:type="spellEnd"/>
      <w:r>
        <w:rPr>
          <w:rFonts w:ascii="Cambria" w:hAnsi="Cambria"/>
          <w:sz w:val="24"/>
          <w:szCs w:val="24"/>
        </w:rPr>
        <w:t xml:space="preserve"> sadarbības komisijas ģimenes lietu jautājumos locekļa pienākumiem.</w:t>
      </w:r>
    </w:p>
    <w:p w:rsidR="00C563FF" w:rsidRDefault="00C563FF" w:rsidP="00C563FF">
      <w:pPr>
        <w:ind w:right="-907"/>
        <w:jc w:val="both"/>
        <w:rPr>
          <w:rFonts w:ascii="Cambria" w:hAnsi="Cambria"/>
          <w:sz w:val="24"/>
          <w:szCs w:val="24"/>
        </w:rPr>
      </w:pPr>
    </w:p>
    <w:p w:rsidR="00C563FF" w:rsidRDefault="00C563FF" w:rsidP="00C563FF">
      <w:pPr>
        <w:ind w:right="-907"/>
        <w:jc w:val="both"/>
        <w:rPr>
          <w:rFonts w:ascii="Cambria" w:hAnsi="Cambria"/>
          <w:sz w:val="24"/>
          <w:szCs w:val="24"/>
        </w:rPr>
      </w:pPr>
    </w:p>
    <w:p w:rsidR="00C563FF" w:rsidRDefault="00C563FF" w:rsidP="00C563FF">
      <w:pPr>
        <w:ind w:right="-907"/>
        <w:jc w:val="both"/>
        <w:rPr>
          <w:rFonts w:ascii="Cambria" w:hAnsi="Cambria"/>
          <w:sz w:val="24"/>
          <w:szCs w:val="24"/>
        </w:rPr>
      </w:pPr>
    </w:p>
    <w:p w:rsidR="00D3708B" w:rsidRDefault="00D3708B" w:rsidP="00C563FF">
      <w:pPr>
        <w:ind w:right="-907"/>
        <w:jc w:val="both"/>
        <w:rPr>
          <w:rFonts w:ascii="Cambria" w:hAnsi="Cambria"/>
          <w:sz w:val="24"/>
          <w:szCs w:val="24"/>
        </w:rPr>
      </w:pPr>
    </w:p>
    <w:p w:rsidR="00C563FF" w:rsidRDefault="00C563FF" w:rsidP="00C563FF">
      <w:pPr>
        <w:ind w:right="-907"/>
        <w:jc w:val="center"/>
        <w:rPr>
          <w:rFonts w:ascii="Cambria" w:hAnsi="Cambria"/>
          <w:b/>
          <w:sz w:val="24"/>
          <w:szCs w:val="24"/>
        </w:rPr>
      </w:pPr>
      <w:r>
        <w:rPr>
          <w:rFonts w:ascii="Cambria" w:hAnsi="Cambria"/>
          <w:b/>
          <w:sz w:val="24"/>
          <w:szCs w:val="24"/>
        </w:rPr>
        <w:t>7.4</w:t>
      </w:r>
      <w:r w:rsidRPr="008976AD">
        <w:rPr>
          <w:rFonts w:ascii="Cambria" w:hAnsi="Cambria"/>
          <w:b/>
          <w:sz w:val="24"/>
          <w:szCs w:val="24"/>
        </w:rPr>
        <w:t xml:space="preserve">. </w:t>
      </w:r>
    </w:p>
    <w:p w:rsidR="00C563FF" w:rsidRDefault="00C563FF" w:rsidP="00C563FF">
      <w:pPr>
        <w:ind w:right="-907"/>
        <w:jc w:val="center"/>
        <w:rPr>
          <w:rFonts w:ascii="Cambria" w:hAnsi="Cambria"/>
          <w:b/>
          <w:sz w:val="24"/>
          <w:szCs w:val="24"/>
        </w:rPr>
      </w:pPr>
      <w:r w:rsidRPr="008976AD">
        <w:rPr>
          <w:rFonts w:ascii="Cambria" w:hAnsi="Cambria"/>
          <w:b/>
          <w:sz w:val="24"/>
          <w:szCs w:val="24"/>
        </w:rPr>
        <w:t xml:space="preserve">Par grozījumiem  pašvaldības </w:t>
      </w:r>
      <w:proofErr w:type="spellStart"/>
      <w:r w:rsidRPr="008976AD">
        <w:rPr>
          <w:rFonts w:ascii="Cambria" w:hAnsi="Cambria"/>
          <w:b/>
          <w:sz w:val="24"/>
          <w:szCs w:val="24"/>
        </w:rPr>
        <w:t>deinstitucionalizācijas</w:t>
      </w:r>
      <w:proofErr w:type="spellEnd"/>
      <w:r w:rsidRPr="008976AD">
        <w:rPr>
          <w:rFonts w:ascii="Cambria" w:hAnsi="Cambria"/>
          <w:b/>
          <w:sz w:val="24"/>
          <w:szCs w:val="24"/>
        </w:rPr>
        <w:t xml:space="preserve">  vadības  grupas sastāvā</w:t>
      </w:r>
    </w:p>
    <w:p w:rsidR="00C563FF" w:rsidRDefault="00C563FF" w:rsidP="00C563FF">
      <w:pPr>
        <w:ind w:right="-907"/>
        <w:jc w:val="center"/>
        <w:rPr>
          <w:rFonts w:ascii="Cambria" w:hAnsi="Cambria"/>
          <w:b/>
          <w:sz w:val="24"/>
          <w:szCs w:val="24"/>
        </w:rPr>
      </w:pPr>
      <w:r>
        <w:rPr>
          <w:rFonts w:ascii="Cambria" w:hAnsi="Cambria"/>
          <w:b/>
          <w:sz w:val="24"/>
          <w:szCs w:val="24"/>
        </w:rPr>
        <w:t>_______________________________________________________________________________________________________</w:t>
      </w:r>
    </w:p>
    <w:p w:rsidR="00C563FF" w:rsidRDefault="00C563FF" w:rsidP="00C563FF">
      <w:pPr>
        <w:ind w:right="-907"/>
        <w:jc w:val="center"/>
        <w:rPr>
          <w:rFonts w:ascii="Cambria" w:hAnsi="Cambria"/>
          <w:b/>
          <w:sz w:val="24"/>
          <w:szCs w:val="24"/>
        </w:rPr>
      </w:pPr>
    </w:p>
    <w:p w:rsidR="00C563FF" w:rsidRDefault="00C563FF" w:rsidP="00C563FF">
      <w:pPr>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C563FF" w:rsidRDefault="00C563FF" w:rsidP="00C563FF">
      <w:pPr>
        <w:ind w:right="-907"/>
        <w:jc w:val="both"/>
        <w:rPr>
          <w:rFonts w:ascii="Cambria" w:hAnsi="Cambria"/>
          <w:sz w:val="24"/>
          <w:szCs w:val="24"/>
        </w:rPr>
      </w:pPr>
    </w:p>
    <w:p w:rsidR="00C563FF" w:rsidRDefault="00C563FF" w:rsidP="00C563FF">
      <w:pPr>
        <w:ind w:right="-907"/>
        <w:jc w:val="both"/>
        <w:rPr>
          <w:rFonts w:ascii="Cambria" w:hAnsi="Cambria"/>
          <w:sz w:val="24"/>
          <w:szCs w:val="24"/>
        </w:rPr>
      </w:pPr>
      <w:r>
        <w:rPr>
          <w:rFonts w:ascii="Cambria" w:hAnsi="Cambria"/>
          <w:sz w:val="24"/>
          <w:szCs w:val="24"/>
        </w:rPr>
        <w:tab/>
        <w:t xml:space="preserve">Ņemot vērā, ka Vecbebru profesionālā un vispārizglītojošā internātvidusskola ir reorganizēta un  Kokneses novada Ģimenes atbalsta  centra “Dzeguzīte” vadītāja Lāsma </w:t>
      </w:r>
      <w:proofErr w:type="spellStart"/>
      <w:r>
        <w:rPr>
          <w:rFonts w:ascii="Cambria" w:hAnsi="Cambria"/>
          <w:sz w:val="24"/>
          <w:szCs w:val="24"/>
        </w:rPr>
        <w:t>Ruža</w:t>
      </w:r>
      <w:proofErr w:type="spellEnd"/>
      <w:r>
        <w:rPr>
          <w:rFonts w:ascii="Cambria" w:hAnsi="Cambria"/>
          <w:sz w:val="24"/>
          <w:szCs w:val="24"/>
        </w:rPr>
        <w:t xml:space="preserve"> Riekstiņa atrodas bērna kopšanas atvaļinājumā,</w:t>
      </w:r>
      <w:r w:rsidRPr="00C4176A">
        <w:rPr>
          <w:rFonts w:ascii="Cambria" w:hAnsi="Cambria"/>
          <w:sz w:val="24"/>
          <w:szCs w:val="24"/>
        </w:rPr>
        <w:t xml:space="preserve"> </w:t>
      </w:r>
      <w:r>
        <w:rPr>
          <w:rFonts w:ascii="Cambria" w:hAnsi="Cambria"/>
          <w:sz w:val="24"/>
          <w:szCs w:val="24"/>
        </w:rPr>
        <w:t xml:space="preserve">atklāti balsojot, PAR-12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Jānis Krūmiņš,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Gita Rūtiņa,  Valdis Silovs, Ziedonis Vilde, Dainis </w:t>
      </w:r>
      <w:proofErr w:type="spellStart"/>
      <w:r>
        <w:rPr>
          <w:rFonts w:ascii="Cambria" w:hAnsi="Cambria"/>
          <w:sz w:val="24"/>
          <w:szCs w:val="24"/>
        </w:rPr>
        <w:t>Vingris</w:t>
      </w:r>
      <w:proofErr w:type="spellEnd"/>
      <w:r>
        <w:rPr>
          <w:rFonts w:ascii="Cambria" w:hAnsi="Cambria"/>
          <w:sz w:val="24"/>
          <w:szCs w:val="24"/>
        </w:rPr>
        <w:t>), PRET- nav, ATTURAS- nav,  Rihards Krauklis  balsojumā nepiedalās, Kokneses novada dome NOLEMJ:</w:t>
      </w:r>
    </w:p>
    <w:p w:rsidR="00C563FF" w:rsidRDefault="00C563FF" w:rsidP="00C563FF">
      <w:pPr>
        <w:ind w:right="-908" w:firstLine="540"/>
        <w:jc w:val="both"/>
        <w:rPr>
          <w:rFonts w:ascii="Cambria" w:hAnsi="Cambria"/>
          <w:sz w:val="24"/>
          <w:szCs w:val="24"/>
        </w:rPr>
      </w:pPr>
    </w:p>
    <w:p w:rsidR="00C563FF" w:rsidRDefault="00C563FF" w:rsidP="00C563FF">
      <w:pPr>
        <w:ind w:right="-907"/>
        <w:jc w:val="both"/>
        <w:rPr>
          <w:rFonts w:ascii="Cambria" w:hAnsi="Cambria"/>
          <w:sz w:val="24"/>
          <w:szCs w:val="24"/>
        </w:rPr>
      </w:pPr>
      <w:r>
        <w:rPr>
          <w:rFonts w:ascii="Cambria" w:hAnsi="Cambria"/>
          <w:sz w:val="24"/>
          <w:szCs w:val="24"/>
        </w:rPr>
        <w:lastRenderedPageBreak/>
        <w:tab/>
        <w:t xml:space="preserve">1.Apstiprināt šādus grozījumus Kokneses novada domes  2015.gada 23.decembra  lēmumā Nr.6.1 “Par pašvaldības </w:t>
      </w:r>
      <w:proofErr w:type="spellStart"/>
      <w:r>
        <w:rPr>
          <w:rFonts w:ascii="Cambria" w:hAnsi="Cambria"/>
          <w:sz w:val="24"/>
          <w:szCs w:val="24"/>
        </w:rPr>
        <w:t>deinstitucionalizācijas</w:t>
      </w:r>
      <w:proofErr w:type="spellEnd"/>
      <w:r>
        <w:rPr>
          <w:rFonts w:ascii="Cambria" w:hAnsi="Cambria"/>
          <w:sz w:val="24"/>
          <w:szCs w:val="24"/>
        </w:rPr>
        <w:t xml:space="preserve">  vadības  grupas izveidi “:</w:t>
      </w:r>
    </w:p>
    <w:p w:rsidR="00C563FF" w:rsidRDefault="00C563FF" w:rsidP="00C563FF">
      <w:pPr>
        <w:ind w:right="-907"/>
        <w:jc w:val="both"/>
        <w:rPr>
          <w:rFonts w:ascii="Cambria" w:hAnsi="Cambria"/>
          <w:sz w:val="24"/>
          <w:szCs w:val="24"/>
        </w:rPr>
      </w:pPr>
      <w:r>
        <w:rPr>
          <w:rFonts w:ascii="Cambria" w:hAnsi="Cambria"/>
          <w:sz w:val="24"/>
          <w:szCs w:val="24"/>
        </w:rPr>
        <w:tab/>
        <w:t>1)1.4. punktu izteikt šādā redakcijā:</w:t>
      </w:r>
    </w:p>
    <w:p w:rsidR="00C563FF" w:rsidRDefault="00C563FF" w:rsidP="00C563FF">
      <w:pPr>
        <w:ind w:right="-907"/>
        <w:jc w:val="both"/>
        <w:rPr>
          <w:rFonts w:ascii="Cambria" w:hAnsi="Cambria"/>
          <w:sz w:val="24"/>
          <w:szCs w:val="24"/>
        </w:rPr>
      </w:pPr>
      <w:r>
        <w:rPr>
          <w:rFonts w:ascii="Cambria" w:hAnsi="Cambria"/>
          <w:sz w:val="24"/>
          <w:szCs w:val="24"/>
        </w:rPr>
        <w:tab/>
        <w:t xml:space="preserve">“1.4. Kokneses novada Ģimenes atbalsta  centra “Dzeguzīte” direktora </w:t>
      </w:r>
      <w:proofErr w:type="spellStart"/>
      <w:r>
        <w:rPr>
          <w:rFonts w:ascii="Cambria" w:hAnsi="Cambria"/>
          <w:sz w:val="24"/>
          <w:szCs w:val="24"/>
        </w:rPr>
        <w:t>p.i</w:t>
      </w:r>
      <w:proofErr w:type="spellEnd"/>
      <w:r>
        <w:rPr>
          <w:rFonts w:ascii="Cambria" w:hAnsi="Cambria"/>
          <w:sz w:val="24"/>
          <w:szCs w:val="24"/>
        </w:rPr>
        <w:t>. Gaļina Kraukle;”</w:t>
      </w:r>
    </w:p>
    <w:p w:rsidR="00C563FF" w:rsidRDefault="00C563FF" w:rsidP="00C563FF">
      <w:pPr>
        <w:ind w:right="-907"/>
        <w:jc w:val="both"/>
        <w:rPr>
          <w:rFonts w:ascii="Cambria" w:hAnsi="Cambria"/>
          <w:sz w:val="24"/>
          <w:szCs w:val="24"/>
        </w:rPr>
      </w:pPr>
      <w:r>
        <w:rPr>
          <w:rFonts w:ascii="Cambria" w:hAnsi="Cambria"/>
          <w:sz w:val="24"/>
          <w:szCs w:val="24"/>
        </w:rPr>
        <w:tab/>
        <w:t>2) 1.5. punktu izteikt šādā redakcijā:</w:t>
      </w:r>
    </w:p>
    <w:p w:rsidR="00C563FF" w:rsidRDefault="00C563FF" w:rsidP="00C563FF">
      <w:pPr>
        <w:ind w:right="-907"/>
        <w:jc w:val="both"/>
        <w:rPr>
          <w:rFonts w:ascii="Cambria" w:hAnsi="Cambria"/>
          <w:sz w:val="24"/>
          <w:szCs w:val="24"/>
        </w:rPr>
      </w:pPr>
      <w:r>
        <w:rPr>
          <w:rFonts w:ascii="Cambria" w:hAnsi="Cambria"/>
          <w:sz w:val="24"/>
          <w:szCs w:val="24"/>
        </w:rPr>
        <w:tab/>
        <w:t>“1.5. Kokneses novada domes Attīstības nodaļas vadītājas vietniece Māra Bitāne”.</w:t>
      </w:r>
    </w:p>
    <w:p w:rsidR="00C563FF" w:rsidRPr="008C21D1" w:rsidRDefault="00C563FF" w:rsidP="00C563FF">
      <w:pPr>
        <w:ind w:right="-907"/>
        <w:jc w:val="both"/>
        <w:rPr>
          <w:rFonts w:ascii="Cambria" w:hAnsi="Cambria"/>
          <w:sz w:val="24"/>
          <w:szCs w:val="24"/>
        </w:rPr>
      </w:pPr>
      <w:r>
        <w:rPr>
          <w:rFonts w:ascii="Cambria" w:hAnsi="Cambria"/>
          <w:sz w:val="24"/>
          <w:szCs w:val="24"/>
        </w:rPr>
        <w:tab/>
        <w:t>2.Pārējos lēmuma punktus atstāt nemainītus.</w:t>
      </w:r>
    </w:p>
    <w:p w:rsidR="00C563FF" w:rsidRDefault="00C563FF" w:rsidP="00C563FF">
      <w:pPr>
        <w:ind w:right="-907"/>
        <w:jc w:val="right"/>
        <w:rPr>
          <w:rFonts w:ascii="Cambria" w:hAnsi="Cambria"/>
          <w:i/>
          <w:sz w:val="24"/>
          <w:szCs w:val="24"/>
        </w:rPr>
      </w:pPr>
    </w:p>
    <w:p w:rsidR="00C563FF" w:rsidRDefault="00C563FF" w:rsidP="00C563FF">
      <w:pPr>
        <w:ind w:right="-907"/>
        <w:jc w:val="right"/>
        <w:rPr>
          <w:rFonts w:ascii="Cambria" w:hAnsi="Cambria"/>
          <w:i/>
          <w:sz w:val="24"/>
          <w:szCs w:val="24"/>
        </w:rPr>
      </w:pPr>
    </w:p>
    <w:p w:rsidR="00C563FF" w:rsidRDefault="00C563FF" w:rsidP="00C563FF">
      <w:pPr>
        <w:ind w:right="-907"/>
        <w:jc w:val="right"/>
        <w:rPr>
          <w:rFonts w:ascii="Cambria" w:hAnsi="Cambria"/>
          <w:i/>
          <w:sz w:val="24"/>
          <w:szCs w:val="24"/>
        </w:rPr>
      </w:pPr>
    </w:p>
    <w:p w:rsidR="00C563FF" w:rsidRDefault="00C563FF" w:rsidP="00C563FF">
      <w:pPr>
        <w:ind w:right="-907"/>
        <w:jc w:val="center"/>
        <w:rPr>
          <w:rFonts w:ascii="Cambria" w:hAnsi="Cambria"/>
          <w:b/>
          <w:sz w:val="24"/>
          <w:szCs w:val="24"/>
        </w:rPr>
      </w:pPr>
      <w:r>
        <w:rPr>
          <w:rFonts w:ascii="Cambria" w:hAnsi="Cambria"/>
          <w:b/>
          <w:sz w:val="24"/>
          <w:szCs w:val="24"/>
        </w:rPr>
        <w:t>7.5</w:t>
      </w:r>
      <w:r w:rsidRPr="003377D2">
        <w:rPr>
          <w:rFonts w:ascii="Cambria" w:hAnsi="Cambria"/>
          <w:b/>
          <w:sz w:val="24"/>
          <w:szCs w:val="24"/>
        </w:rPr>
        <w:t xml:space="preserve">. </w:t>
      </w:r>
    </w:p>
    <w:p w:rsidR="00C563FF" w:rsidRDefault="00C563FF" w:rsidP="00C563FF">
      <w:pPr>
        <w:ind w:right="-907"/>
        <w:jc w:val="center"/>
        <w:rPr>
          <w:rFonts w:ascii="Cambria" w:hAnsi="Cambria"/>
          <w:sz w:val="24"/>
          <w:szCs w:val="24"/>
        </w:rPr>
      </w:pPr>
      <w:r w:rsidRPr="003377D2">
        <w:rPr>
          <w:rFonts w:ascii="Cambria" w:hAnsi="Cambria"/>
          <w:b/>
          <w:sz w:val="24"/>
          <w:szCs w:val="24"/>
        </w:rPr>
        <w:t>Par</w:t>
      </w:r>
      <w:r>
        <w:rPr>
          <w:rFonts w:ascii="Cambria" w:hAnsi="Cambria"/>
          <w:b/>
          <w:sz w:val="24"/>
          <w:szCs w:val="24"/>
        </w:rPr>
        <w:t xml:space="preserve"> finansējumu ceļa  remontam</w:t>
      </w:r>
    </w:p>
    <w:p w:rsidR="00C563FF" w:rsidRDefault="00C563FF" w:rsidP="00C563FF">
      <w:pPr>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C563FF" w:rsidRDefault="00C563FF" w:rsidP="00C563FF">
      <w:pPr>
        <w:ind w:right="-907"/>
        <w:jc w:val="center"/>
        <w:rPr>
          <w:rFonts w:ascii="Cambria" w:hAnsi="Cambria"/>
          <w:sz w:val="24"/>
          <w:szCs w:val="24"/>
        </w:rPr>
      </w:pPr>
    </w:p>
    <w:p w:rsidR="00C563FF" w:rsidRDefault="00C563FF" w:rsidP="00C563FF">
      <w:pPr>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C563FF" w:rsidRDefault="00C563FF" w:rsidP="00C563FF">
      <w:pPr>
        <w:ind w:right="-907"/>
        <w:jc w:val="right"/>
        <w:rPr>
          <w:rFonts w:ascii="Cambria" w:hAnsi="Cambria"/>
          <w:sz w:val="24"/>
          <w:szCs w:val="24"/>
        </w:rPr>
      </w:pPr>
    </w:p>
    <w:p w:rsidR="00C563FF" w:rsidRDefault="00C563FF" w:rsidP="00C563FF">
      <w:pPr>
        <w:ind w:right="-907"/>
        <w:jc w:val="both"/>
        <w:rPr>
          <w:rFonts w:ascii="Cambria" w:hAnsi="Cambria"/>
          <w:sz w:val="24"/>
          <w:szCs w:val="24"/>
        </w:rPr>
      </w:pPr>
      <w:r>
        <w:rPr>
          <w:rFonts w:ascii="Cambria" w:hAnsi="Cambria"/>
          <w:sz w:val="24"/>
          <w:szCs w:val="24"/>
        </w:rPr>
        <w:t>Kokneses novada dome ir iepazinusies ar  V K dzīvojošas Kokneses pagasta “</w:t>
      </w:r>
      <w:r w:rsidR="00D3708B">
        <w:rPr>
          <w:rFonts w:ascii="Cambria" w:hAnsi="Cambria"/>
          <w:sz w:val="24"/>
          <w:szCs w:val="24"/>
        </w:rPr>
        <w:t>adrese</w:t>
      </w:r>
      <w:r>
        <w:rPr>
          <w:rFonts w:ascii="Cambria" w:hAnsi="Cambria"/>
          <w:sz w:val="24"/>
          <w:szCs w:val="24"/>
        </w:rPr>
        <w:t>”  2017.gada 21.novembra iesniegumu ar lūgumu  piešķirt finansējumu  ceļa remontam, jo tas nav izbraucams. Vīrs ir otrās grupas invalīds ar kustību traucējumiem. Pa šādu ceļu viņš nevar nokļūt līdz ārstam vai, nepieciešamības gadījumā, izsaukt neatliekamo medicīnisko  palīdzību.</w:t>
      </w:r>
    </w:p>
    <w:p w:rsidR="00C563FF" w:rsidRDefault="00C563FF" w:rsidP="00C563FF">
      <w:pPr>
        <w:ind w:right="-907"/>
        <w:jc w:val="both"/>
        <w:rPr>
          <w:rFonts w:ascii="Cambria" w:hAnsi="Cambria"/>
          <w:sz w:val="24"/>
          <w:szCs w:val="24"/>
        </w:rPr>
      </w:pPr>
      <w:r>
        <w:rPr>
          <w:rFonts w:ascii="Cambria" w:hAnsi="Cambria"/>
          <w:sz w:val="24"/>
          <w:szCs w:val="24"/>
        </w:rPr>
        <w:tab/>
        <w:t xml:space="preserve">Ceļš  Krape- </w:t>
      </w:r>
      <w:proofErr w:type="spellStart"/>
      <w:r>
        <w:rPr>
          <w:rFonts w:ascii="Cambria" w:hAnsi="Cambria"/>
          <w:sz w:val="24"/>
          <w:szCs w:val="24"/>
        </w:rPr>
        <w:t>Kaktozoli</w:t>
      </w:r>
      <w:proofErr w:type="spellEnd"/>
      <w:r>
        <w:rPr>
          <w:rFonts w:ascii="Cambria" w:hAnsi="Cambria"/>
          <w:sz w:val="24"/>
          <w:szCs w:val="24"/>
        </w:rPr>
        <w:t xml:space="preserve"> nepieder pašvaldībai. </w:t>
      </w:r>
    </w:p>
    <w:p w:rsidR="00C563FF" w:rsidRDefault="00C563FF" w:rsidP="00C563FF">
      <w:pPr>
        <w:ind w:right="-907"/>
        <w:jc w:val="both"/>
        <w:rPr>
          <w:rFonts w:ascii="Cambria" w:hAnsi="Cambria"/>
          <w:sz w:val="24"/>
          <w:szCs w:val="24"/>
        </w:rPr>
      </w:pPr>
      <w:r>
        <w:rPr>
          <w:rFonts w:ascii="Cambria" w:hAnsi="Cambria"/>
          <w:sz w:val="24"/>
          <w:szCs w:val="24"/>
        </w:rPr>
        <w:tab/>
        <w:t>2017.gada 21.novembrī Pašvaldības policijas vecākais inspektors Dainis Ginters un Komunālās nodaļas vadītāja Benita Peciņa apsekoja  iepriekš minēto ceļu un konstatēja, ka tas nav izbraucams un līdz mājām “</w:t>
      </w:r>
      <w:r w:rsidR="00D3708B">
        <w:rPr>
          <w:rFonts w:ascii="Cambria" w:hAnsi="Cambria"/>
          <w:sz w:val="24"/>
          <w:szCs w:val="24"/>
        </w:rPr>
        <w:t>adrese</w:t>
      </w:r>
      <w:r>
        <w:rPr>
          <w:rFonts w:ascii="Cambria" w:hAnsi="Cambria"/>
          <w:sz w:val="24"/>
          <w:szCs w:val="24"/>
        </w:rPr>
        <w:t>” ar vieglo automašīnu aizbraukt  nav iespējams.</w:t>
      </w:r>
    </w:p>
    <w:p w:rsidR="00C563FF" w:rsidRDefault="00C563FF" w:rsidP="00C563FF">
      <w:pPr>
        <w:ind w:right="-907"/>
        <w:jc w:val="both"/>
        <w:rPr>
          <w:rFonts w:ascii="Cambria" w:hAnsi="Cambria"/>
          <w:b/>
          <w:i/>
          <w:sz w:val="24"/>
          <w:szCs w:val="24"/>
        </w:rPr>
      </w:pPr>
      <w:r>
        <w:rPr>
          <w:rFonts w:ascii="Cambria" w:hAnsi="Cambria"/>
          <w:sz w:val="24"/>
          <w:szCs w:val="24"/>
        </w:rPr>
        <w:tab/>
        <w:t xml:space="preserve">Lai daļēji  uzlabotu iepriekš minēto ceļa posmu, ir nepaciešami aptuveni līdz </w:t>
      </w:r>
      <w:r>
        <w:rPr>
          <w:rFonts w:ascii="Cambria" w:hAnsi="Cambria"/>
          <w:b/>
          <w:sz w:val="24"/>
          <w:szCs w:val="24"/>
        </w:rPr>
        <w:t>600</w:t>
      </w:r>
      <w:r w:rsidRPr="00900F00">
        <w:rPr>
          <w:rFonts w:ascii="Cambria" w:hAnsi="Cambria"/>
          <w:b/>
          <w:sz w:val="24"/>
          <w:szCs w:val="24"/>
        </w:rPr>
        <w:t xml:space="preserve">,00 </w:t>
      </w:r>
      <w:proofErr w:type="spellStart"/>
      <w:r w:rsidRPr="00900F00">
        <w:rPr>
          <w:rFonts w:ascii="Cambria" w:hAnsi="Cambria"/>
          <w:b/>
          <w:i/>
          <w:sz w:val="24"/>
          <w:szCs w:val="24"/>
        </w:rPr>
        <w:t>euro</w:t>
      </w:r>
      <w:proofErr w:type="spellEnd"/>
      <w:r w:rsidRPr="00900F00">
        <w:rPr>
          <w:rFonts w:ascii="Cambria" w:hAnsi="Cambria"/>
          <w:b/>
          <w:i/>
          <w:sz w:val="24"/>
          <w:szCs w:val="24"/>
        </w:rPr>
        <w:t>.</w:t>
      </w:r>
      <w:r>
        <w:rPr>
          <w:rFonts w:ascii="Cambria" w:hAnsi="Cambria"/>
          <w:b/>
          <w:i/>
          <w:sz w:val="24"/>
          <w:szCs w:val="24"/>
        </w:rPr>
        <w:t xml:space="preserve"> </w:t>
      </w:r>
    </w:p>
    <w:p w:rsidR="00C563FF" w:rsidRDefault="00C563FF" w:rsidP="00C563FF">
      <w:pPr>
        <w:ind w:right="-907"/>
        <w:jc w:val="both"/>
        <w:rPr>
          <w:rFonts w:ascii="Cambria" w:hAnsi="Cambria"/>
          <w:sz w:val="24"/>
          <w:szCs w:val="24"/>
        </w:rPr>
      </w:pPr>
    </w:p>
    <w:p w:rsidR="00C563FF" w:rsidRDefault="00C563FF" w:rsidP="00C563FF">
      <w:pPr>
        <w:ind w:right="-907"/>
        <w:jc w:val="both"/>
        <w:rPr>
          <w:rFonts w:ascii="Cambria" w:hAnsi="Cambria"/>
          <w:sz w:val="24"/>
          <w:szCs w:val="24"/>
        </w:rPr>
      </w:pPr>
      <w:r>
        <w:rPr>
          <w:rFonts w:ascii="Cambria" w:hAnsi="Cambria"/>
          <w:sz w:val="24"/>
          <w:szCs w:val="24"/>
        </w:rPr>
        <w:tab/>
        <w:t>Ņemot vērā, ka “</w:t>
      </w:r>
      <w:proofErr w:type="spellStart"/>
      <w:r>
        <w:rPr>
          <w:rFonts w:ascii="Cambria" w:hAnsi="Cambria"/>
          <w:sz w:val="24"/>
          <w:szCs w:val="24"/>
        </w:rPr>
        <w:t>Kaktozolu</w:t>
      </w:r>
      <w:proofErr w:type="spellEnd"/>
      <w:r>
        <w:rPr>
          <w:rFonts w:ascii="Cambria" w:hAnsi="Cambria"/>
          <w:sz w:val="24"/>
          <w:szCs w:val="24"/>
        </w:rPr>
        <w:t xml:space="preserve">”  īpašnieks Staņislavs Korsaks  ir otrās grupas invalīds, Finanšu un attīstības  pastāvīgās komitejas 22.11.2017. ieteikumu, atklāti balsojot, PAR-13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Jānis Krūmiņš,  Rihards Krauklis,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Gita Rūtiņa,  Valdis Silovs, Ziedonis Vilde, Dainis </w:t>
      </w:r>
      <w:proofErr w:type="spellStart"/>
      <w:r>
        <w:rPr>
          <w:rFonts w:ascii="Cambria" w:hAnsi="Cambria"/>
          <w:sz w:val="24"/>
          <w:szCs w:val="24"/>
        </w:rPr>
        <w:t>Vingris</w:t>
      </w:r>
      <w:proofErr w:type="spellEnd"/>
      <w:r>
        <w:rPr>
          <w:rFonts w:ascii="Cambria" w:hAnsi="Cambria"/>
          <w:sz w:val="24"/>
          <w:szCs w:val="24"/>
        </w:rPr>
        <w:t>), PRET- nav, ATTURAS- nav,  Kokneses novada dome NOLEMJ:</w:t>
      </w:r>
    </w:p>
    <w:p w:rsidR="00C563FF" w:rsidRDefault="00C563FF" w:rsidP="00C563FF">
      <w:pPr>
        <w:ind w:right="-908" w:firstLine="540"/>
        <w:jc w:val="both"/>
        <w:rPr>
          <w:rFonts w:ascii="Cambria" w:hAnsi="Cambria"/>
          <w:sz w:val="24"/>
          <w:szCs w:val="24"/>
        </w:rPr>
      </w:pPr>
    </w:p>
    <w:p w:rsidR="00C563FF" w:rsidRDefault="00C563FF" w:rsidP="00C563FF">
      <w:pPr>
        <w:ind w:right="-907"/>
        <w:jc w:val="both"/>
        <w:rPr>
          <w:rFonts w:ascii="Cambria" w:hAnsi="Cambria"/>
          <w:sz w:val="24"/>
          <w:szCs w:val="24"/>
        </w:rPr>
      </w:pPr>
      <w:r>
        <w:rPr>
          <w:rFonts w:ascii="Cambria" w:hAnsi="Cambria"/>
          <w:sz w:val="24"/>
          <w:szCs w:val="24"/>
        </w:rPr>
        <w:tab/>
        <w:t xml:space="preserve">1.No pašvaldības budžeta iedalīt  līdz 600,00 </w:t>
      </w:r>
      <w:proofErr w:type="spellStart"/>
      <w:r>
        <w:rPr>
          <w:rFonts w:ascii="Cambria" w:hAnsi="Cambria"/>
          <w:sz w:val="24"/>
          <w:szCs w:val="24"/>
        </w:rPr>
        <w:t>euro</w:t>
      </w:r>
      <w:proofErr w:type="spellEnd"/>
      <w:r>
        <w:rPr>
          <w:rFonts w:ascii="Cambria" w:hAnsi="Cambria"/>
          <w:sz w:val="24"/>
          <w:szCs w:val="24"/>
        </w:rPr>
        <w:t xml:space="preserve">, lai  uzlabotu ceļa  Krape- </w:t>
      </w:r>
      <w:proofErr w:type="spellStart"/>
      <w:r>
        <w:rPr>
          <w:rFonts w:ascii="Cambria" w:hAnsi="Cambria"/>
          <w:sz w:val="24"/>
          <w:szCs w:val="24"/>
        </w:rPr>
        <w:t>Kaktozoli</w:t>
      </w:r>
      <w:proofErr w:type="spellEnd"/>
      <w:r>
        <w:rPr>
          <w:rFonts w:ascii="Cambria" w:hAnsi="Cambria"/>
          <w:sz w:val="24"/>
          <w:szCs w:val="24"/>
        </w:rPr>
        <w:t xml:space="preserve">  kvalitāti un pa to būtu iespējams pārvietoties ar vieglo automašīnu.</w:t>
      </w:r>
    </w:p>
    <w:p w:rsidR="00C563FF" w:rsidRDefault="00C563FF" w:rsidP="00C563FF">
      <w:pPr>
        <w:ind w:right="-907"/>
        <w:jc w:val="both"/>
        <w:rPr>
          <w:rFonts w:ascii="Cambria" w:hAnsi="Cambria"/>
          <w:sz w:val="24"/>
          <w:szCs w:val="24"/>
        </w:rPr>
      </w:pPr>
    </w:p>
    <w:p w:rsidR="00C563FF" w:rsidRDefault="00C563FF" w:rsidP="00C563FF">
      <w:pPr>
        <w:ind w:right="-907"/>
        <w:jc w:val="both"/>
        <w:rPr>
          <w:rFonts w:ascii="Cambria" w:hAnsi="Cambria"/>
          <w:sz w:val="24"/>
          <w:szCs w:val="24"/>
        </w:rPr>
      </w:pPr>
    </w:p>
    <w:p w:rsidR="00C563FF" w:rsidRDefault="00C563FF" w:rsidP="00C563FF">
      <w:pPr>
        <w:ind w:right="-907"/>
        <w:jc w:val="both"/>
        <w:rPr>
          <w:rFonts w:ascii="Cambria" w:hAnsi="Cambria"/>
          <w:sz w:val="24"/>
          <w:szCs w:val="24"/>
        </w:rPr>
      </w:pPr>
    </w:p>
    <w:p w:rsidR="00C563FF" w:rsidRDefault="00C563FF" w:rsidP="00C563FF">
      <w:pPr>
        <w:ind w:right="-907"/>
        <w:jc w:val="both"/>
        <w:rPr>
          <w:rFonts w:ascii="Cambria" w:hAnsi="Cambria"/>
          <w:sz w:val="24"/>
          <w:szCs w:val="24"/>
        </w:rPr>
      </w:pPr>
    </w:p>
    <w:p w:rsidR="00C563FF" w:rsidRDefault="00C563FF" w:rsidP="00C563FF">
      <w:pPr>
        <w:ind w:right="-907"/>
        <w:jc w:val="center"/>
        <w:rPr>
          <w:rFonts w:ascii="Cambria" w:hAnsi="Cambria"/>
          <w:b/>
          <w:sz w:val="24"/>
          <w:szCs w:val="24"/>
        </w:rPr>
      </w:pPr>
      <w:r>
        <w:rPr>
          <w:rFonts w:ascii="Cambria" w:hAnsi="Cambria"/>
          <w:b/>
          <w:sz w:val="24"/>
          <w:szCs w:val="24"/>
        </w:rPr>
        <w:t>8</w:t>
      </w:r>
      <w:r w:rsidRPr="00452C72">
        <w:rPr>
          <w:rFonts w:ascii="Cambria" w:hAnsi="Cambria"/>
          <w:b/>
          <w:sz w:val="24"/>
          <w:szCs w:val="24"/>
        </w:rPr>
        <w:t>.</w:t>
      </w:r>
    </w:p>
    <w:p w:rsidR="00C563FF" w:rsidRDefault="00C563FF" w:rsidP="00C563FF">
      <w:pPr>
        <w:ind w:right="-907"/>
        <w:jc w:val="center"/>
        <w:rPr>
          <w:rFonts w:ascii="Cambria" w:hAnsi="Cambria"/>
          <w:sz w:val="24"/>
          <w:szCs w:val="24"/>
        </w:rPr>
      </w:pPr>
      <w:r w:rsidRPr="00452C72">
        <w:rPr>
          <w:rFonts w:ascii="Cambria" w:hAnsi="Cambria"/>
          <w:b/>
          <w:sz w:val="24"/>
          <w:szCs w:val="24"/>
        </w:rPr>
        <w:t>Par Dzīvokļu komisijas sēdē pieņemtajiem lēmumiem</w:t>
      </w:r>
    </w:p>
    <w:p w:rsidR="00C563FF" w:rsidRDefault="00C563FF" w:rsidP="00C563FF">
      <w:pPr>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C563FF" w:rsidRDefault="00C563FF" w:rsidP="00C563FF">
      <w:pPr>
        <w:ind w:right="-907"/>
        <w:jc w:val="center"/>
        <w:rPr>
          <w:rFonts w:ascii="Cambria" w:hAnsi="Cambria"/>
          <w:sz w:val="24"/>
          <w:szCs w:val="24"/>
        </w:rPr>
      </w:pPr>
    </w:p>
    <w:p w:rsidR="00C563FF" w:rsidRPr="0055240A" w:rsidRDefault="00C563FF" w:rsidP="00C563FF">
      <w:pPr>
        <w:ind w:right="-907"/>
        <w:jc w:val="center"/>
        <w:rPr>
          <w:rFonts w:ascii="Cambria" w:hAnsi="Cambria"/>
          <w:b/>
          <w:sz w:val="24"/>
          <w:szCs w:val="24"/>
        </w:rPr>
      </w:pPr>
      <w:bookmarkStart w:id="4" w:name="_Hlk500148012"/>
      <w:r w:rsidRPr="0055240A">
        <w:rPr>
          <w:rFonts w:ascii="Cambria" w:hAnsi="Cambria"/>
          <w:b/>
          <w:sz w:val="24"/>
          <w:szCs w:val="24"/>
        </w:rPr>
        <w:t>8.1.</w:t>
      </w:r>
    </w:p>
    <w:p w:rsidR="00C563FF" w:rsidRDefault="00C563FF" w:rsidP="00C563FF">
      <w:pPr>
        <w:ind w:right="-907"/>
        <w:jc w:val="center"/>
        <w:rPr>
          <w:rFonts w:ascii="Cambria" w:hAnsi="Cambria"/>
          <w:sz w:val="24"/>
          <w:szCs w:val="24"/>
        </w:rPr>
      </w:pPr>
      <w:r w:rsidRPr="0055240A">
        <w:rPr>
          <w:rFonts w:ascii="Cambria" w:hAnsi="Cambria"/>
          <w:b/>
          <w:sz w:val="24"/>
          <w:szCs w:val="24"/>
        </w:rPr>
        <w:t>Par īres līgumu pagarināšanu</w:t>
      </w:r>
    </w:p>
    <w:p w:rsidR="00C563FF" w:rsidRPr="0055240A" w:rsidRDefault="00C563FF" w:rsidP="00C563FF">
      <w:pPr>
        <w:ind w:right="-907"/>
        <w:jc w:val="center"/>
        <w:rPr>
          <w:rFonts w:ascii="Cambria" w:hAnsi="Cambria"/>
          <w:sz w:val="24"/>
          <w:szCs w:val="24"/>
        </w:rPr>
      </w:pPr>
      <w:r>
        <w:rPr>
          <w:rFonts w:ascii="Cambria" w:hAnsi="Cambria"/>
          <w:sz w:val="24"/>
          <w:szCs w:val="24"/>
        </w:rPr>
        <w:t>______________________________________________________________________________________________________</w:t>
      </w:r>
    </w:p>
    <w:p w:rsidR="00C563FF" w:rsidRDefault="00C563FF" w:rsidP="00C563FF">
      <w:pPr>
        <w:ind w:right="-907"/>
        <w:jc w:val="center"/>
        <w:rPr>
          <w:rFonts w:ascii="Cambria" w:hAnsi="Cambria"/>
          <w:b/>
          <w:sz w:val="24"/>
          <w:szCs w:val="24"/>
        </w:rPr>
      </w:pPr>
    </w:p>
    <w:p w:rsidR="00C563FF" w:rsidRDefault="00C563FF" w:rsidP="00C563FF">
      <w:pPr>
        <w:ind w:right="-907"/>
        <w:jc w:val="both"/>
        <w:rPr>
          <w:rFonts w:ascii="Cambria" w:hAnsi="Cambria"/>
          <w:sz w:val="24"/>
          <w:szCs w:val="24"/>
        </w:rPr>
      </w:pPr>
      <w:r>
        <w:rPr>
          <w:rFonts w:ascii="Cambria" w:hAnsi="Cambria"/>
          <w:sz w:val="24"/>
          <w:szCs w:val="24"/>
        </w:rPr>
        <w:lastRenderedPageBreak/>
        <w:t xml:space="preserve">ZIŅO: Ligita </w:t>
      </w:r>
      <w:proofErr w:type="spellStart"/>
      <w:r>
        <w:rPr>
          <w:rFonts w:ascii="Cambria" w:hAnsi="Cambria"/>
          <w:sz w:val="24"/>
          <w:szCs w:val="24"/>
        </w:rPr>
        <w:t>Kronentāle</w:t>
      </w:r>
      <w:proofErr w:type="spellEnd"/>
    </w:p>
    <w:p w:rsidR="00C563FF" w:rsidRDefault="00C563FF" w:rsidP="00C563FF">
      <w:pPr>
        <w:ind w:right="-907" w:firstLine="720"/>
        <w:jc w:val="both"/>
        <w:rPr>
          <w:rFonts w:ascii="Cambria" w:hAnsi="Cambria"/>
          <w:sz w:val="24"/>
          <w:szCs w:val="24"/>
        </w:rPr>
      </w:pPr>
    </w:p>
    <w:p w:rsidR="00C563FF" w:rsidRDefault="00C563FF" w:rsidP="00C563FF">
      <w:pPr>
        <w:ind w:right="-907" w:firstLine="720"/>
        <w:jc w:val="both"/>
        <w:rPr>
          <w:rFonts w:ascii="Cambria" w:hAnsi="Cambria"/>
          <w:sz w:val="24"/>
          <w:szCs w:val="24"/>
        </w:rPr>
      </w:pPr>
      <w:r>
        <w:rPr>
          <w:rFonts w:ascii="Cambria" w:hAnsi="Cambria"/>
          <w:sz w:val="24"/>
          <w:szCs w:val="24"/>
        </w:rPr>
        <w:t xml:space="preserve">Atklāti balsojot, PAR-13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Jānis Krūmiņš,  Rihards Krauklis,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Gita Rūtiņa,  Valdis Silovs, Ziedonis Vilde, Dainis </w:t>
      </w:r>
      <w:proofErr w:type="spellStart"/>
      <w:r>
        <w:rPr>
          <w:rFonts w:ascii="Cambria" w:hAnsi="Cambria"/>
          <w:sz w:val="24"/>
          <w:szCs w:val="24"/>
        </w:rPr>
        <w:t>Vingris</w:t>
      </w:r>
      <w:proofErr w:type="spellEnd"/>
      <w:r>
        <w:rPr>
          <w:rFonts w:ascii="Cambria" w:hAnsi="Cambria"/>
          <w:sz w:val="24"/>
          <w:szCs w:val="24"/>
        </w:rPr>
        <w:t>), PRET- nav, ATTURAS- nav,  Kokneses novada dome NOLEMJ:</w:t>
      </w:r>
    </w:p>
    <w:p w:rsidR="00C563FF" w:rsidRDefault="00C563FF" w:rsidP="00C563FF">
      <w:pPr>
        <w:ind w:right="-908" w:firstLine="540"/>
        <w:jc w:val="both"/>
        <w:rPr>
          <w:rFonts w:ascii="Cambria" w:hAnsi="Cambria"/>
          <w:sz w:val="24"/>
          <w:szCs w:val="24"/>
        </w:rPr>
      </w:pPr>
    </w:p>
    <w:p w:rsidR="00C563FF" w:rsidRPr="00830DB5" w:rsidRDefault="00C563FF" w:rsidP="00C563FF">
      <w:pPr>
        <w:ind w:right="-907" w:firstLine="720"/>
        <w:jc w:val="both"/>
        <w:rPr>
          <w:rFonts w:ascii="Cambria" w:hAnsi="Cambria"/>
          <w:sz w:val="24"/>
          <w:szCs w:val="24"/>
        </w:rPr>
      </w:pPr>
      <w:r w:rsidRPr="00830DB5">
        <w:rPr>
          <w:rFonts w:ascii="Cambria" w:hAnsi="Cambria"/>
          <w:sz w:val="24"/>
          <w:szCs w:val="24"/>
        </w:rPr>
        <w:t>1.Pagarināt īres  līgumus sekojošiem pašvaldības dzīvokļu īrniekiem Kokneses pagastā:</w:t>
      </w:r>
    </w:p>
    <w:p w:rsidR="00C563FF" w:rsidRDefault="00C563FF" w:rsidP="00C563FF">
      <w:pPr>
        <w:ind w:right="-907"/>
        <w:jc w:val="both"/>
        <w:rPr>
          <w:rFonts w:ascii="Cambria" w:hAnsi="Cambria"/>
          <w:sz w:val="24"/>
          <w:szCs w:val="24"/>
          <w:lang w:val="fr-FR"/>
        </w:rPr>
      </w:pPr>
    </w:p>
    <w:tbl>
      <w:tblPr>
        <w:tblStyle w:val="Reatabula"/>
        <w:tblW w:w="0" w:type="auto"/>
        <w:tblInd w:w="-113" w:type="dxa"/>
        <w:tblLook w:val="04A0" w:firstRow="1" w:lastRow="0" w:firstColumn="1" w:lastColumn="0" w:noHBand="0" w:noVBand="1"/>
      </w:tblPr>
      <w:tblGrid>
        <w:gridCol w:w="2032"/>
        <w:gridCol w:w="2822"/>
        <w:gridCol w:w="1772"/>
        <w:gridCol w:w="1783"/>
      </w:tblGrid>
      <w:tr w:rsidR="00C563FF" w:rsidRPr="00830DB5" w:rsidTr="00C563FF">
        <w:tc>
          <w:tcPr>
            <w:tcW w:w="2032" w:type="dxa"/>
          </w:tcPr>
          <w:p w:rsidR="00C563FF" w:rsidRPr="00830DB5" w:rsidRDefault="00C563FF" w:rsidP="00C563FF">
            <w:pPr>
              <w:ind w:right="-908"/>
              <w:jc w:val="both"/>
              <w:rPr>
                <w:rFonts w:ascii="Cambria" w:hAnsi="Cambria"/>
                <w:lang w:val="fr-FR"/>
              </w:rPr>
            </w:pPr>
            <w:r w:rsidRPr="00830DB5">
              <w:rPr>
                <w:rFonts w:ascii="Cambria" w:hAnsi="Cambria"/>
                <w:lang w:val="fr-FR"/>
              </w:rPr>
              <w:t xml:space="preserve">Īrnieka vārds, </w:t>
            </w:r>
          </w:p>
          <w:p w:rsidR="00C563FF" w:rsidRPr="00830DB5" w:rsidRDefault="00C563FF" w:rsidP="00C563FF">
            <w:pPr>
              <w:ind w:right="-908"/>
              <w:jc w:val="both"/>
              <w:rPr>
                <w:rFonts w:ascii="Cambria" w:hAnsi="Cambria"/>
                <w:lang w:val="fr-FR"/>
              </w:rPr>
            </w:pPr>
            <w:r w:rsidRPr="00830DB5">
              <w:rPr>
                <w:rFonts w:ascii="Cambria" w:hAnsi="Cambria"/>
                <w:lang w:val="fr-FR"/>
              </w:rPr>
              <w:t>uzvārds</w:t>
            </w:r>
          </w:p>
        </w:tc>
        <w:tc>
          <w:tcPr>
            <w:tcW w:w="2822" w:type="dxa"/>
          </w:tcPr>
          <w:p w:rsidR="00C563FF" w:rsidRPr="00830DB5" w:rsidRDefault="00C563FF" w:rsidP="00C563FF">
            <w:pPr>
              <w:ind w:right="-908"/>
              <w:jc w:val="both"/>
              <w:rPr>
                <w:rFonts w:ascii="Cambria" w:hAnsi="Cambria"/>
                <w:lang w:val="fr-FR"/>
              </w:rPr>
            </w:pPr>
            <w:r w:rsidRPr="00830DB5">
              <w:rPr>
                <w:rFonts w:ascii="Cambria" w:hAnsi="Cambria"/>
                <w:lang w:val="fr-FR"/>
              </w:rPr>
              <w:t>Adrese</w:t>
            </w:r>
          </w:p>
        </w:tc>
        <w:tc>
          <w:tcPr>
            <w:tcW w:w="1772" w:type="dxa"/>
          </w:tcPr>
          <w:p w:rsidR="00C563FF" w:rsidRPr="00830DB5" w:rsidRDefault="00C563FF" w:rsidP="00C563FF">
            <w:pPr>
              <w:ind w:right="-908"/>
              <w:jc w:val="both"/>
              <w:rPr>
                <w:rFonts w:ascii="Cambria" w:hAnsi="Cambria"/>
                <w:lang w:val="fr-FR"/>
              </w:rPr>
            </w:pPr>
            <w:r w:rsidRPr="00830DB5">
              <w:rPr>
                <w:rFonts w:ascii="Cambria" w:hAnsi="Cambria"/>
                <w:lang w:val="fr-FR"/>
              </w:rPr>
              <w:t>Īres līgums ir</w:t>
            </w:r>
          </w:p>
          <w:p w:rsidR="00C563FF" w:rsidRPr="00830DB5" w:rsidRDefault="00C563FF" w:rsidP="00C563FF">
            <w:pPr>
              <w:ind w:right="-908"/>
              <w:jc w:val="both"/>
              <w:rPr>
                <w:rFonts w:ascii="Cambria" w:hAnsi="Cambria"/>
                <w:lang w:val="fr-FR"/>
              </w:rPr>
            </w:pPr>
            <w:r w:rsidRPr="00830DB5">
              <w:rPr>
                <w:rFonts w:ascii="Cambria" w:hAnsi="Cambria"/>
                <w:lang w:val="fr-FR"/>
              </w:rPr>
              <w:t>spēkā</w:t>
            </w:r>
          </w:p>
        </w:tc>
        <w:tc>
          <w:tcPr>
            <w:tcW w:w="1783" w:type="dxa"/>
          </w:tcPr>
          <w:p w:rsidR="00C563FF" w:rsidRPr="00830DB5" w:rsidRDefault="00C563FF" w:rsidP="00C563FF">
            <w:pPr>
              <w:ind w:right="-908"/>
              <w:jc w:val="both"/>
              <w:rPr>
                <w:rFonts w:ascii="Cambria" w:hAnsi="Cambria"/>
                <w:lang w:val="fr-FR"/>
              </w:rPr>
            </w:pPr>
            <w:r w:rsidRPr="00830DB5">
              <w:rPr>
                <w:rFonts w:ascii="Cambria" w:hAnsi="Cambria"/>
                <w:lang w:val="fr-FR"/>
              </w:rPr>
              <w:t xml:space="preserve">Īres līgums </w:t>
            </w:r>
          </w:p>
          <w:p w:rsidR="00C563FF" w:rsidRPr="00830DB5" w:rsidRDefault="00C563FF" w:rsidP="00C563FF">
            <w:pPr>
              <w:ind w:right="-908"/>
              <w:jc w:val="both"/>
              <w:rPr>
                <w:rFonts w:ascii="Cambria" w:hAnsi="Cambria"/>
                <w:lang w:val="fr-FR"/>
              </w:rPr>
            </w:pPr>
            <w:r w:rsidRPr="00830DB5">
              <w:rPr>
                <w:rFonts w:ascii="Cambria" w:hAnsi="Cambria"/>
                <w:lang w:val="fr-FR"/>
              </w:rPr>
              <w:t>pagarināts</w:t>
            </w:r>
          </w:p>
          <w:p w:rsidR="00C563FF" w:rsidRPr="00830DB5" w:rsidRDefault="00C563FF" w:rsidP="00C563FF">
            <w:pPr>
              <w:ind w:right="-908"/>
              <w:jc w:val="both"/>
              <w:rPr>
                <w:rFonts w:ascii="Cambria" w:hAnsi="Cambria"/>
                <w:lang w:val="fr-FR"/>
              </w:rPr>
            </w:pPr>
          </w:p>
        </w:tc>
      </w:tr>
      <w:tr w:rsidR="00C563FF" w:rsidRPr="00830DB5" w:rsidTr="00C563FF">
        <w:tc>
          <w:tcPr>
            <w:tcW w:w="2032" w:type="dxa"/>
          </w:tcPr>
          <w:p w:rsidR="00C563FF" w:rsidRPr="00830DB5" w:rsidRDefault="00C563FF" w:rsidP="00C563FF">
            <w:pPr>
              <w:ind w:right="-908"/>
              <w:jc w:val="both"/>
              <w:rPr>
                <w:rFonts w:ascii="Cambria" w:hAnsi="Cambria"/>
                <w:lang w:val="fr-FR"/>
              </w:rPr>
            </w:pPr>
            <w:r>
              <w:rPr>
                <w:rFonts w:ascii="Cambria" w:hAnsi="Cambria"/>
                <w:lang w:val="fr-FR"/>
              </w:rPr>
              <w:t>V D</w:t>
            </w:r>
          </w:p>
        </w:tc>
        <w:tc>
          <w:tcPr>
            <w:tcW w:w="2822" w:type="dxa"/>
          </w:tcPr>
          <w:p w:rsidR="00C563FF" w:rsidRDefault="00C563FF" w:rsidP="00C563FF">
            <w:pPr>
              <w:ind w:right="-908"/>
              <w:jc w:val="both"/>
              <w:rPr>
                <w:rFonts w:ascii="Cambria" w:hAnsi="Cambria"/>
                <w:lang w:val="fr-FR"/>
              </w:rPr>
            </w:pPr>
          </w:p>
          <w:p w:rsidR="00C563FF" w:rsidRPr="00830DB5" w:rsidRDefault="00C563FF" w:rsidP="00C563FF">
            <w:pPr>
              <w:ind w:right="-908"/>
              <w:jc w:val="both"/>
              <w:rPr>
                <w:rFonts w:ascii="Cambria" w:hAnsi="Cambria"/>
                <w:lang w:val="fr-FR"/>
              </w:rPr>
            </w:pPr>
            <w:r>
              <w:rPr>
                <w:rFonts w:ascii="Cambria" w:hAnsi="Cambria"/>
                <w:lang w:val="fr-FR"/>
              </w:rPr>
              <w:t>Kokneses pagasts</w:t>
            </w:r>
          </w:p>
        </w:tc>
        <w:tc>
          <w:tcPr>
            <w:tcW w:w="1772" w:type="dxa"/>
          </w:tcPr>
          <w:p w:rsidR="00C563FF" w:rsidRPr="00830DB5" w:rsidRDefault="00C563FF" w:rsidP="00C563FF">
            <w:pPr>
              <w:ind w:right="-908"/>
              <w:jc w:val="both"/>
              <w:rPr>
                <w:rFonts w:ascii="Cambria" w:hAnsi="Cambria"/>
                <w:lang w:val="fr-FR"/>
              </w:rPr>
            </w:pPr>
            <w:r>
              <w:rPr>
                <w:rFonts w:ascii="Cambria" w:hAnsi="Cambria"/>
                <w:lang w:val="fr-FR"/>
              </w:rPr>
              <w:t>02.12.2017.</w:t>
            </w:r>
          </w:p>
        </w:tc>
        <w:tc>
          <w:tcPr>
            <w:tcW w:w="1783" w:type="dxa"/>
          </w:tcPr>
          <w:p w:rsidR="00C563FF" w:rsidRPr="00830DB5" w:rsidRDefault="00C563FF" w:rsidP="00C563FF">
            <w:pPr>
              <w:ind w:right="-908"/>
              <w:jc w:val="both"/>
              <w:rPr>
                <w:rFonts w:ascii="Cambria" w:hAnsi="Cambria"/>
                <w:lang w:val="fr-FR"/>
              </w:rPr>
            </w:pPr>
            <w:r>
              <w:rPr>
                <w:rFonts w:ascii="Cambria" w:hAnsi="Cambria"/>
                <w:lang w:val="fr-FR"/>
              </w:rPr>
              <w:t>02.03.2018.</w:t>
            </w:r>
          </w:p>
        </w:tc>
      </w:tr>
      <w:tr w:rsidR="00C563FF" w:rsidRPr="00830DB5" w:rsidTr="00C563FF">
        <w:tc>
          <w:tcPr>
            <w:tcW w:w="2032" w:type="dxa"/>
          </w:tcPr>
          <w:p w:rsidR="00C563FF" w:rsidRPr="00830DB5" w:rsidRDefault="00C563FF" w:rsidP="00C563FF">
            <w:pPr>
              <w:ind w:right="-908"/>
              <w:jc w:val="both"/>
              <w:rPr>
                <w:rFonts w:ascii="Cambria" w:hAnsi="Cambria"/>
                <w:lang w:val="fr-FR"/>
              </w:rPr>
            </w:pPr>
            <w:r>
              <w:rPr>
                <w:rFonts w:ascii="Cambria" w:hAnsi="Cambria"/>
                <w:lang w:val="fr-FR"/>
              </w:rPr>
              <w:t>R M</w:t>
            </w:r>
          </w:p>
        </w:tc>
        <w:tc>
          <w:tcPr>
            <w:tcW w:w="2822" w:type="dxa"/>
          </w:tcPr>
          <w:p w:rsidR="00C563FF" w:rsidRDefault="00C563FF" w:rsidP="00C563FF">
            <w:pPr>
              <w:ind w:right="-908"/>
              <w:jc w:val="both"/>
              <w:rPr>
                <w:rFonts w:ascii="Cambria" w:hAnsi="Cambria"/>
                <w:lang w:val="fr-FR"/>
              </w:rPr>
            </w:pPr>
          </w:p>
          <w:p w:rsidR="00C563FF" w:rsidRPr="00830DB5" w:rsidRDefault="00C563FF" w:rsidP="00C563FF">
            <w:pPr>
              <w:ind w:right="-908"/>
              <w:jc w:val="both"/>
              <w:rPr>
                <w:rFonts w:ascii="Cambria" w:hAnsi="Cambria"/>
                <w:lang w:val="fr-FR"/>
              </w:rPr>
            </w:pPr>
            <w:r>
              <w:rPr>
                <w:rFonts w:ascii="Cambria" w:hAnsi="Cambria"/>
                <w:lang w:val="fr-FR"/>
              </w:rPr>
              <w:t>Kokneses pagasts</w:t>
            </w:r>
          </w:p>
        </w:tc>
        <w:tc>
          <w:tcPr>
            <w:tcW w:w="1772" w:type="dxa"/>
          </w:tcPr>
          <w:p w:rsidR="00C563FF" w:rsidRPr="00830DB5" w:rsidRDefault="00C563FF" w:rsidP="00C563FF">
            <w:pPr>
              <w:ind w:right="-908"/>
              <w:jc w:val="both"/>
              <w:rPr>
                <w:rFonts w:ascii="Cambria" w:hAnsi="Cambria"/>
                <w:lang w:val="fr-FR"/>
              </w:rPr>
            </w:pPr>
            <w:r>
              <w:rPr>
                <w:rFonts w:ascii="Cambria" w:hAnsi="Cambria"/>
                <w:lang w:val="fr-FR"/>
              </w:rPr>
              <w:t>08.12.2017.</w:t>
            </w:r>
          </w:p>
        </w:tc>
        <w:tc>
          <w:tcPr>
            <w:tcW w:w="1783" w:type="dxa"/>
          </w:tcPr>
          <w:p w:rsidR="00C563FF" w:rsidRPr="00830DB5" w:rsidRDefault="00C563FF" w:rsidP="00C563FF">
            <w:pPr>
              <w:ind w:right="-908"/>
              <w:jc w:val="both"/>
              <w:rPr>
                <w:rFonts w:ascii="Cambria" w:hAnsi="Cambria"/>
                <w:lang w:val="fr-FR"/>
              </w:rPr>
            </w:pPr>
            <w:r>
              <w:rPr>
                <w:rFonts w:ascii="Cambria" w:hAnsi="Cambria"/>
                <w:lang w:val="fr-FR"/>
              </w:rPr>
              <w:t>08.03.2018.</w:t>
            </w:r>
          </w:p>
        </w:tc>
      </w:tr>
      <w:tr w:rsidR="00C563FF" w:rsidRPr="00830DB5" w:rsidTr="00C563FF">
        <w:tc>
          <w:tcPr>
            <w:tcW w:w="2032" w:type="dxa"/>
          </w:tcPr>
          <w:p w:rsidR="00C563FF" w:rsidRPr="00830DB5" w:rsidRDefault="00C563FF" w:rsidP="00C563FF">
            <w:pPr>
              <w:ind w:right="-908"/>
              <w:jc w:val="both"/>
              <w:rPr>
                <w:rFonts w:ascii="Cambria" w:hAnsi="Cambria"/>
                <w:lang w:val="fr-FR"/>
              </w:rPr>
            </w:pPr>
            <w:r>
              <w:rPr>
                <w:rFonts w:ascii="Cambria" w:hAnsi="Cambria"/>
                <w:lang w:val="fr-FR"/>
              </w:rPr>
              <w:t>G Š</w:t>
            </w:r>
          </w:p>
        </w:tc>
        <w:tc>
          <w:tcPr>
            <w:tcW w:w="2822" w:type="dxa"/>
          </w:tcPr>
          <w:p w:rsidR="00C563FF" w:rsidRDefault="00C563FF" w:rsidP="00C563FF">
            <w:pPr>
              <w:ind w:right="-908"/>
              <w:jc w:val="both"/>
              <w:rPr>
                <w:rFonts w:ascii="Cambria" w:hAnsi="Cambria"/>
                <w:lang w:val="fr-FR"/>
              </w:rPr>
            </w:pPr>
          </w:p>
          <w:p w:rsidR="00C563FF" w:rsidRPr="00830DB5" w:rsidRDefault="00C563FF" w:rsidP="00C563FF">
            <w:pPr>
              <w:ind w:right="-908"/>
              <w:jc w:val="both"/>
              <w:rPr>
                <w:rFonts w:ascii="Cambria" w:hAnsi="Cambria"/>
                <w:lang w:val="fr-FR"/>
              </w:rPr>
            </w:pPr>
            <w:r>
              <w:rPr>
                <w:rFonts w:ascii="Cambria" w:hAnsi="Cambria"/>
                <w:lang w:val="fr-FR"/>
              </w:rPr>
              <w:t>Kokneses pagasts</w:t>
            </w:r>
          </w:p>
        </w:tc>
        <w:tc>
          <w:tcPr>
            <w:tcW w:w="1772" w:type="dxa"/>
          </w:tcPr>
          <w:p w:rsidR="00C563FF" w:rsidRPr="00830DB5" w:rsidRDefault="00C563FF" w:rsidP="00C563FF">
            <w:pPr>
              <w:ind w:right="-908"/>
              <w:jc w:val="both"/>
              <w:rPr>
                <w:rFonts w:ascii="Cambria" w:hAnsi="Cambria"/>
                <w:lang w:val="fr-FR"/>
              </w:rPr>
            </w:pPr>
            <w:r>
              <w:rPr>
                <w:rFonts w:ascii="Cambria" w:hAnsi="Cambria"/>
                <w:lang w:val="fr-FR"/>
              </w:rPr>
              <w:t>09.12.2017.</w:t>
            </w:r>
          </w:p>
        </w:tc>
        <w:tc>
          <w:tcPr>
            <w:tcW w:w="1783" w:type="dxa"/>
          </w:tcPr>
          <w:p w:rsidR="00C563FF" w:rsidRPr="00830DB5" w:rsidRDefault="00C563FF" w:rsidP="00C563FF">
            <w:pPr>
              <w:ind w:right="-908"/>
              <w:jc w:val="both"/>
              <w:rPr>
                <w:rFonts w:ascii="Cambria" w:hAnsi="Cambria"/>
                <w:lang w:val="fr-FR"/>
              </w:rPr>
            </w:pPr>
            <w:r>
              <w:rPr>
                <w:rFonts w:ascii="Cambria" w:hAnsi="Cambria"/>
                <w:lang w:val="fr-FR"/>
              </w:rPr>
              <w:t>09.03.2018.</w:t>
            </w:r>
          </w:p>
        </w:tc>
      </w:tr>
      <w:tr w:rsidR="00C563FF" w:rsidRPr="00830DB5" w:rsidTr="00C563FF">
        <w:tc>
          <w:tcPr>
            <w:tcW w:w="2032" w:type="dxa"/>
          </w:tcPr>
          <w:p w:rsidR="00C563FF" w:rsidRPr="00830DB5" w:rsidRDefault="00C563FF" w:rsidP="00C563FF">
            <w:pPr>
              <w:ind w:right="-908"/>
              <w:jc w:val="both"/>
              <w:rPr>
                <w:rFonts w:ascii="Cambria" w:hAnsi="Cambria"/>
                <w:lang w:val="fr-FR"/>
              </w:rPr>
            </w:pPr>
            <w:r>
              <w:rPr>
                <w:rFonts w:ascii="Cambria" w:hAnsi="Cambria"/>
                <w:lang w:val="fr-FR"/>
              </w:rPr>
              <w:t>A A</w:t>
            </w:r>
          </w:p>
        </w:tc>
        <w:tc>
          <w:tcPr>
            <w:tcW w:w="2822" w:type="dxa"/>
          </w:tcPr>
          <w:p w:rsidR="00C563FF" w:rsidRDefault="00C563FF" w:rsidP="00C563FF">
            <w:pPr>
              <w:ind w:right="-908"/>
              <w:jc w:val="both"/>
              <w:rPr>
                <w:rFonts w:ascii="Cambria" w:hAnsi="Cambria"/>
                <w:lang w:val="fr-FR"/>
              </w:rPr>
            </w:pPr>
          </w:p>
          <w:p w:rsidR="00C563FF" w:rsidRPr="00830DB5" w:rsidRDefault="00C563FF" w:rsidP="00C563FF">
            <w:pPr>
              <w:ind w:right="-908"/>
              <w:jc w:val="both"/>
              <w:rPr>
                <w:rFonts w:ascii="Cambria" w:hAnsi="Cambria"/>
                <w:lang w:val="fr-FR"/>
              </w:rPr>
            </w:pPr>
            <w:r>
              <w:rPr>
                <w:rFonts w:ascii="Cambria" w:hAnsi="Cambria"/>
                <w:lang w:val="fr-FR"/>
              </w:rPr>
              <w:t>Kokneses pagasts</w:t>
            </w:r>
          </w:p>
        </w:tc>
        <w:tc>
          <w:tcPr>
            <w:tcW w:w="1772" w:type="dxa"/>
          </w:tcPr>
          <w:p w:rsidR="00C563FF" w:rsidRPr="00830DB5" w:rsidRDefault="00C563FF" w:rsidP="00C563FF">
            <w:pPr>
              <w:ind w:right="-908"/>
              <w:jc w:val="both"/>
              <w:rPr>
                <w:rFonts w:ascii="Cambria" w:hAnsi="Cambria"/>
                <w:lang w:val="fr-FR"/>
              </w:rPr>
            </w:pPr>
            <w:r>
              <w:rPr>
                <w:rFonts w:ascii="Cambria" w:hAnsi="Cambria"/>
                <w:lang w:val="fr-FR"/>
              </w:rPr>
              <w:t>13.12.2017.</w:t>
            </w:r>
          </w:p>
        </w:tc>
        <w:tc>
          <w:tcPr>
            <w:tcW w:w="1783" w:type="dxa"/>
          </w:tcPr>
          <w:p w:rsidR="00C563FF" w:rsidRPr="00830DB5" w:rsidRDefault="00C563FF" w:rsidP="00C563FF">
            <w:pPr>
              <w:ind w:right="-908"/>
              <w:jc w:val="both"/>
              <w:rPr>
                <w:rFonts w:ascii="Cambria" w:hAnsi="Cambria"/>
                <w:lang w:val="fr-FR"/>
              </w:rPr>
            </w:pPr>
            <w:r>
              <w:rPr>
                <w:rFonts w:ascii="Cambria" w:hAnsi="Cambria"/>
                <w:lang w:val="fr-FR"/>
              </w:rPr>
              <w:t>13.06.2018.</w:t>
            </w:r>
          </w:p>
        </w:tc>
      </w:tr>
    </w:tbl>
    <w:p w:rsidR="00C563FF" w:rsidRDefault="00C563FF" w:rsidP="00C563FF">
      <w:pPr>
        <w:ind w:right="-949" w:firstLine="720"/>
        <w:jc w:val="both"/>
        <w:rPr>
          <w:rFonts w:ascii="Cambria" w:hAnsi="Cambria"/>
        </w:rPr>
      </w:pPr>
    </w:p>
    <w:p w:rsidR="00C563FF" w:rsidRDefault="00C563FF" w:rsidP="00C563FF">
      <w:pPr>
        <w:ind w:right="-907"/>
        <w:jc w:val="both"/>
        <w:rPr>
          <w:rFonts w:ascii="Cambria" w:hAnsi="Cambria"/>
          <w:sz w:val="24"/>
          <w:szCs w:val="24"/>
        </w:rPr>
      </w:pPr>
      <w:r>
        <w:rPr>
          <w:rFonts w:ascii="Cambria" w:hAnsi="Cambria"/>
          <w:sz w:val="24"/>
          <w:szCs w:val="24"/>
        </w:rPr>
        <w:tab/>
        <w:t>Sēdes lēmums pievienots pielikumā uz vienas lapas.</w:t>
      </w:r>
    </w:p>
    <w:p w:rsidR="00C563FF" w:rsidRPr="00B66F45" w:rsidRDefault="00C563FF" w:rsidP="00C563FF">
      <w:pPr>
        <w:ind w:right="-907"/>
        <w:jc w:val="both"/>
        <w:rPr>
          <w:rFonts w:ascii="Cambria" w:hAnsi="Cambria"/>
          <w:sz w:val="24"/>
          <w:szCs w:val="24"/>
        </w:rPr>
      </w:pPr>
    </w:p>
    <w:bookmarkEnd w:id="4"/>
    <w:p w:rsidR="00C563FF" w:rsidRDefault="00C563FF" w:rsidP="00C563FF">
      <w:pPr>
        <w:ind w:right="-907"/>
        <w:jc w:val="center"/>
        <w:rPr>
          <w:rFonts w:ascii="Cambria" w:hAnsi="Cambria"/>
          <w:b/>
          <w:sz w:val="24"/>
          <w:szCs w:val="24"/>
        </w:rPr>
      </w:pPr>
    </w:p>
    <w:p w:rsidR="00C563FF" w:rsidRDefault="00C563FF" w:rsidP="00C563FF">
      <w:pPr>
        <w:ind w:right="-907"/>
        <w:jc w:val="center"/>
        <w:rPr>
          <w:rFonts w:ascii="Cambria" w:hAnsi="Cambria"/>
          <w:b/>
          <w:sz w:val="24"/>
          <w:szCs w:val="24"/>
        </w:rPr>
      </w:pPr>
    </w:p>
    <w:p w:rsidR="00C563FF" w:rsidRDefault="00C563FF" w:rsidP="00C563FF">
      <w:pPr>
        <w:ind w:right="-907"/>
        <w:jc w:val="center"/>
        <w:rPr>
          <w:rFonts w:ascii="Cambria" w:hAnsi="Cambria"/>
          <w:b/>
          <w:sz w:val="24"/>
          <w:szCs w:val="24"/>
        </w:rPr>
      </w:pPr>
    </w:p>
    <w:p w:rsidR="00C563FF" w:rsidRDefault="00C563FF" w:rsidP="00C563FF">
      <w:pPr>
        <w:ind w:right="-907"/>
        <w:jc w:val="center"/>
        <w:rPr>
          <w:rFonts w:ascii="Cambria" w:hAnsi="Cambria"/>
          <w:b/>
          <w:sz w:val="24"/>
          <w:szCs w:val="24"/>
        </w:rPr>
      </w:pPr>
      <w:r w:rsidRPr="00452C72">
        <w:rPr>
          <w:rFonts w:ascii="Cambria" w:hAnsi="Cambria"/>
          <w:b/>
          <w:sz w:val="24"/>
          <w:szCs w:val="24"/>
        </w:rPr>
        <w:t>9.</w:t>
      </w:r>
    </w:p>
    <w:p w:rsidR="00C563FF" w:rsidRDefault="00C563FF" w:rsidP="00C563FF">
      <w:pPr>
        <w:ind w:right="-907"/>
        <w:jc w:val="center"/>
        <w:rPr>
          <w:rFonts w:ascii="Cambria" w:hAnsi="Cambria"/>
          <w:sz w:val="24"/>
          <w:szCs w:val="24"/>
        </w:rPr>
      </w:pPr>
      <w:r w:rsidRPr="00452C72">
        <w:rPr>
          <w:rFonts w:ascii="Cambria" w:hAnsi="Cambria"/>
          <w:b/>
          <w:sz w:val="24"/>
          <w:szCs w:val="24"/>
        </w:rPr>
        <w:t>Par Sociālo jautājumu un veselības aprūpes pastāvīgās komitejas sēdē pieņemtajiem lēmumiem</w:t>
      </w:r>
    </w:p>
    <w:p w:rsidR="00C563FF" w:rsidRPr="00053E22" w:rsidRDefault="00C563FF" w:rsidP="00C563FF">
      <w:pPr>
        <w:ind w:right="-907"/>
        <w:jc w:val="center"/>
        <w:rPr>
          <w:rFonts w:ascii="Cambria" w:hAnsi="Cambria"/>
          <w:sz w:val="24"/>
          <w:szCs w:val="24"/>
        </w:rPr>
      </w:pPr>
      <w:r>
        <w:rPr>
          <w:rFonts w:ascii="Cambria" w:hAnsi="Cambria"/>
          <w:sz w:val="24"/>
          <w:szCs w:val="24"/>
        </w:rPr>
        <w:t>_______________________________________________________________________________________________________</w:t>
      </w:r>
    </w:p>
    <w:p w:rsidR="00C563FF" w:rsidRDefault="00C563FF" w:rsidP="00C563FF"/>
    <w:p w:rsidR="00C563FF" w:rsidRDefault="00C563FF" w:rsidP="00C563FF"/>
    <w:p w:rsidR="00C563FF" w:rsidRPr="001F26C0" w:rsidRDefault="00C563FF" w:rsidP="00C563FF">
      <w:pPr>
        <w:jc w:val="center"/>
        <w:rPr>
          <w:rFonts w:ascii="Cambria" w:hAnsi="Cambria"/>
          <w:b/>
          <w:sz w:val="24"/>
          <w:szCs w:val="24"/>
        </w:rPr>
      </w:pPr>
      <w:r w:rsidRPr="001F26C0">
        <w:rPr>
          <w:rFonts w:ascii="Cambria" w:hAnsi="Cambria"/>
          <w:b/>
          <w:sz w:val="24"/>
          <w:szCs w:val="24"/>
        </w:rPr>
        <w:t>9.1</w:t>
      </w:r>
    </w:p>
    <w:p w:rsidR="00C563FF" w:rsidRPr="001F26C0" w:rsidRDefault="00C563FF" w:rsidP="00C563FF">
      <w:pPr>
        <w:pBdr>
          <w:bottom w:val="single" w:sz="12" w:space="1" w:color="auto"/>
        </w:pBdr>
        <w:jc w:val="center"/>
        <w:rPr>
          <w:rFonts w:ascii="Cambria" w:hAnsi="Cambria"/>
          <w:b/>
          <w:sz w:val="24"/>
          <w:szCs w:val="24"/>
        </w:rPr>
      </w:pPr>
      <w:r w:rsidRPr="001F26C0">
        <w:rPr>
          <w:rFonts w:ascii="Cambria" w:hAnsi="Cambria"/>
          <w:b/>
          <w:sz w:val="24"/>
          <w:szCs w:val="24"/>
        </w:rPr>
        <w:t xml:space="preserve">Par ilgstošas sociālās aprūpes pakalpojuma piešķiršanu un samaksu </w:t>
      </w:r>
    </w:p>
    <w:p w:rsidR="00C563FF" w:rsidRPr="001F26C0" w:rsidRDefault="00C563FF" w:rsidP="00C563FF">
      <w:pPr>
        <w:pBdr>
          <w:bottom w:val="single" w:sz="12" w:space="1" w:color="auto"/>
        </w:pBdr>
        <w:jc w:val="both"/>
        <w:rPr>
          <w:rFonts w:ascii="Cambria" w:hAnsi="Cambria"/>
          <w:b/>
          <w:sz w:val="24"/>
          <w:szCs w:val="24"/>
        </w:rPr>
      </w:pPr>
    </w:p>
    <w:p w:rsidR="00C563FF" w:rsidRDefault="00C563FF" w:rsidP="00C563FF">
      <w:pPr>
        <w:jc w:val="both"/>
        <w:rPr>
          <w:i/>
          <w:iCs/>
        </w:rPr>
      </w:pPr>
    </w:p>
    <w:p w:rsidR="00C563FF" w:rsidRDefault="00C563FF" w:rsidP="00C563FF">
      <w:pPr>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C563FF" w:rsidRDefault="00C563FF" w:rsidP="00C563FF">
      <w:pPr>
        <w:ind w:right="-907"/>
        <w:jc w:val="both"/>
        <w:rPr>
          <w:rFonts w:ascii="Cambria" w:hAnsi="Cambria"/>
          <w:sz w:val="24"/>
          <w:szCs w:val="24"/>
        </w:rPr>
      </w:pPr>
    </w:p>
    <w:p w:rsidR="00C563FF" w:rsidRDefault="00C563FF" w:rsidP="00C563FF">
      <w:pPr>
        <w:ind w:right="-907"/>
        <w:jc w:val="both"/>
        <w:rPr>
          <w:rFonts w:ascii="Cambria" w:hAnsi="Cambria"/>
          <w:sz w:val="24"/>
          <w:szCs w:val="24"/>
        </w:rPr>
      </w:pPr>
      <w:r w:rsidRPr="001F26C0">
        <w:rPr>
          <w:rFonts w:ascii="Cambria" w:hAnsi="Cambria"/>
          <w:sz w:val="24"/>
          <w:szCs w:val="24"/>
        </w:rPr>
        <w:t xml:space="preserve">Iepazinusies ar Sociālo jautājumu un veselības aprūpes pastāvīgās komitejas sagatavoto lēmuma projektu, pamatojoties uz Sociālā dienesta </w:t>
      </w:r>
      <w:r w:rsidRPr="001F26C0">
        <w:rPr>
          <w:rFonts w:ascii="Cambria" w:hAnsi="Cambria"/>
          <w:color w:val="000000" w:themeColor="text1"/>
          <w:sz w:val="24"/>
          <w:szCs w:val="24"/>
        </w:rPr>
        <w:t xml:space="preserve">07.11.2017. sēdes lēmumu </w:t>
      </w:r>
      <w:r w:rsidRPr="001F26C0">
        <w:rPr>
          <w:rFonts w:ascii="Cambria" w:hAnsi="Cambria"/>
          <w:sz w:val="24"/>
          <w:szCs w:val="24"/>
        </w:rPr>
        <w:t xml:space="preserve">Nr.1-7/544 par ilgstošas sociālās aprūpes pakalpojuma nepieciešamību J </w:t>
      </w:r>
      <w:r w:rsidRPr="001F26C0">
        <w:rPr>
          <w:rFonts w:ascii="Cambria" w:hAnsi="Cambria"/>
          <w:caps/>
          <w:sz w:val="24"/>
          <w:szCs w:val="24"/>
        </w:rPr>
        <w:t>L</w:t>
      </w:r>
      <w:r w:rsidRPr="001F26C0">
        <w:rPr>
          <w:rFonts w:ascii="Cambria" w:hAnsi="Cambria"/>
          <w:sz w:val="24"/>
          <w:szCs w:val="24"/>
        </w:rPr>
        <w:t xml:space="preserve">, personas kods </w:t>
      </w:r>
      <w:r w:rsidR="00D3708B">
        <w:rPr>
          <w:rFonts w:ascii="Cambria" w:hAnsi="Cambria"/>
          <w:sz w:val="24"/>
          <w:szCs w:val="24"/>
        </w:rPr>
        <w:t>…</w:t>
      </w:r>
      <w:r w:rsidRPr="001F26C0">
        <w:rPr>
          <w:rFonts w:ascii="Cambria" w:hAnsi="Cambria"/>
          <w:sz w:val="24"/>
          <w:szCs w:val="24"/>
        </w:rPr>
        <w:t xml:space="preserve"> un ņemot vērā 2017.gada 22.novembra Sociālo jautājumu un veselības aprūpes pastāvīgās komitejas ieteikumu, </w:t>
      </w:r>
      <w:r>
        <w:rPr>
          <w:rFonts w:ascii="Cambria" w:hAnsi="Cambria"/>
          <w:sz w:val="24"/>
          <w:szCs w:val="24"/>
        </w:rPr>
        <w:t xml:space="preserve">atklāti balsojot, PAR-13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Jānis Krūmiņš,  Rihards Krauklis,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Gita Rūtiņa,  Valdis Silovs, Ziedonis Vilde, Dainis </w:t>
      </w:r>
      <w:proofErr w:type="spellStart"/>
      <w:r>
        <w:rPr>
          <w:rFonts w:ascii="Cambria" w:hAnsi="Cambria"/>
          <w:sz w:val="24"/>
          <w:szCs w:val="24"/>
        </w:rPr>
        <w:t>Vingris</w:t>
      </w:r>
      <w:proofErr w:type="spellEnd"/>
      <w:r>
        <w:rPr>
          <w:rFonts w:ascii="Cambria" w:hAnsi="Cambria"/>
          <w:sz w:val="24"/>
          <w:szCs w:val="24"/>
        </w:rPr>
        <w:t>), PRET- nav, ATTURAS- nav,  Kokneses novada dome NOLEMJ:</w:t>
      </w:r>
    </w:p>
    <w:p w:rsidR="00C563FF" w:rsidRDefault="00C563FF" w:rsidP="00C563FF">
      <w:pPr>
        <w:ind w:right="-908" w:firstLine="540"/>
        <w:jc w:val="both"/>
        <w:rPr>
          <w:rFonts w:ascii="Cambria" w:hAnsi="Cambria"/>
          <w:sz w:val="24"/>
          <w:szCs w:val="24"/>
        </w:rPr>
      </w:pPr>
    </w:p>
    <w:p w:rsidR="00C563FF" w:rsidRPr="001F26C0" w:rsidRDefault="00C563FF" w:rsidP="00C563FF">
      <w:pPr>
        <w:ind w:right="-907" w:firstLine="720"/>
        <w:jc w:val="both"/>
        <w:rPr>
          <w:rFonts w:ascii="Cambria" w:hAnsi="Cambria"/>
          <w:sz w:val="24"/>
          <w:szCs w:val="24"/>
        </w:rPr>
      </w:pPr>
      <w:r w:rsidRPr="001F26C0">
        <w:rPr>
          <w:rFonts w:ascii="Cambria" w:hAnsi="Cambria"/>
          <w:b/>
          <w:sz w:val="24"/>
          <w:szCs w:val="24"/>
        </w:rPr>
        <w:lastRenderedPageBreak/>
        <w:t xml:space="preserve">     1.</w:t>
      </w:r>
      <w:r w:rsidRPr="001F26C0">
        <w:rPr>
          <w:rFonts w:ascii="Cambria" w:hAnsi="Cambria"/>
          <w:sz w:val="24"/>
          <w:szCs w:val="24"/>
        </w:rPr>
        <w:t xml:space="preserve"> Apstiprināt Sociālo jautājumu un veselības aprūpes pastāvīgās komitejas  22.11.2017.   lēmumu:</w:t>
      </w:r>
    </w:p>
    <w:p w:rsidR="00C563FF" w:rsidRPr="001F26C0" w:rsidRDefault="00C563FF" w:rsidP="00C563FF">
      <w:pPr>
        <w:ind w:right="-907" w:firstLine="720"/>
        <w:jc w:val="both"/>
        <w:rPr>
          <w:rFonts w:ascii="Cambria" w:hAnsi="Cambria"/>
          <w:sz w:val="24"/>
          <w:szCs w:val="24"/>
        </w:rPr>
      </w:pPr>
      <w:r w:rsidRPr="001F26C0">
        <w:rPr>
          <w:rFonts w:ascii="Cambria" w:hAnsi="Cambria"/>
          <w:b/>
          <w:sz w:val="24"/>
          <w:szCs w:val="24"/>
        </w:rPr>
        <w:t xml:space="preserve">     1.1. </w:t>
      </w:r>
      <w:r w:rsidRPr="001F26C0">
        <w:rPr>
          <w:rFonts w:ascii="Cambria" w:hAnsi="Cambria"/>
          <w:sz w:val="24"/>
          <w:szCs w:val="24"/>
        </w:rPr>
        <w:t>Ievietot pensionāru</w:t>
      </w:r>
      <w:r w:rsidRPr="001F26C0">
        <w:rPr>
          <w:rFonts w:ascii="Cambria" w:hAnsi="Cambria"/>
          <w:b/>
          <w:sz w:val="24"/>
          <w:szCs w:val="24"/>
        </w:rPr>
        <w:t xml:space="preserve"> J </w:t>
      </w:r>
      <w:r w:rsidRPr="001F26C0">
        <w:rPr>
          <w:rFonts w:ascii="Cambria" w:hAnsi="Cambria"/>
          <w:b/>
          <w:caps/>
          <w:sz w:val="24"/>
          <w:szCs w:val="24"/>
        </w:rPr>
        <w:t>L</w:t>
      </w:r>
      <w:r w:rsidRPr="001F26C0">
        <w:rPr>
          <w:rFonts w:ascii="Cambria" w:hAnsi="Cambria"/>
          <w:sz w:val="24"/>
          <w:szCs w:val="24"/>
        </w:rPr>
        <w:t xml:space="preserve">, personas kods </w:t>
      </w:r>
      <w:r w:rsidR="00D3708B">
        <w:rPr>
          <w:rFonts w:ascii="Cambria" w:hAnsi="Cambria"/>
          <w:sz w:val="24"/>
          <w:szCs w:val="24"/>
        </w:rPr>
        <w:t>…</w:t>
      </w:r>
      <w:r w:rsidRPr="001F26C0">
        <w:rPr>
          <w:rFonts w:ascii="Cambria" w:hAnsi="Cambria"/>
          <w:sz w:val="24"/>
          <w:szCs w:val="24"/>
        </w:rPr>
        <w:t>,</w:t>
      </w:r>
      <w:r w:rsidRPr="001F26C0">
        <w:rPr>
          <w:rFonts w:ascii="Cambria" w:hAnsi="Cambria"/>
          <w:color w:val="FF0000"/>
          <w:sz w:val="24"/>
          <w:szCs w:val="24"/>
        </w:rPr>
        <w:t xml:space="preserve">   </w:t>
      </w:r>
      <w:r w:rsidRPr="001F26C0">
        <w:rPr>
          <w:rFonts w:ascii="Cambria" w:hAnsi="Cambria"/>
          <w:sz w:val="24"/>
          <w:szCs w:val="24"/>
        </w:rPr>
        <w:t>Kokneses novada domes Ģimenes atbalsta  centra “Dzeguzīte” pieaugušo sociālās aprūpes nodaļā.</w:t>
      </w:r>
    </w:p>
    <w:p w:rsidR="00C563FF" w:rsidRPr="001F26C0" w:rsidRDefault="00C563FF" w:rsidP="00C563FF">
      <w:pPr>
        <w:ind w:right="-907" w:firstLine="720"/>
        <w:jc w:val="both"/>
        <w:rPr>
          <w:rFonts w:ascii="Cambria" w:hAnsi="Cambria"/>
          <w:sz w:val="24"/>
          <w:szCs w:val="24"/>
        </w:rPr>
      </w:pPr>
      <w:r w:rsidRPr="001F26C0">
        <w:rPr>
          <w:rFonts w:ascii="Cambria" w:hAnsi="Cambria"/>
          <w:b/>
          <w:sz w:val="24"/>
          <w:szCs w:val="24"/>
        </w:rPr>
        <w:t xml:space="preserve">     1.2</w:t>
      </w:r>
      <w:r w:rsidRPr="001F26C0">
        <w:rPr>
          <w:rFonts w:ascii="Cambria" w:hAnsi="Cambria"/>
          <w:sz w:val="24"/>
          <w:szCs w:val="24"/>
        </w:rPr>
        <w:t>. Saskaņā ar Ministru kabineta 27.05.2013. noteikumiem Nr.275 „Sociālās aprūpes un sociālās rehabilitācijas pakalpojumu samaksas kārtība, kādā pakalpojuma izmaksas tiek segtas no pašvaldības budžeta”, J L ilgstošas sociālās aprūpes pakalpojuma izmaksas segt no pašvaldības budžeta sekojoši:</w:t>
      </w:r>
    </w:p>
    <w:p w:rsidR="00C563FF" w:rsidRDefault="00C563FF" w:rsidP="00C563FF">
      <w:pPr>
        <w:ind w:right="-907"/>
        <w:rPr>
          <w:rFonts w:ascii="Cambria" w:hAnsi="Cambria"/>
          <w:color w:val="FF0000"/>
          <w:sz w:val="24"/>
          <w:szCs w:val="24"/>
        </w:rPr>
      </w:pPr>
    </w:p>
    <w:p w:rsidR="00C563FF" w:rsidRPr="001F26C0" w:rsidRDefault="00C563FF" w:rsidP="00C563FF">
      <w:pPr>
        <w:ind w:right="-907"/>
        <w:rPr>
          <w:rFonts w:ascii="Cambria" w:hAnsi="Cambria"/>
          <w:b/>
          <w:sz w:val="24"/>
          <w:szCs w:val="24"/>
        </w:rPr>
      </w:pPr>
      <w:r w:rsidRPr="001F26C0">
        <w:rPr>
          <w:rFonts w:ascii="Cambria" w:hAnsi="Cambria"/>
          <w:sz w:val="24"/>
          <w:szCs w:val="24"/>
        </w:rPr>
        <w:t>Pakalpojuma izmaksas mēnesī</w:t>
      </w:r>
      <w:r>
        <w:rPr>
          <w:rFonts w:ascii="Cambria" w:hAnsi="Cambria"/>
          <w:sz w:val="24"/>
          <w:szCs w:val="24"/>
        </w:rPr>
        <w:tab/>
      </w:r>
      <w:r>
        <w:rPr>
          <w:rFonts w:ascii="Cambria" w:hAnsi="Cambria"/>
          <w:sz w:val="24"/>
          <w:szCs w:val="24"/>
        </w:rPr>
        <w:tab/>
      </w:r>
      <w:r w:rsidRPr="001F26C0">
        <w:rPr>
          <w:rFonts w:ascii="Cambria" w:hAnsi="Cambria"/>
          <w:sz w:val="24"/>
          <w:szCs w:val="24"/>
        </w:rPr>
        <w:t xml:space="preserve">400,00 </w:t>
      </w:r>
      <w:proofErr w:type="spellStart"/>
      <w:r w:rsidRPr="001F26C0">
        <w:rPr>
          <w:rFonts w:ascii="Cambria" w:hAnsi="Cambria"/>
          <w:sz w:val="24"/>
          <w:szCs w:val="24"/>
        </w:rPr>
        <w:t>euro</w:t>
      </w:r>
      <w:proofErr w:type="spellEnd"/>
    </w:p>
    <w:p w:rsidR="00C563FF" w:rsidRPr="001F26C0" w:rsidRDefault="00C563FF" w:rsidP="00C563FF">
      <w:pPr>
        <w:ind w:right="-907"/>
        <w:rPr>
          <w:rFonts w:ascii="Cambria" w:hAnsi="Cambria"/>
          <w:sz w:val="24"/>
          <w:szCs w:val="24"/>
        </w:rPr>
      </w:pPr>
      <w:r w:rsidRPr="001F26C0">
        <w:rPr>
          <w:rFonts w:ascii="Cambria" w:hAnsi="Cambria"/>
          <w:sz w:val="24"/>
          <w:szCs w:val="24"/>
        </w:rPr>
        <w:t xml:space="preserve">Pensijas apmērs                                             </w:t>
      </w:r>
      <w:r>
        <w:rPr>
          <w:rFonts w:ascii="Cambria" w:hAnsi="Cambria"/>
          <w:sz w:val="24"/>
          <w:szCs w:val="24"/>
        </w:rPr>
        <w:tab/>
      </w:r>
      <w:r w:rsidRPr="001F26C0">
        <w:rPr>
          <w:rFonts w:ascii="Cambria" w:hAnsi="Cambria"/>
          <w:sz w:val="24"/>
          <w:szCs w:val="24"/>
        </w:rPr>
        <w:t xml:space="preserve"> -  298,26</w:t>
      </w:r>
    </w:p>
    <w:p w:rsidR="00C563FF" w:rsidRPr="001F26C0" w:rsidRDefault="00C563FF" w:rsidP="00C563FF">
      <w:pPr>
        <w:ind w:right="-907"/>
        <w:rPr>
          <w:rFonts w:ascii="Cambria" w:hAnsi="Cambria"/>
          <w:sz w:val="24"/>
          <w:szCs w:val="24"/>
        </w:rPr>
      </w:pPr>
      <w:r w:rsidRPr="001F26C0">
        <w:rPr>
          <w:rFonts w:ascii="Cambria" w:hAnsi="Cambria"/>
          <w:sz w:val="24"/>
          <w:szCs w:val="24"/>
        </w:rPr>
        <w:t xml:space="preserve">Persona saņem  10% no pensijas                  </w:t>
      </w:r>
      <w:r>
        <w:rPr>
          <w:rFonts w:ascii="Cambria" w:hAnsi="Cambria"/>
          <w:sz w:val="24"/>
          <w:szCs w:val="24"/>
        </w:rPr>
        <w:tab/>
      </w:r>
      <w:r w:rsidRPr="001F26C0">
        <w:rPr>
          <w:rFonts w:ascii="Cambria" w:hAnsi="Cambria"/>
          <w:sz w:val="24"/>
          <w:szCs w:val="24"/>
        </w:rPr>
        <w:t xml:space="preserve">+  29,83 </w:t>
      </w:r>
      <w:r w:rsidRPr="001F26C0">
        <w:rPr>
          <w:rFonts w:ascii="Cambria" w:hAnsi="Cambria"/>
          <w:sz w:val="24"/>
          <w:szCs w:val="24"/>
        </w:rPr>
        <w:tab/>
      </w:r>
    </w:p>
    <w:p w:rsidR="00C563FF" w:rsidRPr="001F26C0" w:rsidRDefault="00C563FF" w:rsidP="00C563FF">
      <w:pPr>
        <w:ind w:right="-907"/>
        <w:rPr>
          <w:rFonts w:ascii="Cambria" w:hAnsi="Cambria"/>
          <w:sz w:val="24"/>
          <w:szCs w:val="24"/>
        </w:rPr>
      </w:pPr>
      <w:r w:rsidRPr="001F26C0">
        <w:rPr>
          <w:rFonts w:ascii="Cambria" w:hAnsi="Cambria"/>
          <w:sz w:val="24"/>
          <w:szCs w:val="24"/>
        </w:rPr>
        <w:t xml:space="preserve">            </w:t>
      </w:r>
    </w:p>
    <w:p w:rsidR="00C563FF" w:rsidRPr="001F26C0" w:rsidRDefault="00C563FF" w:rsidP="00C563FF">
      <w:pPr>
        <w:ind w:right="-907"/>
        <w:rPr>
          <w:rFonts w:ascii="Cambria" w:hAnsi="Cambria"/>
          <w:b/>
          <w:color w:val="FF0000"/>
          <w:sz w:val="24"/>
          <w:szCs w:val="24"/>
        </w:rPr>
      </w:pPr>
      <w:r w:rsidRPr="001F26C0">
        <w:rPr>
          <w:rFonts w:ascii="Cambria" w:hAnsi="Cambria"/>
          <w:b/>
          <w:sz w:val="24"/>
          <w:szCs w:val="24"/>
        </w:rPr>
        <w:t>Pašvaldība maksā:</w:t>
      </w:r>
      <w:r>
        <w:rPr>
          <w:rFonts w:ascii="Cambria" w:hAnsi="Cambria"/>
          <w:b/>
          <w:sz w:val="24"/>
          <w:szCs w:val="24"/>
        </w:rPr>
        <w:tab/>
      </w:r>
      <w:r>
        <w:rPr>
          <w:rFonts w:ascii="Cambria" w:hAnsi="Cambria"/>
          <w:b/>
          <w:sz w:val="24"/>
          <w:szCs w:val="24"/>
        </w:rPr>
        <w:tab/>
      </w:r>
      <w:r>
        <w:rPr>
          <w:rFonts w:ascii="Cambria" w:hAnsi="Cambria"/>
          <w:b/>
          <w:sz w:val="24"/>
          <w:szCs w:val="24"/>
        </w:rPr>
        <w:tab/>
      </w:r>
      <w:r>
        <w:rPr>
          <w:rFonts w:ascii="Cambria" w:hAnsi="Cambria"/>
          <w:b/>
          <w:sz w:val="24"/>
          <w:szCs w:val="24"/>
        </w:rPr>
        <w:tab/>
      </w:r>
      <w:r w:rsidRPr="001F26C0">
        <w:rPr>
          <w:rFonts w:ascii="Cambria" w:hAnsi="Cambria"/>
          <w:b/>
          <w:sz w:val="24"/>
          <w:szCs w:val="24"/>
        </w:rPr>
        <w:t xml:space="preserve">131,57 </w:t>
      </w:r>
      <w:proofErr w:type="spellStart"/>
      <w:r w:rsidRPr="001F26C0">
        <w:rPr>
          <w:rFonts w:ascii="Cambria" w:hAnsi="Cambria"/>
          <w:b/>
          <w:sz w:val="24"/>
          <w:szCs w:val="24"/>
        </w:rPr>
        <w:t>euro</w:t>
      </w:r>
      <w:proofErr w:type="spellEnd"/>
    </w:p>
    <w:p w:rsidR="00C563FF" w:rsidRPr="001F26C0" w:rsidRDefault="00C563FF" w:rsidP="00C563FF">
      <w:pPr>
        <w:ind w:right="-907"/>
        <w:rPr>
          <w:rFonts w:ascii="Cambria" w:hAnsi="Cambria"/>
          <w:b/>
          <w:color w:val="FF0000"/>
          <w:sz w:val="24"/>
          <w:szCs w:val="24"/>
        </w:rPr>
      </w:pPr>
      <w:r w:rsidRPr="001F26C0">
        <w:rPr>
          <w:rFonts w:ascii="Cambria" w:hAnsi="Cambria"/>
          <w:b/>
          <w:color w:val="FF0000"/>
          <w:sz w:val="24"/>
          <w:szCs w:val="24"/>
        </w:rPr>
        <w:t xml:space="preserve">                   </w:t>
      </w:r>
    </w:p>
    <w:p w:rsidR="00C563FF" w:rsidRPr="001F26C0" w:rsidRDefault="00C563FF" w:rsidP="00C563FF">
      <w:pPr>
        <w:ind w:right="-907"/>
        <w:rPr>
          <w:rFonts w:ascii="Cambria" w:hAnsi="Cambria"/>
          <w:color w:val="FF0000"/>
          <w:sz w:val="24"/>
          <w:szCs w:val="24"/>
        </w:rPr>
      </w:pPr>
      <w:r w:rsidRPr="001F26C0">
        <w:rPr>
          <w:rFonts w:ascii="Cambria" w:hAnsi="Cambria"/>
          <w:color w:val="FF0000"/>
          <w:sz w:val="24"/>
          <w:szCs w:val="24"/>
        </w:rPr>
        <w:t xml:space="preserve"> </w:t>
      </w:r>
    </w:p>
    <w:p w:rsidR="00C563FF" w:rsidRPr="001F26C0" w:rsidRDefault="00C563FF" w:rsidP="00C563FF">
      <w:pPr>
        <w:ind w:right="-907"/>
        <w:jc w:val="right"/>
        <w:rPr>
          <w:rFonts w:ascii="Cambria" w:hAnsi="Cambria"/>
          <w:i/>
          <w:iCs/>
          <w:sz w:val="24"/>
          <w:szCs w:val="24"/>
        </w:rPr>
      </w:pPr>
    </w:p>
    <w:p w:rsidR="00C563FF" w:rsidRDefault="00C563FF" w:rsidP="00C563FF">
      <w:pPr>
        <w:ind w:right="-907"/>
        <w:jc w:val="right"/>
        <w:rPr>
          <w:rFonts w:ascii="Cambria" w:hAnsi="Cambria"/>
          <w:i/>
          <w:iCs/>
          <w:sz w:val="24"/>
          <w:szCs w:val="24"/>
        </w:rPr>
      </w:pPr>
    </w:p>
    <w:p w:rsidR="00C563FF" w:rsidRPr="001F26C0" w:rsidRDefault="00C563FF" w:rsidP="00C563FF">
      <w:pPr>
        <w:ind w:right="-907"/>
        <w:jc w:val="right"/>
        <w:rPr>
          <w:rFonts w:ascii="Cambria" w:hAnsi="Cambria"/>
          <w:i/>
          <w:iCs/>
          <w:sz w:val="24"/>
          <w:szCs w:val="24"/>
        </w:rPr>
      </w:pPr>
    </w:p>
    <w:p w:rsidR="00C563FF" w:rsidRPr="001F26C0" w:rsidRDefault="00C563FF" w:rsidP="00C563FF">
      <w:pPr>
        <w:ind w:right="-907"/>
        <w:jc w:val="center"/>
        <w:rPr>
          <w:rFonts w:ascii="Cambria" w:hAnsi="Cambria"/>
          <w:b/>
          <w:sz w:val="24"/>
          <w:szCs w:val="24"/>
        </w:rPr>
      </w:pPr>
      <w:r w:rsidRPr="001F26C0">
        <w:rPr>
          <w:rFonts w:ascii="Cambria" w:hAnsi="Cambria"/>
          <w:b/>
          <w:sz w:val="24"/>
          <w:szCs w:val="24"/>
        </w:rPr>
        <w:t>9.2</w:t>
      </w:r>
    </w:p>
    <w:p w:rsidR="00C563FF" w:rsidRPr="001F26C0" w:rsidRDefault="00C563FF" w:rsidP="00C563FF">
      <w:pPr>
        <w:pBdr>
          <w:bottom w:val="single" w:sz="12" w:space="1" w:color="auto"/>
        </w:pBdr>
        <w:ind w:right="-907"/>
        <w:jc w:val="center"/>
        <w:rPr>
          <w:rFonts w:ascii="Cambria" w:hAnsi="Cambria"/>
          <w:b/>
          <w:sz w:val="24"/>
          <w:szCs w:val="24"/>
        </w:rPr>
      </w:pPr>
      <w:r w:rsidRPr="001F26C0">
        <w:rPr>
          <w:rFonts w:ascii="Cambria" w:hAnsi="Cambria"/>
          <w:b/>
          <w:sz w:val="24"/>
          <w:szCs w:val="24"/>
        </w:rPr>
        <w:t xml:space="preserve">Par ilgstošas sociālās aprūpes pakalpojuma piešķiršanu un samaksu </w:t>
      </w:r>
    </w:p>
    <w:p w:rsidR="00C563FF" w:rsidRPr="001F26C0" w:rsidRDefault="00C563FF" w:rsidP="00C563FF">
      <w:pPr>
        <w:pBdr>
          <w:bottom w:val="single" w:sz="12" w:space="1" w:color="auto"/>
        </w:pBdr>
        <w:ind w:right="-907"/>
        <w:jc w:val="both"/>
        <w:rPr>
          <w:rFonts w:ascii="Cambria" w:hAnsi="Cambria"/>
          <w:b/>
          <w:sz w:val="24"/>
          <w:szCs w:val="24"/>
        </w:rPr>
      </w:pPr>
    </w:p>
    <w:p w:rsidR="00C563FF" w:rsidRPr="001F26C0" w:rsidRDefault="00C563FF" w:rsidP="00C563FF">
      <w:pPr>
        <w:ind w:right="-907"/>
        <w:jc w:val="both"/>
        <w:rPr>
          <w:rFonts w:ascii="Cambria" w:hAnsi="Cambria"/>
          <w:i/>
          <w:iCs/>
          <w:sz w:val="24"/>
          <w:szCs w:val="24"/>
        </w:rPr>
      </w:pPr>
    </w:p>
    <w:p w:rsidR="00C563FF" w:rsidRDefault="00C563FF" w:rsidP="00C563FF">
      <w:pPr>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C563FF" w:rsidRDefault="00C563FF" w:rsidP="00C563FF">
      <w:pPr>
        <w:ind w:right="-907"/>
        <w:jc w:val="both"/>
        <w:rPr>
          <w:rFonts w:ascii="Cambria" w:hAnsi="Cambria"/>
          <w:sz w:val="24"/>
          <w:szCs w:val="24"/>
        </w:rPr>
      </w:pPr>
    </w:p>
    <w:p w:rsidR="00C563FF" w:rsidRDefault="00C563FF" w:rsidP="00C563FF">
      <w:pPr>
        <w:ind w:right="-907"/>
        <w:jc w:val="both"/>
        <w:rPr>
          <w:rFonts w:ascii="Cambria" w:hAnsi="Cambria"/>
          <w:sz w:val="24"/>
          <w:szCs w:val="24"/>
        </w:rPr>
      </w:pPr>
      <w:r w:rsidRPr="001F26C0">
        <w:rPr>
          <w:rFonts w:ascii="Cambria" w:hAnsi="Cambria"/>
          <w:sz w:val="24"/>
          <w:szCs w:val="24"/>
        </w:rPr>
        <w:t xml:space="preserve">Iepazinusies ar Sociālo jautājumu un veselības aprūpes pastāvīgās komitejas sagatavoto lēmuma projektu, pamatojoties uz Sociālā dienesta 22.11.2017. sēdes lēmumu Nr.1-7/567 par ilgstošas sociālās aprūpes pakalpojuma nepieciešamību </w:t>
      </w:r>
      <w:bookmarkStart w:id="5" w:name="_Hlk499103444"/>
      <w:r w:rsidRPr="001F26C0">
        <w:rPr>
          <w:rFonts w:ascii="Cambria" w:hAnsi="Cambria"/>
          <w:b/>
          <w:sz w:val="24"/>
          <w:szCs w:val="24"/>
        </w:rPr>
        <w:t xml:space="preserve">M </w:t>
      </w:r>
      <w:r w:rsidRPr="001F26C0">
        <w:rPr>
          <w:rFonts w:ascii="Cambria" w:hAnsi="Cambria"/>
          <w:b/>
          <w:caps/>
          <w:sz w:val="24"/>
          <w:szCs w:val="24"/>
        </w:rPr>
        <w:t>S</w:t>
      </w:r>
      <w:bookmarkEnd w:id="5"/>
      <w:r w:rsidRPr="001F26C0">
        <w:rPr>
          <w:rFonts w:ascii="Cambria" w:hAnsi="Cambria"/>
          <w:sz w:val="24"/>
          <w:szCs w:val="24"/>
        </w:rPr>
        <w:t xml:space="preserve">, personas kods </w:t>
      </w:r>
      <w:r w:rsidR="00D3708B">
        <w:rPr>
          <w:rFonts w:ascii="Cambria" w:hAnsi="Cambria"/>
          <w:sz w:val="24"/>
          <w:szCs w:val="24"/>
        </w:rPr>
        <w:t>…</w:t>
      </w:r>
      <w:r w:rsidRPr="001F26C0">
        <w:rPr>
          <w:rFonts w:ascii="Cambria" w:hAnsi="Cambria"/>
          <w:sz w:val="24"/>
          <w:szCs w:val="24"/>
        </w:rPr>
        <w:t xml:space="preserve"> un ņemot vērā 2017.gada 22.novembra Sociālo jautājumu un veselības aprūpes pastāvīgās komitejas ieteikumu, </w:t>
      </w:r>
      <w:r>
        <w:rPr>
          <w:rFonts w:ascii="Cambria" w:hAnsi="Cambria"/>
          <w:sz w:val="24"/>
          <w:szCs w:val="24"/>
        </w:rPr>
        <w:t xml:space="preserve">atklāti balsojot, PAR-13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Jānis Krūmiņš,  Rihards Krauklis,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Gita Rūtiņa,  Valdis Silovs, Ziedonis Vilde, Dainis </w:t>
      </w:r>
      <w:proofErr w:type="spellStart"/>
      <w:r>
        <w:rPr>
          <w:rFonts w:ascii="Cambria" w:hAnsi="Cambria"/>
          <w:sz w:val="24"/>
          <w:szCs w:val="24"/>
        </w:rPr>
        <w:t>Vingris</w:t>
      </w:r>
      <w:proofErr w:type="spellEnd"/>
      <w:r>
        <w:rPr>
          <w:rFonts w:ascii="Cambria" w:hAnsi="Cambria"/>
          <w:sz w:val="24"/>
          <w:szCs w:val="24"/>
        </w:rPr>
        <w:t>), PRET- nav, ATTURAS- nav,  Kokneses novada dome NOLEMJ:</w:t>
      </w:r>
    </w:p>
    <w:p w:rsidR="00C563FF" w:rsidRDefault="00C563FF" w:rsidP="00C563FF">
      <w:pPr>
        <w:ind w:right="-908" w:firstLine="540"/>
        <w:jc w:val="both"/>
        <w:rPr>
          <w:rFonts w:ascii="Cambria" w:hAnsi="Cambria"/>
          <w:sz w:val="24"/>
          <w:szCs w:val="24"/>
        </w:rPr>
      </w:pPr>
    </w:p>
    <w:p w:rsidR="00C563FF" w:rsidRPr="001F26C0" w:rsidRDefault="00C563FF" w:rsidP="00C563FF">
      <w:pPr>
        <w:ind w:right="-907" w:firstLine="720"/>
        <w:jc w:val="both"/>
        <w:rPr>
          <w:rFonts w:ascii="Cambria" w:hAnsi="Cambria"/>
          <w:sz w:val="24"/>
          <w:szCs w:val="24"/>
        </w:rPr>
      </w:pPr>
      <w:r w:rsidRPr="001F26C0">
        <w:rPr>
          <w:rFonts w:ascii="Cambria" w:hAnsi="Cambria"/>
          <w:b/>
          <w:sz w:val="24"/>
          <w:szCs w:val="24"/>
        </w:rPr>
        <w:t xml:space="preserve">     1.</w:t>
      </w:r>
      <w:r w:rsidRPr="001F26C0">
        <w:rPr>
          <w:rFonts w:ascii="Cambria" w:hAnsi="Cambria"/>
          <w:sz w:val="24"/>
          <w:szCs w:val="24"/>
        </w:rPr>
        <w:t xml:space="preserve"> Apstiprināt Sociālo jautājumu un veselības aprūpes pastāvīgās komitejas  22.11.2017.   lēmumu:</w:t>
      </w:r>
    </w:p>
    <w:p w:rsidR="00C563FF" w:rsidRPr="001F26C0" w:rsidRDefault="00C563FF" w:rsidP="00C563FF">
      <w:pPr>
        <w:ind w:right="-907" w:firstLine="720"/>
        <w:jc w:val="both"/>
        <w:rPr>
          <w:rFonts w:ascii="Cambria" w:hAnsi="Cambria"/>
          <w:sz w:val="24"/>
          <w:szCs w:val="24"/>
        </w:rPr>
      </w:pPr>
      <w:r w:rsidRPr="001F26C0">
        <w:rPr>
          <w:rFonts w:ascii="Cambria" w:hAnsi="Cambria"/>
          <w:b/>
          <w:sz w:val="24"/>
          <w:szCs w:val="24"/>
        </w:rPr>
        <w:t xml:space="preserve">     1.1. </w:t>
      </w:r>
      <w:r w:rsidRPr="001F26C0">
        <w:rPr>
          <w:rFonts w:ascii="Cambria" w:hAnsi="Cambria"/>
          <w:sz w:val="24"/>
          <w:szCs w:val="24"/>
        </w:rPr>
        <w:t>Ievietot pensionāru</w:t>
      </w:r>
      <w:r w:rsidRPr="001F26C0">
        <w:rPr>
          <w:rFonts w:ascii="Cambria" w:hAnsi="Cambria"/>
          <w:b/>
          <w:sz w:val="24"/>
          <w:szCs w:val="24"/>
        </w:rPr>
        <w:t xml:space="preserve"> M </w:t>
      </w:r>
      <w:r w:rsidR="00D3708B">
        <w:rPr>
          <w:rFonts w:ascii="Cambria" w:hAnsi="Cambria"/>
          <w:b/>
          <w:caps/>
          <w:sz w:val="24"/>
          <w:szCs w:val="24"/>
        </w:rPr>
        <w:t>S</w:t>
      </w:r>
      <w:r w:rsidRPr="001F26C0">
        <w:rPr>
          <w:rFonts w:ascii="Cambria" w:hAnsi="Cambria"/>
          <w:sz w:val="24"/>
          <w:szCs w:val="24"/>
        </w:rPr>
        <w:t>, personas kods</w:t>
      </w:r>
      <w:r w:rsidR="00D3708B">
        <w:rPr>
          <w:rFonts w:ascii="Cambria" w:hAnsi="Cambria"/>
          <w:sz w:val="24"/>
          <w:szCs w:val="24"/>
        </w:rPr>
        <w:t xml:space="preserve"> …</w:t>
      </w:r>
      <w:r w:rsidRPr="001F26C0">
        <w:rPr>
          <w:rFonts w:ascii="Cambria" w:hAnsi="Cambria"/>
          <w:sz w:val="24"/>
          <w:szCs w:val="24"/>
        </w:rPr>
        <w:t>,   Kokneses novada domes Ģimenes atbalsta  centra “Dzeguzīte” pieaugušo sociālās aprūpes nodaļā.</w:t>
      </w:r>
    </w:p>
    <w:p w:rsidR="00C563FF" w:rsidRPr="001F26C0" w:rsidRDefault="00C563FF" w:rsidP="00C563FF">
      <w:pPr>
        <w:ind w:right="-907" w:firstLine="720"/>
        <w:jc w:val="both"/>
        <w:rPr>
          <w:rFonts w:ascii="Cambria" w:hAnsi="Cambria"/>
          <w:sz w:val="24"/>
          <w:szCs w:val="24"/>
        </w:rPr>
      </w:pPr>
      <w:r w:rsidRPr="001F26C0">
        <w:rPr>
          <w:rFonts w:ascii="Cambria" w:hAnsi="Cambria"/>
          <w:b/>
          <w:sz w:val="24"/>
          <w:szCs w:val="24"/>
        </w:rPr>
        <w:t xml:space="preserve">     1.2</w:t>
      </w:r>
      <w:r w:rsidRPr="001F26C0">
        <w:rPr>
          <w:rFonts w:ascii="Cambria" w:hAnsi="Cambria"/>
          <w:sz w:val="24"/>
          <w:szCs w:val="24"/>
        </w:rPr>
        <w:t>. Saskaņā ar Ministru kabineta 27.05.2013. noteikumiem Nr.275 „Sociālās aprūpes un sociālās rehabilitācijas pakalpojumu samaksas kārtība, kādā pakalpojuma izmaksas tiek segtas no pašvaldības budžeta”, M S ilgstošas sociālās aprūpes pakalpojuma izmaksas segt no pašvaldības budžeta sekojoši:</w:t>
      </w:r>
    </w:p>
    <w:p w:rsidR="00C563FF" w:rsidRPr="001F26C0" w:rsidRDefault="00C563FF" w:rsidP="00C563FF">
      <w:pPr>
        <w:ind w:right="-907"/>
        <w:rPr>
          <w:rFonts w:ascii="Cambria" w:hAnsi="Cambria"/>
          <w:sz w:val="24"/>
          <w:szCs w:val="24"/>
        </w:rPr>
      </w:pPr>
    </w:p>
    <w:p w:rsidR="00C563FF" w:rsidRDefault="00C563FF" w:rsidP="00C563FF">
      <w:pPr>
        <w:ind w:right="-907"/>
        <w:rPr>
          <w:rFonts w:ascii="Cambria" w:hAnsi="Cambria"/>
          <w:b/>
          <w:sz w:val="24"/>
          <w:szCs w:val="24"/>
        </w:rPr>
      </w:pPr>
      <w:r w:rsidRPr="001F26C0">
        <w:rPr>
          <w:rFonts w:ascii="Cambria" w:hAnsi="Cambria"/>
          <w:sz w:val="24"/>
          <w:szCs w:val="24"/>
        </w:rPr>
        <w:t>Pakalpojuma izmaksas mēnesī</w:t>
      </w:r>
      <w:r>
        <w:rPr>
          <w:rFonts w:ascii="Cambria" w:hAnsi="Cambria"/>
          <w:sz w:val="24"/>
          <w:szCs w:val="24"/>
        </w:rPr>
        <w:tab/>
      </w:r>
      <w:r>
        <w:rPr>
          <w:rFonts w:ascii="Cambria" w:hAnsi="Cambria"/>
          <w:sz w:val="24"/>
          <w:szCs w:val="24"/>
        </w:rPr>
        <w:tab/>
      </w:r>
      <w:r>
        <w:rPr>
          <w:rFonts w:ascii="Cambria" w:hAnsi="Cambria"/>
          <w:sz w:val="24"/>
          <w:szCs w:val="24"/>
        </w:rPr>
        <w:tab/>
      </w:r>
      <w:r w:rsidRPr="001F26C0">
        <w:rPr>
          <w:rFonts w:ascii="Cambria" w:hAnsi="Cambria"/>
          <w:sz w:val="24"/>
          <w:szCs w:val="24"/>
        </w:rPr>
        <w:t xml:space="preserve">400,00 </w:t>
      </w:r>
      <w:proofErr w:type="spellStart"/>
      <w:r w:rsidRPr="001F26C0">
        <w:rPr>
          <w:rFonts w:ascii="Cambria" w:hAnsi="Cambria"/>
          <w:sz w:val="24"/>
          <w:szCs w:val="24"/>
        </w:rPr>
        <w:t>euro</w:t>
      </w:r>
      <w:proofErr w:type="spellEnd"/>
    </w:p>
    <w:p w:rsidR="00C563FF" w:rsidRPr="00B91F4B" w:rsidRDefault="00C563FF" w:rsidP="00C563FF">
      <w:pPr>
        <w:ind w:right="-907"/>
        <w:rPr>
          <w:rFonts w:ascii="Cambria" w:hAnsi="Cambria"/>
          <w:b/>
          <w:sz w:val="24"/>
          <w:szCs w:val="24"/>
        </w:rPr>
      </w:pPr>
      <w:r w:rsidRPr="001F26C0">
        <w:rPr>
          <w:rFonts w:ascii="Cambria" w:hAnsi="Cambria"/>
          <w:sz w:val="24"/>
          <w:szCs w:val="24"/>
        </w:rPr>
        <w:t xml:space="preserve">Pensijas apmērs                                                       </w:t>
      </w:r>
      <w:r>
        <w:rPr>
          <w:rFonts w:ascii="Cambria" w:hAnsi="Cambria"/>
          <w:sz w:val="24"/>
          <w:szCs w:val="24"/>
        </w:rPr>
        <w:tab/>
      </w:r>
      <w:r w:rsidRPr="001F26C0">
        <w:rPr>
          <w:rFonts w:ascii="Cambria" w:hAnsi="Cambria"/>
          <w:sz w:val="24"/>
          <w:szCs w:val="24"/>
        </w:rPr>
        <w:t>-  241,02</w:t>
      </w:r>
    </w:p>
    <w:p w:rsidR="00C563FF" w:rsidRPr="001F26C0" w:rsidRDefault="00C563FF" w:rsidP="00C563FF">
      <w:pPr>
        <w:ind w:right="-907"/>
        <w:rPr>
          <w:rFonts w:ascii="Cambria" w:hAnsi="Cambria"/>
          <w:sz w:val="24"/>
          <w:szCs w:val="24"/>
        </w:rPr>
      </w:pPr>
      <w:r w:rsidRPr="001F26C0">
        <w:rPr>
          <w:rFonts w:ascii="Cambria" w:hAnsi="Cambria"/>
          <w:sz w:val="24"/>
          <w:szCs w:val="24"/>
        </w:rPr>
        <w:t xml:space="preserve">Persona saņem  10% no pensijas                       </w:t>
      </w:r>
      <w:r>
        <w:rPr>
          <w:rFonts w:ascii="Cambria" w:hAnsi="Cambria"/>
          <w:sz w:val="24"/>
          <w:szCs w:val="24"/>
        </w:rPr>
        <w:tab/>
      </w:r>
      <w:r w:rsidRPr="001F26C0">
        <w:rPr>
          <w:rFonts w:ascii="Cambria" w:hAnsi="Cambria"/>
          <w:sz w:val="24"/>
          <w:szCs w:val="24"/>
        </w:rPr>
        <w:t>+  24,10</w:t>
      </w:r>
      <w:r w:rsidRPr="001F26C0">
        <w:rPr>
          <w:rFonts w:ascii="Cambria" w:hAnsi="Cambria"/>
          <w:sz w:val="24"/>
          <w:szCs w:val="24"/>
        </w:rPr>
        <w:tab/>
      </w:r>
    </w:p>
    <w:p w:rsidR="00C563FF" w:rsidRDefault="00C563FF" w:rsidP="00C563FF">
      <w:pPr>
        <w:ind w:right="-907"/>
        <w:rPr>
          <w:rFonts w:ascii="Cambria" w:hAnsi="Cambria"/>
          <w:sz w:val="24"/>
          <w:szCs w:val="24"/>
        </w:rPr>
      </w:pPr>
      <w:r w:rsidRPr="001F26C0">
        <w:rPr>
          <w:rFonts w:ascii="Cambria" w:hAnsi="Cambria"/>
          <w:sz w:val="24"/>
          <w:szCs w:val="24"/>
        </w:rPr>
        <w:t xml:space="preserve">            </w:t>
      </w:r>
    </w:p>
    <w:p w:rsidR="00C563FF" w:rsidRDefault="00C563FF" w:rsidP="00C563FF">
      <w:pPr>
        <w:ind w:right="-907"/>
        <w:rPr>
          <w:rFonts w:ascii="Cambria" w:hAnsi="Cambria"/>
          <w:b/>
          <w:sz w:val="24"/>
          <w:szCs w:val="24"/>
        </w:rPr>
      </w:pPr>
      <w:r w:rsidRPr="001F26C0">
        <w:rPr>
          <w:rFonts w:ascii="Cambria" w:hAnsi="Cambria"/>
          <w:b/>
          <w:sz w:val="24"/>
          <w:szCs w:val="24"/>
        </w:rPr>
        <w:t xml:space="preserve">Pašvaldība maksā:                                                </w:t>
      </w:r>
      <w:r>
        <w:rPr>
          <w:rFonts w:ascii="Cambria" w:hAnsi="Cambria"/>
          <w:b/>
          <w:sz w:val="24"/>
          <w:szCs w:val="24"/>
        </w:rPr>
        <w:tab/>
      </w:r>
      <w:r w:rsidRPr="001F26C0">
        <w:rPr>
          <w:rFonts w:ascii="Cambria" w:hAnsi="Cambria"/>
          <w:b/>
          <w:sz w:val="24"/>
          <w:szCs w:val="24"/>
        </w:rPr>
        <w:t xml:space="preserve">183,08 </w:t>
      </w:r>
      <w:proofErr w:type="spellStart"/>
      <w:r w:rsidRPr="001F26C0">
        <w:rPr>
          <w:rFonts w:ascii="Cambria" w:hAnsi="Cambria"/>
          <w:b/>
          <w:sz w:val="24"/>
          <w:szCs w:val="24"/>
        </w:rPr>
        <w:t>euro</w:t>
      </w:r>
      <w:proofErr w:type="spellEnd"/>
    </w:p>
    <w:p w:rsidR="00C563FF" w:rsidRDefault="00C563FF" w:rsidP="00C563FF">
      <w:pPr>
        <w:ind w:right="-907"/>
        <w:rPr>
          <w:rFonts w:ascii="Cambria" w:hAnsi="Cambria"/>
          <w:sz w:val="24"/>
          <w:szCs w:val="24"/>
        </w:rPr>
      </w:pPr>
    </w:p>
    <w:p w:rsidR="00C563FF" w:rsidRDefault="00C563FF" w:rsidP="00C563FF">
      <w:pPr>
        <w:ind w:right="-907"/>
        <w:rPr>
          <w:rFonts w:ascii="Cambria" w:hAnsi="Cambria"/>
          <w:sz w:val="24"/>
          <w:szCs w:val="24"/>
        </w:rPr>
      </w:pPr>
    </w:p>
    <w:p w:rsidR="00C563FF" w:rsidRPr="00B91F4B" w:rsidRDefault="00C563FF" w:rsidP="00C563FF">
      <w:pPr>
        <w:ind w:right="-907"/>
        <w:rPr>
          <w:rFonts w:ascii="Cambria" w:hAnsi="Cambria"/>
          <w:sz w:val="24"/>
          <w:szCs w:val="24"/>
        </w:rPr>
      </w:pPr>
    </w:p>
    <w:p w:rsidR="00C563FF" w:rsidRPr="001F26C0" w:rsidRDefault="00C563FF" w:rsidP="00C563FF">
      <w:pPr>
        <w:ind w:right="-908"/>
        <w:jc w:val="center"/>
        <w:rPr>
          <w:rFonts w:ascii="Cambria" w:hAnsi="Cambria"/>
          <w:b/>
          <w:sz w:val="24"/>
          <w:szCs w:val="24"/>
        </w:rPr>
      </w:pPr>
      <w:r w:rsidRPr="001F26C0">
        <w:rPr>
          <w:rFonts w:ascii="Cambria" w:hAnsi="Cambria"/>
          <w:b/>
          <w:sz w:val="24"/>
          <w:szCs w:val="24"/>
        </w:rPr>
        <w:t>9.3</w:t>
      </w:r>
    </w:p>
    <w:p w:rsidR="00C563FF" w:rsidRPr="001F26C0" w:rsidRDefault="00C563FF" w:rsidP="00C563FF">
      <w:pPr>
        <w:pBdr>
          <w:bottom w:val="single" w:sz="12" w:space="1" w:color="auto"/>
        </w:pBdr>
        <w:ind w:right="-908"/>
        <w:jc w:val="center"/>
        <w:rPr>
          <w:rFonts w:ascii="Cambria" w:hAnsi="Cambria"/>
          <w:b/>
          <w:sz w:val="24"/>
          <w:szCs w:val="24"/>
        </w:rPr>
      </w:pPr>
      <w:r w:rsidRPr="001F26C0">
        <w:rPr>
          <w:rFonts w:ascii="Cambria" w:hAnsi="Cambria"/>
          <w:b/>
          <w:sz w:val="24"/>
          <w:szCs w:val="24"/>
        </w:rPr>
        <w:t>Par īres līguma pagarināšanu</w:t>
      </w:r>
    </w:p>
    <w:p w:rsidR="00C563FF" w:rsidRPr="001F26C0" w:rsidRDefault="00C563FF" w:rsidP="00C563FF">
      <w:pPr>
        <w:pBdr>
          <w:bottom w:val="single" w:sz="12" w:space="1" w:color="auto"/>
        </w:pBdr>
        <w:ind w:right="-908"/>
        <w:jc w:val="both"/>
        <w:rPr>
          <w:rFonts w:ascii="Cambria" w:hAnsi="Cambria"/>
          <w:b/>
          <w:sz w:val="24"/>
          <w:szCs w:val="24"/>
        </w:rPr>
      </w:pPr>
    </w:p>
    <w:p w:rsidR="00C563FF" w:rsidRDefault="00C563FF" w:rsidP="00C563FF">
      <w:pPr>
        <w:ind w:right="-908"/>
        <w:jc w:val="both"/>
        <w:rPr>
          <w:rFonts w:ascii="Cambria" w:hAnsi="Cambria"/>
          <w:i/>
          <w:iCs/>
          <w:sz w:val="24"/>
          <w:szCs w:val="24"/>
        </w:rPr>
      </w:pPr>
    </w:p>
    <w:p w:rsidR="00C563FF" w:rsidRDefault="00C563FF" w:rsidP="00C563FF">
      <w:pPr>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C563FF" w:rsidRDefault="00C563FF" w:rsidP="00C563FF">
      <w:pPr>
        <w:ind w:right="-908"/>
        <w:jc w:val="both"/>
        <w:rPr>
          <w:rFonts w:ascii="Cambria" w:hAnsi="Cambria"/>
          <w:sz w:val="24"/>
          <w:szCs w:val="24"/>
        </w:rPr>
      </w:pPr>
    </w:p>
    <w:p w:rsidR="00C563FF" w:rsidRDefault="00C563FF" w:rsidP="00C563FF">
      <w:pPr>
        <w:ind w:right="-907"/>
        <w:jc w:val="both"/>
        <w:rPr>
          <w:rFonts w:ascii="Cambria" w:hAnsi="Cambria"/>
          <w:sz w:val="24"/>
          <w:szCs w:val="24"/>
        </w:rPr>
      </w:pPr>
      <w:r w:rsidRPr="001F26C0">
        <w:rPr>
          <w:rFonts w:ascii="Cambria" w:hAnsi="Cambria"/>
          <w:sz w:val="24"/>
          <w:szCs w:val="24"/>
        </w:rPr>
        <w:t xml:space="preserve">Pamatojoties uz Kokneses novada domes 2010.gada 28.jūlija saistošo noteikumu Nr.14 “Par sociālo dzīvokļu izīrēšanu Kokneses novadā” 4.5. un 4.6. punktu un  ņemot vērā  2017.gada 22.novembra Sociālo jautājumu  un veselības aprūpes pastāvīgās komitejas lēmumu, </w:t>
      </w:r>
      <w:r>
        <w:rPr>
          <w:rFonts w:ascii="Cambria" w:hAnsi="Cambria"/>
          <w:sz w:val="24"/>
          <w:szCs w:val="24"/>
        </w:rPr>
        <w:t xml:space="preserve">atklāti balsojot, PAR-13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Jānis Krūmiņš,  Rihards Krauklis,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Gita Rūtiņa,  Valdis Silovs, Ziedonis Vilde, Dainis </w:t>
      </w:r>
      <w:proofErr w:type="spellStart"/>
      <w:r>
        <w:rPr>
          <w:rFonts w:ascii="Cambria" w:hAnsi="Cambria"/>
          <w:sz w:val="24"/>
          <w:szCs w:val="24"/>
        </w:rPr>
        <w:t>Vingris</w:t>
      </w:r>
      <w:proofErr w:type="spellEnd"/>
      <w:r>
        <w:rPr>
          <w:rFonts w:ascii="Cambria" w:hAnsi="Cambria"/>
          <w:sz w:val="24"/>
          <w:szCs w:val="24"/>
        </w:rPr>
        <w:t>), PRET- nav, ATTURAS- nav,  Kokneses novada dome NOLEMJ:</w:t>
      </w:r>
    </w:p>
    <w:p w:rsidR="00C563FF" w:rsidRDefault="00C563FF" w:rsidP="00C563FF">
      <w:pPr>
        <w:ind w:right="-908" w:firstLine="540"/>
        <w:jc w:val="both"/>
        <w:rPr>
          <w:rFonts w:ascii="Cambria" w:hAnsi="Cambria"/>
          <w:sz w:val="24"/>
          <w:szCs w:val="24"/>
        </w:rPr>
      </w:pPr>
    </w:p>
    <w:p w:rsidR="00C563FF" w:rsidRPr="001F26C0" w:rsidRDefault="00C563FF" w:rsidP="00C563FF">
      <w:pPr>
        <w:ind w:right="-908" w:firstLine="709"/>
        <w:jc w:val="both"/>
        <w:rPr>
          <w:rFonts w:ascii="Cambria" w:hAnsi="Cambria"/>
          <w:sz w:val="24"/>
          <w:szCs w:val="24"/>
        </w:rPr>
      </w:pPr>
      <w:r w:rsidRPr="001F26C0">
        <w:rPr>
          <w:rFonts w:ascii="Cambria" w:hAnsi="Cambria"/>
          <w:b/>
          <w:sz w:val="24"/>
          <w:szCs w:val="24"/>
        </w:rPr>
        <w:t>1.</w:t>
      </w:r>
      <w:r w:rsidRPr="001F26C0">
        <w:rPr>
          <w:rFonts w:ascii="Cambria" w:hAnsi="Cambria"/>
          <w:sz w:val="24"/>
          <w:szCs w:val="24"/>
        </w:rPr>
        <w:t>Apstiprināt sociālo jautājumu un veselības aprūpes pastāvīgās komitejas 22.11.2017.   lēmumu par īres līgumu pagarināšanu Kokneses novada Kokneses pagastā sociālajā dzīvoklī dzīvojošiem  sekojošiem īrniekiem:</w:t>
      </w:r>
    </w:p>
    <w:p w:rsidR="00C563FF" w:rsidRDefault="00C563FF" w:rsidP="00C563FF">
      <w:pPr>
        <w:ind w:left="-180" w:right="-1"/>
        <w:jc w:val="both"/>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1"/>
        <w:gridCol w:w="2505"/>
        <w:gridCol w:w="2402"/>
        <w:gridCol w:w="1559"/>
        <w:gridCol w:w="1843"/>
      </w:tblGrid>
      <w:tr w:rsidR="00C563FF" w:rsidTr="00C563FF">
        <w:tc>
          <w:tcPr>
            <w:tcW w:w="900" w:type="dxa"/>
            <w:tcBorders>
              <w:top w:val="single" w:sz="4" w:space="0" w:color="auto"/>
              <w:left w:val="single" w:sz="4" w:space="0" w:color="auto"/>
              <w:bottom w:val="single" w:sz="4" w:space="0" w:color="auto"/>
              <w:right w:val="single" w:sz="4" w:space="0" w:color="auto"/>
            </w:tcBorders>
            <w:hideMark/>
          </w:tcPr>
          <w:p w:rsidR="00C563FF" w:rsidRDefault="00C563FF" w:rsidP="00C563FF">
            <w:pPr>
              <w:spacing w:line="360" w:lineRule="auto"/>
              <w:jc w:val="center"/>
              <w:rPr>
                <w:b/>
                <w:bCs/>
              </w:rPr>
            </w:pPr>
            <w:proofErr w:type="spellStart"/>
            <w:r>
              <w:rPr>
                <w:b/>
                <w:bCs/>
              </w:rPr>
              <w:t>Nr.p.k</w:t>
            </w:r>
            <w:proofErr w:type="spellEnd"/>
          </w:p>
        </w:tc>
        <w:tc>
          <w:tcPr>
            <w:tcW w:w="2505" w:type="dxa"/>
            <w:tcBorders>
              <w:top w:val="single" w:sz="4" w:space="0" w:color="auto"/>
              <w:left w:val="single" w:sz="4" w:space="0" w:color="auto"/>
              <w:bottom w:val="single" w:sz="4" w:space="0" w:color="auto"/>
              <w:right w:val="single" w:sz="4" w:space="0" w:color="auto"/>
            </w:tcBorders>
            <w:hideMark/>
          </w:tcPr>
          <w:p w:rsidR="00C563FF" w:rsidRDefault="00C563FF" w:rsidP="00C563FF">
            <w:pPr>
              <w:spacing w:line="360" w:lineRule="auto"/>
              <w:jc w:val="center"/>
              <w:rPr>
                <w:b/>
                <w:bCs/>
              </w:rPr>
            </w:pPr>
            <w:r>
              <w:rPr>
                <w:b/>
                <w:bCs/>
              </w:rPr>
              <w:t>Īrnieka vārds, uzvārds</w:t>
            </w:r>
          </w:p>
        </w:tc>
        <w:tc>
          <w:tcPr>
            <w:tcW w:w="2402" w:type="dxa"/>
            <w:tcBorders>
              <w:top w:val="single" w:sz="4" w:space="0" w:color="auto"/>
              <w:left w:val="single" w:sz="4" w:space="0" w:color="auto"/>
              <w:bottom w:val="single" w:sz="4" w:space="0" w:color="auto"/>
              <w:right w:val="single" w:sz="4" w:space="0" w:color="auto"/>
            </w:tcBorders>
            <w:hideMark/>
          </w:tcPr>
          <w:p w:rsidR="00C563FF" w:rsidRDefault="00C563FF" w:rsidP="00C563FF">
            <w:pPr>
              <w:spacing w:line="360" w:lineRule="auto"/>
              <w:jc w:val="center"/>
              <w:rPr>
                <w:b/>
                <w:bCs/>
              </w:rPr>
            </w:pPr>
            <w:r>
              <w:rPr>
                <w:b/>
                <w:bCs/>
              </w:rPr>
              <w:t>Sociālā dzīvokļa adrese</w:t>
            </w:r>
          </w:p>
        </w:tc>
        <w:tc>
          <w:tcPr>
            <w:tcW w:w="1559" w:type="dxa"/>
            <w:tcBorders>
              <w:top w:val="single" w:sz="4" w:space="0" w:color="auto"/>
              <w:left w:val="single" w:sz="4" w:space="0" w:color="auto"/>
              <w:bottom w:val="single" w:sz="4" w:space="0" w:color="auto"/>
              <w:right w:val="single" w:sz="4" w:space="0" w:color="auto"/>
            </w:tcBorders>
            <w:hideMark/>
          </w:tcPr>
          <w:p w:rsidR="00C563FF" w:rsidRDefault="00C563FF" w:rsidP="00C563FF">
            <w:pPr>
              <w:spacing w:line="360" w:lineRule="auto"/>
              <w:jc w:val="center"/>
              <w:rPr>
                <w:b/>
                <w:bCs/>
              </w:rPr>
            </w:pPr>
            <w:r>
              <w:rPr>
                <w:b/>
                <w:bCs/>
              </w:rPr>
              <w:t>Īres līguma Nr., noslēgšanas datums</w:t>
            </w:r>
          </w:p>
        </w:tc>
        <w:tc>
          <w:tcPr>
            <w:tcW w:w="1843" w:type="dxa"/>
            <w:tcBorders>
              <w:top w:val="single" w:sz="4" w:space="0" w:color="auto"/>
              <w:left w:val="single" w:sz="4" w:space="0" w:color="auto"/>
              <w:bottom w:val="single" w:sz="4" w:space="0" w:color="auto"/>
              <w:right w:val="single" w:sz="4" w:space="0" w:color="auto"/>
            </w:tcBorders>
            <w:hideMark/>
          </w:tcPr>
          <w:p w:rsidR="00C563FF" w:rsidRDefault="00C563FF" w:rsidP="00C563FF">
            <w:pPr>
              <w:spacing w:line="360" w:lineRule="auto"/>
              <w:jc w:val="center"/>
              <w:rPr>
                <w:b/>
                <w:bCs/>
              </w:rPr>
            </w:pPr>
            <w:r>
              <w:rPr>
                <w:b/>
                <w:bCs/>
              </w:rPr>
              <w:t>Pagarinājuma</w:t>
            </w:r>
          </w:p>
          <w:p w:rsidR="00C563FF" w:rsidRDefault="00C563FF" w:rsidP="00C563FF">
            <w:pPr>
              <w:spacing w:line="360" w:lineRule="auto"/>
              <w:ind w:left="252"/>
              <w:jc w:val="center"/>
            </w:pPr>
            <w:r>
              <w:rPr>
                <w:b/>
                <w:bCs/>
              </w:rPr>
              <w:t>termiņš</w:t>
            </w:r>
          </w:p>
        </w:tc>
      </w:tr>
      <w:tr w:rsidR="00C563FF" w:rsidTr="00C563FF">
        <w:tc>
          <w:tcPr>
            <w:tcW w:w="900" w:type="dxa"/>
            <w:tcBorders>
              <w:top w:val="single" w:sz="4" w:space="0" w:color="auto"/>
              <w:left w:val="single" w:sz="4" w:space="0" w:color="auto"/>
              <w:bottom w:val="single" w:sz="4" w:space="0" w:color="auto"/>
              <w:right w:val="single" w:sz="4" w:space="0" w:color="auto"/>
            </w:tcBorders>
            <w:hideMark/>
          </w:tcPr>
          <w:p w:rsidR="00C563FF" w:rsidRDefault="00C563FF" w:rsidP="00C563FF">
            <w:pPr>
              <w:spacing w:line="360" w:lineRule="auto"/>
              <w:jc w:val="center"/>
            </w:pPr>
            <w:r>
              <w:t>1.</w:t>
            </w:r>
          </w:p>
        </w:tc>
        <w:tc>
          <w:tcPr>
            <w:tcW w:w="2505" w:type="dxa"/>
            <w:tcBorders>
              <w:top w:val="single" w:sz="4" w:space="0" w:color="auto"/>
              <w:left w:val="single" w:sz="4" w:space="0" w:color="auto"/>
              <w:bottom w:val="single" w:sz="4" w:space="0" w:color="auto"/>
              <w:right w:val="single" w:sz="4" w:space="0" w:color="auto"/>
            </w:tcBorders>
            <w:hideMark/>
          </w:tcPr>
          <w:p w:rsidR="00C563FF" w:rsidRDefault="00C563FF" w:rsidP="00C563FF">
            <w:pPr>
              <w:spacing w:line="360" w:lineRule="auto"/>
            </w:pPr>
            <w:r>
              <w:t>P V</w:t>
            </w:r>
          </w:p>
        </w:tc>
        <w:tc>
          <w:tcPr>
            <w:tcW w:w="2402" w:type="dxa"/>
            <w:tcBorders>
              <w:top w:val="single" w:sz="4" w:space="0" w:color="auto"/>
              <w:left w:val="single" w:sz="4" w:space="0" w:color="auto"/>
              <w:bottom w:val="single" w:sz="4" w:space="0" w:color="auto"/>
              <w:right w:val="single" w:sz="4" w:space="0" w:color="auto"/>
            </w:tcBorders>
            <w:hideMark/>
          </w:tcPr>
          <w:p w:rsidR="00C563FF" w:rsidRDefault="00C563FF" w:rsidP="00C563FF">
            <w:pPr>
              <w:spacing w:line="256" w:lineRule="auto"/>
            </w:pPr>
            <w:r>
              <w:t xml:space="preserve">Blaumaņa ielā </w:t>
            </w:r>
          </w:p>
        </w:tc>
        <w:tc>
          <w:tcPr>
            <w:tcW w:w="1559" w:type="dxa"/>
            <w:tcBorders>
              <w:top w:val="single" w:sz="4" w:space="0" w:color="auto"/>
              <w:left w:val="single" w:sz="4" w:space="0" w:color="auto"/>
              <w:bottom w:val="single" w:sz="4" w:space="0" w:color="auto"/>
              <w:right w:val="single" w:sz="4" w:space="0" w:color="auto"/>
            </w:tcBorders>
            <w:hideMark/>
          </w:tcPr>
          <w:p w:rsidR="00C563FF" w:rsidRDefault="00C563FF" w:rsidP="00C563FF">
            <w:pPr>
              <w:spacing w:line="256" w:lineRule="auto"/>
              <w:jc w:val="both"/>
            </w:pPr>
            <w:r>
              <w:t>līgums Nr.33,</w:t>
            </w:r>
          </w:p>
          <w:p w:rsidR="00C563FF" w:rsidRDefault="00C563FF" w:rsidP="00C563FF">
            <w:pPr>
              <w:spacing w:line="256" w:lineRule="auto"/>
              <w:jc w:val="both"/>
            </w:pPr>
            <w:r>
              <w:t>01.09.2013.</w:t>
            </w:r>
          </w:p>
        </w:tc>
        <w:tc>
          <w:tcPr>
            <w:tcW w:w="1843" w:type="dxa"/>
            <w:tcBorders>
              <w:top w:val="single" w:sz="4" w:space="0" w:color="auto"/>
              <w:left w:val="single" w:sz="4" w:space="0" w:color="auto"/>
              <w:bottom w:val="single" w:sz="4" w:space="0" w:color="auto"/>
              <w:right w:val="single" w:sz="4" w:space="0" w:color="auto"/>
            </w:tcBorders>
            <w:hideMark/>
          </w:tcPr>
          <w:p w:rsidR="00C563FF" w:rsidRDefault="00C563FF" w:rsidP="00C563FF">
            <w:pPr>
              <w:spacing w:line="256" w:lineRule="auto"/>
              <w:jc w:val="center"/>
              <w:rPr>
                <w:b/>
                <w:bCs/>
              </w:rPr>
            </w:pPr>
            <w:r>
              <w:rPr>
                <w:b/>
                <w:bCs/>
              </w:rPr>
              <w:t>01.12.2017.</w:t>
            </w:r>
          </w:p>
          <w:p w:rsidR="00C563FF" w:rsidRDefault="00C563FF" w:rsidP="00C563FF">
            <w:pPr>
              <w:spacing w:line="256" w:lineRule="auto"/>
              <w:jc w:val="center"/>
              <w:rPr>
                <w:rFonts w:eastAsia="Calibri"/>
                <w:b/>
                <w:bCs/>
              </w:rPr>
            </w:pPr>
            <w:r>
              <w:rPr>
                <w:b/>
                <w:bCs/>
              </w:rPr>
              <w:t>līdz</w:t>
            </w:r>
          </w:p>
          <w:p w:rsidR="00C563FF" w:rsidRDefault="00C563FF" w:rsidP="00C563FF">
            <w:pPr>
              <w:spacing w:line="360" w:lineRule="auto"/>
              <w:jc w:val="center"/>
              <w:rPr>
                <w:rFonts w:eastAsia="Times New Roman"/>
                <w:b/>
                <w:bCs/>
              </w:rPr>
            </w:pPr>
            <w:r>
              <w:rPr>
                <w:b/>
                <w:bCs/>
              </w:rPr>
              <w:t>31.12.2017.</w:t>
            </w:r>
          </w:p>
        </w:tc>
      </w:tr>
    </w:tbl>
    <w:p w:rsidR="00C563FF" w:rsidRDefault="00C563FF" w:rsidP="00C563FF">
      <w:pPr>
        <w:rPr>
          <w:rFonts w:eastAsia="Times New Roman"/>
          <w:lang w:val="en-GB"/>
        </w:rPr>
      </w:pPr>
    </w:p>
    <w:p w:rsidR="00C563FF" w:rsidRDefault="00C563FF" w:rsidP="00C563FF">
      <w:pPr>
        <w:jc w:val="right"/>
        <w:rPr>
          <w:i/>
          <w:iCs/>
        </w:rPr>
      </w:pPr>
    </w:p>
    <w:p w:rsidR="00C563FF" w:rsidRDefault="00C563FF" w:rsidP="00C563FF">
      <w:pPr>
        <w:jc w:val="right"/>
        <w:rPr>
          <w:i/>
          <w:iCs/>
        </w:rPr>
      </w:pPr>
    </w:p>
    <w:p w:rsidR="00C563FF" w:rsidRDefault="00C563FF" w:rsidP="00C563FF">
      <w:pPr>
        <w:jc w:val="right"/>
        <w:rPr>
          <w:i/>
          <w:iCs/>
        </w:rPr>
      </w:pPr>
    </w:p>
    <w:p w:rsidR="00C563FF" w:rsidRPr="001F26C0" w:rsidRDefault="00C563FF" w:rsidP="00C563FF">
      <w:pPr>
        <w:ind w:right="-907"/>
        <w:jc w:val="center"/>
        <w:rPr>
          <w:rFonts w:ascii="Cambria" w:hAnsi="Cambria"/>
          <w:b/>
          <w:color w:val="000000"/>
          <w:sz w:val="24"/>
          <w:szCs w:val="24"/>
        </w:rPr>
      </w:pPr>
      <w:r w:rsidRPr="001F26C0">
        <w:rPr>
          <w:rFonts w:ascii="Cambria" w:hAnsi="Cambria"/>
          <w:b/>
          <w:color w:val="000000"/>
          <w:sz w:val="24"/>
          <w:szCs w:val="24"/>
        </w:rPr>
        <w:t>9.4</w:t>
      </w:r>
    </w:p>
    <w:p w:rsidR="00C563FF" w:rsidRPr="001F26C0" w:rsidRDefault="00C563FF" w:rsidP="00C563FF">
      <w:pPr>
        <w:ind w:right="-907"/>
        <w:jc w:val="center"/>
        <w:rPr>
          <w:rFonts w:ascii="Cambria" w:hAnsi="Cambria"/>
          <w:b/>
          <w:color w:val="000000"/>
          <w:sz w:val="24"/>
          <w:szCs w:val="24"/>
        </w:rPr>
      </w:pPr>
      <w:r w:rsidRPr="001F26C0">
        <w:rPr>
          <w:rFonts w:ascii="Cambria" w:hAnsi="Cambria"/>
          <w:b/>
          <w:color w:val="000000"/>
          <w:sz w:val="24"/>
          <w:szCs w:val="24"/>
        </w:rPr>
        <w:t>Par grozījumu projektu Ministru kabineta noteikumos “Veselības aprūpes organizēšana un finansēšanas kārtība” un valsts finansēto veselības pakalpojumu reformu</w:t>
      </w:r>
    </w:p>
    <w:p w:rsidR="00C563FF" w:rsidRPr="001F26C0" w:rsidRDefault="00C563FF" w:rsidP="00C563FF">
      <w:pPr>
        <w:pBdr>
          <w:bottom w:val="single" w:sz="12" w:space="1" w:color="auto"/>
        </w:pBdr>
        <w:ind w:right="-907"/>
        <w:jc w:val="both"/>
        <w:rPr>
          <w:rFonts w:ascii="Cambria" w:hAnsi="Cambria"/>
          <w:b/>
          <w:sz w:val="24"/>
          <w:szCs w:val="24"/>
        </w:rPr>
      </w:pPr>
    </w:p>
    <w:p w:rsidR="00C563FF" w:rsidRDefault="00C563FF" w:rsidP="00C563FF">
      <w:pPr>
        <w:ind w:right="-907"/>
        <w:jc w:val="both"/>
        <w:rPr>
          <w:rFonts w:ascii="Cambria" w:hAnsi="Cambria"/>
          <w:color w:val="000000"/>
          <w:sz w:val="24"/>
          <w:szCs w:val="24"/>
        </w:rPr>
      </w:pPr>
    </w:p>
    <w:p w:rsidR="00C563FF" w:rsidRDefault="00C563FF" w:rsidP="00C563FF">
      <w:pPr>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C563FF" w:rsidRPr="001F26C0" w:rsidRDefault="00C563FF" w:rsidP="00C563FF">
      <w:pPr>
        <w:ind w:right="-907"/>
        <w:jc w:val="both"/>
        <w:rPr>
          <w:rFonts w:ascii="Cambria" w:hAnsi="Cambria"/>
          <w:color w:val="000000"/>
          <w:sz w:val="24"/>
          <w:szCs w:val="24"/>
        </w:rPr>
      </w:pPr>
    </w:p>
    <w:p w:rsidR="00C563FF" w:rsidRDefault="00C563FF" w:rsidP="00C563FF">
      <w:pPr>
        <w:ind w:right="-907"/>
        <w:jc w:val="both"/>
        <w:rPr>
          <w:rFonts w:ascii="Cambria" w:hAnsi="Cambria"/>
          <w:sz w:val="24"/>
          <w:szCs w:val="24"/>
        </w:rPr>
      </w:pPr>
      <w:r w:rsidRPr="001F26C0">
        <w:rPr>
          <w:rFonts w:ascii="Cambria" w:hAnsi="Cambria"/>
          <w:sz w:val="24"/>
          <w:szCs w:val="24"/>
        </w:rPr>
        <w:t xml:space="preserve">Iepazinusies ar Aizkraukles novada pašvaldības vēstuli par grozījumu projektu Ministru kabineta noteikumos nr.1529   “Veselības aprūpes organizēšana un finansēšanas kārtība” un valsts finansēto veselības pakalpojumu reformu un ņemot vērā 2017.gada 22.novembra Sociālo jautājumu  un veselības aprūpes pastāvīgās komitejas lēmumu, </w:t>
      </w:r>
      <w:r>
        <w:rPr>
          <w:rFonts w:ascii="Cambria" w:hAnsi="Cambria"/>
          <w:sz w:val="24"/>
          <w:szCs w:val="24"/>
        </w:rPr>
        <w:t xml:space="preserve">atklāti balsojot, PAR-13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Jānis Krūmiņš,  Rihards Krauklis,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Gita Rūtiņa,  Valdis Silovs, Ziedonis Vilde, Dainis </w:t>
      </w:r>
      <w:proofErr w:type="spellStart"/>
      <w:r>
        <w:rPr>
          <w:rFonts w:ascii="Cambria" w:hAnsi="Cambria"/>
          <w:sz w:val="24"/>
          <w:szCs w:val="24"/>
        </w:rPr>
        <w:t>Vingris</w:t>
      </w:r>
      <w:proofErr w:type="spellEnd"/>
      <w:r>
        <w:rPr>
          <w:rFonts w:ascii="Cambria" w:hAnsi="Cambria"/>
          <w:sz w:val="24"/>
          <w:szCs w:val="24"/>
        </w:rPr>
        <w:t>), PRET- nav, ATTURAS- nav,  Kokneses novada dome NOLEMJ:</w:t>
      </w:r>
    </w:p>
    <w:p w:rsidR="00C563FF" w:rsidRDefault="00C563FF" w:rsidP="00C563FF">
      <w:pPr>
        <w:ind w:right="-908" w:firstLine="540"/>
        <w:jc w:val="both"/>
        <w:rPr>
          <w:rFonts w:ascii="Cambria" w:hAnsi="Cambria"/>
          <w:sz w:val="24"/>
          <w:szCs w:val="24"/>
        </w:rPr>
      </w:pPr>
    </w:p>
    <w:p w:rsidR="00C563FF" w:rsidRPr="001F26C0" w:rsidRDefault="00C563FF" w:rsidP="00C563FF">
      <w:pPr>
        <w:ind w:right="-907" w:firstLine="709"/>
        <w:jc w:val="both"/>
        <w:rPr>
          <w:rFonts w:ascii="Cambria" w:hAnsi="Cambria"/>
          <w:sz w:val="24"/>
          <w:szCs w:val="24"/>
        </w:rPr>
      </w:pPr>
      <w:r w:rsidRPr="001F26C0">
        <w:rPr>
          <w:rFonts w:ascii="Cambria" w:hAnsi="Cambria"/>
          <w:b/>
          <w:sz w:val="24"/>
          <w:szCs w:val="24"/>
        </w:rPr>
        <w:t>1.</w:t>
      </w:r>
      <w:r w:rsidRPr="001F26C0">
        <w:rPr>
          <w:rFonts w:ascii="Cambria" w:hAnsi="Cambria"/>
          <w:sz w:val="24"/>
          <w:szCs w:val="24"/>
        </w:rPr>
        <w:t>Pieņemt zināšanai sociālo jautājumu un veselības aprūpes pastāvīgās komitejas  22.11.2017. informāciju par grozījumu projektu Ministru kabineta noteikumos nr.1529 “Veselības aprūpes organizēšana un finansēšanas kārtība” un valsts finansēto veselības pakalpojumu reformu</w:t>
      </w:r>
    </w:p>
    <w:p w:rsidR="00C563FF" w:rsidRDefault="00C563FF" w:rsidP="00C563FF">
      <w:pPr>
        <w:ind w:right="-908"/>
        <w:jc w:val="right"/>
        <w:rPr>
          <w:b/>
          <w:i/>
          <w:sz w:val="20"/>
          <w:szCs w:val="20"/>
        </w:rPr>
      </w:pPr>
    </w:p>
    <w:p w:rsidR="00C563FF" w:rsidRDefault="00C563FF" w:rsidP="00C563FF">
      <w:pPr>
        <w:ind w:right="-908"/>
        <w:jc w:val="right"/>
        <w:rPr>
          <w:b/>
          <w:i/>
          <w:sz w:val="20"/>
          <w:szCs w:val="20"/>
        </w:rPr>
      </w:pPr>
    </w:p>
    <w:p w:rsidR="00C563FF" w:rsidRDefault="00C563FF" w:rsidP="00C563FF">
      <w:pPr>
        <w:ind w:right="-908"/>
        <w:jc w:val="right"/>
        <w:rPr>
          <w:b/>
          <w:i/>
          <w:sz w:val="20"/>
          <w:szCs w:val="20"/>
        </w:rPr>
      </w:pPr>
    </w:p>
    <w:p w:rsidR="00C563FF" w:rsidRDefault="00C563FF" w:rsidP="00C563FF">
      <w:pPr>
        <w:ind w:right="-908"/>
        <w:jc w:val="right"/>
        <w:rPr>
          <w:b/>
          <w:i/>
          <w:sz w:val="20"/>
          <w:szCs w:val="20"/>
        </w:rPr>
      </w:pPr>
    </w:p>
    <w:p w:rsidR="00C563FF" w:rsidRDefault="00C563FF" w:rsidP="00C563FF">
      <w:pPr>
        <w:ind w:right="-908"/>
        <w:jc w:val="right"/>
        <w:rPr>
          <w:b/>
          <w:i/>
          <w:sz w:val="20"/>
          <w:szCs w:val="20"/>
        </w:rPr>
      </w:pPr>
    </w:p>
    <w:p w:rsidR="00C563FF" w:rsidRDefault="00C563FF" w:rsidP="00C563FF">
      <w:pPr>
        <w:ind w:right="-908"/>
        <w:jc w:val="right"/>
        <w:rPr>
          <w:b/>
          <w:i/>
          <w:sz w:val="20"/>
          <w:szCs w:val="20"/>
        </w:rPr>
      </w:pPr>
    </w:p>
    <w:p w:rsidR="00C563FF" w:rsidRPr="000D114A" w:rsidRDefault="00C563FF" w:rsidP="00C563FF">
      <w:pPr>
        <w:ind w:right="-908"/>
        <w:jc w:val="center"/>
        <w:rPr>
          <w:rFonts w:ascii="Cambria" w:hAnsi="Cambria"/>
          <w:b/>
          <w:sz w:val="24"/>
          <w:szCs w:val="24"/>
        </w:rPr>
      </w:pPr>
      <w:r w:rsidRPr="000D114A">
        <w:rPr>
          <w:rFonts w:ascii="Cambria" w:hAnsi="Cambria"/>
          <w:b/>
          <w:sz w:val="24"/>
          <w:szCs w:val="24"/>
        </w:rPr>
        <w:t>10</w:t>
      </w:r>
    </w:p>
    <w:p w:rsidR="00C563FF" w:rsidRPr="000D114A" w:rsidRDefault="00C563FF" w:rsidP="00C563FF">
      <w:pPr>
        <w:ind w:right="-908"/>
        <w:jc w:val="center"/>
        <w:rPr>
          <w:rFonts w:ascii="Cambria" w:hAnsi="Cambria"/>
          <w:b/>
          <w:sz w:val="24"/>
          <w:szCs w:val="24"/>
        </w:rPr>
      </w:pPr>
      <w:r w:rsidRPr="000D114A">
        <w:rPr>
          <w:rFonts w:ascii="Cambria" w:hAnsi="Cambria"/>
          <w:b/>
          <w:sz w:val="24"/>
          <w:szCs w:val="24"/>
        </w:rPr>
        <w:t>Par Valsts nozīmes kultūras pieminekļa „Kokneses pilsdrupas” darbības stratēģijas 2017. – 2025. gadam apstiprināšanu jaunā redakcijā</w:t>
      </w:r>
    </w:p>
    <w:p w:rsidR="00C563FF" w:rsidRPr="000D114A" w:rsidRDefault="00C563FF" w:rsidP="00C563FF">
      <w:pPr>
        <w:ind w:right="-908"/>
        <w:jc w:val="center"/>
        <w:rPr>
          <w:rFonts w:ascii="Cambria" w:hAnsi="Cambria"/>
          <w:b/>
          <w:sz w:val="24"/>
          <w:szCs w:val="24"/>
        </w:rPr>
      </w:pPr>
      <w:r w:rsidRPr="000D114A">
        <w:rPr>
          <w:rFonts w:ascii="Cambria" w:hAnsi="Cambria"/>
          <w:b/>
          <w:sz w:val="24"/>
          <w:szCs w:val="24"/>
        </w:rPr>
        <w:t>___________________________________________________________________________</w:t>
      </w:r>
      <w:r>
        <w:rPr>
          <w:rFonts w:ascii="Cambria" w:hAnsi="Cambria"/>
          <w:b/>
          <w:sz w:val="24"/>
          <w:szCs w:val="24"/>
        </w:rPr>
        <w:t>____________________________</w:t>
      </w:r>
    </w:p>
    <w:p w:rsidR="00C563FF" w:rsidRDefault="00C563FF" w:rsidP="00C563FF">
      <w:pPr>
        <w:ind w:right="-908"/>
        <w:rPr>
          <w:rFonts w:ascii="Cambria" w:hAnsi="Cambria"/>
          <w:sz w:val="24"/>
          <w:szCs w:val="24"/>
        </w:rPr>
      </w:pPr>
    </w:p>
    <w:p w:rsidR="00C563FF" w:rsidRDefault="00C563FF" w:rsidP="00C563FF">
      <w:pPr>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C563FF" w:rsidRPr="000D114A" w:rsidRDefault="00C563FF" w:rsidP="00C563FF">
      <w:pPr>
        <w:ind w:right="-908"/>
        <w:rPr>
          <w:rFonts w:ascii="Cambria" w:hAnsi="Cambria"/>
          <w:sz w:val="24"/>
          <w:szCs w:val="24"/>
        </w:rPr>
      </w:pPr>
    </w:p>
    <w:p w:rsidR="00C563FF" w:rsidRDefault="00C563FF" w:rsidP="00C563FF">
      <w:pPr>
        <w:ind w:right="-907"/>
        <w:jc w:val="both"/>
        <w:rPr>
          <w:rFonts w:ascii="Cambria" w:hAnsi="Cambria"/>
          <w:sz w:val="24"/>
          <w:szCs w:val="24"/>
        </w:rPr>
      </w:pPr>
      <w:r w:rsidRPr="000D114A">
        <w:rPr>
          <w:rFonts w:ascii="Cambria" w:hAnsi="Cambria"/>
          <w:sz w:val="24"/>
          <w:szCs w:val="24"/>
        </w:rPr>
        <w:t>Pamatojoties uz 2017.gada 25.oktobra sēdes lēmumu Nr.8.10. „Par Kokneses pašvaldības aģentūras likvidēšanu”, 2017.gada 25.oktobra sēdes lēmumu Nr. 8.11. „Par Kokneses novada domes struktūrvienības “ Tūrisma un sabiedrisko attiecību nodaļa” izveidošanu” un uz likuma „Par pašvaldībām” 14.panta otrās daļas 1. un  3.punktu, 15.panta pirmās daļas 5.punktu, 21.panta pirmās daļas 5.un 27.punktu, Attīstības plānošanas sistēmas likuma 10.pantu,</w:t>
      </w:r>
      <w:r>
        <w:rPr>
          <w:rFonts w:ascii="Cambria" w:hAnsi="Cambria"/>
          <w:sz w:val="24"/>
          <w:szCs w:val="24"/>
        </w:rPr>
        <w:t xml:space="preserve"> atklāti balsojot, PAR-13 (Ilgonis </w:t>
      </w:r>
      <w:proofErr w:type="spellStart"/>
      <w:r>
        <w:rPr>
          <w:rFonts w:ascii="Cambria" w:hAnsi="Cambria"/>
          <w:sz w:val="24"/>
          <w:szCs w:val="24"/>
        </w:rPr>
        <w:t>Grunšteins</w:t>
      </w:r>
      <w:proofErr w:type="spellEnd"/>
      <w:r>
        <w:rPr>
          <w:rFonts w:ascii="Cambria" w:hAnsi="Cambria"/>
          <w:sz w:val="24"/>
          <w:szCs w:val="24"/>
        </w:rPr>
        <w:t xml:space="preserve">, Dāvis Kalniņš, Pēteris Keišs, Jānis Krūmiņš,  Rihards Krauklis, Henriks Ločmelis,  Ivars Māliņš,  Edgars </w:t>
      </w:r>
      <w:proofErr w:type="spellStart"/>
      <w:r>
        <w:rPr>
          <w:rFonts w:ascii="Cambria" w:hAnsi="Cambria"/>
          <w:sz w:val="24"/>
          <w:szCs w:val="24"/>
        </w:rPr>
        <w:t>Mikāls</w:t>
      </w:r>
      <w:proofErr w:type="spellEnd"/>
      <w:r>
        <w:rPr>
          <w:rFonts w:ascii="Cambria" w:hAnsi="Cambria"/>
          <w:sz w:val="24"/>
          <w:szCs w:val="24"/>
        </w:rPr>
        <w:t xml:space="preserve">, Jānis Miezītis,  Gita Rūtiņa,  Valdis Silovs, Ziedonis Vilde, Dainis </w:t>
      </w:r>
      <w:proofErr w:type="spellStart"/>
      <w:r>
        <w:rPr>
          <w:rFonts w:ascii="Cambria" w:hAnsi="Cambria"/>
          <w:sz w:val="24"/>
          <w:szCs w:val="24"/>
        </w:rPr>
        <w:t>Vingris</w:t>
      </w:r>
      <w:proofErr w:type="spellEnd"/>
      <w:r>
        <w:rPr>
          <w:rFonts w:ascii="Cambria" w:hAnsi="Cambria"/>
          <w:sz w:val="24"/>
          <w:szCs w:val="24"/>
        </w:rPr>
        <w:t>), PRET- nav, ATTURAS- nav,  Kokneses novada dome NOLEMJ:</w:t>
      </w:r>
    </w:p>
    <w:p w:rsidR="00C563FF" w:rsidRDefault="00C563FF" w:rsidP="00C563FF">
      <w:pPr>
        <w:ind w:right="-908" w:firstLine="540"/>
        <w:jc w:val="both"/>
        <w:rPr>
          <w:rFonts w:ascii="Cambria" w:hAnsi="Cambria"/>
          <w:sz w:val="24"/>
          <w:szCs w:val="24"/>
        </w:rPr>
      </w:pPr>
    </w:p>
    <w:p w:rsidR="00C563FF" w:rsidRDefault="00C563FF" w:rsidP="00C563FF">
      <w:pPr>
        <w:ind w:right="-908" w:firstLine="720"/>
        <w:jc w:val="both"/>
        <w:rPr>
          <w:rFonts w:ascii="Cambria" w:hAnsi="Cambria"/>
          <w:sz w:val="24"/>
          <w:szCs w:val="24"/>
        </w:rPr>
      </w:pPr>
      <w:r>
        <w:rPr>
          <w:rFonts w:ascii="Cambria" w:hAnsi="Cambria"/>
          <w:sz w:val="24"/>
          <w:szCs w:val="24"/>
        </w:rPr>
        <w:t>1.</w:t>
      </w:r>
      <w:r w:rsidRPr="000D114A">
        <w:rPr>
          <w:rFonts w:ascii="Cambria" w:hAnsi="Cambria"/>
          <w:sz w:val="24"/>
          <w:szCs w:val="24"/>
        </w:rPr>
        <w:t>Apstiprināt Valsts nozīmes kultūras pieminekļa „Kokneses pilsdrupas” darbības stratēģiju 2017. – 2025. gadam jaunā redakcijā.</w:t>
      </w:r>
    </w:p>
    <w:p w:rsidR="00C563FF" w:rsidRDefault="00C563FF" w:rsidP="00C563FF">
      <w:pPr>
        <w:ind w:right="-908" w:firstLine="720"/>
        <w:jc w:val="both"/>
        <w:rPr>
          <w:rFonts w:ascii="Cambria" w:hAnsi="Cambria"/>
          <w:sz w:val="24"/>
          <w:szCs w:val="24"/>
        </w:rPr>
      </w:pPr>
    </w:p>
    <w:p w:rsidR="00C563FF" w:rsidRPr="006E0C2D" w:rsidRDefault="00C563FF" w:rsidP="00C563FF">
      <w:pPr>
        <w:ind w:right="-908" w:firstLine="720"/>
        <w:jc w:val="both"/>
        <w:rPr>
          <w:rFonts w:ascii="Cambria" w:hAnsi="Cambria"/>
          <w:sz w:val="24"/>
          <w:szCs w:val="24"/>
        </w:rPr>
      </w:pPr>
      <w:r>
        <w:rPr>
          <w:rFonts w:ascii="Cambria" w:hAnsi="Cambria"/>
          <w:sz w:val="24"/>
          <w:szCs w:val="24"/>
        </w:rPr>
        <w:t>2.</w:t>
      </w:r>
      <w:r w:rsidRPr="006E0C2D">
        <w:rPr>
          <w:rFonts w:ascii="Cambria" w:hAnsi="Cambria"/>
          <w:sz w:val="24"/>
          <w:szCs w:val="24"/>
        </w:rPr>
        <w:t xml:space="preserve">Publicēt lēmumu par Valsts nozīmes kultūras pieminekļa „Kokneses pilsdrupas” </w:t>
      </w:r>
    </w:p>
    <w:p w:rsidR="00C563FF" w:rsidRPr="000D114A" w:rsidRDefault="00C563FF" w:rsidP="00C563FF">
      <w:pPr>
        <w:ind w:right="-908"/>
        <w:jc w:val="both"/>
        <w:rPr>
          <w:rFonts w:ascii="Cambria" w:hAnsi="Cambria"/>
          <w:sz w:val="24"/>
          <w:szCs w:val="24"/>
        </w:rPr>
      </w:pPr>
      <w:r w:rsidRPr="000D114A">
        <w:rPr>
          <w:rFonts w:ascii="Cambria" w:hAnsi="Cambria"/>
          <w:sz w:val="24"/>
          <w:szCs w:val="24"/>
        </w:rPr>
        <w:t xml:space="preserve">darbības stratēģijas 2017. – 2025. gadam apstiprināšanu jaunā redakcijā Kokneses novada domes mājas lapā </w:t>
      </w:r>
      <w:hyperlink r:id="rId11" w:history="1">
        <w:r w:rsidRPr="000D114A">
          <w:rPr>
            <w:rStyle w:val="Hipersaite"/>
            <w:rFonts w:ascii="Cambria" w:hAnsi="Cambria"/>
            <w:sz w:val="24"/>
            <w:szCs w:val="24"/>
          </w:rPr>
          <w:t>www.koknese.lv</w:t>
        </w:r>
      </w:hyperlink>
      <w:r w:rsidRPr="000D114A">
        <w:rPr>
          <w:rFonts w:ascii="Cambria" w:hAnsi="Cambria"/>
          <w:sz w:val="24"/>
          <w:szCs w:val="24"/>
        </w:rPr>
        <w:t xml:space="preserve"> internetā.</w:t>
      </w:r>
    </w:p>
    <w:p w:rsidR="00C563FF" w:rsidRPr="000D114A" w:rsidRDefault="00C563FF" w:rsidP="00C563FF">
      <w:pPr>
        <w:ind w:right="-908"/>
        <w:jc w:val="both"/>
        <w:rPr>
          <w:rFonts w:ascii="Cambria" w:hAnsi="Cambria"/>
          <w:sz w:val="24"/>
          <w:szCs w:val="24"/>
        </w:rPr>
      </w:pPr>
    </w:p>
    <w:p w:rsidR="00C563FF" w:rsidRPr="006E0C2D" w:rsidRDefault="00C563FF" w:rsidP="00C563FF">
      <w:pPr>
        <w:ind w:right="-908" w:firstLine="720"/>
        <w:contextualSpacing/>
        <w:jc w:val="both"/>
        <w:rPr>
          <w:rFonts w:ascii="Cambria" w:hAnsi="Cambria"/>
          <w:sz w:val="24"/>
          <w:szCs w:val="24"/>
        </w:rPr>
      </w:pPr>
      <w:r>
        <w:rPr>
          <w:rFonts w:ascii="Cambria" w:hAnsi="Cambria"/>
          <w:sz w:val="24"/>
          <w:szCs w:val="24"/>
        </w:rPr>
        <w:t>3.</w:t>
      </w:r>
      <w:r w:rsidRPr="006E0C2D">
        <w:rPr>
          <w:rFonts w:ascii="Cambria" w:hAnsi="Cambria"/>
          <w:sz w:val="24"/>
          <w:szCs w:val="24"/>
        </w:rPr>
        <w:t xml:space="preserve">Publicēt Valsts nozīmes kultūras pieminekļa „Kokneses pilsdrupas” darbības stratēģiju 2017. – 2025. gadam jaunā redakcijā Kokneses novada domes mājas lapā </w:t>
      </w:r>
      <w:hyperlink r:id="rId12" w:history="1">
        <w:r w:rsidRPr="006E0C2D">
          <w:rPr>
            <w:rStyle w:val="Hipersaite"/>
            <w:rFonts w:ascii="Cambria" w:hAnsi="Cambria"/>
            <w:sz w:val="24"/>
            <w:szCs w:val="24"/>
          </w:rPr>
          <w:t>www.koknese.lv</w:t>
        </w:r>
      </w:hyperlink>
      <w:r w:rsidRPr="006E0C2D">
        <w:rPr>
          <w:rFonts w:ascii="Cambria" w:hAnsi="Cambria"/>
          <w:sz w:val="24"/>
          <w:szCs w:val="24"/>
        </w:rPr>
        <w:t xml:space="preserve"> internetā.</w:t>
      </w:r>
    </w:p>
    <w:p w:rsidR="00C563FF" w:rsidRPr="000D114A" w:rsidRDefault="00C563FF" w:rsidP="00C563FF">
      <w:pPr>
        <w:pStyle w:val="Sarakstarindkopa"/>
        <w:ind w:left="0" w:right="-908"/>
        <w:jc w:val="both"/>
        <w:rPr>
          <w:rFonts w:ascii="Cambria" w:hAnsi="Cambria"/>
          <w:sz w:val="24"/>
          <w:szCs w:val="24"/>
        </w:rPr>
      </w:pPr>
    </w:p>
    <w:p w:rsidR="00C563FF" w:rsidRPr="006E0C2D" w:rsidRDefault="00C563FF" w:rsidP="00C563FF">
      <w:pPr>
        <w:ind w:right="-908" w:firstLine="720"/>
        <w:contextualSpacing/>
        <w:jc w:val="both"/>
        <w:rPr>
          <w:rFonts w:ascii="Cambria" w:hAnsi="Cambria"/>
          <w:sz w:val="24"/>
          <w:szCs w:val="24"/>
        </w:rPr>
      </w:pPr>
      <w:r>
        <w:rPr>
          <w:rFonts w:ascii="Cambria" w:hAnsi="Cambria"/>
          <w:sz w:val="24"/>
          <w:szCs w:val="24"/>
        </w:rPr>
        <w:t>4.</w:t>
      </w:r>
      <w:r w:rsidRPr="006E0C2D">
        <w:rPr>
          <w:rFonts w:ascii="Cambria" w:hAnsi="Cambria"/>
          <w:sz w:val="24"/>
          <w:szCs w:val="24"/>
        </w:rPr>
        <w:t>Valsts nozīmes kultūras pieminekļa „Kokneses pilsdrupas” darbības stratēģija 2017. – 2025. gadam jaunā redakcijā stājas spēkā 2017.gada 29.novembrī.</w:t>
      </w:r>
    </w:p>
    <w:p w:rsidR="00C563FF" w:rsidRPr="00525E90" w:rsidRDefault="00C563FF" w:rsidP="00C563FF">
      <w:pPr>
        <w:pStyle w:val="Sarakstarindkopa"/>
        <w:ind w:left="0"/>
        <w:rPr>
          <w:rFonts w:ascii="Cambria" w:hAnsi="Cambria"/>
          <w:sz w:val="24"/>
          <w:szCs w:val="24"/>
        </w:rPr>
      </w:pPr>
    </w:p>
    <w:p w:rsidR="00C563FF" w:rsidRDefault="00C563FF" w:rsidP="00C563FF">
      <w:pPr>
        <w:ind w:right="-908"/>
        <w:contextualSpacing/>
        <w:jc w:val="both"/>
        <w:rPr>
          <w:rFonts w:ascii="Cambria" w:hAnsi="Cambria"/>
          <w:sz w:val="24"/>
          <w:szCs w:val="24"/>
        </w:rPr>
      </w:pPr>
    </w:p>
    <w:p w:rsidR="00C563FF" w:rsidRDefault="00C563FF" w:rsidP="00C563FF">
      <w:pPr>
        <w:ind w:right="-908"/>
        <w:contextualSpacing/>
        <w:jc w:val="both"/>
        <w:rPr>
          <w:rFonts w:ascii="Cambria" w:hAnsi="Cambria"/>
          <w:sz w:val="24"/>
          <w:szCs w:val="24"/>
        </w:rPr>
      </w:pPr>
    </w:p>
    <w:p w:rsidR="00C563FF" w:rsidRDefault="00C563FF" w:rsidP="00C563FF">
      <w:pPr>
        <w:ind w:right="-908"/>
        <w:contextualSpacing/>
        <w:jc w:val="both"/>
        <w:rPr>
          <w:rFonts w:ascii="Cambria" w:hAnsi="Cambria"/>
          <w:sz w:val="24"/>
          <w:szCs w:val="24"/>
        </w:rPr>
      </w:pPr>
    </w:p>
    <w:p w:rsidR="00D3708B" w:rsidRDefault="00D3708B" w:rsidP="00C563FF">
      <w:pPr>
        <w:ind w:right="-908"/>
        <w:contextualSpacing/>
        <w:jc w:val="both"/>
        <w:rPr>
          <w:rFonts w:ascii="Cambria" w:hAnsi="Cambria"/>
          <w:sz w:val="24"/>
          <w:szCs w:val="24"/>
        </w:rPr>
      </w:pPr>
    </w:p>
    <w:p w:rsidR="00D3708B" w:rsidRDefault="00D3708B" w:rsidP="00C563FF">
      <w:pPr>
        <w:ind w:right="-908"/>
        <w:contextualSpacing/>
        <w:jc w:val="both"/>
        <w:rPr>
          <w:rFonts w:ascii="Cambria" w:hAnsi="Cambria"/>
          <w:sz w:val="24"/>
          <w:szCs w:val="24"/>
        </w:rPr>
      </w:pPr>
    </w:p>
    <w:p w:rsidR="00D3708B" w:rsidRDefault="00D3708B" w:rsidP="00C563FF">
      <w:pPr>
        <w:ind w:right="-908"/>
        <w:contextualSpacing/>
        <w:jc w:val="both"/>
        <w:rPr>
          <w:rFonts w:ascii="Cambria" w:hAnsi="Cambria"/>
          <w:sz w:val="24"/>
          <w:szCs w:val="24"/>
        </w:rPr>
      </w:pPr>
    </w:p>
    <w:p w:rsidR="00D3708B" w:rsidRDefault="00D3708B" w:rsidP="00C563FF">
      <w:pPr>
        <w:ind w:right="-908"/>
        <w:contextualSpacing/>
        <w:jc w:val="both"/>
        <w:rPr>
          <w:rFonts w:ascii="Cambria" w:hAnsi="Cambria"/>
          <w:sz w:val="24"/>
          <w:szCs w:val="24"/>
        </w:rPr>
      </w:pPr>
    </w:p>
    <w:p w:rsidR="00D3708B" w:rsidRDefault="00D3708B" w:rsidP="00C563FF">
      <w:pPr>
        <w:ind w:right="-908"/>
        <w:contextualSpacing/>
        <w:jc w:val="both"/>
        <w:rPr>
          <w:rFonts w:ascii="Cambria" w:hAnsi="Cambria"/>
          <w:sz w:val="24"/>
          <w:szCs w:val="24"/>
        </w:rPr>
      </w:pPr>
    </w:p>
    <w:p w:rsidR="00C563FF" w:rsidRPr="00663818" w:rsidRDefault="00C563FF" w:rsidP="00C563FF">
      <w:pPr>
        <w:ind w:right="-908"/>
        <w:jc w:val="center"/>
        <w:rPr>
          <w:rFonts w:ascii="Cambria" w:hAnsi="Cambria"/>
          <w:b/>
          <w:sz w:val="24"/>
          <w:szCs w:val="24"/>
        </w:rPr>
      </w:pPr>
      <w:bookmarkStart w:id="6" w:name="_Hlk499879808"/>
      <w:r w:rsidRPr="00663818">
        <w:rPr>
          <w:rFonts w:ascii="Cambria" w:hAnsi="Cambria"/>
          <w:b/>
          <w:sz w:val="24"/>
          <w:szCs w:val="24"/>
        </w:rPr>
        <w:lastRenderedPageBreak/>
        <w:t>11</w:t>
      </w:r>
    </w:p>
    <w:p w:rsidR="00C563FF" w:rsidRPr="00663818" w:rsidRDefault="00C563FF" w:rsidP="00C563FF">
      <w:pPr>
        <w:pStyle w:val="Pamatteksts"/>
        <w:ind w:left="360" w:right="-908"/>
        <w:jc w:val="center"/>
        <w:rPr>
          <w:rFonts w:ascii="Cambria" w:hAnsi="Cambria"/>
          <w:b/>
          <w:bCs/>
          <w:color w:val="000000"/>
          <w:sz w:val="24"/>
          <w:szCs w:val="24"/>
        </w:rPr>
      </w:pPr>
      <w:r w:rsidRPr="00663818">
        <w:rPr>
          <w:rFonts w:ascii="Cambria" w:hAnsi="Cambria"/>
          <w:b/>
          <w:sz w:val="24"/>
          <w:szCs w:val="24"/>
        </w:rPr>
        <w:t xml:space="preserve">Par </w:t>
      </w:r>
      <w:r w:rsidRPr="00663818">
        <w:rPr>
          <w:rFonts w:ascii="Cambria" w:hAnsi="Cambria"/>
          <w:b/>
          <w:color w:val="000000"/>
          <w:sz w:val="24"/>
          <w:szCs w:val="24"/>
        </w:rPr>
        <w:t xml:space="preserve">Kokneses novada domes </w:t>
      </w:r>
      <w:r w:rsidRPr="00663818">
        <w:rPr>
          <w:rFonts w:ascii="Cambria" w:hAnsi="Cambria"/>
          <w:b/>
          <w:sz w:val="24"/>
          <w:szCs w:val="24"/>
        </w:rPr>
        <w:t xml:space="preserve">2017.gada 25.oktobra saistošo noteikumu Nr.12/2017 “Par </w:t>
      </w:r>
      <w:r w:rsidRPr="00663818">
        <w:rPr>
          <w:rFonts w:ascii="Cambria" w:hAnsi="Cambria"/>
          <w:b/>
          <w:bCs/>
          <w:sz w:val="24"/>
          <w:szCs w:val="24"/>
        </w:rPr>
        <w:t xml:space="preserve">sociālās palīdzības pabalstiem Kokneses </w:t>
      </w:r>
      <w:r w:rsidRPr="00663818">
        <w:rPr>
          <w:rFonts w:ascii="Cambria" w:hAnsi="Cambria"/>
          <w:b/>
          <w:bCs/>
          <w:color w:val="000000"/>
          <w:sz w:val="24"/>
          <w:szCs w:val="24"/>
        </w:rPr>
        <w:t>novadā” precizēšanu</w:t>
      </w:r>
    </w:p>
    <w:p w:rsidR="00C563FF" w:rsidRPr="00663818" w:rsidRDefault="00C563FF" w:rsidP="00C563FF">
      <w:pPr>
        <w:pBdr>
          <w:bottom w:val="single" w:sz="12" w:space="1" w:color="auto"/>
        </w:pBdr>
        <w:ind w:right="-908"/>
        <w:jc w:val="center"/>
        <w:rPr>
          <w:rFonts w:ascii="Cambria" w:hAnsi="Cambria"/>
          <w:sz w:val="24"/>
          <w:szCs w:val="24"/>
        </w:rPr>
      </w:pPr>
    </w:p>
    <w:p w:rsidR="00C563FF" w:rsidRDefault="00C563FF" w:rsidP="00C563FF">
      <w:pPr>
        <w:ind w:right="-908"/>
        <w:jc w:val="center"/>
        <w:rPr>
          <w:sz w:val="24"/>
          <w:szCs w:val="24"/>
        </w:rPr>
      </w:pPr>
    </w:p>
    <w:p w:rsidR="00C563FF" w:rsidRDefault="00C563FF" w:rsidP="00C563FF">
      <w:pPr>
        <w:ind w:right="-907"/>
        <w:jc w:val="both"/>
        <w:rPr>
          <w:rFonts w:ascii="Cambria" w:hAnsi="Cambria"/>
          <w:sz w:val="24"/>
          <w:szCs w:val="24"/>
        </w:rPr>
      </w:pPr>
      <w:r>
        <w:rPr>
          <w:rFonts w:ascii="Cambria" w:hAnsi="Cambria"/>
          <w:sz w:val="24"/>
          <w:szCs w:val="24"/>
        </w:rPr>
        <w:t xml:space="preserve">ZIŅO: Dainis </w:t>
      </w:r>
      <w:proofErr w:type="spellStart"/>
      <w:r>
        <w:rPr>
          <w:rFonts w:ascii="Cambria" w:hAnsi="Cambria"/>
          <w:sz w:val="24"/>
          <w:szCs w:val="24"/>
        </w:rPr>
        <w:t>Vingris</w:t>
      </w:r>
      <w:proofErr w:type="spellEnd"/>
    </w:p>
    <w:p w:rsidR="00C563FF" w:rsidRDefault="00C563FF" w:rsidP="00C563FF">
      <w:pPr>
        <w:ind w:right="-908" w:firstLine="360"/>
        <w:jc w:val="both"/>
        <w:rPr>
          <w:rFonts w:ascii="Cambria" w:hAnsi="Cambria"/>
          <w:sz w:val="24"/>
          <w:szCs w:val="24"/>
        </w:rPr>
      </w:pPr>
    </w:p>
    <w:p w:rsidR="00C563FF" w:rsidRPr="00EE11DC" w:rsidRDefault="00C563FF" w:rsidP="00C563FF">
      <w:pPr>
        <w:ind w:right="-908" w:firstLine="360"/>
        <w:jc w:val="both"/>
        <w:rPr>
          <w:rFonts w:ascii="Cambria" w:hAnsi="Cambria"/>
          <w:sz w:val="24"/>
          <w:szCs w:val="24"/>
        </w:rPr>
      </w:pPr>
      <w:r w:rsidRPr="00EE11DC">
        <w:rPr>
          <w:rFonts w:ascii="Cambria" w:hAnsi="Cambria"/>
          <w:sz w:val="24"/>
          <w:szCs w:val="24"/>
        </w:rPr>
        <w:t xml:space="preserve">Iepazinusies ar Kokneses novada domes saistošo noteikumu Nr. 12/2017 “Par </w:t>
      </w:r>
      <w:r w:rsidRPr="00EE11DC">
        <w:rPr>
          <w:rFonts w:ascii="Cambria" w:hAnsi="Cambria"/>
          <w:bCs/>
          <w:sz w:val="24"/>
          <w:szCs w:val="24"/>
        </w:rPr>
        <w:t>sociālās palīdzības pabalstiem Kokneses novadā” precizējumiem</w:t>
      </w:r>
      <w:r w:rsidRPr="00EE11DC">
        <w:rPr>
          <w:rFonts w:ascii="Cambria" w:hAnsi="Cambria"/>
          <w:sz w:val="24"/>
          <w:szCs w:val="24"/>
        </w:rPr>
        <w:t xml:space="preserve">, pamatojoties uz Vides aizsardzības un reģionālās attīstības ministrijas 2017.gada 23.novembra vēstulē minētajiem norādījumiem, atklāti balsojot, PAR-13 (Ilgonis </w:t>
      </w:r>
      <w:proofErr w:type="spellStart"/>
      <w:r w:rsidRPr="00EE11DC">
        <w:rPr>
          <w:rFonts w:ascii="Cambria" w:hAnsi="Cambria"/>
          <w:sz w:val="24"/>
          <w:szCs w:val="24"/>
        </w:rPr>
        <w:t>Grunšteins</w:t>
      </w:r>
      <w:proofErr w:type="spellEnd"/>
      <w:r w:rsidRPr="00EE11DC">
        <w:rPr>
          <w:rFonts w:ascii="Cambria" w:hAnsi="Cambria"/>
          <w:sz w:val="24"/>
          <w:szCs w:val="24"/>
        </w:rPr>
        <w:t xml:space="preserve">, Pēteris Keišs,  Jānis Krūmiņš, Dāvis Kalniņš, Rihards Krauklis, Henriks Ločmelis,  Ivars Māliņš, Jānis Miezītis, Edgars </w:t>
      </w:r>
      <w:proofErr w:type="spellStart"/>
      <w:r w:rsidRPr="00EE11DC">
        <w:rPr>
          <w:rFonts w:ascii="Cambria" w:hAnsi="Cambria"/>
          <w:sz w:val="24"/>
          <w:szCs w:val="24"/>
        </w:rPr>
        <w:t>Mikāls</w:t>
      </w:r>
      <w:proofErr w:type="spellEnd"/>
      <w:r w:rsidRPr="00EE11DC">
        <w:rPr>
          <w:rFonts w:ascii="Cambria" w:hAnsi="Cambria"/>
          <w:sz w:val="24"/>
          <w:szCs w:val="24"/>
        </w:rPr>
        <w:t xml:space="preserve">,  Gita Rūtiņa, Valdis Silovs, Dainis </w:t>
      </w:r>
      <w:proofErr w:type="spellStart"/>
      <w:r w:rsidRPr="00EE11DC">
        <w:rPr>
          <w:rFonts w:ascii="Cambria" w:hAnsi="Cambria"/>
          <w:sz w:val="24"/>
          <w:szCs w:val="24"/>
        </w:rPr>
        <w:t>Vingris</w:t>
      </w:r>
      <w:proofErr w:type="spellEnd"/>
      <w:r w:rsidRPr="00EE11DC">
        <w:rPr>
          <w:rFonts w:ascii="Cambria" w:hAnsi="Cambria"/>
          <w:sz w:val="24"/>
          <w:szCs w:val="24"/>
        </w:rPr>
        <w:t>, Ziedonis Vilde) PRET-nav, ATTUEAS- nav,  Kokneses novada dome NOLEMJ:</w:t>
      </w:r>
    </w:p>
    <w:p w:rsidR="00C563FF" w:rsidRPr="00EE11DC" w:rsidRDefault="00C563FF" w:rsidP="00C563FF">
      <w:pPr>
        <w:ind w:right="-908" w:firstLine="720"/>
        <w:jc w:val="both"/>
        <w:rPr>
          <w:rFonts w:ascii="Cambria" w:hAnsi="Cambria"/>
          <w:b/>
          <w:sz w:val="24"/>
          <w:szCs w:val="24"/>
        </w:rPr>
      </w:pPr>
    </w:p>
    <w:p w:rsidR="00C563FF" w:rsidRPr="00EE11DC" w:rsidRDefault="00C563FF" w:rsidP="00C563FF">
      <w:pPr>
        <w:pStyle w:val="Pamatteksts"/>
        <w:ind w:right="-908" w:firstLine="720"/>
        <w:jc w:val="both"/>
        <w:rPr>
          <w:rFonts w:ascii="Cambria" w:hAnsi="Cambria"/>
          <w:sz w:val="24"/>
          <w:szCs w:val="24"/>
        </w:rPr>
      </w:pPr>
      <w:r w:rsidRPr="00EE11DC">
        <w:rPr>
          <w:rFonts w:ascii="Cambria" w:hAnsi="Cambria"/>
          <w:sz w:val="24"/>
          <w:szCs w:val="24"/>
        </w:rPr>
        <w:t xml:space="preserve">1. Precizēt Kokneses novada domes 2017.gada 25.oktobra saistošos noteikumus Nr.12 /2017  “Par </w:t>
      </w:r>
      <w:r w:rsidRPr="00EE11DC">
        <w:rPr>
          <w:rFonts w:ascii="Cambria" w:hAnsi="Cambria"/>
          <w:bCs/>
          <w:sz w:val="24"/>
          <w:szCs w:val="24"/>
        </w:rPr>
        <w:t xml:space="preserve">sociālās palīdzības pabalstiem Kokneses novadā” </w:t>
      </w:r>
      <w:r w:rsidRPr="00EE11DC">
        <w:rPr>
          <w:rFonts w:ascii="Cambria" w:hAnsi="Cambria"/>
          <w:sz w:val="24"/>
          <w:szCs w:val="24"/>
        </w:rPr>
        <w:t>(pievienoti pielikumā).</w:t>
      </w: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t xml:space="preserve">2. Saistošos noteikumus  triju dienu laikā pēc to parakstīšanas  elektroniski  un </w:t>
      </w:r>
      <w:proofErr w:type="spellStart"/>
      <w:r w:rsidRPr="00EE11DC">
        <w:rPr>
          <w:rFonts w:ascii="Cambria" w:hAnsi="Cambria"/>
          <w:sz w:val="24"/>
          <w:szCs w:val="24"/>
        </w:rPr>
        <w:t>rakstveidā</w:t>
      </w:r>
      <w:proofErr w:type="spellEnd"/>
      <w:r w:rsidRPr="00EE11DC">
        <w:rPr>
          <w:rFonts w:ascii="Cambria" w:hAnsi="Cambria"/>
          <w:sz w:val="24"/>
          <w:szCs w:val="24"/>
        </w:rPr>
        <w:t xml:space="preserve">   nosūtīt Vides aizsardzības un reģionālās attīstības  ministrijai.  </w:t>
      </w:r>
    </w:p>
    <w:p w:rsidR="00C563FF" w:rsidRPr="00EE11DC" w:rsidRDefault="00C563FF" w:rsidP="00C563FF">
      <w:pPr>
        <w:pStyle w:val="Pamatteksts"/>
        <w:ind w:right="-908" w:firstLine="720"/>
        <w:jc w:val="both"/>
        <w:rPr>
          <w:rFonts w:ascii="Cambria" w:hAnsi="Cambria"/>
          <w:sz w:val="24"/>
          <w:szCs w:val="24"/>
        </w:rPr>
      </w:pPr>
      <w:r w:rsidRPr="00EE11DC">
        <w:rPr>
          <w:rFonts w:ascii="Cambria" w:hAnsi="Cambria"/>
          <w:sz w:val="24"/>
          <w:szCs w:val="24"/>
        </w:rPr>
        <w:t xml:space="preserve">3. Saistošie noteikumi publicējami laikrakstā „Kokneses Novada Vēstis” un pašvaldības mājas lapā  </w:t>
      </w:r>
      <w:hyperlink r:id="rId13" w:history="1">
        <w:r w:rsidRPr="00EE11DC">
          <w:rPr>
            <w:rStyle w:val="Hipersaite"/>
            <w:rFonts w:ascii="Cambria" w:hAnsi="Cambria"/>
            <w:sz w:val="24"/>
            <w:szCs w:val="24"/>
          </w:rPr>
          <w:t>www.koknese.lv</w:t>
        </w:r>
      </w:hyperlink>
      <w:r w:rsidRPr="00EE11DC">
        <w:rPr>
          <w:rFonts w:ascii="Cambria" w:hAnsi="Cambria"/>
          <w:sz w:val="24"/>
          <w:szCs w:val="24"/>
        </w:rPr>
        <w:t>,  un stājas spēkā 2018.gada 1.janvārī.</w:t>
      </w:r>
    </w:p>
    <w:p w:rsidR="00C563FF" w:rsidRPr="00663818" w:rsidRDefault="00C563FF" w:rsidP="00C563FF">
      <w:pPr>
        <w:ind w:right="185"/>
        <w:jc w:val="both"/>
        <w:rPr>
          <w:rFonts w:ascii="Cambria" w:hAnsi="Cambria"/>
        </w:rPr>
      </w:pPr>
    </w:p>
    <w:p w:rsidR="00C563FF" w:rsidRDefault="00C563FF" w:rsidP="00C563FF">
      <w:pPr>
        <w:ind w:right="-908"/>
        <w:rPr>
          <w:i/>
          <w:sz w:val="24"/>
          <w:szCs w:val="24"/>
        </w:rPr>
      </w:pPr>
    </w:p>
    <w:p w:rsidR="00C563FF" w:rsidRDefault="00C563FF" w:rsidP="00C563FF">
      <w:pPr>
        <w:ind w:right="-908"/>
        <w:jc w:val="right"/>
        <w:rPr>
          <w:rFonts w:ascii="Cambria" w:hAnsi="Cambria"/>
          <w:i/>
          <w:sz w:val="24"/>
          <w:szCs w:val="24"/>
        </w:rPr>
      </w:pPr>
    </w:p>
    <w:p w:rsidR="00C563FF" w:rsidRDefault="00C563FF" w:rsidP="00C563FF">
      <w:pPr>
        <w:ind w:right="-908"/>
        <w:jc w:val="right"/>
        <w:rPr>
          <w:rFonts w:ascii="Cambria" w:hAnsi="Cambria"/>
          <w:i/>
          <w:sz w:val="24"/>
          <w:szCs w:val="24"/>
        </w:rPr>
      </w:pPr>
    </w:p>
    <w:p w:rsidR="00C563FF" w:rsidRPr="00EE11DC" w:rsidRDefault="00C563FF" w:rsidP="00C563FF">
      <w:pPr>
        <w:ind w:right="-908"/>
        <w:jc w:val="center"/>
        <w:rPr>
          <w:rFonts w:ascii="Cambria" w:hAnsi="Cambria"/>
          <w:b/>
          <w:sz w:val="24"/>
          <w:szCs w:val="24"/>
        </w:rPr>
      </w:pPr>
      <w:r w:rsidRPr="00EE11DC">
        <w:rPr>
          <w:rFonts w:ascii="Cambria" w:hAnsi="Cambria"/>
          <w:b/>
          <w:sz w:val="24"/>
          <w:szCs w:val="24"/>
        </w:rPr>
        <w:t xml:space="preserve">Kokneses novada domes </w:t>
      </w:r>
    </w:p>
    <w:p w:rsidR="00C563FF" w:rsidRPr="00EE11DC" w:rsidRDefault="00C563FF" w:rsidP="00C563FF">
      <w:pPr>
        <w:ind w:right="-908"/>
        <w:jc w:val="center"/>
        <w:rPr>
          <w:rFonts w:ascii="Cambria" w:hAnsi="Cambria"/>
          <w:sz w:val="24"/>
          <w:szCs w:val="24"/>
        </w:rPr>
      </w:pPr>
      <w:r w:rsidRPr="00EE11DC">
        <w:rPr>
          <w:rFonts w:ascii="Cambria" w:hAnsi="Cambria"/>
          <w:b/>
          <w:bCs/>
          <w:sz w:val="24"/>
          <w:szCs w:val="24"/>
        </w:rPr>
        <w:t>SAISTOŠIE   NOTEIKUMI Nr. 12/2017</w:t>
      </w:r>
    </w:p>
    <w:p w:rsidR="00C563FF" w:rsidRPr="00EE11DC" w:rsidRDefault="00C563FF" w:rsidP="00C563FF">
      <w:pPr>
        <w:ind w:right="-908"/>
        <w:jc w:val="center"/>
        <w:rPr>
          <w:rFonts w:ascii="Cambria" w:hAnsi="Cambria"/>
          <w:i/>
          <w:sz w:val="24"/>
          <w:szCs w:val="24"/>
        </w:rPr>
      </w:pPr>
      <w:r w:rsidRPr="00EE11DC">
        <w:rPr>
          <w:rFonts w:ascii="Cambria" w:hAnsi="Cambria"/>
          <w:i/>
          <w:sz w:val="24"/>
          <w:szCs w:val="24"/>
        </w:rPr>
        <w:t>Kokneses novada Kokneses pagastā</w:t>
      </w:r>
    </w:p>
    <w:p w:rsidR="00C563FF" w:rsidRPr="00EE11DC" w:rsidRDefault="00C563FF" w:rsidP="00C563FF">
      <w:pPr>
        <w:ind w:right="-908"/>
        <w:jc w:val="both"/>
        <w:rPr>
          <w:rFonts w:ascii="Cambria" w:hAnsi="Cambria"/>
          <w:sz w:val="24"/>
          <w:szCs w:val="24"/>
        </w:rPr>
      </w:pPr>
    </w:p>
    <w:p w:rsidR="00C563FF" w:rsidRPr="00EE11DC" w:rsidRDefault="00C563FF" w:rsidP="00C563FF">
      <w:pPr>
        <w:ind w:right="-908"/>
        <w:jc w:val="both"/>
        <w:rPr>
          <w:rFonts w:ascii="Cambria" w:hAnsi="Cambria"/>
          <w:sz w:val="24"/>
          <w:szCs w:val="24"/>
        </w:rPr>
      </w:pPr>
      <w:r w:rsidRPr="00EE11DC">
        <w:rPr>
          <w:rFonts w:ascii="Cambria" w:hAnsi="Cambria"/>
          <w:sz w:val="24"/>
          <w:szCs w:val="24"/>
        </w:rPr>
        <w:t xml:space="preserve">2017.gada 25.oktobrī. </w:t>
      </w:r>
    </w:p>
    <w:p w:rsidR="00C563FF" w:rsidRPr="00EE11DC" w:rsidRDefault="00C563FF" w:rsidP="00C563FF">
      <w:pPr>
        <w:ind w:right="-908"/>
        <w:jc w:val="right"/>
        <w:rPr>
          <w:rFonts w:ascii="Cambria" w:hAnsi="Cambria"/>
          <w:sz w:val="24"/>
          <w:szCs w:val="24"/>
        </w:rPr>
      </w:pPr>
    </w:p>
    <w:p w:rsidR="00C563FF" w:rsidRPr="00EE11DC" w:rsidRDefault="00C563FF" w:rsidP="00C563FF">
      <w:pPr>
        <w:ind w:right="-908"/>
        <w:jc w:val="right"/>
        <w:rPr>
          <w:rFonts w:ascii="Cambria" w:hAnsi="Cambria"/>
          <w:sz w:val="24"/>
          <w:szCs w:val="24"/>
        </w:rPr>
      </w:pPr>
      <w:r w:rsidRPr="00EE11DC">
        <w:rPr>
          <w:rFonts w:ascii="Cambria" w:hAnsi="Cambria"/>
          <w:sz w:val="24"/>
          <w:szCs w:val="24"/>
        </w:rPr>
        <w:t>APSTIPRINĀTI</w:t>
      </w:r>
    </w:p>
    <w:p w:rsidR="00C563FF" w:rsidRPr="00EE11DC" w:rsidRDefault="00C563FF" w:rsidP="00C563FF">
      <w:pPr>
        <w:ind w:right="-908"/>
        <w:jc w:val="right"/>
        <w:rPr>
          <w:rFonts w:ascii="Cambria" w:hAnsi="Cambria"/>
          <w:sz w:val="24"/>
          <w:szCs w:val="24"/>
        </w:rPr>
      </w:pPr>
      <w:r w:rsidRPr="00EE11DC">
        <w:rPr>
          <w:rFonts w:ascii="Cambria" w:hAnsi="Cambria"/>
          <w:sz w:val="24"/>
          <w:szCs w:val="24"/>
        </w:rPr>
        <w:t>ar Kokneses novada domes</w:t>
      </w:r>
    </w:p>
    <w:p w:rsidR="00C563FF" w:rsidRPr="00EE11DC" w:rsidRDefault="00C563FF" w:rsidP="00C563FF">
      <w:pPr>
        <w:ind w:right="-908"/>
        <w:jc w:val="right"/>
        <w:rPr>
          <w:rFonts w:ascii="Cambria" w:hAnsi="Cambria"/>
          <w:sz w:val="24"/>
          <w:szCs w:val="24"/>
        </w:rPr>
      </w:pPr>
      <w:r w:rsidRPr="00EE11DC">
        <w:rPr>
          <w:rFonts w:ascii="Cambria" w:hAnsi="Cambria"/>
          <w:sz w:val="24"/>
          <w:szCs w:val="24"/>
        </w:rPr>
        <w:t>2017.gada 25.oktobra lēmumu Nr.11.2</w:t>
      </w:r>
    </w:p>
    <w:p w:rsidR="00C563FF" w:rsidRPr="00EE11DC" w:rsidRDefault="00C563FF" w:rsidP="00C563FF">
      <w:pPr>
        <w:ind w:right="-908"/>
        <w:jc w:val="right"/>
        <w:rPr>
          <w:rFonts w:ascii="Cambria" w:hAnsi="Cambria"/>
          <w:sz w:val="24"/>
          <w:szCs w:val="24"/>
        </w:rPr>
      </w:pPr>
      <w:r w:rsidRPr="00EE11DC">
        <w:rPr>
          <w:rFonts w:ascii="Cambria" w:hAnsi="Cambria"/>
          <w:sz w:val="24"/>
          <w:szCs w:val="24"/>
        </w:rPr>
        <w:t>( protokols Nr.13)</w:t>
      </w:r>
    </w:p>
    <w:p w:rsidR="00C563FF" w:rsidRPr="00EE11DC" w:rsidRDefault="00C563FF" w:rsidP="00C563FF">
      <w:pPr>
        <w:ind w:right="-908"/>
        <w:jc w:val="right"/>
        <w:rPr>
          <w:rFonts w:ascii="Cambria" w:hAnsi="Cambria"/>
          <w:sz w:val="24"/>
          <w:szCs w:val="24"/>
        </w:rPr>
      </w:pPr>
    </w:p>
    <w:p w:rsidR="00C563FF" w:rsidRPr="00EE11DC" w:rsidRDefault="00C563FF" w:rsidP="00C563FF">
      <w:pPr>
        <w:pStyle w:val="Pamatteksts"/>
        <w:spacing w:after="0"/>
        <w:ind w:right="-908"/>
        <w:jc w:val="right"/>
        <w:rPr>
          <w:rFonts w:ascii="Cambria" w:hAnsi="Cambria"/>
          <w:sz w:val="24"/>
          <w:szCs w:val="24"/>
        </w:rPr>
      </w:pPr>
      <w:r w:rsidRPr="00EE11DC">
        <w:rPr>
          <w:rFonts w:ascii="Cambria" w:hAnsi="Cambria"/>
          <w:sz w:val="24"/>
          <w:szCs w:val="24"/>
        </w:rPr>
        <w:t>PRECIZĒTI</w:t>
      </w:r>
    </w:p>
    <w:p w:rsidR="00C563FF" w:rsidRPr="00EE11DC" w:rsidRDefault="00C563FF" w:rsidP="00C563FF">
      <w:pPr>
        <w:pStyle w:val="Pamatteksts"/>
        <w:spacing w:after="0"/>
        <w:ind w:right="-908"/>
        <w:jc w:val="right"/>
        <w:rPr>
          <w:rFonts w:ascii="Cambria" w:hAnsi="Cambria"/>
          <w:sz w:val="24"/>
          <w:szCs w:val="24"/>
        </w:rPr>
      </w:pPr>
      <w:r w:rsidRPr="00EE11DC">
        <w:rPr>
          <w:rFonts w:ascii="Cambria" w:hAnsi="Cambria"/>
          <w:sz w:val="24"/>
          <w:szCs w:val="24"/>
        </w:rPr>
        <w:t>ar Kokneses novada domes</w:t>
      </w:r>
    </w:p>
    <w:p w:rsidR="00C563FF" w:rsidRPr="00EE11DC" w:rsidRDefault="00C563FF" w:rsidP="00C563FF">
      <w:pPr>
        <w:pStyle w:val="Pamatteksts"/>
        <w:spacing w:after="0"/>
        <w:ind w:right="-908"/>
        <w:jc w:val="right"/>
        <w:rPr>
          <w:rFonts w:ascii="Cambria" w:hAnsi="Cambria"/>
          <w:sz w:val="24"/>
          <w:szCs w:val="24"/>
        </w:rPr>
      </w:pPr>
      <w:r w:rsidRPr="00EE11DC">
        <w:rPr>
          <w:rFonts w:ascii="Cambria" w:hAnsi="Cambria"/>
          <w:sz w:val="24"/>
          <w:szCs w:val="24"/>
        </w:rPr>
        <w:t>2017.gada 29.novembra lēmumu Nr. 11</w:t>
      </w:r>
    </w:p>
    <w:p w:rsidR="00C563FF" w:rsidRPr="00EE11DC" w:rsidRDefault="00C563FF" w:rsidP="00C563FF">
      <w:pPr>
        <w:pStyle w:val="Pamatteksts"/>
        <w:spacing w:after="0"/>
        <w:ind w:right="-908"/>
        <w:jc w:val="right"/>
        <w:rPr>
          <w:rFonts w:ascii="Cambria" w:hAnsi="Cambria"/>
          <w:sz w:val="24"/>
          <w:szCs w:val="24"/>
        </w:rPr>
      </w:pPr>
      <w:r w:rsidRPr="00EE11DC">
        <w:rPr>
          <w:rFonts w:ascii="Cambria" w:hAnsi="Cambria"/>
          <w:sz w:val="24"/>
          <w:szCs w:val="24"/>
        </w:rPr>
        <w:t>( protokols Nr. 14)</w:t>
      </w:r>
    </w:p>
    <w:p w:rsidR="00C563FF" w:rsidRPr="00EE11DC" w:rsidRDefault="00C563FF" w:rsidP="00C563FF">
      <w:pPr>
        <w:ind w:right="-908"/>
        <w:jc w:val="right"/>
        <w:rPr>
          <w:rFonts w:ascii="Cambria" w:hAnsi="Cambria"/>
          <w:sz w:val="24"/>
          <w:szCs w:val="24"/>
        </w:rPr>
      </w:pPr>
    </w:p>
    <w:p w:rsidR="00C563FF" w:rsidRPr="00EE11DC" w:rsidRDefault="00C563FF" w:rsidP="00C563FF">
      <w:pPr>
        <w:ind w:right="-908"/>
        <w:jc w:val="right"/>
        <w:rPr>
          <w:rFonts w:ascii="Cambria" w:hAnsi="Cambria"/>
          <w:sz w:val="24"/>
          <w:szCs w:val="24"/>
        </w:rPr>
      </w:pPr>
    </w:p>
    <w:p w:rsidR="00C563FF" w:rsidRPr="00EE11DC" w:rsidRDefault="00C563FF" w:rsidP="00C563FF">
      <w:pPr>
        <w:ind w:right="-908"/>
        <w:jc w:val="both"/>
        <w:rPr>
          <w:rFonts w:ascii="Cambria" w:hAnsi="Cambria"/>
          <w:b/>
          <w:bCs/>
          <w:sz w:val="24"/>
          <w:szCs w:val="24"/>
        </w:rPr>
      </w:pPr>
    </w:p>
    <w:p w:rsidR="00C563FF" w:rsidRPr="00EE11DC" w:rsidRDefault="00C563FF" w:rsidP="00C563FF">
      <w:pPr>
        <w:ind w:right="-908"/>
        <w:jc w:val="center"/>
        <w:rPr>
          <w:rFonts w:ascii="Cambria" w:hAnsi="Cambria"/>
          <w:b/>
          <w:bCs/>
          <w:color w:val="000000"/>
          <w:sz w:val="24"/>
          <w:szCs w:val="24"/>
        </w:rPr>
      </w:pPr>
      <w:r w:rsidRPr="00EE11DC">
        <w:rPr>
          <w:rFonts w:ascii="Cambria" w:hAnsi="Cambria"/>
          <w:b/>
          <w:bCs/>
          <w:sz w:val="24"/>
          <w:szCs w:val="24"/>
        </w:rPr>
        <w:t xml:space="preserve">Par sociālās palīdzības pabalstiem Kokneses </w:t>
      </w:r>
      <w:r w:rsidRPr="00EE11DC">
        <w:rPr>
          <w:rFonts w:ascii="Cambria" w:hAnsi="Cambria"/>
          <w:b/>
          <w:bCs/>
          <w:color w:val="000000"/>
          <w:sz w:val="24"/>
          <w:szCs w:val="24"/>
        </w:rPr>
        <w:t>novadā</w:t>
      </w:r>
    </w:p>
    <w:p w:rsidR="00C563FF" w:rsidRPr="00EE11DC" w:rsidRDefault="00C563FF" w:rsidP="00C563FF">
      <w:pPr>
        <w:ind w:right="-908"/>
        <w:jc w:val="both"/>
        <w:rPr>
          <w:rFonts w:ascii="Cambria" w:hAnsi="Cambria"/>
          <w:b/>
          <w:bCs/>
          <w:sz w:val="24"/>
          <w:szCs w:val="24"/>
        </w:rPr>
      </w:pPr>
    </w:p>
    <w:p w:rsidR="00C563FF" w:rsidRPr="00EE11DC" w:rsidRDefault="00C563FF" w:rsidP="00C563FF">
      <w:pPr>
        <w:ind w:right="-908"/>
        <w:jc w:val="right"/>
        <w:rPr>
          <w:rFonts w:ascii="Cambria" w:hAnsi="Cambria"/>
          <w:bCs/>
          <w:i/>
          <w:sz w:val="24"/>
          <w:szCs w:val="24"/>
        </w:rPr>
      </w:pPr>
      <w:r w:rsidRPr="00EE11DC">
        <w:rPr>
          <w:rFonts w:ascii="Cambria" w:hAnsi="Cambria"/>
          <w:bCs/>
          <w:i/>
          <w:sz w:val="24"/>
          <w:szCs w:val="24"/>
        </w:rPr>
        <w:t>Izdoti saskaņā ar</w:t>
      </w:r>
    </w:p>
    <w:p w:rsidR="00C563FF" w:rsidRPr="00EE11DC" w:rsidRDefault="00C563FF" w:rsidP="00C563FF">
      <w:pPr>
        <w:ind w:right="-908"/>
        <w:jc w:val="right"/>
        <w:rPr>
          <w:rFonts w:ascii="Cambria" w:hAnsi="Cambria"/>
          <w:bCs/>
          <w:i/>
          <w:sz w:val="24"/>
          <w:szCs w:val="24"/>
        </w:rPr>
      </w:pPr>
      <w:r w:rsidRPr="00EE11DC">
        <w:rPr>
          <w:rFonts w:ascii="Cambria" w:hAnsi="Cambria"/>
          <w:bCs/>
          <w:i/>
          <w:sz w:val="24"/>
          <w:szCs w:val="24"/>
        </w:rPr>
        <w:t xml:space="preserve">likuma „Par pašvaldībām” 15.panta pirmās daļas 7.punktu,43.panta trešo daļu, </w:t>
      </w:r>
    </w:p>
    <w:p w:rsidR="00C563FF" w:rsidRPr="00EE11DC" w:rsidRDefault="00C563FF" w:rsidP="00C563FF">
      <w:pPr>
        <w:ind w:right="-908"/>
        <w:jc w:val="right"/>
        <w:rPr>
          <w:rFonts w:ascii="Cambria" w:hAnsi="Cambria"/>
          <w:bCs/>
          <w:i/>
          <w:sz w:val="24"/>
          <w:szCs w:val="24"/>
        </w:rPr>
      </w:pPr>
      <w:r w:rsidRPr="00EE11DC">
        <w:rPr>
          <w:rFonts w:ascii="Cambria" w:hAnsi="Cambria"/>
          <w:bCs/>
          <w:i/>
          <w:sz w:val="24"/>
          <w:szCs w:val="24"/>
        </w:rPr>
        <w:t xml:space="preserve">               Sociālo pakalpojumu un sociālās palīdzības likuma</w:t>
      </w:r>
    </w:p>
    <w:p w:rsidR="00C563FF" w:rsidRPr="00EE11DC" w:rsidRDefault="00C563FF" w:rsidP="00C563FF">
      <w:pPr>
        <w:ind w:right="-908"/>
        <w:jc w:val="right"/>
        <w:rPr>
          <w:rFonts w:ascii="Cambria" w:hAnsi="Cambria"/>
          <w:bCs/>
          <w:i/>
          <w:sz w:val="24"/>
          <w:szCs w:val="24"/>
        </w:rPr>
      </w:pPr>
      <w:r w:rsidRPr="00EE11DC">
        <w:rPr>
          <w:rFonts w:ascii="Cambria" w:hAnsi="Cambria"/>
          <w:bCs/>
          <w:i/>
          <w:sz w:val="24"/>
          <w:szCs w:val="24"/>
        </w:rPr>
        <w:lastRenderedPageBreak/>
        <w:t>35.panta  otro,  ceturto un piekto daļu,</w:t>
      </w:r>
    </w:p>
    <w:p w:rsidR="00C563FF" w:rsidRPr="00EE11DC" w:rsidRDefault="00C563FF" w:rsidP="00C563FF">
      <w:pPr>
        <w:ind w:right="-908"/>
        <w:jc w:val="right"/>
        <w:rPr>
          <w:rFonts w:ascii="Cambria" w:hAnsi="Cambria"/>
          <w:bCs/>
          <w:i/>
          <w:sz w:val="24"/>
          <w:szCs w:val="24"/>
        </w:rPr>
      </w:pPr>
      <w:r w:rsidRPr="00EE11DC">
        <w:rPr>
          <w:rFonts w:ascii="Cambria" w:hAnsi="Cambria"/>
          <w:bCs/>
          <w:i/>
          <w:sz w:val="24"/>
          <w:szCs w:val="24"/>
        </w:rPr>
        <w:t>likuma „Par palīdzību dzīvokļa jautājumu risināšanā” 25.</w:t>
      </w:r>
      <w:r w:rsidRPr="00EE11DC">
        <w:rPr>
          <w:rFonts w:ascii="Cambria" w:hAnsi="Cambria"/>
          <w:bCs/>
          <w:i/>
          <w:sz w:val="24"/>
          <w:szCs w:val="24"/>
          <w:vertAlign w:val="superscript"/>
        </w:rPr>
        <w:t xml:space="preserve">2 </w:t>
      </w:r>
      <w:r w:rsidRPr="00EE11DC">
        <w:rPr>
          <w:rFonts w:ascii="Cambria" w:hAnsi="Cambria"/>
          <w:bCs/>
          <w:i/>
          <w:sz w:val="24"/>
          <w:szCs w:val="24"/>
        </w:rPr>
        <w:t xml:space="preserve">panta pirmo un piekto daļu, </w:t>
      </w:r>
    </w:p>
    <w:p w:rsidR="00C563FF" w:rsidRPr="00EE11DC" w:rsidRDefault="00C563FF" w:rsidP="00C563FF">
      <w:pPr>
        <w:ind w:right="-908"/>
        <w:jc w:val="right"/>
        <w:rPr>
          <w:rFonts w:ascii="Cambria" w:hAnsi="Cambria"/>
          <w:bCs/>
          <w:i/>
          <w:sz w:val="24"/>
          <w:szCs w:val="24"/>
        </w:rPr>
      </w:pPr>
      <w:r w:rsidRPr="00EE11DC">
        <w:rPr>
          <w:rFonts w:ascii="Cambria" w:hAnsi="Cambria"/>
          <w:bCs/>
          <w:i/>
          <w:sz w:val="24"/>
          <w:szCs w:val="24"/>
        </w:rPr>
        <w:t xml:space="preserve">Ministru kabineta 2006.gada 19.decembra noteikumu Nr.1036 </w:t>
      </w:r>
    </w:p>
    <w:p w:rsidR="00C563FF" w:rsidRPr="00EE11DC" w:rsidRDefault="00C563FF" w:rsidP="00C563FF">
      <w:pPr>
        <w:ind w:right="-908"/>
        <w:jc w:val="right"/>
        <w:rPr>
          <w:rFonts w:ascii="Cambria" w:hAnsi="Cambria"/>
          <w:bCs/>
          <w:i/>
          <w:sz w:val="24"/>
          <w:szCs w:val="24"/>
        </w:rPr>
      </w:pPr>
      <w:r w:rsidRPr="00EE11DC">
        <w:rPr>
          <w:rFonts w:ascii="Cambria" w:hAnsi="Cambria"/>
          <w:bCs/>
          <w:i/>
          <w:sz w:val="24"/>
          <w:szCs w:val="24"/>
        </w:rPr>
        <w:t>„Audžuģimenes noteikumi” 43.punktu,</w:t>
      </w:r>
    </w:p>
    <w:p w:rsidR="00C563FF" w:rsidRPr="00EE11DC" w:rsidRDefault="00C563FF" w:rsidP="00C563FF">
      <w:pPr>
        <w:ind w:right="-908"/>
        <w:jc w:val="right"/>
        <w:rPr>
          <w:rFonts w:ascii="Cambria" w:hAnsi="Cambria"/>
          <w:bCs/>
          <w:i/>
          <w:sz w:val="24"/>
          <w:szCs w:val="24"/>
        </w:rPr>
      </w:pPr>
      <w:r w:rsidRPr="00EE11DC">
        <w:rPr>
          <w:rFonts w:ascii="Cambria" w:hAnsi="Cambria"/>
          <w:bCs/>
          <w:i/>
          <w:sz w:val="24"/>
          <w:szCs w:val="24"/>
        </w:rPr>
        <w:t>Ministru kabineta 2012.gada 18.decembra noteikumu Nr.913</w:t>
      </w:r>
    </w:p>
    <w:p w:rsidR="00C563FF" w:rsidRPr="00EE11DC" w:rsidRDefault="00C563FF" w:rsidP="00C563FF">
      <w:pPr>
        <w:ind w:right="-908"/>
        <w:jc w:val="right"/>
        <w:rPr>
          <w:rFonts w:ascii="Cambria" w:hAnsi="Cambria"/>
          <w:bCs/>
          <w:i/>
          <w:sz w:val="24"/>
          <w:szCs w:val="24"/>
        </w:rPr>
      </w:pPr>
      <w:r w:rsidRPr="00EE11DC">
        <w:rPr>
          <w:rFonts w:ascii="Cambria" w:hAnsi="Cambria"/>
          <w:bCs/>
          <w:i/>
          <w:sz w:val="24"/>
          <w:szCs w:val="24"/>
        </w:rPr>
        <w:t xml:space="preserve"> „Noteikumi par garantēto minimālo ienākumu līmeni” 3.punktu</w:t>
      </w:r>
    </w:p>
    <w:p w:rsidR="00C563FF" w:rsidRPr="00EE11DC" w:rsidRDefault="00C563FF" w:rsidP="00C563FF">
      <w:pPr>
        <w:ind w:right="-908"/>
        <w:jc w:val="right"/>
        <w:rPr>
          <w:rFonts w:ascii="Cambria" w:hAnsi="Cambria"/>
          <w:bCs/>
          <w:i/>
          <w:sz w:val="24"/>
          <w:szCs w:val="24"/>
        </w:rPr>
      </w:pPr>
      <w:r w:rsidRPr="00EE11DC">
        <w:rPr>
          <w:rFonts w:ascii="Cambria" w:hAnsi="Cambria"/>
          <w:bCs/>
          <w:i/>
          <w:sz w:val="24"/>
          <w:szCs w:val="24"/>
        </w:rPr>
        <w:t>Ministru kabineta 2005.gada 15.novembra noteikumu Nr.857</w:t>
      </w:r>
    </w:p>
    <w:p w:rsidR="00C563FF" w:rsidRPr="00EE11DC" w:rsidRDefault="00C563FF" w:rsidP="00C563FF">
      <w:pPr>
        <w:ind w:right="-908"/>
        <w:jc w:val="right"/>
        <w:rPr>
          <w:rFonts w:ascii="Cambria" w:hAnsi="Cambria"/>
          <w:bCs/>
          <w:i/>
          <w:sz w:val="24"/>
          <w:szCs w:val="24"/>
        </w:rPr>
      </w:pPr>
      <w:r w:rsidRPr="00EE11DC">
        <w:rPr>
          <w:rFonts w:ascii="Cambria" w:hAnsi="Cambria"/>
          <w:bCs/>
          <w:i/>
          <w:sz w:val="24"/>
          <w:szCs w:val="24"/>
        </w:rPr>
        <w:t xml:space="preserve"> „Noteikumi par sociālajām garantijām bārenim un bez vecāku </w:t>
      </w:r>
    </w:p>
    <w:p w:rsidR="00C563FF" w:rsidRPr="00EE11DC" w:rsidRDefault="00C563FF" w:rsidP="00C563FF">
      <w:pPr>
        <w:ind w:right="-908"/>
        <w:jc w:val="right"/>
        <w:rPr>
          <w:rFonts w:ascii="Cambria" w:hAnsi="Cambria"/>
          <w:bCs/>
          <w:i/>
          <w:sz w:val="24"/>
          <w:szCs w:val="24"/>
        </w:rPr>
      </w:pPr>
      <w:r w:rsidRPr="00EE11DC">
        <w:rPr>
          <w:rFonts w:ascii="Cambria" w:hAnsi="Cambria"/>
          <w:bCs/>
          <w:i/>
          <w:sz w:val="24"/>
          <w:szCs w:val="24"/>
        </w:rPr>
        <w:t xml:space="preserve">gādības palikušajam bērnam, kurš ir </w:t>
      </w:r>
      <w:proofErr w:type="spellStart"/>
      <w:r w:rsidRPr="00EE11DC">
        <w:rPr>
          <w:rFonts w:ascii="Cambria" w:hAnsi="Cambria"/>
          <w:bCs/>
          <w:i/>
          <w:sz w:val="24"/>
          <w:szCs w:val="24"/>
        </w:rPr>
        <w:t>ārpusģimenes</w:t>
      </w:r>
      <w:proofErr w:type="spellEnd"/>
      <w:r w:rsidRPr="00EE11DC">
        <w:rPr>
          <w:rFonts w:ascii="Cambria" w:hAnsi="Cambria"/>
          <w:bCs/>
          <w:i/>
          <w:sz w:val="24"/>
          <w:szCs w:val="24"/>
        </w:rPr>
        <w:t xml:space="preserve"> aprūpē, kā arī pēc</w:t>
      </w:r>
    </w:p>
    <w:p w:rsidR="00C563FF" w:rsidRPr="00EE11DC" w:rsidRDefault="00C563FF" w:rsidP="00C563FF">
      <w:pPr>
        <w:ind w:right="-908"/>
        <w:jc w:val="right"/>
        <w:rPr>
          <w:rFonts w:ascii="Cambria" w:hAnsi="Cambria"/>
          <w:bCs/>
          <w:i/>
          <w:sz w:val="24"/>
          <w:szCs w:val="24"/>
        </w:rPr>
      </w:pPr>
      <w:r w:rsidRPr="00EE11DC">
        <w:rPr>
          <w:rFonts w:ascii="Cambria" w:hAnsi="Cambria"/>
          <w:bCs/>
          <w:i/>
          <w:sz w:val="24"/>
          <w:szCs w:val="24"/>
        </w:rPr>
        <w:t xml:space="preserve"> </w:t>
      </w:r>
      <w:proofErr w:type="spellStart"/>
      <w:r w:rsidRPr="00EE11DC">
        <w:rPr>
          <w:rFonts w:ascii="Cambria" w:hAnsi="Cambria"/>
          <w:bCs/>
          <w:i/>
          <w:sz w:val="24"/>
          <w:szCs w:val="24"/>
        </w:rPr>
        <w:t>ārpusģimenes</w:t>
      </w:r>
      <w:proofErr w:type="spellEnd"/>
      <w:r w:rsidRPr="00EE11DC">
        <w:rPr>
          <w:rFonts w:ascii="Cambria" w:hAnsi="Cambria"/>
          <w:bCs/>
          <w:i/>
          <w:sz w:val="24"/>
          <w:szCs w:val="24"/>
        </w:rPr>
        <w:t xml:space="preserve"> aprūpes beigšanās” 22. punktu</w:t>
      </w:r>
    </w:p>
    <w:p w:rsidR="00C563FF" w:rsidRPr="00EE11DC" w:rsidRDefault="00C563FF" w:rsidP="00C563FF">
      <w:pPr>
        <w:ind w:right="-908"/>
        <w:jc w:val="right"/>
        <w:rPr>
          <w:rFonts w:ascii="Cambria" w:hAnsi="Cambria"/>
          <w:bCs/>
          <w:i/>
          <w:color w:val="1F497D"/>
          <w:sz w:val="24"/>
          <w:szCs w:val="24"/>
        </w:rPr>
      </w:pPr>
    </w:p>
    <w:p w:rsidR="00C563FF" w:rsidRPr="00EE11DC" w:rsidRDefault="00C563FF" w:rsidP="00C563FF">
      <w:pPr>
        <w:ind w:right="-908"/>
        <w:jc w:val="right"/>
        <w:rPr>
          <w:rFonts w:ascii="Cambria" w:hAnsi="Cambria"/>
          <w:bCs/>
          <w:i/>
          <w:color w:val="1F497D"/>
          <w:sz w:val="24"/>
          <w:szCs w:val="24"/>
        </w:rPr>
      </w:pPr>
    </w:p>
    <w:p w:rsidR="00C563FF" w:rsidRPr="00EE11DC" w:rsidRDefault="00C563FF" w:rsidP="00C563FF">
      <w:pPr>
        <w:ind w:right="-908"/>
        <w:jc w:val="right"/>
        <w:rPr>
          <w:rFonts w:ascii="Cambria" w:hAnsi="Cambria"/>
          <w:bCs/>
          <w:i/>
          <w:color w:val="1F497D"/>
          <w:sz w:val="24"/>
          <w:szCs w:val="24"/>
        </w:rPr>
      </w:pPr>
    </w:p>
    <w:p w:rsidR="00C563FF" w:rsidRPr="00EE11DC" w:rsidRDefault="00C563FF" w:rsidP="00C563FF">
      <w:pPr>
        <w:ind w:right="-908"/>
        <w:jc w:val="center"/>
        <w:rPr>
          <w:rFonts w:ascii="Cambria" w:hAnsi="Cambria"/>
          <w:b/>
          <w:bCs/>
          <w:sz w:val="24"/>
          <w:szCs w:val="24"/>
        </w:rPr>
      </w:pPr>
      <w:r w:rsidRPr="00EE11DC">
        <w:rPr>
          <w:rFonts w:ascii="Cambria" w:hAnsi="Cambria"/>
          <w:b/>
          <w:bCs/>
          <w:sz w:val="24"/>
          <w:szCs w:val="24"/>
        </w:rPr>
        <w:t>I. VISPĀRĪGIE</w:t>
      </w:r>
      <w:r w:rsidRPr="00EE11DC">
        <w:rPr>
          <w:rFonts w:ascii="Cambria" w:hAnsi="Cambria"/>
          <w:b/>
          <w:bCs/>
          <w:color w:val="1F497D"/>
          <w:sz w:val="24"/>
          <w:szCs w:val="24"/>
        </w:rPr>
        <w:t xml:space="preserve"> </w:t>
      </w:r>
      <w:r w:rsidRPr="00EE11DC">
        <w:rPr>
          <w:rFonts w:ascii="Cambria" w:hAnsi="Cambria"/>
          <w:b/>
          <w:bCs/>
          <w:sz w:val="24"/>
          <w:szCs w:val="24"/>
        </w:rPr>
        <w:t>JAUTĀJUMI</w:t>
      </w:r>
    </w:p>
    <w:p w:rsidR="00C563FF" w:rsidRPr="00EE11DC" w:rsidRDefault="00C563FF" w:rsidP="00C563FF">
      <w:pPr>
        <w:ind w:right="-908"/>
        <w:jc w:val="both"/>
        <w:rPr>
          <w:rFonts w:ascii="Cambria" w:hAnsi="Cambria"/>
          <w:bCs/>
          <w:sz w:val="24"/>
          <w:szCs w:val="24"/>
        </w:rPr>
      </w:pP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t>1. Saistošie  noteikumi nosaka Kokneses novada sociālās palīdzības pabalstu (turpmāk tekstā – pabalsts) veidus un apmērus, kritērijus un ienākumu un materiālā stāvokļa līmeni, lai noteiktu ģimenes vai personas - Kokneses novada iedzīvotāju - atbilstību pabalstu piešķiršanas un izmaksas kārtību personām (ģimenēm),  kuras ir tiesīgas saņemt šos pabalstus, kā arī pieņemto lēmumu apstrīdēšanas un pārsūdzēšanas kārtību.</w:t>
      </w: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t>2. Šajos saistošajos noteikumos lietotie termini:</w:t>
      </w: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t xml:space="preserve">2.1. </w:t>
      </w:r>
      <w:r w:rsidRPr="00EE11DC">
        <w:rPr>
          <w:rFonts w:ascii="Cambria" w:hAnsi="Cambria"/>
          <w:i/>
          <w:sz w:val="24"/>
          <w:szCs w:val="24"/>
        </w:rPr>
        <w:t>Ģimene</w:t>
      </w:r>
      <w:r w:rsidRPr="00EE11DC">
        <w:rPr>
          <w:rFonts w:ascii="Cambria" w:hAnsi="Cambria"/>
          <w:sz w:val="24"/>
          <w:szCs w:val="24"/>
        </w:rPr>
        <w:t>- šo noteikumu izpratnē vienā mājsaimniecībā dzīvojošas personas ar vai bez radnieciskām saitēm, kurām ir kopēji izdevumi par mājokli un starp kurām nepastāv dzīvojamās telpas īres attiecības;</w:t>
      </w: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t xml:space="preserve">2.2. </w:t>
      </w:r>
      <w:r w:rsidRPr="00EE11DC">
        <w:rPr>
          <w:rFonts w:ascii="Cambria" w:hAnsi="Cambria"/>
          <w:i/>
          <w:sz w:val="24"/>
          <w:szCs w:val="24"/>
        </w:rPr>
        <w:t>Izdevumus apliecinoši dokumenti</w:t>
      </w:r>
      <w:r w:rsidRPr="00EE11DC">
        <w:rPr>
          <w:rFonts w:ascii="Cambria" w:hAnsi="Cambria"/>
          <w:sz w:val="24"/>
          <w:szCs w:val="24"/>
        </w:rPr>
        <w:t>- elektroniskā kases aparāta čeka, stingrās uzskaites kvīts vai faktūrrēķina oriģināls, kurā norādīts pabalsta pieprasītāja vai tā ģimenes locekļa vārds, uzvārds, personas kods, maksājuma mērķis un samaksas apmērs un kuri izsniegti ne agrāk kā pirms trīs mēnešiem uz iesniegšanas brīdi;</w:t>
      </w: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t xml:space="preserve">2.3. </w:t>
      </w:r>
      <w:r w:rsidRPr="00EE11DC">
        <w:rPr>
          <w:rFonts w:ascii="Cambria" w:hAnsi="Cambria"/>
          <w:i/>
          <w:sz w:val="24"/>
          <w:szCs w:val="24"/>
        </w:rPr>
        <w:t>Līdzdarbības pienākumi</w:t>
      </w:r>
      <w:r w:rsidRPr="00EE11DC">
        <w:rPr>
          <w:rFonts w:ascii="Cambria" w:hAnsi="Cambria"/>
          <w:sz w:val="24"/>
          <w:szCs w:val="24"/>
        </w:rPr>
        <w:t>- sociālā darba speciālista noteikti atbilstoši pasākumi klienta sociālās problēmas atrisināšanai vai mazināšanai.</w:t>
      </w: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t>3. Saistošo noteikumu mērķis ir noteikt novada sociālās palīdzības sistēmu, kas nodrošinātu finansiālo atbalstu trūcīgām un maznodrošinātām personām (ģimenēm), lai apmierinātu to pamatvajadzības un veicinātu viņu līdzdarbību savas situācijas uzlabošanā.</w:t>
      </w: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t>4. Novadā noteikto pabalstu izmaksu organizē Kokneses novada domes sociālais dienests, kurš savā darbībā ievēro pastāvošo normatīvo aktu prasības.</w:t>
      </w: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t>5. Šie noteikumi ir saistoši visām Kokneses novada administratīvajā teritorijā dzīvesvietu deklarējušām personām.</w:t>
      </w: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t>6. Kokneses novadā ir noteikti šādi pabalstu veidi:</w:t>
      </w: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t>6.1. pabalsts garantētā minimālā ienākumu līmeņa nodrošināšanai;</w:t>
      </w: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t>6.2. dzīvokļa pabalsts iedzīvotājiem, kuru apdzīvojamās platības tiek apkurinātas centralizēti;</w:t>
      </w: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t xml:space="preserve">6.3. dzīvokļa pabalsts iedzīvotājiem, kuru apdzīvojamās platības tiek apkurinātas individuāli ar malku, elektroenerģiju, u.c. kurināmā veidiem; </w:t>
      </w: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t>6.4. pabalsts veselības aprūpei;</w:t>
      </w: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t>6.5. pabalsts bērna izglītībai un audzināšanai;</w:t>
      </w: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t xml:space="preserve">6.6. pabalsts pilngadību sasniegušam bārenim vai bez vecāku gādības palikušam bērnam; </w:t>
      </w: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t>6.7. pabalsts audžuģimenēm;</w:t>
      </w: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lastRenderedPageBreak/>
        <w:t>6.8. vienreizējs pabalsts krīzes situācijā;</w:t>
      </w: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t>6.9. vienreizējs pabalsts dzīvojamās telpas vai dzīvojamās mājas remontam;</w:t>
      </w:r>
    </w:p>
    <w:p w:rsidR="00C563FF" w:rsidRPr="00EE11DC" w:rsidRDefault="00C563FF" w:rsidP="00C563FF">
      <w:pPr>
        <w:ind w:right="-908"/>
        <w:jc w:val="both"/>
        <w:rPr>
          <w:rFonts w:ascii="Cambria" w:hAnsi="Cambria"/>
          <w:sz w:val="24"/>
          <w:szCs w:val="24"/>
        </w:rPr>
      </w:pPr>
    </w:p>
    <w:p w:rsidR="00C563FF" w:rsidRPr="00EE11DC" w:rsidRDefault="00C563FF" w:rsidP="00C563FF">
      <w:pPr>
        <w:ind w:right="-908"/>
        <w:jc w:val="center"/>
        <w:rPr>
          <w:rFonts w:ascii="Cambria" w:hAnsi="Cambria"/>
          <w:sz w:val="24"/>
          <w:szCs w:val="24"/>
        </w:rPr>
      </w:pPr>
      <w:r w:rsidRPr="00EE11DC">
        <w:rPr>
          <w:rFonts w:ascii="Cambria" w:hAnsi="Cambria"/>
          <w:b/>
          <w:sz w:val="24"/>
          <w:szCs w:val="24"/>
        </w:rPr>
        <w:t>II. PABALSTS GARANTĒTĀ MINIMĀLĀ IENĀKUMU LĪMEŅA NODROŠINĀŠANAI</w:t>
      </w:r>
    </w:p>
    <w:p w:rsidR="00C563FF" w:rsidRPr="00EE11DC" w:rsidRDefault="00C563FF" w:rsidP="00C563FF">
      <w:pPr>
        <w:ind w:right="-908"/>
        <w:jc w:val="both"/>
        <w:rPr>
          <w:rFonts w:ascii="Cambria" w:hAnsi="Cambria"/>
          <w:sz w:val="24"/>
          <w:szCs w:val="24"/>
        </w:rPr>
      </w:pPr>
    </w:p>
    <w:p w:rsidR="00C563FF" w:rsidRPr="00EE11DC" w:rsidRDefault="00C563FF" w:rsidP="00C563FF">
      <w:pPr>
        <w:ind w:right="-908" w:firstLine="720"/>
        <w:jc w:val="both"/>
        <w:rPr>
          <w:rFonts w:ascii="Cambria" w:hAnsi="Cambria"/>
          <w:iCs/>
          <w:sz w:val="24"/>
          <w:szCs w:val="24"/>
        </w:rPr>
      </w:pPr>
      <w:r w:rsidRPr="00EE11DC">
        <w:rPr>
          <w:rFonts w:ascii="Cambria" w:hAnsi="Cambria"/>
          <w:bCs/>
          <w:iCs/>
          <w:sz w:val="24"/>
          <w:szCs w:val="24"/>
        </w:rPr>
        <w:t>7</w:t>
      </w:r>
      <w:r w:rsidRPr="00EE11DC">
        <w:rPr>
          <w:rFonts w:ascii="Cambria" w:hAnsi="Cambria"/>
          <w:b/>
          <w:bCs/>
          <w:iCs/>
          <w:sz w:val="24"/>
          <w:szCs w:val="24"/>
        </w:rPr>
        <w:t xml:space="preserve">. </w:t>
      </w:r>
      <w:r w:rsidRPr="00EE11DC">
        <w:rPr>
          <w:rFonts w:ascii="Cambria" w:hAnsi="Cambria"/>
          <w:bCs/>
          <w:iCs/>
          <w:sz w:val="24"/>
          <w:szCs w:val="24"/>
        </w:rPr>
        <w:t>Kokneses</w:t>
      </w:r>
      <w:r w:rsidRPr="00EE11DC">
        <w:rPr>
          <w:rFonts w:ascii="Cambria" w:hAnsi="Cambria"/>
          <w:b/>
          <w:bCs/>
          <w:iCs/>
          <w:sz w:val="24"/>
          <w:szCs w:val="24"/>
        </w:rPr>
        <w:t xml:space="preserve"> </w:t>
      </w:r>
      <w:r w:rsidRPr="00EE11DC">
        <w:rPr>
          <w:rFonts w:ascii="Cambria" w:hAnsi="Cambria"/>
          <w:bCs/>
          <w:iCs/>
          <w:sz w:val="24"/>
          <w:szCs w:val="24"/>
        </w:rPr>
        <w:t xml:space="preserve">novadā </w:t>
      </w:r>
      <w:r w:rsidRPr="00EE11DC">
        <w:rPr>
          <w:rFonts w:ascii="Cambria" w:hAnsi="Cambria"/>
          <w:iCs/>
          <w:sz w:val="24"/>
          <w:szCs w:val="24"/>
        </w:rPr>
        <w:t>noteiktais garantētais minimālo ienākumu līmenis un pabalsta apmērs garantētā minimālā ienākumu līmeņa nodrošināšanai vienai personai mēnesī noteikts atbilstoši Latvijas Republikā spēkā esošajiem normatīvajiem aktiem.</w:t>
      </w:r>
      <w:r w:rsidRPr="00EE11DC">
        <w:rPr>
          <w:rFonts w:ascii="Cambria" w:hAnsi="Cambria"/>
          <w:sz w:val="24"/>
          <w:szCs w:val="24"/>
        </w:rPr>
        <w:t xml:space="preserve"> </w:t>
      </w:r>
    </w:p>
    <w:p w:rsidR="00C563FF" w:rsidRPr="00EE11DC" w:rsidRDefault="00C563FF" w:rsidP="00C563FF">
      <w:pPr>
        <w:autoSpaceDE w:val="0"/>
        <w:autoSpaceDN w:val="0"/>
        <w:adjustRightInd w:val="0"/>
        <w:ind w:right="-908" w:firstLine="720"/>
        <w:jc w:val="both"/>
        <w:rPr>
          <w:rFonts w:ascii="Cambria" w:hAnsi="Cambria"/>
          <w:color w:val="000000"/>
          <w:sz w:val="24"/>
          <w:szCs w:val="24"/>
        </w:rPr>
      </w:pPr>
      <w:r w:rsidRPr="00EE11DC">
        <w:rPr>
          <w:rFonts w:ascii="Cambria" w:hAnsi="Cambria"/>
          <w:bCs/>
          <w:iCs/>
          <w:color w:val="000000"/>
          <w:sz w:val="24"/>
          <w:szCs w:val="24"/>
        </w:rPr>
        <w:t>8. Kokneses</w:t>
      </w:r>
      <w:r w:rsidRPr="00EE11DC">
        <w:rPr>
          <w:rFonts w:ascii="Cambria" w:hAnsi="Cambria"/>
          <w:b/>
          <w:bCs/>
          <w:iCs/>
          <w:color w:val="000000"/>
          <w:sz w:val="24"/>
          <w:szCs w:val="24"/>
        </w:rPr>
        <w:t xml:space="preserve"> </w:t>
      </w:r>
      <w:r w:rsidRPr="00EE11DC">
        <w:rPr>
          <w:rFonts w:ascii="Cambria" w:hAnsi="Cambria"/>
          <w:bCs/>
          <w:iCs/>
          <w:color w:val="000000"/>
          <w:sz w:val="24"/>
          <w:szCs w:val="24"/>
        </w:rPr>
        <w:t xml:space="preserve">novadā </w:t>
      </w:r>
      <w:r w:rsidRPr="00EE11DC">
        <w:rPr>
          <w:rFonts w:ascii="Cambria" w:hAnsi="Cambria"/>
          <w:color w:val="000000"/>
          <w:sz w:val="24"/>
          <w:szCs w:val="24"/>
        </w:rPr>
        <w:t xml:space="preserve">garantētā minimālā ienākumu līmeņa apmērs atsevišķām iedzīvotāju grupām ir sekojošs: </w:t>
      </w:r>
    </w:p>
    <w:p w:rsidR="00C563FF" w:rsidRPr="00EE11DC" w:rsidRDefault="00C563FF" w:rsidP="00C563FF">
      <w:pPr>
        <w:autoSpaceDE w:val="0"/>
        <w:autoSpaceDN w:val="0"/>
        <w:adjustRightInd w:val="0"/>
        <w:ind w:right="-908" w:firstLine="720"/>
        <w:jc w:val="both"/>
        <w:rPr>
          <w:rFonts w:ascii="Cambria" w:hAnsi="Cambria"/>
          <w:color w:val="000000"/>
          <w:sz w:val="24"/>
          <w:szCs w:val="24"/>
        </w:rPr>
      </w:pPr>
      <w:r w:rsidRPr="00EE11DC">
        <w:rPr>
          <w:rFonts w:ascii="Cambria" w:hAnsi="Cambria"/>
          <w:color w:val="000000"/>
          <w:sz w:val="24"/>
          <w:szCs w:val="24"/>
        </w:rPr>
        <w:t xml:space="preserve">8.1. vecuma un invaliditātes pensiju saņēmējiem, 128,00 </w:t>
      </w:r>
      <w:proofErr w:type="spellStart"/>
      <w:r w:rsidRPr="00EE11DC">
        <w:rPr>
          <w:rFonts w:ascii="Cambria" w:hAnsi="Cambria"/>
          <w:i/>
          <w:color w:val="000000"/>
          <w:sz w:val="24"/>
          <w:szCs w:val="24"/>
        </w:rPr>
        <w:t>euro</w:t>
      </w:r>
      <w:proofErr w:type="spellEnd"/>
      <w:r w:rsidRPr="00EE11DC">
        <w:rPr>
          <w:rFonts w:ascii="Cambria" w:hAnsi="Cambria"/>
          <w:color w:val="000000"/>
          <w:sz w:val="24"/>
          <w:szCs w:val="24"/>
        </w:rPr>
        <w:t xml:space="preserve"> mēnesī; </w:t>
      </w:r>
    </w:p>
    <w:p w:rsidR="00C563FF" w:rsidRPr="00EE11DC" w:rsidRDefault="00C563FF" w:rsidP="00C563FF">
      <w:pPr>
        <w:autoSpaceDE w:val="0"/>
        <w:autoSpaceDN w:val="0"/>
        <w:adjustRightInd w:val="0"/>
        <w:ind w:right="-908" w:firstLine="720"/>
        <w:rPr>
          <w:rFonts w:ascii="Cambria" w:hAnsi="Cambria"/>
          <w:color w:val="000000"/>
          <w:sz w:val="24"/>
          <w:szCs w:val="24"/>
        </w:rPr>
      </w:pPr>
      <w:r w:rsidRPr="00EE11DC">
        <w:rPr>
          <w:rFonts w:ascii="Cambria" w:hAnsi="Cambria"/>
          <w:color w:val="000000"/>
          <w:sz w:val="24"/>
          <w:szCs w:val="24"/>
        </w:rPr>
        <w:t xml:space="preserve">8.2. bērniem 64,00 </w:t>
      </w:r>
      <w:proofErr w:type="spellStart"/>
      <w:r w:rsidRPr="00EE11DC">
        <w:rPr>
          <w:rFonts w:ascii="Cambria" w:hAnsi="Cambria"/>
          <w:i/>
          <w:color w:val="000000"/>
          <w:sz w:val="24"/>
          <w:szCs w:val="24"/>
        </w:rPr>
        <w:t>euro</w:t>
      </w:r>
      <w:proofErr w:type="spellEnd"/>
      <w:r w:rsidRPr="00EE11DC">
        <w:rPr>
          <w:rFonts w:ascii="Cambria" w:hAnsi="Cambria"/>
          <w:color w:val="000000"/>
          <w:sz w:val="24"/>
          <w:szCs w:val="24"/>
        </w:rPr>
        <w:t xml:space="preserve"> mēnesī.</w:t>
      </w:r>
    </w:p>
    <w:p w:rsidR="00C563FF" w:rsidRPr="00EE11DC" w:rsidRDefault="00C563FF" w:rsidP="00C563FF">
      <w:pPr>
        <w:autoSpaceDE w:val="0"/>
        <w:autoSpaceDN w:val="0"/>
        <w:adjustRightInd w:val="0"/>
        <w:ind w:right="-908" w:firstLine="720"/>
        <w:jc w:val="both"/>
        <w:rPr>
          <w:rFonts w:ascii="Cambria" w:hAnsi="Cambria"/>
          <w:color w:val="000000"/>
          <w:sz w:val="24"/>
          <w:szCs w:val="24"/>
        </w:rPr>
      </w:pPr>
      <w:r w:rsidRPr="00EE11DC">
        <w:rPr>
          <w:rFonts w:ascii="Cambria" w:hAnsi="Cambria"/>
          <w:bCs/>
          <w:iCs/>
          <w:color w:val="000000"/>
          <w:sz w:val="24"/>
          <w:szCs w:val="24"/>
        </w:rPr>
        <w:t xml:space="preserve">9. Pabalstu </w:t>
      </w:r>
      <w:r w:rsidRPr="00EE11DC">
        <w:rPr>
          <w:rFonts w:ascii="Cambria" w:hAnsi="Cambria"/>
          <w:iCs/>
          <w:color w:val="000000"/>
          <w:sz w:val="24"/>
          <w:szCs w:val="24"/>
        </w:rPr>
        <w:t>piešķir, aprēķina un izmaksā ģimenei (personai), kurai noteikta atbilstība trūcīgas ģimenes (personas) statusam atbilstoši</w:t>
      </w:r>
      <w:r w:rsidRPr="00EE11DC">
        <w:rPr>
          <w:rFonts w:ascii="Cambria" w:hAnsi="Cambria"/>
          <w:color w:val="000000"/>
          <w:sz w:val="24"/>
          <w:szCs w:val="24"/>
        </w:rPr>
        <w:t xml:space="preserve"> </w:t>
      </w:r>
      <w:r w:rsidRPr="00EE11DC">
        <w:rPr>
          <w:rFonts w:ascii="Cambria" w:hAnsi="Cambria"/>
          <w:iCs/>
          <w:color w:val="000000"/>
          <w:sz w:val="24"/>
          <w:szCs w:val="24"/>
        </w:rPr>
        <w:t xml:space="preserve">Latvijas Republikā spēkā esošajiem normatīvajiem aktiem. </w:t>
      </w:r>
    </w:p>
    <w:p w:rsidR="00C563FF" w:rsidRPr="00EE11DC" w:rsidRDefault="00C563FF" w:rsidP="00C563FF">
      <w:pPr>
        <w:ind w:right="-908" w:firstLine="720"/>
        <w:jc w:val="both"/>
        <w:rPr>
          <w:rFonts w:ascii="Cambria" w:hAnsi="Cambria"/>
          <w:iCs/>
          <w:sz w:val="24"/>
          <w:szCs w:val="24"/>
        </w:rPr>
      </w:pPr>
      <w:r w:rsidRPr="00EE11DC">
        <w:rPr>
          <w:rFonts w:ascii="Cambria" w:hAnsi="Cambria"/>
          <w:sz w:val="24"/>
          <w:szCs w:val="24"/>
        </w:rPr>
        <w:t>10.</w:t>
      </w:r>
      <w:r w:rsidRPr="00EE11DC">
        <w:rPr>
          <w:rFonts w:ascii="Cambria" w:hAnsi="Cambria"/>
          <w:b/>
          <w:sz w:val="24"/>
          <w:szCs w:val="24"/>
        </w:rPr>
        <w:t xml:space="preserve"> </w:t>
      </w:r>
      <w:r w:rsidRPr="00EE11DC">
        <w:rPr>
          <w:rFonts w:ascii="Cambria" w:hAnsi="Cambria"/>
          <w:sz w:val="24"/>
          <w:szCs w:val="24"/>
        </w:rPr>
        <w:t xml:space="preserve">Vienojoties ar pabalsta pieprasītāju, </w:t>
      </w:r>
      <w:r w:rsidRPr="00EE11DC">
        <w:rPr>
          <w:rFonts w:ascii="Cambria" w:hAnsi="Cambria"/>
          <w:iCs/>
          <w:sz w:val="24"/>
          <w:szCs w:val="24"/>
        </w:rPr>
        <w:t>pabalstu var izmaksāt naudā vai natūrā (apmaksājot izdevumus par pakalpojumiem vai precēm, kas nepieciešami personas vai tās ģimenes locekļu pamatvajadzību apmierināšanai).</w:t>
      </w:r>
    </w:p>
    <w:p w:rsidR="00C563FF" w:rsidRPr="00EE11DC" w:rsidRDefault="00C563FF" w:rsidP="00C563FF">
      <w:pPr>
        <w:ind w:right="-908" w:firstLine="720"/>
        <w:jc w:val="both"/>
        <w:rPr>
          <w:rFonts w:ascii="Cambria" w:hAnsi="Cambria"/>
          <w:iCs/>
          <w:sz w:val="24"/>
          <w:szCs w:val="24"/>
        </w:rPr>
      </w:pPr>
      <w:r w:rsidRPr="00EE11DC">
        <w:rPr>
          <w:rFonts w:ascii="Cambria" w:hAnsi="Cambria"/>
          <w:iCs/>
          <w:sz w:val="24"/>
          <w:szCs w:val="24"/>
        </w:rPr>
        <w:t>11. Pabalstu par kārtējo mēnesi izmaksā līdz attiecīgā mēneša 25.datumam.</w:t>
      </w:r>
    </w:p>
    <w:p w:rsidR="00C563FF" w:rsidRPr="00EE11DC" w:rsidRDefault="00C563FF" w:rsidP="00C563FF">
      <w:pPr>
        <w:ind w:right="-908"/>
        <w:rPr>
          <w:rFonts w:ascii="Cambria" w:hAnsi="Cambria"/>
          <w:b/>
          <w:sz w:val="24"/>
          <w:szCs w:val="24"/>
        </w:rPr>
      </w:pPr>
    </w:p>
    <w:p w:rsidR="00C563FF" w:rsidRPr="00EE11DC" w:rsidRDefault="00C563FF" w:rsidP="00C563FF">
      <w:pPr>
        <w:ind w:right="-908"/>
        <w:jc w:val="center"/>
        <w:rPr>
          <w:rFonts w:ascii="Cambria" w:hAnsi="Cambria"/>
          <w:b/>
          <w:sz w:val="24"/>
          <w:szCs w:val="24"/>
        </w:rPr>
      </w:pPr>
    </w:p>
    <w:p w:rsidR="00C563FF" w:rsidRPr="00EE11DC" w:rsidRDefault="00C563FF" w:rsidP="00C563FF">
      <w:pPr>
        <w:ind w:right="-908"/>
        <w:jc w:val="center"/>
        <w:rPr>
          <w:rFonts w:ascii="Cambria" w:hAnsi="Cambria"/>
          <w:b/>
          <w:sz w:val="24"/>
          <w:szCs w:val="24"/>
        </w:rPr>
      </w:pPr>
      <w:r w:rsidRPr="00EE11DC">
        <w:rPr>
          <w:rFonts w:ascii="Cambria" w:hAnsi="Cambria"/>
          <w:b/>
          <w:sz w:val="24"/>
          <w:szCs w:val="24"/>
        </w:rPr>
        <w:t>III. DZĪVOKĻA PABALSTS IEDZĪVOTĀJIEM, KURU APDZĪVOJAMĀS PLATĪBAS TIEK APKURINĀTAS CENTRALIZĒTI</w:t>
      </w:r>
    </w:p>
    <w:p w:rsidR="00C563FF" w:rsidRPr="00EE11DC" w:rsidRDefault="00C563FF" w:rsidP="00C563FF">
      <w:pPr>
        <w:ind w:right="-908"/>
        <w:jc w:val="both"/>
        <w:rPr>
          <w:rFonts w:ascii="Cambria" w:hAnsi="Cambria"/>
          <w:b/>
          <w:sz w:val="24"/>
          <w:szCs w:val="24"/>
        </w:rPr>
      </w:pP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t>12.</w:t>
      </w:r>
      <w:r w:rsidRPr="00EE11DC">
        <w:rPr>
          <w:rFonts w:ascii="Cambria" w:hAnsi="Cambria"/>
          <w:b/>
          <w:sz w:val="24"/>
          <w:szCs w:val="24"/>
        </w:rPr>
        <w:t xml:space="preserve"> </w:t>
      </w:r>
      <w:r w:rsidRPr="00EE11DC">
        <w:rPr>
          <w:rFonts w:ascii="Cambria" w:hAnsi="Cambria"/>
          <w:sz w:val="24"/>
          <w:szCs w:val="24"/>
        </w:rPr>
        <w:t>Tiesības saņemt dzīvokļa pabalstu</w:t>
      </w:r>
      <w:r w:rsidRPr="00EE11DC">
        <w:rPr>
          <w:rFonts w:ascii="Cambria" w:hAnsi="Cambria"/>
          <w:color w:val="FF0000"/>
          <w:sz w:val="24"/>
          <w:szCs w:val="24"/>
        </w:rPr>
        <w:t xml:space="preserve"> </w:t>
      </w:r>
      <w:r w:rsidRPr="00EE11DC">
        <w:rPr>
          <w:rFonts w:ascii="Cambria" w:hAnsi="Cambria"/>
          <w:sz w:val="24"/>
          <w:szCs w:val="24"/>
        </w:rPr>
        <w:t>ir Kokneses novada administratīvajā teritorijā dzīvesvietu deklarējušai ģimenei (personai), kuras īpašumā vai lietošanā (ir noslēgts rakstisks īres līgums) atrodas dzīvoklis.</w:t>
      </w:r>
    </w:p>
    <w:p w:rsidR="00C563FF" w:rsidRPr="00EE11DC" w:rsidRDefault="00C563FF" w:rsidP="00C563FF">
      <w:pPr>
        <w:ind w:right="-908"/>
        <w:jc w:val="both"/>
        <w:rPr>
          <w:rFonts w:ascii="Cambria" w:hAnsi="Cambria"/>
          <w:b/>
          <w:sz w:val="24"/>
          <w:szCs w:val="24"/>
        </w:rPr>
      </w:pPr>
      <w:r w:rsidRPr="00EE11DC">
        <w:rPr>
          <w:rFonts w:ascii="Cambria" w:hAnsi="Cambria"/>
          <w:sz w:val="24"/>
          <w:szCs w:val="24"/>
        </w:rPr>
        <w:t xml:space="preserve">            13. Dzīvokļa pabalsts tiek piešķirts trūcīgām un maznodrošinātām ģimenēm (personām) šādā apmērā:</w:t>
      </w:r>
    </w:p>
    <w:p w:rsidR="00C563FF" w:rsidRPr="00EE11DC" w:rsidRDefault="00C563FF" w:rsidP="00C563FF">
      <w:pPr>
        <w:ind w:right="-908"/>
        <w:jc w:val="both"/>
        <w:rPr>
          <w:rFonts w:ascii="Cambria" w:hAnsi="Cambria"/>
          <w:sz w:val="24"/>
          <w:szCs w:val="24"/>
        </w:rPr>
      </w:pPr>
      <w:r w:rsidRPr="00EE11DC">
        <w:rPr>
          <w:rFonts w:ascii="Cambria" w:hAnsi="Cambria"/>
          <w:color w:val="FF0000"/>
          <w:sz w:val="24"/>
          <w:szCs w:val="24"/>
        </w:rPr>
        <w:t xml:space="preserve">           </w:t>
      </w:r>
      <w:r w:rsidRPr="00EE11DC">
        <w:rPr>
          <w:rFonts w:ascii="Cambria" w:hAnsi="Cambria"/>
          <w:sz w:val="24"/>
          <w:szCs w:val="24"/>
        </w:rPr>
        <w:t xml:space="preserve">13.1. vienas istabas dzīvoklī dzīvojošiem līdz 225,00 </w:t>
      </w:r>
      <w:proofErr w:type="spellStart"/>
      <w:r w:rsidRPr="00EE11DC">
        <w:rPr>
          <w:rFonts w:ascii="Cambria" w:hAnsi="Cambria"/>
          <w:i/>
          <w:sz w:val="24"/>
          <w:szCs w:val="24"/>
        </w:rPr>
        <w:t>euro</w:t>
      </w:r>
      <w:proofErr w:type="spellEnd"/>
      <w:r w:rsidRPr="00EE11DC">
        <w:rPr>
          <w:rFonts w:ascii="Cambria" w:hAnsi="Cambria"/>
          <w:sz w:val="24"/>
          <w:szCs w:val="24"/>
        </w:rPr>
        <w:t xml:space="preserve"> uz  pieciem mēnešiem viena gada laikā;</w:t>
      </w:r>
    </w:p>
    <w:p w:rsidR="00C563FF" w:rsidRPr="00EE11DC" w:rsidRDefault="00C563FF" w:rsidP="00C563FF">
      <w:pPr>
        <w:ind w:right="-908"/>
        <w:jc w:val="both"/>
        <w:rPr>
          <w:rFonts w:ascii="Cambria" w:hAnsi="Cambria"/>
          <w:sz w:val="24"/>
          <w:szCs w:val="24"/>
        </w:rPr>
      </w:pPr>
      <w:r w:rsidRPr="00EE11DC">
        <w:rPr>
          <w:rFonts w:ascii="Cambria" w:hAnsi="Cambria"/>
          <w:sz w:val="24"/>
          <w:szCs w:val="24"/>
        </w:rPr>
        <w:t xml:space="preserve">            13.2. divu istabu dzīvoklī dzīvojošiem līdz 255,00 </w:t>
      </w:r>
      <w:proofErr w:type="spellStart"/>
      <w:r w:rsidRPr="00EE11DC">
        <w:rPr>
          <w:rFonts w:ascii="Cambria" w:hAnsi="Cambria"/>
          <w:i/>
          <w:sz w:val="24"/>
          <w:szCs w:val="24"/>
        </w:rPr>
        <w:t>euro</w:t>
      </w:r>
      <w:proofErr w:type="spellEnd"/>
      <w:r w:rsidRPr="00EE11DC">
        <w:rPr>
          <w:rFonts w:ascii="Cambria" w:hAnsi="Cambria"/>
          <w:sz w:val="24"/>
          <w:szCs w:val="24"/>
        </w:rPr>
        <w:t xml:space="preserve"> uz pieciem mēnešiem viena gada laikā;</w:t>
      </w:r>
    </w:p>
    <w:p w:rsidR="00C563FF" w:rsidRPr="00EE11DC" w:rsidRDefault="00C563FF" w:rsidP="00C563FF">
      <w:pPr>
        <w:ind w:right="-908"/>
        <w:jc w:val="both"/>
        <w:rPr>
          <w:rFonts w:ascii="Cambria" w:hAnsi="Cambria"/>
          <w:sz w:val="24"/>
          <w:szCs w:val="24"/>
        </w:rPr>
      </w:pPr>
      <w:r w:rsidRPr="00EE11DC">
        <w:rPr>
          <w:rFonts w:ascii="Cambria" w:hAnsi="Cambria"/>
          <w:sz w:val="24"/>
          <w:szCs w:val="24"/>
        </w:rPr>
        <w:t xml:space="preserve">            13.3. trīs un vairāk istabu dzīvoklī dzīvojošiem līdz 285,00 </w:t>
      </w:r>
      <w:proofErr w:type="spellStart"/>
      <w:r w:rsidRPr="00EE11DC">
        <w:rPr>
          <w:rFonts w:ascii="Cambria" w:hAnsi="Cambria"/>
          <w:i/>
          <w:sz w:val="24"/>
          <w:szCs w:val="24"/>
        </w:rPr>
        <w:t>euro</w:t>
      </w:r>
      <w:proofErr w:type="spellEnd"/>
      <w:r w:rsidRPr="00EE11DC">
        <w:rPr>
          <w:rFonts w:ascii="Cambria" w:hAnsi="Cambria"/>
          <w:sz w:val="24"/>
          <w:szCs w:val="24"/>
        </w:rPr>
        <w:t xml:space="preserve">  uz pieciem mēnešiem viena gada laikā;</w:t>
      </w: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t>14.</w:t>
      </w:r>
      <w:r w:rsidRPr="00EE11DC">
        <w:rPr>
          <w:rFonts w:ascii="Cambria" w:hAnsi="Cambria"/>
          <w:b/>
          <w:sz w:val="24"/>
          <w:szCs w:val="24"/>
        </w:rPr>
        <w:t xml:space="preserve"> </w:t>
      </w:r>
      <w:r w:rsidRPr="00EE11DC">
        <w:rPr>
          <w:rFonts w:ascii="Cambria" w:hAnsi="Cambria"/>
          <w:sz w:val="24"/>
          <w:szCs w:val="24"/>
        </w:rPr>
        <w:t>Dzīvokļa</w:t>
      </w:r>
      <w:r w:rsidRPr="00EE11DC">
        <w:rPr>
          <w:rFonts w:ascii="Cambria" w:hAnsi="Cambria"/>
          <w:b/>
          <w:sz w:val="24"/>
          <w:szCs w:val="24"/>
        </w:rPr>
        <w:t xml:space="preserve"> </w:t>
      </w:r>
      <w:r w:rsidRPr="00EE11DC">
        <w:rPr>
          <w:rFonts w:ascii="Cambria" w:hAnsi="Cambria"/>
          <w:sz w:val="24"/>
          <w:szCs w:val="24"/>
        </w:rPr>
        <w:t>pabalstus pārskaita uzņēmumam, kurš sniedz attiecīgos komunālos pakalpojumus.</w:t>
      </w:r>
    </w:p>
    <w:p w:rsidR="00C563FF" w:rsidRPr="00EE11DC" w:rsidRDefault="00C563FF" w:rsidP="00C563FF">
      <w:pPr>
        <w:ind w:right="-908"/>
        <w:jc w:val="center"/>
        <w:rPr>
          <w:rFonts w:ascii="Cambria" w:hAnsi="Cambria"/>
          <w:sz w:val="24"/>
          <w:szCs w:val="24"/>
        </w:rPr>
      </w:pPr>
    </w:p>
    <w:p w:rsidR="00C563FF" w:rsidRPr="00EE11DC" w:rsidRDefault="00C563FF" w:rsidP="00C563FF">
      <w:pPr>
        <w:ind w:right="-908"/>
        <w:jc w:val="center"/>
        <w:rPr>
          <w:rFonts w:ascii="Cambria" w:hAnsi="Cambria"/>
          <w:sz w:val="24"/>
          <w:szCs w:val="24"/>
        </w:rPr>
      </w:pPr>
    </w:p>
    <w:p w:rsidR="00C563FF" w:rsidRPr="00EE11DC" w:rsidRDefault="00C563FF" w:rsidP="00C563FF">
      <w:pPr>
        <w:ind w:right="-908"/>
        <w:jc w:val="center"/>
        <w:rPr>
          <w:rFonts w:ascii="Cambria" w:hAnsi="Cambria"/>
          <w:b/>
          <w:sz w:val="24"/>
          <w:szCs w:val="24"/>
        </w:rPr>
      </w:pPr>
      <w:r w:rsidRPr="00EE11DC">
        <w:rPr>
          <w:rFonts w:ascii="Cambria" w:hAnsi="Cambria"/>
          <w:b/>
          <w:sz w:val="24"/>
          <w:szCs w:val="24"/>
        </w:rPr>
        <w:t>IV. DZĪVOKĻA PABALSTS IEDZĪVOTĀJIEM, KURU APDZĪVOJAMĀS PLATĪBAS TIEK APKURINĀTAS INDIVIDUĀLI</w:t>
      </w:r>
    </w:p>
    <w:p w:rsidR="00C563FF" w:rsidRPr="00EE11DC" w:rsidRDefault="00C563FF" w:rsidP="00C563FF">
      <w:pPr>
        <w:ind w:right="-908"/>
        <w:jc w:val="both"/>
        <w:rPr>
          <w:rFonts w:ascii="Cambria" w:hAnsi="Cambria"/>
          <w:b/>
          <w:sz w:val="24"/>
          <w:szCs w:val="24"/>
        </w:rPr>
      </w:pP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t>15.</w:t>
      </w:r>
      <w:r w:rsidRPr="00EE11DC">
        <w:rPr>
          <w:rFonts w:ascii="Cambria" w:hAnsi="Cambria"/>
          <w:b/>
          <w:sz w:val="24"/>
          <w:szCs w:val="24"/>
        </w:rPr>
        <w:t xml:space="preserve"> </w:t>
      </w:r>
      <w:r w:rsidRPr="00EE11DC">
        <w:rPr>
          <w:rFonts w:ascii="Cambria" w:hAnsi="Cambria"/>
          <w:sz w:val="24"/>
          <w:szCs w:val="24"/>
        </w:rPr>
        <w:t>Tiesības saņemt dzīvokļa pabalstu ir Kokneses novada mājsaimniecībā dzīvesvietu deklarējušām ģimenēm (personām), kuru īpašumā vai lietošanā (ir noslēgts rakstisks īres līgums) atrodas dzīvoklis vai privātā māja.</w:t>
      </w: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t>16. Pabalstu kurināmā iegādei</w:t>
      </w:r>
      <w:r w:rsidRPr="00EE11DC">
        <w:rPr>
          <w:rFonts w:ascii="Cambria" w:hAnsi="Cambria"/>
          <w:b/>
          <w:sz w:val="24"/>
          <w:szCs w:val="24"/>
        </w:rPr>
        <w:t xml:space="preserve"> </w:t>
      </w:r>
      <w:r w:rsidRPr="00EE11DC">
        <w:rPr>
          <w:rFonts w:ascii="Cambria" w:hAnsi="Cambria"/>
          <w:sz w:val="24"/>
          <w:szCs w:val="24"/>
        </w:rPr>
        <w:t>vienu reizi kalendārā gada laikā piešķir:</w:t>
      </w: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t>16.1.</w:t>
      </w:r>
      <w:r w:rsidRPr="00EE11DC">
        <w:rPr>
          <w:rFonts w:ascii="Cambria" w:hAnsi="Cambria"/>
          <w:b/>
          <w:sz w:val="24"/>
          <w:szCs w:val="24"/>
        </w:rPr>
        <w:t xml:space="preserve"> </w:t>
      </w:r>
      <w:r w:rsidRPr="00EE11DC">
        <w:rPr>
          <w:rFonts w:ascii="Cambria" w:hAnsi="Cambria"/>
          <w:sz w:val="24"/>
          <w:szCs w:val="24"/>
        </w:rPr>
        <w:t xml:space="preserve">trūcīgām un maznodrošinātām pensijas vecuma personām, personām ar 1.un 2.grupas invaliditāti, kuras dzīvo vienas, pabalsts 285,00 </w:t>
      </w:r>
      <w:proofErr w:type="spellStart"/>
      <w:r w:rsidRPr="00EE11DC">
        <w:rPr>
          <w:rFonts w:ascii="Cambria" w:hAnsi="Cambria"/>
          <w:i/>
          <w:sz w:val="24"/>
          <w:szCs w:val="24"/>
        </w:rPr>
        <w:t>euro</w:t>
      </w:r>
      <w:proofErr w:type="spellEnd"/>
      <w:r w:rsidRPr="00EE11DC">
        <w:rPr>
          <w:rFonts w:ascii="Cambria" w:hAnsi="Cambria"/>
          <w:sz w:val="24"/>
          <w:szCs w:val="24"/>
        </w:rPr>
        <w:t xml:space="preserve"> apmērā</w:t>
      </w:r>
      <w:r w:rsidRPr="00EE11DC">
        <w:rPr>
          <w:rFonts w:ascii="Cambria" w:hAnsi="Cambria"/>
          <w:b/>
          <w:sz w:val="24"/>
          <w:szCs w:val="24"/>
        </w:rPr>
        <w:t xml:space="preserve"> </w:t>
      </w:r>
      <w:r w:rsidRPr="00EE11DC">
        <w:rPr>
          <w:rFonts w:ascii="Cambria" w:hAnsi="Cambria"/>
          <w:sz w:val="24"/>
          <w:szCs w:val="24"/>
        </w:rPr>
        <w:t>vai</w:t>
      </w:r>
      <w:r w:rsidRPr="00EE11DC">
        <w:rPr>
          <w:rFonts w:ascii="Cambria" w:hAnsi="Cambria"/>
          <w:b/>
          <w:sz w:val="24"/>
          <w:szCs w:val="24"/>
        </w:rPr>
        <w:t xml:space="preserve"> </w:t>
      </w:r>
      <w:r w:rsidRPr="00EE11DC">
        <w:rPr>
          <w:rFonts w:ascii="Cambria" w:hAnsi="Cambria"/>
          <w:sz w:val="24"/>
          <w:szCs w:val="24"/>
        </w:rPr>
        <w:t>piegādājot malku pabalsta vērtībā;</w:t>
      </w: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lastRenderedPageBreak/>
        <w:t xml:space="preserve">16.2. trūcīgām un maznodrošinātām atsevišķi dzīvojošām personām ar 3.grupas invaliditāti, pabalsts 170,00 </w:t>
      </w:r>
      <w:proofErr w:type="spellStart"/>
      <w:r w:rsidRPr="00EE11DC">
        <w:rPr>
          <w:rFonts w:ascii="Cambria" w:hAnsi="Cambria"/>
          <w:i/>
          <w:sz w:val="24"/>
          <w:szCs w:val="24"/>
        </w:rPr>
        <w:t>euro</w:t>
      </w:r>
      <w:proofErr w:type="spellEnd"/>
      <w:r w:rsidRPr="00EE11DC">
        <w:rPr>
          <w:rFonts w:ascii="Cambria" w:hAnsi="Cambria"/>
          <w:sz w:val="24"/>
          <w:szCs w:val="24"/>
        </w:rPr>
        <w:t xml:space="preserve">  apmērā vai piegādājot malku pabalsta vērtībā;</w:t>
      </w: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t>16.3. trūcīgām un maznodrošinātām ģimenēm, kurās visi ģimenes locekļi ir pensijas vecuma personas vai personas ar invaliditāti,</w:t>
      </w:r>
      <w:r w:rsidRPr="00EE11DC">
        <w:rPr>
          <w:rFonts w:ascii="Cambria" w:hAnsi="Cambria"/>
          <w:b/>
          <w:sz w:val="24"/>
          <w:szCs w:val="24"/>
        </w:rPr>
        <w:t xml:space="preserve"> </w:t>
      </w:r>
      <w:r w:rsidRPr="00EE11DC">
        <w:rPr>
          <w:rFonts w:ascii="Cambria" w:hAnsi="Cambria"/>
          <w:sz w:val="24"/>
          <w:szCs w:val="24"/>
        </w:rPr>
        <w:t xml:space="preserve">pabalsts 170,00 </w:t>
      </w:r>
      <w:proofErr w:type="spellStart"/>
      <w:r w:rsidRPr="00EE11DC">
        <w:rPr>
          <w:rFonts w:ascii="Cambria" w:hAnsi="Cambria"/>
          <w:i/>
          <w:sz w:val="24"/>
          <w:szCs w:val="24"/>
        </w:rPr>
        <w:t>euro</w:t>
      </w:r>
      <w:proofErr w:type="spellEnd"/>
      <w:r w:rsidRPr="00EE11DC">
        <w:rPr>
          <w:rFonts w:ascii="Cambria" w:hAnsi="Cambria"/>
          <w:sz w:val="24"/>
          <w:szCs w:val="24"/>
        </w:rPr>
        <w:t xml:space="preserve"> apmērā vai</w:t>
      </w:r>
      <w:r w:rsidRPr="00EE11DC">
        <w:rPr>
          <w:rFonts w:ascii="Cambria" w:hAnsi="Cambria"/>
          <w:b/>
          <w:sz w:val="24"/>
          <w:szCs w:val="24"/>
        </w:rPr>
        <w:t xml:space="preserve"> </w:t>
      </w:r>
      <w:r w:rsidRPr="00EE11DC">
        <w:rPr>
          <w:rFonts w:ascii="Cambria" w:hAnsi="Cambria"/>
          <w:sz w:val="24"/>
          <w:szCs w:val="24"/>
        </w:rPr>
        <w:t>piegādājot malku pabalsta vērtībā;</w:t>
      </w: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t xml:space="preserve">16.4. trūcīgām un maznodrošinātām ģimenēm ar bērniem, kā arī trūcīgām un maznodrošinātām ģimenēm ar bērniem, kuri nav sasnieguši 24 gadu vecumu un sekmīgi turpina vidējās vai augstākās izglītības ieguvi, pabalsts 285,00 </w:t>
      </w:r>
      <w:proofErr w:type="spellStart"/>
      <w:r w:rsidRPr="00EE11DC">
        <w:rPr>
          <w:rFonts w:ascii="Cambria" w:hAnsi="Cambria"/>
          <w:i/>
          <w:sz w:val="24"/>
          <w:szCs w:val="24"/>
        </w:rPr>
        <w:t>euro</w:t>
      </w:r>
      <w:proofErr w:type="spellEnd"/>
      <w:r w:rsidRPr="00EE11DC">
        <w:rPr>
          <w:rFonts w:ascii="Cambria" w:hAnsi="Cambria"/>
          <w:sz w:val="24"/>
          <w:szCs w:val="24"/>
        </w:rPr>
        <w:t xml:space="preserve"> apmērā vai piegādājot malku pabalsta vērtībā.</w:t>
      </w: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t>16.5. trūcīgām un maznodrošinātām atsevišķi dzīvojošām personām darbspējas vecumā vai ģimenēm, kurās visas personas ir darbspējas vecumā, kuras saskaņā ar vienošanos veic noteiktos līdzdarbības pienākumus,</w:t>
      </w:r>
      <w:r w:rsidRPr="00EE11DC">
        <w:rPr>
          <w:rFonts w:ascii="Cambria" w:hAnsi="Cambria"/>
          <w:b/>
          <w:sz w:val="24"/>
          <w:szCs w:val="24"/>
        </w:rPr>
        <w:t xml:space="preserve"> </w:t>
      </w:r>
      <w:r w:rsidRPr="00EE11DC">
        <w:rPr>
          <w:rFonts w:ascii="Cambria" w:hAnsi="Cambria"/>
          <w:sz w:val="24"/>
          <w:szCs w:val="24"/>
        </w:rPr>
        <w:t xml:space="preserve">pabalsts 60,00 </w:t>
      </w:r>
      <w:proofErr w:type="spellStart"/>
      <w:r w:rsidRPr="00EE11DC">
        <w:rPr>
          <w:rFonts w:ascii="Cambria" w:hAnsi="Cambria"/>
          <w:i/>
          <w:sz w:val="24"/>
          <w:szCs w:val="24"/>
        </w:rPr>
        <w:t>euro</w:t>
      </w:r>
      <w:proofErr w:type="spellEnd"/>
      <w:r w:rsidRPr="00EE11DC">
        <w:rPr>
          <w:rFonts w:ascii="Cambria" w:hAnsi="Cambria"/>
          <w:sz w:val="24"/>
          <w:szCs w:val="24"/>
        </w:rPr>
        <w:t xml:space="preserve"> apmērā vai</w:t>
      </w:r>
      <w:r w:rsidRPr="00EE11DC">
        <w:rPr>
          <w:rFonts w:ascii="Cambria" w:hAnsi="Cambria"/>
          <w:b/>
          <w:sz w:val="24"/>
          <w:szCs w:val="24"/>
        </w:rPr>
        <w:t xml:space="preserve"> </w:t>
      </w:r>
      <w:r w:rsidRPr="00EE11DC">
        <w:rPr>
          <w:rFonts w:ascii="Cambria" w:hAnsi="Cambria"/>
          <w:sz w:val="24"/>
          <w:szCs w:val="24"/>
        </w:rPr>
        <w:t>piegādājot malku pabalsta vērtībā.</w:t>
      </w:r>
    </w:p>
    <w:p w:rsidR="00C563FF" w:rsidRPr="00EE11DC" w:rsidRDefault="00C563FF" w:rsidP="00C563FF">
      <w:pPr>
        <w:ind w:right="-908"/>
        <w:jc w:val="both"/>
        <w:rPr>
          <w:rFonts w:ascii="Cambria" w:hAnsi="Cambria"/>
          <w:color w:val="FF0000"/>
          <w:sz w:val="24"/>
          <w:szCs w:val="24"/>
        </w:rPr>
      </w:pPr>
    </w:p>
    <w:p w:rsidR="00C563FF" w:rsidRPr="00EE11DC" w:rsidRDefault="00C563FF" w:rsidP="00C563FF">
      <w:pPr>
        <w:ind w:right="-908"/>
        <w:jc w:val="center"/>
        <w:rPr>
          <w:rFonts w:ascii="Cambria" w:hAnsi="Cambria"/>
          <w:b/>
          <w:sz w:val="24"/>
          <w:szCs w:val="24"/>
        </w:rPr>
      </w:pPr>
      <w:r w:rsidRPr="00EE11DC">
        <w:rPr>
          <w:rFonts w:ascii="Cambria" w:hAnsi="Cambria"/>
          <w:b/>
          <w:sz w:val="24"/>
          <w:szCs w:val="24"/>
        </w:rPr>
        <w:t>V. PABALSTS VESELĪBAS APRŪPEI</w:t>
      </w:r>
    </w:p>
    <w:p w:rsidR="00C563FF" w:rsidRPr="00EE11DC" w:rsidRDefault="00C563FF" w:rsidP="00C563FF">
      <w:pPr>
        <w:ind w:right="-908"/>
        <w:jc w:val="both"/>
        <w:rPr>
          <w:rFonts w:ascii="Cambria" w:hAnsi="Cambria"/>
          <w:b/>
          <w:sz w:val="24"/>
          <w:szCs w:val="24"/>
        </w:rPr>
      </w:pP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t>17.</w:t>
      </w:r>
      <w:r w:rsidRPr="00EE11DC">
        <w:rPr>
          <w:rFonts w:ascii="Cambria" w:hAnsi="Cambria"/>
          <w:b/>
          <w:sz w:val="24"/>
          <w:szCs w:val="24"/>
        </w:rPr>
        <w:t xml:space="preserve"> </w:t>
      </w:r>
      <w:r w:rsidRPr="00EE11DC">
        <w:rPr>
          <w:rFonts w:ascii="Cambria" w:hAnsi="Cambria"/>
          <w:sz w:val="24"/>
          <w:szCs w:val="24"/>
        </w:rPr>
        <w:t>Pabalsts veselības aprūpei tiek piešķirts trūcīgām un maznodrošinātām ģimenēm (personām), šādā apmērā:</w:t>
      </w: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t>17.1.</w:t>
      </w:r>
      <w:r w:rsidRPr="00EE11DC">
        <w:rPr>
          <w:rFonts w:ascii="Cambria" w:hAnsi="Cambria"/>
          <w:b/>
          <w:sz w:val="24"/>
          <w:szCs w:val="24"/>
        </w:rPr>
        <w:t xml:space="preserve"> </w:t>
      </w:r>
      <w:r w:rsidRPr="00EE11DC">
        <w:rPr>
          <w:rFonts w:ascii="Cambria" w:hAnsi="Cambria"/>
          <w:sz w:val="24"/>
          <w:szCs w:val="24"/>
        </w:rPr>
        <w:t xml:space="preserve">pabalsts ārstēšanās un medikamentu, kuri nav iekļauti valsts kompensējamo medikamentu sarakstā, iegādes vai veselības apdrošināšanas polises iegādes izdevumu segšanai tiek piešķirts 50% apmērā, bet ne vairāk kā 100,00 </w:t>
      </w:r>
      <w:proofErr w:type="spellStart"/>
      <w:r w:rsidRPr="00EE11DC">
        <w:rPr>
          <w:rFonts w:ascii="Cambria" w:hAnsi="Cambria"/>
          <w:i/>
          <w:sz w:val="24"/>
          <w:szCs w:val="24"/>
        </w:rPr>
        <w:t>euro</w:t>
      </w:r>
      <w:proofErr w:type="spellEnd"/>
      <w:r w:rsidRPr="00EE11DC">
        <w:rPr>
          <w:rFonts w:ascii="Cambria" w:hAnsi="Cambria"/>
          <w:sz w:val="24"/>
          <w:szCs w:val="24"/>
        </w:rPr>
        <w:t xml:space="preserve"> ģimenei gadā, un ne vairāk kā 80,00 </w:t>
      </w:r>
      <w:proofErr w:type="spellStart"/>
      <w:r w:rsidRPr="00EE11DC">
        <w:rPr>
          <w:rFonts w:ascii="Cambria" w:hAnsi="Cambria"/>
          <w:i/>
          <w:sz w:val="24"/>
          <w:szCs w:val="24"/>
        </w:rPr>
        <w:t>euro</w:t>
      </w:r>
      <w:proofErr w:type="spellEnd"/>
      <w:r w:rsidRPr="00EE11DC">
        <w:rPr>
          <w:rFonts w:ascii="Cambria" w:hAnsi="Cambria"/>
          <w:sz w:val="24"/>
          <w:szCs w:val="24"/>
        </w:rPr>
        <w:t xml:space="preserve"> gadā personai, kura dzīvo viena;</w:t>
      </w: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t>17.2.</w:t>
      </w:r>
      <w:r w:rsidRPr="00EE11DC">
        <w:rPr>
          <w:rFonts w:ascii="Cambria" w:hAnsi="Cambria"/>
          <w:b/>
          <w:sz w:val="24"/>
          <w:szCs w:val="24"/>
        </w:rPr>
        <w:t xml:space="preserve"> </w:t>
      </w:r>
      <w:r w:rsidRPr="00EE11DC">
        <w:rPr>
          <w:rFonts w:ascii="Cambria" w:hAnsi="Cambria"/>
          <w:sz w:val="24"/>
          <w:szCs w:val="24"/>
        </w:rPr>
        <w:t>pabalsts operāciju, onkoloģisku slimību, sirds un asinsvadu slimību</w:t>
      </w:r>
      <w:r w:rsidRPr="00EE11DC">
        <w:rPr>
          <w:rFonts w:ascii="Cambria" w:hAnsi="Cambria"/>
          <w:b/>
          <w:sz w:val="24"/>
          <w:szCs w:val="24"/>
        </w:rPr>
        <w:t xml:space="preserve"> </w:t>
      </w:r>
      <w:r w:rsidRPr="00EE11DC">
        <w:rPr>
          <w:rFonts w:ascii="Cambria" w:hAnsi="Cambria"/>
          <w:sz w:val="24"/>
          <w:szCs w:val="24"/>
        </w:rPr>
        <w:t>ārstēšanas</w:t>
      </w:r>
      <w:r w:rsidRPr="00EE11DC">
        <w:rPr>
          <w:rFonts w:ascii="Cambria" w:hAnsi="Cambria"/>
          <w:b/>
          <w:sz w:val="24"/>
          <w:szCs w:val="24"/>
        </w:rPr>
        <w:t xml:space="preserve"> </w:t>
      </w:r>
      <w:r w:rsidRPr="00EE11DC">
        <w:rPr>
          <w:rFonts w:ascii="Cambria" w:hAnsi="Cambria"/>
          <w:sz w:val="24"/>
          <w:szCs w:val="24"/>
        </w:rPr>
        <w:t xml:space="preserve">izdevumu segšanai tiek piešķirts 50% apmērā, bet ne vairāk par 220,00 </w:t>
      </w:r>
      <w:proofErr w:type="spellStart"/>
      <w:r w:rsidRPr="00EE11DC">
        <w:rPr>
          <w:rFonts w:ascii="Cambria" w:hAnsi="Cambria"/>
          <w:i/>
          <w:sz w:val="24"/>
          <w:szCs w:val="24"/>
        </w:rPr>
        <w:t>euro</w:t>
      </w:r>
      <w:proofErr w:type="spellEnd"/>
      <w:r w:rsidRPr="00EE11DC">
        <w:rPr>
          <w:rFonts w:ascii="Cambria" w:hAnsi="Cambria"/>
          <w:b/>
          <w:sz w:val="24"/>
          <w:szCs w:val="24"/>
        </w:rPr>
        <w:t xml:space="preserve"> </w:t>
      </w:r>
      <w:r w:rsidRPr="00EE11DC">
        <w:rPr>
          <w:rFonts w:ascii="Cambria" w:hAnsi="Cambria"/>
          <w:sz w:val="24"/>
          <w:szCs w:val="24"/>
        </w:rPr>
        <w:t>vienai personai gadā;</w:t>
      </w: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t>17.3.</w:t>
      </w:r>
      <w:r w:rsidRPr="00EE11DC">
        <w:rPr>
          <w:rFonts w:ascii="Cambria" w:hAnsi="Cambria"/>
          <w:b/>
          <w:sz w:val="24"/>
          <w:szCs w:val="24"/>
        </w:rPr>
        <w:t xml:space="preserve"> </w:t>
      </w:r>
      <w:r w:rsidRPr="00EE11DC">
        <w:rPr>
          <w:rFonts w:ascii="Cambria" w:hAnsi="Cambria"/>
          <w:sz w:val="24"/>
          <w:szCs w:val="24"/>
        </w:rPr>
        <w:t xml:space="preserve">pabalsts briļļu iegādes izdevumu segšanai bērniem tiek piešķirts 50% apmērā, bet ne vairāk par 60,00 </w:t>
      </w:r>
      <w:proofErr w:type="spellStart"/>
      <w:r w:rsidRPr="00EE11DC">
        <w:rPr>
          <w:rFonts w:ascii="Cambria" w:hAnsi="Cambria"/>
          <w:i/>
          <w:sz w:val="24"/>
          <w:szCs w:val="24"/>
        </w:rPr>
        <w:t>euro</w:t>
      </w:r>
      <w:proofErr w:type="spellEnd"/>
      <w:r w:rsidRPr="00EE11DC">
        <w:rPr>
          <w:rFonts w:ascii="Cambria" w:hAnsi="Cambria"/>
          <w:b/>
          <w:sz w:val="24"/>
          <w:szCs w:val="24"/>
        </w:rPr>
        <w:t xml:space="preserve"> </w:t>
      </w:r>
      <w:r w:rsidRPr="00EE11DC">
        <w:rPr>
          <w:rFonts w:ascii="Cambria" w:hAnsi="Cambria"/>
          <w:sz w:val="24"/>
          <w:szCs w:val="24"/>
        </w:rPr>
        <w:t>vienai</w:t>
      </w:r>
      <w:r w:rsidRPr="00EE11DC">
        <w:rPr>
          <w:rFonts w:ascii="Cambria" w:hAnsi="Cambria"/>
          <w:b/>
          <w:sz w:val="24"/>
          <w:szCs w:val="24"/>
        </w:rPr>
        <w:t xml:space="preserve"> </w:t>
      </w:r>
      <w:r w:rsidRPr="00EE11DC">
        <w:rPr>
          <w:rFonts w:ascii="Cambria" w:hAnsi="Cambria"/>
          <w:sz w:val="24"/>
          <w:szCs w:val="24"/>
        </w:rPr>
        <w:t>personai</w:t>
      </w:r>
      <w:r w:rsidRPr="00EE11DC">
        <w:rPr>
          <w:rFonts w:ascii="Cambria" w:hAnsi="Cambria"/>
          <w:b/>
          <w:sz w:val="24"/>
          <w:szCs w:val="24"/>
        </w:rPr>
        <w:t xml:space="preserve"> </w:t>
      </w:r>
      <w:r w:rsidRPr="00EE11DC">
        <w:rPr>
          <w:rFonts w:ascii="Cambria" w:hAnsi="Cambria"/>
          <w:sz w:val="24"/>
          <w:szCs w:val="24"/>
        </w:rPr>
        <w:t xml:space="preserve">gadā. </w:t>
      </w: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t xml:space="preserve">17.4. pabalsts zobu protezēšanas izdevumu segšanai tiek piešķirts 50% apmērā, bet ne vairāk kā </w:t>
      </w:r>
      <w:r w:rsidRPr="00EE11DC">
        <w:rPr>
          <w:rFonts w:ascii="Cambria" w:hAnsi="Cambria"/>
          <w:color w:val="FF0000"/>
          <w:sz w:val="24"/>
          <w:szCs w:val="24"/>
        </w:rPr>
        <w:t xml:space="preserve"> </w:t>
      </w:r>
      <w:r w:rsidRPr="00EE11DC">
        <w:rPr>
          <w:rFonts w:ascii="Cambria" w:hAnsi="Cambria"/>
          <w:sz w:val="24"/>
          <w:szCs w:val="24"/>
        </w:rPr>
        <w:t xml:space="preserve">75,00 </w:t>
      </w:r>
      <w:proofErr w:type="spellStart"/>
      <w:r w:rsidRPr="00EE11DC">
        <w:rPr>
          <w:rFonts w:ascii="Cambria" w:hAnsi="Cambria"/>
          <w:i/>
          <w:sz w:val="24"/>
          <w:szCs w:val="24"/>
        </w:rPr>
        <w:t>euro</w:t>
      </w:r>
      <w:proofErr w:type="spellEnd"/>
      <w:r w:rsidRPr="00EE11DC">
        <w:rPr>
          <w:rFonts w:ascii="Cambria" w:hAnsi="Cambria"/>
          <w:sz w:val="24"/>
          <w:szCs w:val="24"/>
        </w:rPr>
        <w:t xml:space="preserve"> vienai personai gadā.</w:t>
      </w: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t>18. Lai saņemtu šo noteikumu 17.punktā minētos pabalstus veselības aprūpei, personai sociālajā dienestā jāiesniedz izdevumus apliecinošu dokumentu kopijas (pēc nepieciešamības uzrādot oriģinālu), kuri izsniegti ne agrāk kā pirms trīs mēnešiem uz iesniegšanas brīdi.</w:t>
      </w:r>
    </w:p>
    <w:p w:rsidR="00C563FF" w:rsidRPr="00EE11DC" w:rsidRDefault="00C563FF" w:rsidP="00C563FF">
      <w:pPr>
        <w:ind w:right="-908"/>
        <w:jc w:val="both"/>
        <w:rPr>
          <w:rFonts w:ascii="Cambria" w:hAnsi="Cambria"/>
          <w:sz w:val="24"/>
          <w:szCs w:val="24"/>
        </w:rPr>
      </w:pPr>
    </w:p>
    <w:p w:rsidR="00C563FF" w:rsidRDefault="00C563FF" w:rsidP="00C563FF">
      <w:pPr>
        <w:ind w:right="-908"/>
        <w:jc w:val="center"/>
        <w:rPr>
          <w:rFonts w:ascii="Cambria" w:hAnsi="Cambria"/>
          <w:b/>
          <w:sz w:val="24"/>
          <w:szCs w:val="24"/>
        </w:rPr>
      </w:pPr>
    </w:p>
    <w:p w:rsidR="00C563FF" w:rsidRPr="00EE11DC" w:rsidRDefault="00C563FF" w:rsidP="00C563FF">
      <w:pPr>
        <w:ind w:right="-908"/>
        <w:jc w:val="center"/>
        <w:rPr>
          <w:rFonts w:ascii="Cambria" w:hAnsi="Cambria"/>
          <w:b/>
          <w:sz w:val="24"/>
          <w:szCs w:val="24"/>
        </w:rPr>
      </w:pPr>
      <w:r w:rsidRPr="00EE11DC">
        <w:rPr>
          <w:rFonts w:ascii="Cambria" w:hAnsi="Cambria"/>
          <w:b/>
          <w:sz w:val="24"/>
          <w:szCs w:val="24"/>
        </w:rPr>
        <w:t>VI. PABALSTS BĒRNA IZGLĪTĪBAI UN AUDZINĀŠANAI</w:t>
      </w:r>
    </w:p>
    <w:p w:rsidR="00C563FF" w:rsidRPr="00EE11DC" w:rsidRDefault="00C563FF" w:rsidP="00C563FF">
      <w:pPr>
        <w:ind w:right="-908"/>
        <w:jc w:val="both"/>
        <w:rPr>
          <w:rFonts w:ascii="Cambria" w:hAnsi="Cambria"/>
          <w:b/>
          <w:sz w:val="24"/>
          <w:szCs w:val="24"/>
        </w:rPr>
      </w:pP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t>19.</w:t>
      </w:r>
      <w:r w:rsidRPr="00EE11DC">
        <w:rPr>
          <w:rFonts w:ascii="Cambria" w:hAnsi="Cambria"/>
          <w:b/>
          <w:sz w:val="24"/>
          <w:szCs w:val="24"/>
        </w:rPr>
        <w:t xml:space="preserve"> </w:t>
      </w:r>
      <w:r w:rsidRPr="00EE11DC">
        <w:rPr>
          <w:rFonts w:ascii="Cambria" w:hAnsi="Cambria"/>
          <w:sz w:val="24"/>
          <w:szCs w:val="24"/>
        </w:rPr>
        <w:t>Tiesības saņemt pabalstu bērna izglītībai un audzināšanai ir trūcīgām un maznodrošinātām ģimenēm ar bērniem:</w:t>
      </w:r>
      <w:r w:rsidRPr="00EE11DC">
        <w:rPr>
          <w:rFonts w:ascii="Cambria" w:hAnsi="Cambria"/>
          <w:sz w:val="24"/>
          <w:szCs w:val="24"/>
        </w:rPr>
        <w:tab/>
      </w: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t>19.1.</w:t>
      </w:r>
      <w:r w:rsidRPr="00EE11DC">
        <w:rPr>
          <w:rFonts w:ascii="Cambria" w:hAnsi="Cambria"/>
          <w:b/>
          <w:sz w:val="24"/>
          <w:szCs w:val="24"/>
        </w:rPr>
        <w:t xml:space="preserve"> </w:t>
      </w:r>
      <w:r w:rsidRPr="00EE11DC">
        <w:rPr>
          <w:rFonts w:ascii="Cambria" w:hAnsi="Cambria"/>
          <w:sz w:val="24"/>
          <w:szCs w:val="24"/>
        </w:rPr>
        <w:t xml:space="preserve">pabalsts skolas piederumu iegādei 30,00 </w:t>
      </w:r>
      <w:proofErr w:type="spellStart"/>
      <w:r w:rsidRPr="00EE11DC">
        <w:rPr>
          <w:rFonts w:ascii="Cambria" w:hAnsi="Cambria"/>
          <w:i/>
          <w:sz w:val="24"/>
          <w:szCs w:val="24"/>
        </w:rPr>
        <w:t>euro</w:t>
      </w:r>
      <w:proofErr w:type="spellEnd"/>
      <w:r w:rsidRPr="00EE11DC">
        <w:rPr>
          <w:rFonts w:ascii="Cambria" w:hAnsi="Cambria"/>
          <w:sz w:val="24"/>
          <w:szCs w:val="24"/>
        </w:rPr>
        <w:t xml:space="preserve"> apmērā</w:t>
      </w:r>
      <w:r w:rsidRPr="00EE11DC">
        <w:rPr>
          <w:rFonts w:ascii="Cambria" w:hAnsi="Cambria"/>
          <w:b/>
          <w:sz w:val="24"/>
          <w:szCs w:val="24"/>
        </w:rPr>
        <w:t xml:space="preserve"> </w:t>
      </w:r>
      <w:r w:rsidRPr="00EE11DC">
        <w:rPr>
          <w:rFonts w:ascii="Cambria" w:hAnsi="Cambria"/>
          <w:sz w:val="24"/>
          <w:szCs w:val="24"/>
        </w:rPr>
        <w:t>vienam bērnam, kurš iegūst pamatskolas izglītību. Pabalstu izmaksā vienu reizi gadā vasaras brīvlaikā pirms jaunā mācību gada sākuma;</w:t>
      </w: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t>19.2.</w:t>
      </w:r>
      <w:r w:rsidRPr="00EE11DC">
        <w:rPr>
          <w:rFonts w:ascii="Cambria" w:hAnsi="Cambria"/>
          <w:b/>
          <w:sz w:val="24"/>
          <w:szCs w:val="24"/>
        </w:rPr>
        <w:t xml:space="preserve"> </w:t>
      </w:r>
      <w:r w:rsidRPr="00EE11DC">
        <w:rPr>
          <w:rFonts w:ascii="Cambria" w:hAnsi="Cambria"/>
          <w:sz w:val="24"/>
          <w:szCs w:val="24"/>
        </w:rPr>
        <w:t xml:space="preserve">brīvpusdienas skolā tiek piešķirtas </w:t>
      </w:r>
      <w:proofErr w:type="spellStart"/>
      <w:r w:rsidRPr="00EE11DC">
        <w:rPr>
          <w:rFonts w:ascii="Cambria" w:hAnsi="Cambria"/>
          <w:sz w:val="24"/>
          <w:szCs w:val="24"/>
        </w:rPr>
        <w:t>I.Gaiša</w:t>
      </w:r>
      <w:proofErr w:type="spellEnd"/>
      <w:r w:rsidRPr="00EE11DC">
        <w:rPr>
          <w:rFonts w:ascii="Cambria" w:hAnsi="Cambria"/>
          <w:sz w:val="24"/>
          <w:szCs w:val="24"/>
        </w:rPr>
        <w:t xml:space="preserve"> Kokneses vidusskolas 10.-12.klases audzēkņiem I mācību semestrī (septembris-decembris) un II mācību semestrī (janvāris-jūnijs), </w:t>
      </w:r>
      <w:r w:rsidRPr="00EE11DC">
        <w:rPr>
          <w:rFonts w:ascii="Cambria" w:hAnsi="Cambria"/>
          <w:color w:val="00B050"/>
          <w:sz w:val="24"/>
          <w:szCs w:val="24"/>
        </w:rPr>
        <w:t xml:space="preserve"> </w:t>
      </w:r>
      <w:r w:rsidRPr="00EE11DC">
        <w:rPr>
          <w:rFonts w:ascii="Cambria" w:hAnsi="Cambria"/>
          <w:sz w:val="24"/>
          <w:szCs w:val="24"/>
        </w:rPr>
        <w:t>ja iztikas līdzekļu deklarācija noteiktajos termiņos tiek atjaunota. Pabalsta brīvpusdienas skolā</w:t>
      </w:r>
      <w:r w:rsidRPr="00EE11DC">
        <w:rPr>
          <w:rFonts w:ascii="Cambria" w:hAnsi="Cambria"/>
          <w:b/>
          <w:sz w:val="24"/>
          <w:szCs w:val="24"/>
        </w:rPr>
        <w:t xml:space="preserve"> </w:t>
      </w:r>
      <w:r w:rsidRPr="00EE11DC">
        <w:rPr>
          <w:rFonts w:ascii="Cambria" w:hAnsi="Cambria"/>
          <w:sz w:val="24"/>
          <w:szCs w:val="24"/>
        </w:rPr>
        <w:t>apmērs vienai dienai noteikts saskaņā ar pakalpojuma sniedzēja noteikto komplekso pusdienu maksu. Pabalsta summa tiek pārskaitīta ēdināšanas uzņēmumam, kurš nodrošina ēdināšanu;</w:t>
      </w: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lastRenderedPageBreak/>
        <w:t>19.3.</w:t>
      </w:r>
      <w:r w:rsidRPr="00EE11DC">
        <w:rPr>
          <w:rFonts w:ascii="Cambria" w:hAnsi="Cambria"/>
          <w:b/>
          <w:sz w:val="24"/>
          <w:szCs w:val="24"/>
        </w:rPr>
        <w:t xml:space="preserve"> </w:t>
      </w:r>
      <w:r w:rsidRPr="00EE11DC">
        <w:rPr>
          <w:rFonts w:ascii="Cambria" w:hAnsi="Cambria"/>
          <w:sz w:val="24"/>
          <w:szCs w:val="24"/>
        </w:rPr>
        <w:t>pabalsts bērnu ēdināšanas izdevumu segšanai pirmsskolas izglītības iestādēs tiek piešķirts 100% apmērā sedzot faktiskos ēdināšanas izdevumus. Pabalstu piešķir uz trūcīgas vai maznodrošinātas ģimenes statusa laiku.</w:t>
      </w:r>
    </w:p>
    <w:p w:rsidR="00C563FF" w:rsidRPr="00EE11DC" w:rsidRDefault="00C563FF" w:rsidP="00C563FF">
      <w:pPr>
        <w:ind w:right="-908"/>
        <w:jc w:val="both"/>
        <w:rPr>
          <w:rFonts w:ascii="Cambria" w:hAnsi="Cambria"/>
          <w:color w:val="FF0000"/>
          <w:sz w:val="24"/>
          <w:szCs w:val="24"/>
        </w:rPr>
      </w:pPr>
      <w:r w:rsidRPr="00EE11DC">
        <w:rPr>
          <w:rFonts w:ascii="Cambria" w:hAnsi="Cambria"/>
          <w:sz w:val="24"/>
          <w:szCs w:val="24"/>
        </w:rPr>
        <w:tab/>
        <w:t xml:space="preserve">  </w:t>
      </w:r>
    </w:p>
    <w:p w:rsidR="00C563FF" w:rsidRPr="00EE11DC" w:rsidRDefault="00C563FF" w:rsidP="00C563FF">
      <w:pPr>
        <w:ind w:right="-908"/>
        <w:jc w:val="center"/>
        <w:rPr>
          <w:rFonts w:ascii="Cambria" w:hAnsi="Cambria"/>
          <w:b/>
          <w:sz w:val="24"/>
          <w:szCs w:val="24"/>
        </w:rPr>
      </w:pPr>
      <w:r w:rsidRPr="00EE11DC">
        <w:rPr>
          <w:rFonts w:ascii="Cambria" w:hAnsi="Cambria"/>
          <w:b/>
          <w:sz w:val="24"/>
          <w:szCs w:val="24"/>
        </w:rPr>
        <w:t>VII. PABALSTS PILNGADĪBU SASNIEGUŠAM BĀRENIM VAI BEZ VECĀKU GĀDĪBAS PALIKUŠAM BĒRNAM</w:t>
      </w:r>
    </w:p>
    <w:p w:rsidR="00C563FF" w:rsidRPr="00EE11DC" w:rsidRDefault="00C563FF" w:rsidP="00C563FF">
      <w:pPr>
        <w:ind w:right="-908"/>
        <w:jc w:val="both"/>
        <w:rPr>
          <w:rFonts w:ascii="Cambria" w:hAnsi="Cambria"/>
          <w:b/>
          <w:sz w:val="24"/>
          <w:szCs w:val="24"/>
        </w:rPr>
      </w:pP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t>20.</w:t>
      </w:r>
      <w:r w:rsidRPr="00EE11DC">
        <w:rPr>
          <w:rFonts w:ascii="Cambria" w:hAnsi="Cambria"/>
          <w:b/>
          <w:sz w:val="24"/>
          <w:szCs w:val="24"/>
        </w:rPr>
        <w:t xml:space="preserve"> </w:t>
      </w:r>
      <w:r w:rsidRPr="00EE11DC">
        <w:rPr>
          <w:rFonts w:ascii="Cambria" w:hAnsi="Cambria"/>
          <w:sz w:val="24"/>
          <w:szCs w:val="24"/>
        </w:rPr>
        <w:t xml:space="preserve">Pabalstu pilngadību sasniegušam bārenim vai bez vecāku gādības palikušam bērnam piešķir </w:t>
      </w:r>
      <w:r w:rsidRPr="00EE11DC">
        <w:rPr>
          <w:rFonts w:ascii="Cambria" w:hAnsi="Cambria"/>
          <w:iCs/>
          <w:sz w:val="24"/>
          <w:szCs w:val="24"/>
        </w:rPr>
        <w:t>atbilstoši Latvijas Republikā spēkā esošajiem normatīvajiem aktiem</w:t>
      </w:r>
      <w:r w:rsidRPr="00EE11DC">
        <w:rPr>
          <w:rFonts w:ascii="Cambria" w:hAnsi="Cambria"/>
          <w:sz w:val="24"/>
          <w:szCs w:val="24"/>
        </w:rPr>
        <w:t>.</w:t>
      </w: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t>21.</w:t>
      </w:r>
      <w:r w:rsidRPr="00EE11DC">
        <w:rPr>
          <w:rFonts w:ascii="Cambria" w:hAnsi="Cambria"/>
          <w:b/>
          <w:sz w:val="24"/>
          <w:szCs w:val="24"/>
        </w:rPr>
        <w:t xml:space="preserve"> </w:t>
      </w:r>
      <w:r w:rsidRPr="00EE11DC">
        <w:rPr>
          <w:rFonts w:ascii="Cambria" w:hAnsi="Cambria"/>
          <w:sz w:val="24"/>
          <w:szCs w:val="24"/>
        </w:rPr>
        <w:t xml:space="preserve">Pēc </w:t>
      </w:r>
      <w:proofErr w:type="spellStart"/>
      <w:r w:rsidRPr="00EE11DC">
        <w:rPr>
          <w:rFonts w:ascii="Cambria" w:hAnsi="Cambria"/>
          <w:sz w:val="24"/>
          <w:szCs w:val="24"/>
        </w:rPr>
        <w:t>ārpusģimenes</w:t>
      </w:r>
      <w:proofErr w:type="spellEnd"/>
      <w:r w:rsidRPr="00EE11DC">
        <w:rPr>
          <w:rFonts w:ascii="Cambria" w:hAnsi="Cambria"/>
          <w:sz w:val="24"/>
          <w:szCs w:val="24"/>
        </w:rPr>
        <w:t xml:space="preserve"> aprūpes izbeigšanās audžuģimenē, pie aizbildņa vai internātskolā pilngadību sasniegušajam bērnam izmaksā pabalstu pastāvīgās dzīves uzsākšanai  divu valsts sociālā nodrošinājuma pabalstu apmērā. Šo pabalstu izmaksā vienu reizi, bērnam sasniedzot pilngadību.</w:t>
      </w: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t>22.</w:t>
      </w:r>
      <w:r w:rsidRPr="00EE11DC">
        <w:rPr>
          <w:rFonts w:ascii="Cambria" w:hAnsi="Cambria"/>
          <w:b/>
          <w:sz w:val="24"/>
          <w:szCs w:val="24"/>
        </w:rPr>
        <w:t xml:space="preserve"> </w:t>
      </w:r>
      <w:r w:rsidRPr="00EE11DC">
        <w:rPr>
          <w:rFonts w:ascii="Cambria" w:hAnsi="Cambria"/>
          <w:sz w:val="24"/>
          <w:szCs w:val="24"/>
        </w:rPr>
        <w:t xml:space="preserve">Pēc </w:t>
      </w:r>
      <w:proofErr w:type="spellStart"/>
      <w:r w:rsidRPr="00EE11DC">
        <w:rPr>
          <w:rFonts w:ascii="Cambria" w:hAnsi="Cambria"/>
          <w:sz w:val="24"/>
          <w:szCs w:val="24"/>
        </w:rPr>
        <w:t>ārpusģimenes</w:t>
      </w:r>
      <w:proofErr w:type="spellEnd"/>
      <w:r w:rsidRPr="00EE11DC">
        <w:rPr>
          <w:rFonts w:ascii="Cambria" w:hAnsi="Cambria"/>
          <w:sz w:val="24"/>
          <w:szCs w:val="24"/>
        </w:rPr>
        <w:t xml:space="preserve"> aprūpes izbeigšanās pilngadību sasniegušajam bērnam izmaksā pabalstu</w:t>
      </w:r>
      <w:r w:rsidRPr="00EE11DC">
        <w:rPr>
          <w:rFonts w:ascii="Cambria" w:hAnsi="Cambria"/>
          <w:b/>
          <w:sz w:val="24"/>
          <w:szCs w:val="24"/>
        </w:rPr>
        <w:t xml:space="preserve"> </w:t>
      </w:r>
      <w:r w:rsidRPr="00EE11DC">
        <w:rPr>
          <w:rFonts w:ascii="Cambria" w:hAnsi="Cambria"/>
          <w:sz w:val="24"/>
          <w:szCs w:val="24"/>
        </w:rPr>
        <w:t xml:space="preserve">sadzīves priekšmetu un mīkstā inventāra iegādei  250,00 </w:t>
      </w:r>
      <w:proofErr w:type="spellStart"/>
      <w:r w:rsidRPr="00EE11DC">
        <w:rPr>
          <w:rFonts w:ascii="Cambria" w:hAnsi="Cambria"/>
          <w:i/>
          <w:sz w:val="24"/>
          <w:szCs w:val="24"/>
        </w:rPr>
        <w:t>euro</w:t>
      </w:r>
      <w:proofErr w:type="spellEnd"/>
      <w:r w:rsidRPr="00EE11DC">
        <w:rPr>
          <w:rFonts w:ascii="Cambria" w:hAnsi="Cambria"/>
          <w:sz w:val="24"/>
          <w:szCs w:val="24"/>
        </w:rPr>
        <w:t xml:space="preserve"> apmērā. Šo pabalstu izmaksā vienu reizi, bērnam sasniedzot pilngadību, vai par šo summu izsniedz sadzīves priekšmetus un mīksto inventāru.</w:t>
      </w: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t>23.</w:t>
      </w:r>
      <w:r w:rsidRPr="00EE11DC">
        <w:rPr>
          <w:rFonts w:ascii="Cambria" w:hAnsi="Cambria"/>
          <w:b/>
          <w:sz w:val="24"/>
          <w:szCs w:val="24"/>
        </w:rPr>
        <w:t xml:space="preserve"> </w:t>
      </w:r>
      <w:r w:rsidRPr="00EE11DC">
        <w:rPr>
          <w:rFonts w:ascii="Cambria" w:hAnsi="Cambria"/>
          <w:sz w:val="24"/>
          <w:szCs w:val="24"/>
        </w:rPr>
        <w:t xml:space="preserve">Pabalstu ikmēneša izdevumu segšanai viena valsts sociālā nodrošinājuma pabalsta apmērā pilngadību sasniegušajam bērnam izmaksā katru mēnesi, ja bērns turpina mācības vispārējās vai profesionālās izglītības iestādē, kā arī ja turpina studijas augstskolā vai koledžā un ir sekmīgs tās audzēknis. Pabalsta izmaksu aptur studiju pārtraukuma laikā un to atjauno, ja studijas tiek atsāktas. Par studiju pārtraukšanu pilngadību sasniegušajam bērnam ir pienākums nekavējoties ziņot sociālajam dienestam. </w:t>
      </w: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t>24.</w:t>
      </w:r>
      <w:r w:rsidRPr="00EE11DC">
        <w:rPr>
          <w:rFonts w:ascii="Cambria" w:hAnsi="Cambria"/>
          <w:sz w:val="24"/>
          <w:szCs w:val="24"/>
          <w:vertAlign w:val="superscript"/>
        </w:rPr>
        <w:t xml:space="preserve"> </w:t>
      </w:r>
      <w:r w:rsidRPr="00EE11DC">
        <w:rPr>
          <w:rFonts w:ascii="Cambria" w:hAnsi="Cambria"/>
          <w:sz w:val="24"/>
          <w:szCs w:val="24"/>
        </w:rPr>
        <w:t>Ja pilngadību sasniegušais bārenis vai bez vecāku gādības palikušais bērns īrē pašvaldības dzīvokli vai sociālo dzīvokli un sekmīgi turpina mācības vispārējās vai profesionālās izglītības iestādē, kas ir tiesīga izsniegt valsts atzītus vispārējās izglītības vai profesionālo kvalifikāciju apliecinošus dokumentus, kā arī ja turpina studijas augstskolā vai koledžā, kas ir tiesīgas izsniegt valsts atzītus diplomus, sociālais dienests sedz ar dzīvojamās telpas īri saistītos maksājumus, kas ietver īres maksu, nepieciešamos maksājumus par obligāti veicamajām pārvaldīšanas darbībām, kā arī maksājumus par pakalpojumiem, kas saistīti ar dzīvojamās telpas lietošanu (siltumenerģija apkures un karstā ūdens nodrošināšanai, patērētais ūdens, kanalizācijas vai asenizācijas nodrošināšana, sadzīves atkritumu apsaimniekošana), izņemot izdevumus par patērēto elektroenerģiju un dabasgāzi. Lai saņemtu iepriekšminēto pabalstu, bārenis vai bez vecāku gādības palikušais bērns iesniedz Kokneses novada domes sociālajā dienestā iesniegumu, īres tiesības apliecinošus dokumentus.</w:t>
      </w: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t>25.</w:t>
      </w:r>
      <w:r w:rsidRPr="00EE11DC">
        <w:rPr>
          <w:rFonts w:ascii="Cambria" w:hAnsi="Cambria"/>
          <w:sz w:val="24"/>
          <w:szCs w:val="24"/>
          <w:vertAlign w:val="superscript"/>
        </w:rPr>
        <w:t xml:space="preserve"> </w:t>
      </w:r>
      <w:r w:rsidRPr="00EE11DC">
        <w:rPr>
          <w:rFonts w:ascii="Cambria" w:hAnsi="Cambria"/>
          <w:sz w:val="24"/>
          <w:szCs w:val="24"/>
        </w:rPr>
        <w:t xml:space="preserve">Ja pilngadību sasniegušais bārenis vai bez vecāku gādības palikušais bērns līdz pašvaldības dzīvojamās platības piešķiršanai īrē pašvaldībā esošu privātu dzīvokli vai citā pašvaldībā esošu privātu dzīvokli, sociālais dienests sedz faktiskos ar dzīvojamās telpas īri saistītos maksājumus, kas ietver īres maksu līdz 30,00 </w:t>
      </w:r>
      <w:proofErr w:type="spellStart"/>
      <w:r w:rsidRPr="00EE11DC">
        <w:rPr>
          <w:rFonts w:ascii="Cambria" w:hAnsi="Cambria"/>
          <w:i/>
          <w:sz w:val="24"/>
          <w:szCs w:val="24"/>
        </w:rPr>
        <w:t>euro</w:t>
      </w:r>
      <w:proofErr w:type="spellEnd"/>
      <w:r w:rsidRPr="00EE11DC">
        <w:rPr>
          <w:rFonts w:ascii="Cambria" w:hAnsi="Cambria"/>
          <w:sz w:val="24"/>
          <w:szCs w:val="24"/>
        </w:rPr>
        <w:t xml:space="preserve"> mēnesī, nepieciešamos maksājumus par obligāti veicamajām pārvaldīšanas darbībām līdz 20,00 </w:t>
      </w:r>
      <w:proofErr w:type="spellStart"/>
      <w:r w:rsidRPr="00EE11DC">
        <w:rPr>
          <w:rFonts w:ascii="Cambria" w:hAnsi="Cambria"/>
          <w:i/>
          <w:sz w:val="24"/>
          <w:szCs w:val="24"/>
        </w:rPr>
        <w:t>euro</w:t>
      </w:r>
      <w:proofErr w:type="spellEnd"/>
      <w:r w:rsidRPr="00EE11DC">
        <w:rPr>
          <w:rFonts w:ascii="Cambria" w:hAnsi="Cambria"/>
          <w:sz w:val="24"/>
          <w:szCs w:val="24"/>
        </w:rPr>
        <w:t xml:space="preserve"> mēnesī, kā arī maksājumus par pakalpojumiem, kas saistīti ar dzīvojamās telpas lietošanu (siltumenerģija apkures un karstā ūdens nodrošināšanai, patērētais ūdens, kanalizācijas vai asenizācijas nodrošināšana, sadzīves atkritumu apsaimniekošana), tajā skaitā izdevumus par patērēto elektroenerģiju un dabasgāzi. Lai saņemtu iepriekšminēto pabalstu, bārenis vai bez vecāku gādības palikušais bērns iesniedz Kokneses novada domes sociālajā dienestā iesniegumu, īres tiesības apliecinošus un maksājumu dokumentus.</w:t>
      </w:r>
      <w:r w:rsidRPr="00EE11DC">
        <w:rPr>
          <w:rFonts w:ascii="Cambria" w:hAnsi="Cambria"/>
          <w:i/>
          <w:sz w:val="24"/>
          <w:szCs w:val="24"/>
        </w:rPr>
        <w:t xml:space="preserve"> </w:t>
      </w:r>
    </w:p>
    <w:p w:rsidR="00C563FF" w:rsidRPr="00EE11DC" w:rsidRDefault="00C563FF" w:rsidP="00C563FF">
      <w:pPr>
        <w:autoSpaceDE w:val="0"/>
        <w:autoSpaceDN w:val="0"/>
        <w:adjustRightInd w:val="0"/>
        <w:ind w:right="-908"/>
        <w:rPr>
          <w:rFonts w:ascii="Cambria" w:hAnsi="Cambria"/>
          <w:sz w:val="24"/>
          <w:szCs w:val="24"/>
        </w:rPr>
      </w:pPr>
      <w:r w:rsidRPr="00EE11DC">
        <w:rPr>
          <w:rFonts w:ascii="Cambria" w:hAnsi="Cambria"/>
          <w:sz w:val="24"/>
          <w:szCs w:val="24"/>
        </w:rPr>
        <w:tab/>
      </w:r>
    </w:p>
    <w:p w:rsidR="00D3708B" w:rsidRDefault="00D3708B" w:rsidP="00C563FF">
      <w:pPr>
        <w:ind w:right="-908"/>
        <w:jc w:val="center"/>
        <w:rPr>
          <w:rFonts w:ascii="Cambria" w:hAnsi="Cambria"/>
          <w:b/>
          <w:sz w:val="24"/>
          <w:szCs w:val="24"/>
        </w:rPr>
      </w:pPr>
    </w:p>
    <w:p w:rsidR="00C563FF" w:rsidRPr="00EE11DC" w:rsidRDefault="00C563FF" w:rsidP="00C563FF">
      <w:pPr>
        <w:ind w:right="-908"/>
        <w:jc w:val="center"/>
        <w:rPr>
          <w:rFonts w:ascii="Cambria" w:hAnsi="Cambria"/>
          <w:b/>
          <w:sz w:val="24"/>
          <w:szCs w:val="24"/>
        </w:rPr>
      </w:pPr>
      <w:r w:rsidRPr="00EE11DC">
        <w:rPr>
          <w:rFonts w:ascii="Cambria" w:hAnsi="Cambria"/>
          <w:b/>
          <w:sz w:val="24"/>
          <w:szCs w:val="24"/>
        </w:rPr>
        <w:lastRenderedPageBreak/>
        <w:t>VIII. PABALSTS  AUDŽUĢIMENĒM</w:t>
      </w:r>
    </w:p>
    <w:p w:rsidR="00C563FF" w:rsidRPr="00EE11DC" w:rsidRDefault="00C563FF" w:rsidP="00C563FF">
      <w:pPr>
        <w:ind w:right="-908"/>
        <w:jc w:val="both"/>
        <w:rPr>
          <w:rFonts w:ascii="Cambria" w:hAnsi="Cambria"/>
          <w:b/>
          <w:sz w:val="24"/>
          <w:szCs w:val="24"/>
        </w:rPr>
      </w:pPr>
    </w:p>
    <w:p w:rsidR="00C563FF" w:rsidRPr="00EE11DC" w:rsidRDefault="00C563FF" w:rsidP="00C563FF">
      <w:pPr>
        <w:ind w:right="-908"/>
        <w:jc w:val="both"/>
        <w:rPr>
          <w:rFonts w:ascii="Cambria" w:hAnsi="Cambria"/>
          <w:sz w:val="24"/>
          <w:szCs w:val="24"/>
        </w:rPr>
      </w:pPr>
      <w:r w:rsidRPr="00EE11DC">
        <w:rPr>
          <w:rFonts w:ascii="Cambria" w:hAnsi="Cambria"/>
          <w:sz w:val="24"/>
          <w:szCs w:val="24"/>
        </w:rPr>
        <w:tab/>
        <w:t>26.</w:t>
      </w:r>
      <w:r w:rsidRPr="00EE11DC">
        <w:rPr>
          <w:rFonts w:ascii="Cambria" w:hAnsi="Cambria"/>
          <w:b/>
          <w:sz w:val="24"/>
          <w:szCs w:val="24"/>
        </w:rPr>
        <w:t xml:space="preserve"> </w:t>
      </w:r>
      <w:r w:rsidRPr="00EE11DC">
        <w:rPr>
          <w:rFonts w:ascii="Cambria" w:hAnsi="Cambria"/>
          <w:sz w:val="24"/>
          <w:szCs w:val="24"/>
        </w:rPr>
        <w:t xml:space="preserve">Pabalstu audžuģimenēm piešķir </w:t>
      </w:r>
      <w:r w:rsidRPr="00EE11DC">
        <w:rPr>
          <w:rFonts w:ascii="Cambria" w:hAnsi="Cambria"/>
          <w:iCs/>
          <w:sz w:val="24"/>
          <w:szCs w:val="24"/>
        </w:rPr>
        <w:t>atbilstoši Latvijas Republikā spēkā esošajiem normatīvajiem aktiem</w:t>
      </w:r>
      <w:r w:rsidRPr="00EE11DC">
        <w:rPr>
          <w:rFonts w:ascii="Cambria" w:hAnsi="Cambria"/>
          <w:sz w:val="24"/>
          <w:szCs w:val="24"/>
        </w:rPr>
        <w:t>.</w:t>
      </w:r>
    </w:p>
    <w:p w:rsidR="00C563FF" w:rsidRPr="00EE11DC" w:rsidRDefault="00C563FF" w:rsidP="00C563FF">
      <w:pPr>
        <w:ind w:right="-908"/>
        <w:jc w:val="both"/>
        <w:rPr>
          <w:rFonts w:ascii="Cambria" w:hAnsi="Cambria"/>
          <w:sz w:val="24"/>
          <w:szCs w:val="24"/>
        </w:rPr>
      </w:pPr>
      <w:r w:rsidRPr="00EE11DC">
        <w:rPr>
          <w:rFonts w:ascii="Cambria" w:hAnsi="Cambria"/>
          <w:sz w:val="24"/>
          <w:szCs w:val="24"/>
        </w:rPr>
        <w:tab/>
        <w:t>27.</w:t>
      </w:r>
      <w:r w:rsidRPr="00EE11DC">
        <w:rPr>
          <w:rFonts w:ascii="Cambria" w:hAnsi="Cambria"/>
          <w:b/>
          <w:sz w:val="24"/>
          <w:szCs w:val="24"/>
        </w:rPr>
        <w:t xml:space="preserve"> </w:t>
      </w:r>
      <w:r w:rsidRPr="00EE11DC">
        <w:rPr>
          <w:rFonts w:ascii="Cambria" w:hAnsi="Cambria"/>
          <w:sz w:val="24"/>
          <w:szCs w:val="24"/>
        </w:rPr>
        <w:t xml:space="preserve">Pabalstu audžuģimenē ievietotā bērna uzturam 260,00 </w:t>
      </w:r>
      <w:proofErr w:type="spellStart"/>
      <w:r w:rsidRPr="00EE11DC">
        <w:rPr>
          <w:rFonts w:ascii="Cambria" w:hAnsi="Cambria"/>
          <w:i/>
          <w:sz w:val="24"/>
          <w:szCs w:val="24"/>
        </w:rPr>
        <w:t>euro</w:t>
      </w:r>
      <w:proofErr w:type="spellEnd"/>
      <w:r w:rsidRPr="00EE11DC">
        <w:rPr>
          <w:rFonts w:ascii="Cambria" w:hAnsi="Cambria"/>
          <w:sz w:val="24"/>
          <w:szCs w:val="24"/>
        </w:rPr>
        <w:t xml:space="preserve"> apmērā par katru bērnu audžuģimenei izmaksā katru mēnesi.</w:t>
      </w:r>
    </w:p>
    <w:p w:rsidR="00C563FF" w:rsidRPr="00EE11DC" w:rsidRDefault="00C563FF" w:rsidP="00C563FF">
      <w:pPr>
        <w:ind w:right="-908"/>
        <w:jc w:val="both"/>
        <w:rPr>
          <w:rFonts w:ascii="Cambria" w:hAnsi="Cambria"/>
          <w:sz w:val="24"/>
          <w:szCs w:val="24"/>
        </w:rPr>
      </w:pPr>
      <w:r w:rsidRPr="00EE11DC">
        <w:rPr>
          <w:rFonts w:ascii="Cambria" w:hAnsi="Cambria"/>
          <w:sz w:val="24"/>
          <w:szCs w:val="24"/>
        </w:rPr>
        <w:tab/>
        <w:t>28. Pabalstu audžuģimenē ievietotā bērna apģērba un mīkstā inventāra</w:t>
      </w:r>
      <w:r w:rsidRPr="00EE11DC">
        <w:rPr>
          <w:rFonts w:ascii="Cambria" w:hAnsi="Cambria"/>
          <w:b/>
          <w:sz w:val="24"/>
          <w:szCs w:val="24"/>
        </w:rPr>
        <w:t xml:space="preserve"> </w:t>
      </w:r>
      <w:r w:rsidRPr="00EE11DC">
        <w:rPr>
          <w:rFonts w:ascii="Cambria" w:hAnsi="Cambria"/>
          <w:sz w:val="24"/>
          <w:szCs w:val="24"/>
        </w:rPr>
        <w:t xml:space="preserve">iegādei 100,00 </w:t>
      </w:r>
      <w:proofErr w:type="spellStart"/>
      <w:r w:rsidRPr="00EE11DC">
        <w:rPr>
          <w:rFonts w:ascii="Cambria" w:hAnsi="Cambria"/>
          <w:i/>
          <w:sz w:val="24"/>
          <w:szCs w:val="24"/>
        </w:rPr>
        <w:t>euro</w:t>
      </w:r>
      <w:proofErr w:type="spellEnd"/>
      <w:r w:rsidRPr="00EE11DC">
        <w:rPr>
          <w:rFonts w:ascii="Cambria" w:hAnsi="Cambria"/>
          <w:sz w:val="24"/>
          <w:szCs w:val="24"/>
        </w:rPr>
        <w:t xml:space="preserve"> apmērā audžuģimenei izmaksā vienu reizi gadā. Minētā pabalsta vietā var izsniegt apģērbu, apavus un citas bērnam nepieciešamas lietas.</w:t>
      </w:r>
    </w:p>
    <w:p w:rsidR="00C563FF" w:rsidRPr="00EE11DC" w:rsidRDefault="00C563FF" w:rsidP="00C563FF">
      <w:pPr>
        <w:ind w:right="-908"/>
        <w:jc w:val="center"/>
        <w:rPr>
          <w:rFonts w:ascii="Cambria" w:hAnsi="Cambria"/>
          <w:b/>
          <w:iCs/>
          <w:sz w:val="24"/>
          <w:szCs w:val="24"/>
        </w:rPr>
      </w:pPr>
    </w:p>
    <w:p w:rsidR="00C563FF" w:rsidRPr="00EE11DC" w:rsidRDefault="00C563FF" w:rsidP="00C563FF">
      <w:pPr>
        <w:ind w:right="-908"/>
        <w:jc w:val="center"/>
        <w:rPr>
          <w:rFonts w:ascii="Cambria" w:hAnsi="Cambria"/>
          <w:b/>
          <w:iCs/>
          <w:sz w:val="24"/>
          <w:szCs w:val="24"/>
        </w:rPr>
      </w:pPr>
      <w:r w:rsidRPr="00EE11DC">
        <w:rPr>
          <w:rFonts w:ascii="Cambria" w:hAnsi="Cambria"/>
          <w:b/>
          <w:iCs/>
          <w:sz w:val="24"/>
          <w:szCs w:val="24"/>
        </w:rPr>
        <w:t>IX. VIENREIZĒJS PABALSTS KRĪZES SITUĀCIJĀ</w:t>
      </w:r>
    </w:p>
    <w:p w:rsidR="00C563FF" w:rsidRPr="00EE11DC" w:rsidRDefault="00C563FF" w:rsidP="00C563FF">
      <w:pPr>
        <w:ind w:right="-908"/>
        <w:jc w:val="both"/>
        <w:rPr>
          <w:rFonts w:ascii="Cambria" w:hAnsi="Cambria"/>
          <w:b/>
          <w:iCs/>
          <w:sz w:val="24"/>
          <w:szCs w:val="24"/>
        </w:rPr>
      </w:pPr>
    </w:p>
    <w:p w:rsidR="00C563FF" w:rsidRPr="00EE11DC" w:rsidRDefault="00C563FF" w:rsidP="00C563FF">
      <w:pPr>
        <w:ind w:right="-908" w:firstLine="720"/>
        <w:jc w:val="both"/>
        <w:rPr>
          <w:rFonts w:ascii="Cambria" w:hAnsi="Cambria"/>
          <w:iCs/>
          <w:sz w:val="24"/>
          <w:szCs w:val="24"/>
        </w:rPr>
      </w:pPr>
      <w:r w:rsidRPr="00EE11DC">
        <w:rPr>
          <w:rFonts w:ascii="Cambria" w:hAnsi="Cambria"/>
          <w:iCs/>
          <w:sz w:val="24"/>
          <w:szCs w:val="24"/>
        </w:rPr>
        <w:t>29.</w:t>
      </w:r>
      <w:r w:rsidRPr="00EE11DC">
        <w:rPr>
          <w:rFonts w:ascii="Cambria" w:hAnsi="Cambria"/>
          <w:b/>
          <w:iCs/>
          <w:sz w:val="24"/>
          <w:szCs w:val="24"/>
        </w:rPr>
        <w:t xml:space="preserve"> </w:t>
      </w:r>
      <w:r w:rsidRPr="00EE11DC">
        <w:rPr>
          <w:rFonts w:ascii="Cambria" w:hAnsi="Cambria"/>
          <w:iCs/>
          <w:sz w:val="24"/>
          <w:szCs w:val="24"/>
        </w:rPr>
        <w:t>Pabalstu krīzes situācijā, kas radusies no ģimenes (personas) neatkarīgu iepriekš neparedzamu apstākļu rezultātā, piešķir, neizvērtējot ģimenes (personas) ienākumus, bet ņemot vērā iepriekš neparedzamo apstākļu radīto zaudējumu sekas, un tikai tajos gadījumos, ja nepienākas cits valsts noteiktais pabalsts vai tas ir nepietiekams minimālo izdevumu segšanai. Persona iesniegumā norāda nepieciešamā pabalsta apmēru, pievienojot krīzes situāciju pamatojošus dokumentus. Pabalstu piešķir 50% apmērā no kopējiem izdevumiem,</w:t>
      </w:r>
      <w:r w:rsidRPr="00EE11DC">
        <w:rPr>
          <w:rFonts w:ascii="Cambria" w:hAnsi="Cambria"/>
          <w:b/>
          <w:iCs/>
          <w:sz w:val="24"/>
          <w:szCs w:val="24"/>
        </w:rPr>
        <w:t xml:space="preserve"> </w:t>
      </w:r>
      <w:r w:rsidRPr="00EE11DC">
        <w:rPr>
          <w:rFonts w:ascii="Cambria" w:hAnsi="Cambria"/>
          <w:iCs/>
          <w:sz w:val="24"/>
          <w:szCs w:val="24"/>
        </w:rPr>
        <w:t xml:space="preserve">bet ne vairāk par 700,00 </w:t>
      </w:r>
      <w:proofErr w:type="spellStart"/>
      <w:r w:rsidRPr="00EE11DC">
        <w:rPr>
          <w:rFonts w:ascii="Cambria" w:hAnsi="Cambria"/>
          <w:i/>
          <w:iCs/>
          <w:sz w:val="24"/>
          <w:szCs w:val="24"/>
        </w:rPr>
        <w:t>euro</w:t>
      </w:r>
      <w:proofErr w:type="spellEnd"/>
      <w:r w:rsidRPr="00EE11DC">
        <w:rPr>
          <w:rFonts w:ascii="Cambria" w:hAnsi="Cambria"/>
          <w:iCs/>
          <w:sz w:val="24"/>
          <w:szCs w:val="24"/>
        </w:rPr>
        <w:t xml:space="preserve"> vienai ģimenei (personai).</w:t>
      </w:r>
    </w:p>
    <w:p w:rsidR="00C563FF" w:rsidRPr="00EE11DC" w:rsidRDefault="00C563FF" w:rsidP="00C563FF">
      <w:pPr>
        <w:ind w:right="-908" w:firstLine="720"/>
        <w:jc w:val="both"/>
        <w:rPr>
          <w:rFonts w:ascii="Cambria" w:hAnsi="Cambria"/>
          <w:iCs/>
          <w:sz w:val="24"/>
          <w:szCs w:val="24"/>
        </w:rPr>
      </w:pPr>
      <w:r w:rsidRPr="00EE11DC">
        <w:rPr>
          <w:rFonts w:ascii="Cambria" w:hAnsi="Cambria"/>
          <w:iCs/>
          <w:sz w:val="24"/>
          <w:szCs w:val="24"/>
        </w:rPr>
        <w:t>30.</w:t>
      </w:r>
      <w:r w:rsidRPr="00EE11DC">
        <w:rPr>
          <w:rFonts w:ascii="Cambria" w:hAnsi="Cambria"/>
          <w:b/>
          <w:iCs/>
          <w:sz w:val="24"/>
          <w:szCs w:val="24"/>
        </w:rPr>
        <w:t xml:space="preserve"> </w:t>
      </w:r>
      <w:r w:rsidRPr="00EE11DC">
        <w:rPr>
          <w:rFonts w:ascii="Cambria" w:hAnsi="Cambria"/>
          <w:iCs/>
          <w:sz w:val="24"/>
          <w:szCs w:val="24"/>
        </w:rPr>
        <w:t>Pabalstu piešķir, ja pabalsta pieprasītāja iesniegums saņemts ne vēlāk kā viena mēneša laikā no krīzes situācijas rašanās.</w:t>
      </w:r>
    </w:p>
    <w:p w:rsidR="00C563FF" w:rsidRPr="00EE11DC" w:rsidRDefault="00C563FF" w:rsidP="00C563FF">
      <w:pPr>
        <w:ind w:right="-908" w:firstLine="720"/>
        <w:jc w:val="both"/>
        <w:rPr>
          <w:rFonts w:ascii="Cambria" w:hAnsi="Cambria"/>
          <w:b/>
          <w:sz w:val="24"/>
          <w:szCs w:val="24"/>
        </w:rPr>
      </w:pPr>
      <w:r w:rsidRPr="00EE11DC">
        <w:rPr>
          <w:rFonts w:ascii="Cambria" w:hAnsi="Cambria"/>
          <w:iCs/>
          <w:sz w:val="24"/>
          <w:szCs w:val="24"/>
        </w:rPr>
        <w:t>31.</w:t>
      </w:r>
      <w:r w:rsidRPr="00EE11DC">
        <w:rPr>
          <w:rFonts w:ascii="Cambria" w:hAnsi="Cambria"/>
          <w:sz w:val="24"/>
          <w:szCs w:val="24"/>
        </w:rPr>
        <w:t xml:space="preserve"> Ja </w:t>
      </w:r>
      <w:r w:rsidRPr="00EE11DC">
        <w:rPr>
          <w:rFonts w:ascii="Cambria" w:hAnsi="Cambria"/>
          <w:iCs/>
          <w:sz w:val="24"/>
          <w:szCs w:val="24"/>
        </w:rPr>
        <w:t xml:space="preserve">ģimene (persona) </w:t>
      </w:r>
      <w:r w:rsidRPr="00EE11DC">
        <w:rPr>
          <w:rFonts w:ascii="Cambria" w:hAnsi="Cambria"/>
          <w:sz w:val="24"/>
          <w:szCs w:val="24"/>
        </w:rPr>
        <w:t xml:space="preserve">nonākusi krīzes situācijā un pati saviem spēkiem nevar nodrošināt pamatvajadzības, pabalsts pārtikas iegādei tiek piešķirts talona veidā, kura vērtība ir līdz 30,00 </w:t>
      </w:r>
      <w:proofErr w:type="spellStart"/>
      <w:r w:rsidRPr="00EE11DC">
        <w:rPr>
          <w:rFonts w:ascii="Cambria" w:hAnsi="Cambria"/>
          <w:i/>
          <w:sz w:val="24"/>
          <w:szCs w:val="24"/>
        </w:rPr>
        <w:t>euro</w:t>
      </w:r>
      <w:proofErr w:type="spellEnd"/>
      <w:r w:rsidRPr="00EE11DC">
        <w:rPr>
          <w:rFonts w:ascii="Cambria" w:hAnsi="Cambria"/>
          <w:sz w:val="24"/>
          <w:szCs w:val="24"/>
        </w:rPr>
        <w:t xml:space="preserve"> apmērā.</w:t>
      </w:r>
      <w:r w:rsidRPr="00EE11DC">
        <w:rPr>
          <w:rFonts w:ascii="Cambria" w:hAnsi="Cambria"/>
          <w:b/>
          <w:sz w:val="24"/>
          <w:szCs w:val="24"/>
        </w:rPr>
        <w:t xml:space="preserve">  </w:t>
      </w:r>
    </w:p>
    <w:p w:rsidR="00C563FF" w:rsidRPr="00EE11DC" w:rsidRDefault="00C563FF" w:rsidP="00C563FF">
      <w:pPr>
        <w:ind w:right="-908"/>
        <w:rPr>
          <w:rFonts w:ascii="Cambria" w:hAnsi="Cambria"/>
          <w:b/>
          <w:sz w:val="24"/>
          <w:szCs w:val="24"/>
        </w:rPr>
      </w:pPr>
    </w:p>
    <w:p w:rsidR="00C563FF" w:rsidRPr="00EE11DC" w:rsidRDefault="00C563FF" w:rsidP="00C563FF">
      <w:pPr>
        <w:ind w:right="-908"/>
        <w:jc w:val="center"/>
        <w:rPr>
          <w:rFonts w:ascii="Cambria" w:hAnsi="Cambria"/>
          <w:b/>
          <w:sz w:val="24"/>
          <w:szCs w:val="24"/>
        </w:rPr>
      </w:pPr>
      <w:r w:rsidRPr="00EE11DC">
        <w:rPr>
          <w:rFonts w:ascii="Cambria" w:hAnsi="Cambria"/>
          <w:b/>
          <w:sz w:val="24"/>
          <w:szCs w:val="24"/>
        </w:rPr>
        <w:t>X. VIENREIZĒJS PABALSTS DZĪVOJAMĀS TELPAS VAI DZĪVOJAMĀS MĀJAS REMONTAM</w:t>
      </w:r>
    </w:p>
    <w:p w:rsidR="00C563FF" w:rsidRPr="00EE11DC" w:rsidRDefault="00C563FF" w:rsidP="00C563FF">
      <w:pPr>
        <w:ind w:right="-908"/>
        <w:jc w:val="both"/>
        <w:rPr>
          <w:rFonts w:ascii="Cambria" w:hAnsi="Cambria"/>
          <w:b/>
          <w:sz w:val="24"/>
          <w:szCs w:val="24"/>
        </w:rPr>
      </w:pP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t>32.</w:t>
      </w:r>
      <w:r w:rsidRPr="00EE11DC">
        <w:rPr>
          <w:rFonts w:ascii="Cambria" w:hAnsi="Cambria"/>
          <w:b/>
          <w:sz w:val="24"/>
          <w:szCs w:val="24"/>
        </w:rPr>
        <w:t xml:space="preserve"> </w:t>
      </w:r>
      <w:r w:rsidRPr="00EE11DC">
        <w:rPr>
          <w:rFonts w:ascii="Cambria" w:hAnsi="Cambria"/>
          <w:sz w:val="24"/>
          <w:szCs w:val="24"/>
        </w:rPr>
        <w:t>Tiesības saņemt pabalstu ir Kokneses novadā</w:t>
      </w:r>
      <w:r w:rsidRPr="00EE11DC">
        <w:rPr>
          <w:rFonts w:ascii="Cambria" w:hAnsi="Cambria"/>
          <w:color w:val="FF0000"/>
          <w:sz w:val="24"/>
          <w:szCs w:val="24"/>
        </w:rPr>
        <w:t xml:space="preserve"> </w:t>
      </w:r>
      <w:r w:rsidRPr="00EE11DC">
        <w:rPr>
          <w:rFonts w:ascii="Cambria" w:hAnsi="Cambria"/>
          <w:sz w:val="24"/>
          <w:szCs w:val="24"/>
        </w:rPr>
        <w:t>dzīvesvietu</w:t>
      </w:r>
      <w:r w:rsidRPr="00EE11DC">
        <w:rPr>
          <w:rFonts w:ascii="Cambria" w:hAnsi="Cambria"/>
          <w:color w:val="FF0000"/>
          <w:sz w:val="24"/>
          <w:szCs w:val="24"/>
        </w:rPr>
        <w:t xml:space="preserve"> </w:t>
      </w:r>
      <w:r w:rsidRPr="00EE11DC">
        <w:rPr>
          <w:rFonts w:ascii="Cambria" w:hAnsi="Cambria"/>
          <w:sz w:val="24"/>
          <w:szCs w:val="24"/>
        </w:rPr>
        <w:t>deklarējušām trūcīgām ģimenēm (personām), kuru īpašumā vai lietošanā (ir noslēgts rakstisks īres līgums) atrodas dzīvoklis vai privātā māja.</w:t>
      </w: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t>33.</w:t>
      </w:r>
      <w:r w:rsidRPr="00EE11DC">
        <w:rPr>
          <w:rFonts w:ascii="Cambria" w:hAnsi="Cambria"/>
          <w:b/>
          <w:sz w:val="24"/>
          <w:szCs w:val="24"/>
        </w:rPr>
        <w:t xml:space="preserve"> </w:t>
      </w:r>
      <w:r w:rsidRPr="00EE11DC">
        <w:rPr>
          <w:rFonts w:ascii="Cambria" w:hAnsi="Cambria"/>
          <w:sz w:val="24"/>
          <w:szCs w:val="24"/>
        </w:rPr>
        <w:t>Ierobežojumi pašvaldības palīdzības saņemšanā ir personām, kuru dzīvoklis vai dzīvojamā māja ir ierakstīta Zemesgrāmatā uz citas personas vārda un dzīvoklī vai mājā dzīves vietu ir deklarējušas personas darbspējas vecumā. Palīdzības veids un apmērs tiek izvērtēts 34. un 35.punktā noteiktajā kārtībā.</w:t>
      </w: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t>34.</w:t>
      </w:r>
      <w:r w:rsidRPr="00EE11DC">
        <w:rPr>
          <w:rFonts w:ascii="Cambria" w:hAnsi="Cambria"/>
          <w:b/>
          <w:sz w:val="24"/>
          <w:szCs w:val="24"/>
        </w:rPr>
        <w:t xml:space="preserve"> </w:t>
      </w:r>
      <w:r w:rsidRPr="00EE11DC">
        <w:rPr>
          <w:rFonts w:ascii="Cambria" w:hAnsi="Cambria"/>
          <w:sz w:val="24"/>
          <w:szCs w:val="24"/>
        </w:rPr>
        <w:t xml:space="preserve">Pabalsta apmērs tiek noteikts, izpilddirektoram, mājas </w:t>
      </w:r>
      <w:proofErr w:type="spellStart"/>
      <w:r w:rsidRPr="00EE11DC">
        <w:rPr>
          <w:rFonts w:ascii="Cambria" w:hAnsi="Cambria"/>
          <w:sz w:val="24"/>
          <w:szCs w:val="24"/>
        </w:rPr>
        <w:t>apsaimniekotāja</w:t>
      </w:r>
      <w:proofErr w:type="spellEnd"/>
      <w:r w:rsidRPr="00EE11DC">
        <w:rPr>
          <w:rFonts w:ascii="Cambria" w:hAnsi="Cambria"/>
          <w:sz w:val="24"/>
          <w:szCs w:val="24"/>
        </w:rPr>
        <w:t xml:space="preserve"> pārstāvim un sociālajam darbiniekam apsekojot dzīvokli, māju un sastādot remonta izdevumu tāmi.</w:t>
      </w: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t>35.</w:t>
      </w:r>
      <w:r w:rsidRPr="00EE11DC">
        <w:rPr>
          <w:rFonts w:ascii="Cambria" w:hAnsi="Cambria"/>
          <w:b/>
          <w:sz w:val="24"/>
          <w:szCs w:val="24"/>
        </w:rPr>
        <w:t xml:space="preserve"> </w:t>
      </w:r>
      <w:r w:rsidRPr="00EE11DC">
        <w:rPr>
          <w:rFonts w:ascii="Cambria" w:hAnsi="Cambria"/>
          <w:sz w:val="24"/>
          <w:szCs w:val="24"/>
        </w:rPr>
        <w:t xml:space="preserve">Pabalstu dzīvojamās telpas remontam piešķir līdz  215,00 </w:t>
      </w:r>
      <w:proofErr w:type="spellStart"/>
      <w:r w:rsidRPr="00EE11DC">
        <w:rPr>
          <w:rFonts w:ascii="Cambria" w:hAnsi="Cambria"/>
          <w:i/>
          <w:sz w:val="24"/>
          <w:szCs w:val="24"/>
        </w:rPr>
        <w:t>euro</w:t>
      </w:r>
      <w:proofErr w:type="spellEnd"/>
      <w:r w:rsidRPr="00EE11DC">
        <w:rPr>
          <w:rFonts w:ascii="Cambria" w:hAnsi="Cambria"/>
          <w:sz w:val="24"/>
          <w:szCs w:val="24"/>
        </w:rPr>
        <w:t xml:space="preserve"> apmērā.</w:t>
      </w:r>
      <w:r w:rsidRPr="00EE11DC">
        <w:rPr>
          <w:rFonts w:ascii="Cambria" w:hAnsi="Cambria"/>
          <w:b/>
          <w:sz w:val="24"/>
          <w:szCs w:val="24"/>
        </w:rPr>
        <w:t xml:space="preserve"> </w:t>
      </w:r>
      <w:r w:rsidRPr="00EE11DC">
        <w:rPr>
          <w:rFonts w:ascii="Cambria" w:hAnsi="Cambria"/>
          <w:sz w:val="24"/>
          <w:szCs w:val="24"/>
        </w:rPr>
        <w:t>Pabalsts var būt arī mantisks.</w:t>
      </w:r>
    </w:p>
    <w:p w:rsidR="00C563FF" w:rsidRPr="00EE11DC" w:rsidRDefault="00C563FF" w:rsidP="00C563FF">
      <w:pPr>
        <w:ind w:right="-908"/>
        <w:jc w:val="both"/>
        <w:rPr>
          <w:rFonts w:ascii="Cambria" w:hAnsi="Cambria"/>
          <w:b/>
          <w:sz w:val="24"/>
          <w:szCs w:val="24"/>
        </w:rPr>
      </w:pPr>
    </w:p>
    <w:p w:rsidR="00C563FF" w:rsidRPr="00EE11DC" w:rsidRDefault="00C563FF" w:rsidP="00C563FF">
      <w:pPr>
        <w:ind w:right="-908"/>
        <w:jc w:val="center"/>
        <w:rPr>
          <w:rFonts w:ascii="Cambria" w:hAnsi="Cambria"/>
          <w:b/>
          <w:sz w:val="24"/>
          <w:szCs w:val="24"/>
        </w:rPr>
      </w:pPr>
      <w:r w:rsidRPr="00EE11DC">
        <w:rPr>
          <w:rFonts w:ascii="Cambria" w:hAnsi="Cambria"/>
          <w:b/>
          <w:sz w:val="24"/>
          <w:szCs w:val="24"/>
        </w:rPr>
        <w:t>XI. PABALSTU PIEŠĶIRŠANAS KĀRTĪBA</w:t>
      </w:r>
    </w:p>
    <w:p w:rsidR="00C563FF" w:rsidRPr="00EE11DC" w:rsidRDefault="00C563FF" w:rsidP="00C563FF">
      <w:pPr>
        <w:ind w:right="-908"/>
        <w:jc w:val="both"/>
        <w:rPr>
          <w:rFonts w:ascii="Cambria" w:hAnsi="Cambria"/>
          <w:b/>
          <w:sz w:val="24"/>
          <w:szCs w:val="24"/>
        </w:rPr>
      </w:pP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t>36. Lai pretendētu uz šo noteikumu 6.punktā paredzētajiem sociālās palīdzības pabalstiem, pabalsta pieprasītājam sociālajā dienestā jāiesniedz iztikas līdzekļu deklarācija, deklarācijā sniegto ziņu apliecinoši dokumenti, un iesniegums, kurā norāda vēlamo sociālās palīdzības pabalsta veidu. Iztikas līdzekļu deklarācija nav jāiesniedz, ja pieprasa šo noteikumu 6.6., 6.7. un 6.8.apakšpunktā minētos pabalstus.</w:t>
      </w: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lastRenderedPageBreak/>
        <w:t>37. Pabalsta pieprasītājs likumdošanā noteiktajā kārtībā ir atbildīgs par deklarācijā sniegto ziņu patiesumu.</w:t>
      </w: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t>38. Lai saņemtu 6.punktā minēto sociālo palīdzību, ģimenei (personai) pēc sociālā dienesta pieprasījuma ir jāveic līdzdarbības pienākumi, saskaņā ar noslēgto vienošanos starp sociālā darba speciālistu un personu.</w:t>
      </w: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t>39.</w:t>
      </w:r>
      <w:r w:rsidRPr="00EE11DC">
        <w:rPr>
          <w:rFonts w:ascii="Cambria" w:hAnsi="Cambria"/>
          <w:b/>
          <w:sz w:val="24"/>
          <w:szCs w:val="24"/>
        </w:rPr>
        <w:t xml:space="preserve"> </w:t>
      </w:r>
      <w:r w:rsidRPr="00EE11DC">
        <w:rPr>
          <w:rFonts w:ascii="Cambria" w:hAnsi="Cambria"/>
          <w:sz w:val="24"/>
          <w:szCs w:val="24"/>
        </w:rPr>
        <w:t>Sociālais dienests pēc pabalsta pieprasītāja iesnieguma saņemšanas 10 darbdienu laikā novērtē personas vajadzības pēc sociālās palīdzības, pārbaudot deklarācijā sniegtās ziņas, valsts datu reģistros pieejamo informāciju un apsekojot ģimeni (personu) dzīvesvietā, un sociālā dienesta sēdē pieņem koleģiālu lēmumu par sociālās palīdzības pabalsta piešķiršanu vai atteikšanu.</w:t>
      </w: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t>40. Sociālais dienests pēc lēmuma pieņemšanas rakstiski informē personu par pieņemto lēmumu. Ja lēmums negatīvs – pabalsta piešķiršana atteikta – informācijā pabalsta saņēmējam norāda atteikuma pamatojumu, kā arī lēmuma apstrīdēšanas kārtību.</w:t>
      </w:r>
    </w:p>
    <w:p w:rsidR="00C563FF" w:rsidRPr="00EE11DC" w:rsidRDefault="00C563FF" w:rsidP="00C563FF">
      <w:pPr>
        <w:ind w:right="-908"/>
        <w:jc w:val="center"/>
        <w:rPr>
          <w:rFonts w:ascii="Cambria" w:hAnsi="Cambria"/>
          <w:b/>
          <w:sz w:val="24"/>
          <w:szCs w:val="24"/>
        </w:rPr>
      </w:pPr>
    </w:p>
    <w:p w:rsidR="00C563FF" w:rsidRPr="00EE11DC" w:rsidRDefault="00C563FF" w:rsidP="00C563FF">
      <w:pPr>
        <w:ind w:right="-908"/>
        <w:jc w:val="center"/>
        <w:rPr>
          <w:rFonts w:ascii="Cambria" w:hAnsi="Cambria"/>
          <w:b/>
          <w:sz w:val="24"/>
          <w:szCs w:val="24"/>
        </w:rPr>
      </w:pPr>
      <w:r w:rsidRPr="00EE11DC">
        <w:rPr>
          <w:rFonts w:ascii="Cambria" w:hAnsi="Cambria"/>
          <w:b/>
          <w:sz w:val="24"/>
          <w:szCs w:val="24"/>
        </w:rPr>
        <w:t>XII. LĒMUMA  APSTRĪDĒŠANAS  KĀRTĪBA</w:t>
      </w:r>
    </w:p>
    <w:p w:rsidR="00C563FF" w:rsidRPr="00EE11DC" w:rsidRDefault="00C563FF" w:rsidP="00C563FF">
      <w:pPr>
        <w:ind w:right="-908"/>
        <w:jc w:val="both"/>
        <w:rPr>
          <w:rFonts w:ascii="Cambria" w:hAnsi="Cambria"/>
          <w:b/>
          <w:sz w:val="24"/>
          <w:szCs w:val="24"/>
        </w:rPr>
      </w:pPr>
      <w:r w:rsidRPr="00EE11DC">
        <w:rPr>
          <w:rFonts w:ascii="Cambria" w:hAnsi="Cambria"/>
          <w:b/>
          <w:sz w:val="24"/>
          <w:szCs w:val="24"/>
        </w:rPr>
        <w:tab/>
      </w: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t>41. Ja personu (ģimeni) neapmierina</w:t>
      </w:r>
      <w:r w:rsidRPr="00EE11DC">
        <w:rPr>
          <w:rFonts w:ascii="Cambria" w:hAnsi="Cambria"/>
          <w:b/>
          <w:sz w:val="24"/>
          <w:szCs w:val="24"/>
        </w:rPr>
        <w:t xml:space="preserve"> </w:t>
      </w:r>
      <w:r w:rsidRPr="00EE11DC">
        <w:rPr>
          <w:rFonts w:ascii="Cambria" w:hAnsi="Cambria"/>
          <w:sz w:val="24"/>
          <w:szCs w:val="24"/>
        </w:rPr>
        <w:t>Sociālā dienesta pieņemtais lēmums, to var apstrīdēt, iesniedzot attiecīgu iesniegumu Kokneses novada domes priekšsēdētājam.</w:t>
      </w: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t>42.</w:t>
      </w:r>
      <w:r w:rsidRPr="00EE11DC">
        <w:rPr>
          <w:rFonts w:ascii="Cambria" w:hAnsi="Cambria"/>
          <w:b/>
          <w:sz w:val="24"/>
          <w:szCs w:val="24"/>
        </w:rPr>
        <w:t xml:space="preserve"> </w:t>
      </w:r>
      <w:r w:rsidRPr="00EE11DC">
        <w:rPr>
          <w:rFonts w:ascii="Cambria" w:hAnsi="Cambria"/>
          <w:sz w:val="24"/>
          <w:szCs w:val="24"/>
        </w:rPr>
        <w:t>Kokneses novada domes priekšsēdētāja lēmumu normatīvajos aktos noteiktajā kārtībā var pārsūdzēt Administratīvajā rajona tiesā.</w:t>
      </w:r>
    </w:p>
    <w:p w:rsidR="00C563FF" w:rsidRPr="00EE11DC" w:rsidRDefault="00C563FF" w:rsidP="00C563FF">
      <w:pPr>
        <w:ind w:right="-908" w:firstLine="720"/>
        <w:jc w:val="both"/>
        <w:rPr>
          <w:rFonts w:ascii="Cambria" w:hAnsi="Cambria"/>
          <w:sz w:val="24"/>
          <w:szCs w:val="24"/>
        </w:rPr>
      </w:pPr>
    </w:p>
    <w:p w:rsidR="00C563FF" w:rsidRPr="00EE11DC" w:rsidRDefault="00C563FF" w:rsidP="00C563FF">
      <w:pPr>
        <w:ind w:right="-908"/>
        <w:jc w:val="center"/>
        <w:rPr>
          <w:rFonts w:ascii="Cambria" w:hAnsi="Cambria"/>
          <w:b/>
          <w:sz w:val="24"/>
          <w:szCs w:val="24"/>
        </w:rPr>
      </w:pPr>
    </w:p>
    <w:p w:rsidR="00C563FF" w:rsidRPr="00EE11DC" w:rsidRDefault="00C563FF" w:rsidP="00C563FF">
      <w:pPr>
        <w:ind w:right="-908"/>
        <w:jc w:val="center"/>
        <w:rPr>
          <w:rFonts w:ascii="Cambria" w:hAnsi="Cambria"/>
          <w:sz w:val="24"/>
          <w:szCs w:val="24"/>
        </w:rPr>
      </w:pPr>
      <w:r w:rsidRPr="00EE11DC">
        <w:rPr>
          <w:rFonts w:ascii="Cambria" w:hAnsi="Cambria"/>
          <w:b/>
          <w:sz w:val="24"/>
          <w:szCs w:val="24"/>
        </w:rPr>
        <w:t>XIII. NOSLĒGUMA JAUTĀJUMI</w:t>
      </w:r>
    </w:p>
    <w:p w:rsidR="00C563FF" w:rsidRPr="00EE11DC" w:rsidRDefault="00C563FF" w:rsidP="00C563FF">
      <w:pPr>
        <w:ind w:right="-908"/>
        <w:jc w:val="both"/>
        <w:rPr>
          <w:rFonts w:ascii="Cambria" w:hAnsi="Cambria"/>
          <w:b/>
          <w:sz w:val="24"/>
          <w:szCs w:val="24"/>
        </w:rPr>
      </w:pPr>
      <w:r w:rsidRPr="00EE11DC">
        <w:rPr>
          <w:rFonts w:ascii="Cambria" w:hAnsi="Cambria"/>
          <w:b/>
          <w:sz w:val="24"/>
          <w:szCs w:val="24"/>
        </w:rPr>
        <w:tab/>
      </w: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t>43. Saistošie noteikumi publicējami laikrakstā “ Kokneses Novada Vēstis” un stājas spēkā 2018.gada 1.janvārī.</w:t>
      </w: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t>44. Ar šo saistošo noteikumu spēkā stāšanās dienu atzīt par spēku zaudējušiem Kokneses novada domes 2017.gada 29.marta saistošos noteikumus Nr.5/2017 „Par sociālās palīdzības pabalstiem  Kokneses novadā”.</w:t>
      </w:r>
    </w:p>
    <w:p w:rsidR="00C563FF" w:rsidRPr="00663818" w:rsidRDefault="00C563FF" w:rsidP="00C563FF">
      <w:pPr>
        <w:ind w:right="185"/>
        <w:jc w:val="both"/>
        <w:rPr>
          <w:rFonts w:ascii="Cambria" w:hAnsi="Cambria"/>
          <w:bCs/>
        </w:rPr>
      </w:pPr>
    </w:p>
    <w:p w:rsidR="00C563FF" w:rsidRPr="00663818" w:rsidRDefault="00C563FF" w:rsidP="00C563FF">
      <w:pPr>
        <w:ind w:right="-908"/>
        <w:jc w:val="center"/>
        <w:rPr>
          <w:rFonts w:ascii="Cambria" w:hAnsi="Cambria"/>
          <w:b/>
          <w:bCs/>
          <w:color w:val="FF0000"/>
        </w:rPr>
      </w:pPr>
    </w:p>
    <w:p w:rsidR="00C563FF" w:rsidRDefault="00C563FF" w:rsidP="00C563FF">
      <w:pPr>
        <w:rPr>
          <w:b/>
          <w:bCs/>
          <w:color w:val="FF0000"/>
        </w:rPr>
      </w:pPr>
    </w:p>
    <w:p w:rsidR="00C563FF" w:rsidRDefault="00C563FF" w:rsidP="00C563FF">
      <w:pPr>
        <w:rPr>
          <w:b/>
          <w:bCs/>
          <w:color w:val="FF0000"/>
        </w:rPr>
      </w:pPr>
    </w:p>
    <w:p w:rsidR="00D3708B" w:rsidRDefault="00D3708B" w:rsidP="00C563FF">
      <w:pPr>
        <w:rPr>
          <w:b/>
          <w:bCs/>
          <w:color w:val="FF0000"/>
        </w:rPr>
      </w:pPr>
    </w:p>
    <w:p w:rsidR="00D3708B" w:rsidRDefault="00D3708B" w:rsidP="00C563FF">
      <w:pPr>
        <w:rPr>
          <w:b/>
          <w:bCs/>
          <w:color w:val="FF0000"/>
        </w:rPr>
      </w:pPr>
    </w:p>
    <w:p w:rsidR="00D3708B" w:rsidRDefault="00D3708B" w:rsidP="00C563FF">
      <w:pPr>
        <w:rPr>
          <w:b/>
          <w:bCs/>
          <w:color w:val="FF0000"/>
        </w:rPr>
      </w:pPr>
    </w:p>
    <w:p w:rsidR="00D3708B" w:rsidRDefault="00D3708B" w:rsidP="00C563FF">
      <w:pPr>
        <w:rPr>
          <w:b/>
          <w:bCs/>
          <w:color w:val="FF0000"/>
        </w:rPr>
      </w:pPr>
    </w:p>
    <w:p w:rsidR="00D3708B" w:rsidRDefault="00D3708B" w:rsidP="00C563FF">
      <w:pPr>
        <w:rPr>
          <w:b/>
          <w:bCs/>
          <w:color w:val="FF0000"/>
        </w:rPr>
      </w:pPr>
    </w:p>
    <w:p w:rsidR="00D3708B" w:rsidRDefault="00D3708B" w:rsidP="00C563FF">
      <w:pPr>
        <w:rPr>
          <w:b/>
          <w:bCs/>
          <w:color w:val="FF0000"/>
        </w:rPr>
      </w:pPr>
    </w:p>
    <w:p w:rsidR="00D3708B" w:rsidRDefault="00D3708B" w:rsidP="00C563FF">
      <w:pPr>
        <w:rPr>
          <w:b/>
          <w:bCs/>
          <w:color w:val="FF0000"/>
        </w:rPr>
      </w:pPr>
    </w:p>
    <w:p w:rsidR="00D3708B" w:rsidRDefault="00D3708B" w:rsidP="00C563FF">
      <w:pPr>
        <w:rPr>
          <w:b/>
          <w:bCs/>
          <w:color w:val="FF0000"/>
        </w:rPr>
      </w:pPr>
    </w:p>
    <w:p w:rsidR="00D3708B" w:rsidRDefault="00D3708B" w:rsidP="00C563FF">
      <w:pPr>
        <w:rPr>
          <w:b/>
          <w:bCs/>
          <w:color w:val="FF0000"/>
        </w:rPr>
      </w:pPr>
    </w:p>
    <w:p w:rsidR="00D3708B" w:rsidRDefault="00D3708B" w:rsidP="00C563FF">
      <w:pPr>
        <w:rPr>
          <w:b/>
          <w:bCs/>
          <w:color w:val="FF0000"/>
        </w:rPr>
      </w:pPr>
    </w:p>
    <w:p w:rsidR="00D3708B" w:rsidRDefault="00D3708B" w:rsidP="00C563FF">
      <w:pPr>
        <w:rPr>
          <w:b/>
          <w:bCs/>
          <w:color w:val="FF0000"/>
        </w:rPr>
      </w:pPr>
    </w:p>
    <w:p w:rsidR="00D3708B" w:rsidRDefault="00D3708B" w:rsidP="00C563FF">
      <w:pPr>
        <w:rPr>
          <w:b/>
          <w:bCs/>
          <w:color w:val="FF0000"/>
        </w:rPr>
      </w:pPr>
    </w:p>
    <w:p w:rsidR="00D3708B" w:rsidRDefault="00D3708B" w:rsidP="00C563FF">
      <w:pPr>
        <w:rPr>
          <w:b/>
          <w:bCs/>
          <w:color w:val="FF0000"/>
        </w:rPr>
      </w:pPr>
    </w:p>
    <w:p w:rsidR="00D3708B" w:rsidRDefault="00D3708B" w:rsidP="00C563FF">
      <w:pPr>
        <w:rPr>
          <w:b/>
          <w:bCs/>
          <w:color w:val="FF0000"/>
        </w:rPr>
      </w:pPr>
    </w:p>
    <w:p w:rsidR="00D3708B" w:rsidRDefault="00D3708B" w:rsidP="00C563FF">
      <w:pPr>
        <w:rPr>
          <w:b/>
          <w:bCs/>
          <w:color w:val="FF0000"/>
        </w:rPr>
      </w:pPr>
    </w:p>
    <w:p w:rsidR="00D3708B" w:rsidRDefault="00D3708B" w:rsidP="00C563FF">
      <w:pPr>
        <w:rPr>
          <w:b/>
          <w:bCs/>
          <w:color w:val="FF0000"/>
        </w:rPr>
      </w:pPr>
    </w:p>
    <w:p w:rsidR="00D3708B" w:rsidRDefault="00D3708B" w:rsidP="00C563FF">
      <w:pPr>
        <w:rPr>
          <w:b/>
          <w:bCs/>
          <w:color w:val="FF0000"/>
        </w:rPr>
      </w:pPr>
    </w:p>
    <w:p w:rsidR="00C563FF" w:rsidRPr="00EE11DC" w:rsidRDefault="00C563FF" w:rsidP="00C563FF">
      <w:pPr>
        <w:ind w:right="-908"/>
        <w:jc w:val="center"/>
        <w:rPr>
          <w:rFonts w:ascii="Cambria" w:hAnsi="Cambria"/>
          <w:b/>
          <w:bCs/>
          <w:sz w:val="24"/>
          <w:szCs w:val="24"/>
        </w:rPr>
      </w:pPr>
      <w:r w:rsidRPr="00EE11DC">
        <w:rPr>
          <w:rFonts w:ascii="Cambria" w:hAnsi="Cambria"/>
          <w:b/>
          <w:bCs/>
          <w:sz w:val="24"/>
          <w:szCs w:val="24"/>
        </w:rPr>
        <w:lastRenderedPageBreak/>
        <w:t>Kokneses novada domes 2017.gada 25.oktobra saistošo  noteikumu Nr. 12/2017 “Par sociālās palīdzības pabalstiem Kokneses novadā”</w:t>
      </w:r>
    </w:p>
    <w:p w:rsidR="00C563FF" w:rsidRPr="00EE11DC" w:rsidRDefault="00C563FF" w:rsidP="00C563FF">
      <w:pPr>
        <w:ind w:right="-908"/>
        <w:jc w:val="center"/>
        <w:rPr>
          <w:rFonts w:ascii="Cambria" w:hAnsi="Cambria"/>
          <w:b/>
          <w:bCs/>
          <w:sz w:val="24"/>
          <w:szCs w:val="24"/>
        </w:rPr>
      </w:pPr>
      <w:r w:rsidRPr="00EE11DC">
        <w:rPr>
          <w:rFonts w:ascii="Cambria" w:hAnsi="Cambria"/>
          <w:b/>
          <w:bCs/>
          <w:sz w:val="24"/>
          <w:szCs w:val="24"/>
        </w:rPr>
        <w:t xml:space="preserve">paskaidrojuma raksts </w:t>
      </w:r>
    </w:p>
    <w:p w:rsidR="00C563FF" w:rsidRPr="00EE11DC" w:rsidRDefault="00C563FF" w:rsidP="00C563FF">
      <w:pPr>
        <w:ind w:right="-908"/>
        <w:jc w:val="center"/>
        <w:rPr>
          <w:rFonts w:ascii="Cambria" w:hAnsi="Cambria"/>
          <w:b/>
          <w:bCs/>
          <w:color w:val="FF0000"/>
          <w:sz w:val="24"/>
          <w:szCs w:val="24"/>
        </w:rPr>
      </w:pPr>
    </w:p>
    <w:p w:rsidR="00C563FF" w:rsidRDefault="00C563FF" w:rsidP="00C563FF">
      <w:pPr>
        <w:rPr>
          <w:b/>
          <w:bCs/>
          <w:color w:val="FF0000"/>
        </w:rPr>
      </w:pPr>
    </w:p>
    <w:tbl>
      <w:tblPr>
        <w:tblW w:w="9243"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15"/>
        <w:gridCol w:w="6828"/>
      </w:tblGrid>
      <w:tr w:rsidR="00C563FF" w:rsidTr="00C563FF">
        <w:trPr>
          <w:cantSplit/>
        </w:trPr>
        <w:tc>
          <w:tcPr>
            <w:tcW w:w="2415" w:type="dxa"/>
            <w:tcBorders>
              <w:top w:val="single" w:sz="4" w:space="0" w:color="auto"/>
              <w:left w:val="single" w:sz="4" w:space="0" w:color="auto"/>
              <w:bottom w:val="single" w:sz="4" w:space="0" w:color="auto"/>
              <w:right w:val="single" w:sz="4" w:space="0" w:color="auto"/>
            </w:tcBorders>
            <w:hideMark/>
          </w:tcPr>
          <w:p w:rsidR="00C563FF" w:rsidRDefault="00C563FF" w:rsidP="00C563FF">
            <w:r>
              <w:t>Paskaidrojuma raksta</w:t>
            </w:r>
          </w:p>
          <w:p w:rsidR="00C563FF" w:rsidRDefault="00C563FF" w:rsidP="00C563FF">
            <w:pPr>
              <w:rPr>
                <w:rFonts w:eastAsia="Calibri"/>
              </w:rPr>
            </w:pPr>
            <w:r>
              <w:t xml:space="preserve"> sadaļas</w:t>
            </w:r>
          </w:p>
        </w:tc>
        <w:tc>
          <w:tcPr>
            <w:tcW w:w="6828" w:type="dxa"/>
            <w:tcBorders>
              <w:top w:val="single" w:sz="4" w:space="0" w:color="auto"/>
              <w:left w:val="single" w:sz="4" w:space="0" w:color="auto"/>
              <w:bottom w:val="single" w:sz="4" w:space="0" w:color="auto"/>
              <w:right w:val="single" w:sz="4" w:space="0" w:color="auto"/>
            </w:tcBorders>
            <w:vAlign w:val="center"/>
            <w:hideMark/>
          </w:tcPr>
          <w:p w:rsidR="00C563FF" w:rsidRDefault="00C563FF" w:rsidP="00C563FF">
            <w:pPr>
              <w:jc w:val="center"/>
              <w:rPr>
                <w:rFonts w:eastAsia="Calibri"/>
              </w:rPr>
            </w:pPr>
            <w:r>
              <w:t>Norādāmā informācija</w:t>
            </w:r>
          </w:p>
        </w:tc>
      </w:tr>
      <w:tr w:rsidR="00C563FF" w:rsidTr="00C563FF">
        <w:trPr>
          <w:cantSplit/>
        </w:trPr>
        <w:tc>
          <w:tcPr>
            <w:tcW w:w="2415"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bCs/>
              </w:rPr>
            </w:pPr>
            <w:r>
              <w:rPr>
                <w:bCs/>
              </w:rPr>
              <w:t xml:space="preserve">1. Projekta </w:t>
            </w:r>
          </w:p>
          <w:p w:rsidR="00C563FF" w:rsidRDefault="00C563FF" w:rsidP="00C563FF">
            <w:pPr>
              <w:rPr>
                <w:bCs/>
              </w:rPr>
            </w:pPr>
            <w:r>
              <w:rPr>
                <w:bCs/>
              </w:rPr>
              <w:t>nepieciešamības</w:t>
            </w:r>
          </w:p>
          <w:p w:rsidR="00C563FF" w:rsidRDefault="00C563FF" w:rsidP="00C563FF">
            <w:pPr>
              <w:rPr>
                <w:rFonts w:eastAsia="Calibri"/>
                <w:bCs/>
              </w:rPr>
            </w:pPr>
            <w:r>
              <w:rPr>
                <w:bCs/>
              </w:rPr>
              <w:t xml:space="preserve"> pamatojums</w:t>
            </w:r>
          </w:p>
        </w:tc>
        <w:tc>
          <w:tcPr>
            <w:tcW w:w="6828" w:type="dxa"/>
            <w:tcBorders>
              <w:top w:val="single" w:sz="4" w:space="0" w:color="auto"/>
              <w:left w:val="single" w:sz="4" w:space="0" w:color="auto"/>
              <w:bottom w:val="single" w:sz="4" w:space="0" w:color="auto"/>
              <w:right w:val="single" w:sz="4" w:space="0" w:color="auto"/>
            </w:tcBorders>
            <w:vAlign w:val="center"/>
            <w:hideMark/>
          </w:tcPr>
          <w:p w:rsidR="00C563FF" w:rsidRDefault="00C563FF" w:rsidP="00C563FF">
            <w:pPr>
              <w:jc w:val="both"/>
              <w:rPr>
                <w:bCs/>
              </w:rPr>
            </w:pPr>
            <w:r>
              <w:rPr>
                <w:bCs/>
              </w:rPr>
              <w:t>Pamatojoties uz Labklājības ministrijas 2017.gada 15.augusta vēstuli Nr.41-1-02/1334 „Par nepieciešamajām darbībām saistībā ar grozījumiem tiesību aktos par sociālo palīdzību”, kurā tika norādīts, ka izstrādājot pašvaldības saistošos noteikumus ir jāievēro Sociālo pakalpojumu un sociālās palīdzības likumā noteiktos pamatprincipus, ka sociālās palīdzības mērķim ir jābūt vienai no likumā minētajām pamatvajadzībām (pārtika, apģērbs, mājoklis, veselības aprūpe, obligātā izglītība) un tiesības to saņemt jāparedz ģimenēm (personām), kurām noteikta atbilstība trūcīgas vai maznodrošinātas ģimenes (personas) statusam, tika izstrādāti pašvaldības saistošie noteikumi par sociālās palīdzības pabalstiem.</w:t>
            </w:r>
          </w:p>
          <w:p w:rsidR="00C563FF" w:rsidRDefault="00C563FF" w:rsidP="00C563FF">
            <w:pPr>
              <w:jc w:val="both"/>
              <w:rPr>
                <w:bCs/>
              </w:rPr>
            </w:pPr>
            <w:r>
              <w:rPr>
                <w:bCs/>
              </w:rPr>
              <w:t>Pārējie pabalstu veidi, kurus piešķirot nepiemēro iepriekšminētos pamatprincipus (materiālās situācijas izvērtēšana un pamatvajadzību nodrošināšana), ir jāapkopo citos saistošajos noteikumos, kas ir pašvaldības materiālā palīdzība iedzīvotājiem, balstoties uz pašvaldības brīvprātīgās iniciatīvas principu.</w:t>
            </w:r>
          </w:p>
        </w:tc>
      </w:tr>
      <w:tr w:rsidR="00C563FF" w:rsidTr="00C563FF">
        <w:trPr>
          <w:cantSplit/>
        </w:trPr>
        <w:tc>
          <w:tcPr>
            <w:tcW w:w="2415"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bCs/>
              </w:rPr>
            </w:pPr>
            <w:r>
              <w:rPr>
                <w:bCs/>
              </w:rPr>
              <w:t>2. Īss projekta satura</w:t>
            </w:r>
          </w:p>
          <w:p w:rsidR="00C563FF" w:rsidRDefault="00C563FF" w:rsidP="00C563FF">
            <w:pPr>
              <w:rPr>
                <w:rFonts w:eastAsia="Calibri"/>
                <w:bCs/>
              </w:rPr>
            </w:pPr>
            <w:r>
              <w:rPr>
                <w:bCs/>
              </w:rPr>
              <w:t xml:space="preserve"> izklāsts</w:t>
            </w:r>
          </w:p>
        </w:tc>
        <w:tc>
          <w:tcPr>
            <w:tcW w:w="6828" w:type="dxa"/>
            <w:tcBorders>
              <w:top w:val="single" w:sz="4" w:space="0" w:color="auto"/>
              <w:left w:val="single" w:sz="4" w:space="0" w:color="auto"/>
              <w:bottom w:val="single" w:sz="4" w:space="0" w:color="auto"/>
              <w:right w:val="single" w:sz="4" w:space="0" w:color="auto"/>
            </w:tcBorders>
            <w:vAlign w:val="center"/>
            <w:hideMark/>
          </w:tcPr>
          <w:p w:rsidR="00C563FF" w:rsidRDefault="00C563FF" w:rsidP="00C563FF">
            <w:pPr>
              <w:jc w:val="both"/>
              <w:rPr>
                <w:bCs/>
              </w:rPr>
            </w:pPr>
            <w:r>
              <w:t>Saistošo noteikumu „</w:t>
            </w:r>
            <w:r>
              <w:rPr>
                <w:bCs/>
              </w:rPr>
              <w:t xml:space="preserve">Par sociālās palīdzības pabalstiem Kokneses novadā” </w:t>
            </w:r>
            <w:r>
              <w:t xml:space="preserve">projekts paredz noteikt: </w:t>
            </w:r>
          </w:p>
          <w:p w:rsidR="00C563FF" w:rsidRDefault="00C563FF" w:rsidP="00C563FF">
            <w:pPr>
              <w:numPr>
                <w:ilvl w:val="0"/>
                <w:numId w:val="17"/>
              </w:numPr>
              <w:jc w:val="both"/>
            </w:pPr>
            <w:r>
              <w:t xml:space="preserve">Sociālās palīdzības pabalstu veidus, kādi pieejami </w:t>
            </w:r>
          </w:p>
          <w:p w:rsidR="00C563FF" w:rsidRDefault="00C563FF" w:rsidP="00C563FF">
            <w:pPr>
              <w:jc w:val="both"/>
            </w:pPr>
            <w:r>
              <w:t>Kokneses novadā, un to apmēru;</w:t>
            </w:r>
          </w:p>
          <w:p w:rsidR="00C563FF" w:rsidRDefault="00C563FF" w:rsidP="00C563FF">
            <w:pPr>
              <w:numPr>
                <w:ilvl w:val="0"/>
                <w:numId w:val="17"/>
              </w:numPr>
              <w:jc w:val="both"/>
            </w:pPr>
            <w:r>
              <w:t>Sociālās palīdzības pabalstu saņemšanas kārtību;</w:t>
            </w:r>
          </w:p>
          <w:p w:rsidR="00C563FF" w:rsidRDefault="00C563FF" w:rsidP="00C563FF">
            <w:pPr>
              <w:numPr>
                <w:ilvl w:val="0"/>
                <w:numId w:val="17"/>
              </w:numPr>
              <w:jc w:val="both"/>
            </w:pPr>
            <w:r>
              <w:t xml:space="preserve">Sociālās palīdzības pabalstu pieprasītāju līdzdarbības </w:t>
            </w:r>
          </w:p>
          <w:p w:rsidR="00C563FF" w:rsidRDefault="00C563FF" w:rsidP="00C563FF">
            <w:pPr>
              <w:jc w:val="both"/>
            </w:pPr>
            <w:r>
              <w:t>pienākumus;</w:t>
            </w:r>
          </w:p>
          <w:p w:rsidR="00C563FF" w:rsidRDefault="00C563FF" w:rsidP="00C563FF">
            <w:pPr>
              <w:numPr>
                <w:ilvl w:val="0"/>
                <w:numId w:val="17"/>
              </w:numPr>
              <w:jc w:val="both"/>
            </w:pPr>
            <w:r>
              <w:t>Sociālā dienesta lēmumu apstrīdēšanas kārtību.</w:t>
            </w:r>
          </w:p>
          <w:p w:rsidR="00C563FF" w:rsidRDefault="00C563FF" w:rsidP="00C563FF">
            <w:pPr>
              <w:widowControl w:val="0"/>
              <w:suppressAutoHyphens/>
              <w:jc w:val="both"/>
            </w:pPr>
            <w:r>
              <w:t>Saistošajos noteikumos katram sociālās palīdzības pabalstu veidam ir paredzēta viena nodaļa, kurā aprakstīti katra konkrētā pabalsta saņemšanas kritēriji, nosacījumi un apmērs.</w:t>
            </w:r>
          </w:p>
        </w:tc>
      </w:tr>
      <w:tr w:rsidR="00C563FF" w:rsidTr="00C563FF">
        <w:trPr>
          <w:cantSplit/>
        </w:trPr>
        <w:tc>
          <w:tcPr>
            <w:tcW w:w="2415"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bCs/>
              </w:rPr>
            </w:pPr>
            <w:r>
              <w:rPr>
                <w:bCs/>
              </w:rPr>
              <w:t>3. Informācija par</w:t>
            </w:r>
          </w:p>
          <w:p w:rsidR="00C563FF" w:rsidRDefault="00C563FF" w:rsidP="00C563FF">
            <w:pPr>
              <w:rPr>
                <w:bCs/>
              </w:rPr>
            </w:pPr>
            <w:r>
              <w:rPr>
                <w:bCs/>
              </w:rPr>
              <w:t>plānoto projekta</w:t>
            </w:r>
          </w:p>
          <w:p w:rsidR="00C563FF" w:rsidRDefault="00C563FF" w:rsidP="00C563FF">
            <w:pPr>
              <w:rPr>
                <w:rFonts w:eastAsia="Calibri"/>
                <w:bCs/>
                <w:color w:val="FF0000"/>
              </w:rPr>
            </w:pPr>
            <w:r>
              <w:rPr>
                <w:bCs/>
              </w:rPr>
              <w:t xml:space="preserve"> ietekmi uz pašvaldības budžetu</w:t>
            </w:r>
          </w:p>
        </w:tc>
        <w:tc>
          <w:tcPr>
            <w:tcW w:w="6828" w:type="dxa"/>
            <w:tcBorders>
              <w:top w:val="single" w:sz="4" w:space="0" w:color="auto"/>
              <w:left w:val="single" w:sz="4" w:space="0" w:color="auto"/>
              <w:bottom w:val="single" w:sz="4" w:space="0" w:color="auto"/>
              <w:right w:val="single" w:sz="4" w:space="0" w:color="auto"/>
            </w:tcBorders>
            <w:vAlign w:val="center"/>
            <w:hideMark/>
          </w:tcPr>
          <w:p w:rsidR="00C563FF" w:rsidRDefault="00C563FF" w:rsidP="00C563FF">
            <w:pPr>
              <w:jc w:val="both"/>
              <w:rPr>
                <w:bCs/>
              </w:rPr>
            </w:pPr>
            <w:r>
              <w:rPr>
                <w:bCs/>
              </w:rPr>
              <w:t xml:space="preserve">Likuma „Par pašvaldībām” 15. panta 7.punkts nosaka pašvaldības autonomo funkciju </w:t>
            </w:r>
            <w:r>
              <w:t>nodrošināt iedzīvotājiem</w:t>
            </w:r>
            <w:r>
              <w:rPr>
                <w:bCs/>
              </w:rPr>
              <w:t xml:space="preserve"> </w:t>
            </w:r>
            <w:r>
              <w:t>sociālo</w:t>
            </w:r>
            <w:r>
              <w:rPr>
                <w:bCs/>
              </w:rPr>
              <w:t xml:space="preserve"> </w:t>
            </w:r>
            <w:r>
              <w:t>palīdzību (sociālo aprūpi) (sociālā palīdzība maznodrošinātām</w:t>
            </w:r>
            <w:r>
              <w:rPr>
                <w:bCs/>
              </w:rPr>
              <w:t xml:space="preserve"> </w:t>
            </w:r>
            <w:r>
              <w:t xml:space="preserve">ģimenēm un sociāli </w:t>
            </w:r>
            <w:proofErr w:type="spellStart"/>
            <w:r>
              <w:t>mazaizsargātām</w:t>
            </w:r>
            <w:proofErr w:type="spellEnd"/>
            <w:r>
              <w:t xml:space="preserve"> personām, veco ļaužu nodrošināšana ar vietām pansionātos, bāreņu un bez vecāku</w:t>
            </w:r>
            <w:r>
              <w:rPr>
                <w:bCs/>
              </w:rPr>
              <w:t xml:space="preserve"> </w:t>
            </w:r>
            <w:r>
              <w:t>gādības palikušo bērnu nodrošināšana</w:t>
            </w:r>
            <w:r>
              <w:rPr>
                <w:bCs/>
              </w:rPr>
              <w:t xml:space="preserve"> </w:t>
            </w:r>
            <w:r>
              <w:t>ar vietām mācību un</w:t>
            </w:r>
            <w:r>
              <w:rPr>
                <w:bCs/>
              </w:rPr>
              <w:t xml:space="preserve"> </w:t>
            </w:r>
            <w:r>
              <w:t>audzināšanas iestādēs, bezpajumtnieku nodrošināšana ar</w:t>
            </w:r>
            <w:r>
              <w:rPr>
                <w:bCs/>
              </w:rPr>
              <w:t xml:space="preserve"> </w:t>
            </w:r>
            <w:r>
              <w:t xml:space="preserve">naktsmītni u.c.). </w:t>
            </w:r>
          </w:p>
          <w:p w:rsidR="00C563FF" w:rsidRDefault="00C563FF" w:rsidP="00C563FF">
            <w:pPr>
              <w:autoSpaceDE w:val="0"/>
              <w:autoSpaceDN w:val="0"/>
              <w:adjustRightInd w:val="0"/>
              <w:jc w:val="both"/>
              <w:rPr>
                <w:color w:val="FF0000"/>
              </w:rPr>
            </w:pPr>
            <w:r>
              <w:t>Pašvaldības budžetā ik gadu tiek paredzēti līdzekļi sociālās palīdzības pabalstiem. Šajos saistošajos noteikumos sociālās palīdzības pabalstu apmērs nav mainījies. Uzskatāms, ka saistošie noteikumi kopumā būtiski neietekmēs pašvaldības budžetu, jo līdzekļi pabalstiem ir bijuši paredzēti arī iepriekš. līdzekļu izlietojums sociālās palīdzības pabalstu izmaksām atkarīgs no sociālekonomiskās situācijas novadā.</w:t>
            </w:r>
          </w:p>
        </w:tc>
      </w:tr>
      <w:tr w:rsidR="00C563FF" w:rsidTr="00C563FF">
        <w:trPr>
          <w:cantSplit/>
        </w:trPr>
        <w:tc>
          <w:tcPr>
            <w:tcW w:w="2415"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eastAsia="Calibri"/>
                <w:bCs/>
              </w:rPr>
            </w:pPr>
            <w:r>
              <w:rPr>
                <w:rFonts w:eastAsia="Calibri"/>
                <w:bCs/>
              </w:rPr>
              <w:t>4.Informācija par</w:t>
            </w:r>
          </w:p>
          <w:p w:rsidR="00C563FF" w:rsidRDefault="00C563FF" w:rsidP="00C563FF">
            <w:pPr>
              <w:rPr>
                <w:bCs/>
              </w:rPr>
            </w:pPr>
            <w:r>
              <w:rPr>
                <w:rFonts w:eastAsia="Calibri"/>
                <w:bCs/>
              </w:rPr>
              <w:t xml:space="preserve"> </w:t>
            </w:r>
            <w:r>
              <w:rPr>
                <w:bCs/>
              </w:rPr>
              <w:t>plānoto projekta</w:t>
            </w:r>
          </w:p>
          <w:p w:rsidR="00C563FF" w:rsidRDefault="00C563FF" w:rsidP="00C563FF">
            <w:pPr>
              <w:rPr>
                <w:bCs/>
              </w:rPr>
            </w:pPr>
            <w:r>
              <w:rPr>
                <w:bCs/>
              </w:rPr>
              <w:t xml:space="preserve"> ietekmi uz uzņēmēj</w:t>
            </w:r>
          </w:p>
          <w:p w:rsidR="00C563FF" w:rsidRDefault="00C563FF" w:rsidP="00C563FF">
            <w:pPr>
              <w:rPr>
                <w:bCs/>
              </w:rPr>
            </w:pPr>
            <w:r>
              <w:rPr>
                <w:bCs/>
              </w:rPr>
              <w:t>darbības vidi</w:t>
            </w:r>
          </w:p>
          <w:p w:rsidR="00C563FF" w:rsidRDefault="00C563FF" w:rsidP="00C563FF">
            <w:pPr>
              <w:rPr>
                <w:rFonts w:eastAsia="Calibri"/>
                <w:bCs/>
                <w:color w:val="FF0000"/>
              </w:rPr>
            </w:pPr>
            <w:r>
              <w:rPr>
                <w:bCs/>
              </w:rPr>
              <w:t xml:space="preserve"> pašvaldības teritorijā</w:t>
            </w:r>
          </w:p>
        </w:tc>
        <w:tc>
          <w:tcPr>
            <w:tcW w:w="6828" w:type="dxa"/>
            <w:tcBorders>
              <w:top w:val="single" w:sz="4" w:space="0" w:color="auto"/>
              <w:left w:val="single" w:sz="4" w:space="0" w:color="auto"/>
              <w:bottom w:val="single" w:sz="4" w:space="0" w:color="auto"/>
              <w:right w:val="single" w:sz="4" w:space="0" w:color="auto"/>
            </w:tcBorders>
            <w:vAlign w:val="center"/>
            <w:hideMark/>
          </w:tcPr>
          <w:p w:rsidR="00C563FF" w:rsidRDefault="00C563FF" w:rsidP="00C563FF">
            <w:pPr>
              <w:rPr>
                <w:rFonts w:eastAsia="Calibri"/>
                <w:bCs/>
                <w:color w:val="FF0000"/>
              </w:rPr>
            </w:pPr>
            <w:r>
              <w:rPr>
                <w:bCs/>
              </w:rPr>
              <w:t xml:space="preserve">Nav attiecināms </w:t>
            </w:r>
          </w:p>
        </w:tc>
      </w:tr>
      <w:tr w:rsidR="00C563FF" w:rsidTr="00C563FF">
        <w:trPr>
          <w:cantSplit/>
        </w:trPr>
        <w:tc>
          <w:tcPr>
            <w:tcW w:w="2415"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bCs/>
              </w:rPr>
            </w:pPr>
            <w:r>
              <w:rPr>
                <w:bCs/>
              </w:rPr>
              <w:lastRenderedPageBreak/>
              <w:t xml:space="preserve">5.Informācija par administratīvajām </w:t>
            </w:r>
          </w:p>
          <w:p w:rsidR="00C563FF" w:rsidRDefault="00C563FF" w:rsidP="00C563FF">
            <w:pPr>
              <w:rPr>
                <w:rFonts w:eastAsia="Calibri"/>
                <w:bCs/>
                <w:color w:val="FF0000"/>
              </w:rPr>
            </w:pPr>
            <w:r>
              <w:rPr>
                <w:bCs/>
              </w:rPr>
              <w:t>procedūrām</w:t>
            </w:r>
          </w:p>
        </w:tc>
        <w:tc>
          <w:tcPr>
            <w:tcW w:w="6828" w:type="dxa"/>
            <w:tcBorders>
              <w:top w:val="single" w:sz="4" w:space="0" w:color="auto"/>
              <w:left w:val="single" w:sz="4" w:space="0" w:color="auto"/>
              <w:bottom w:val="single" w:sz="4" w:space="0" w:color="auto"/>
              <w:right w:val="single" w:sz="4" w:space="0" w:color="auto"/>
            </w:tcBorders>
            <w:vAlign w:val="center"/>
            <w:hideMark/>
          </w:tcPr>
          <w:p w:rsidR="00C563FF" w:rsidRDefault="00C563FF" w:rsidP="00C563FF">
            <w:pPr>
              <w:jc w:val="both"/>
            </w:pPr>
            <w:r>
              <w:t>Informāciju par saistošo noteikumu piemērošanu var saņemt Kokneses novada domes Sociālajā dienestā.</w:t>
            </w:r>
          </w:p>
          <w:p w:rsidR="00C563FF" w:rsidRDefault="00C563FF" w:rsidP="00C563FF">
            <w:pPr>
              <w:jc w:val="both"/>
              <w:rPr>
                <w:color w:val="FF0000"/>
              </w:rPr>
            </w:pPr>
            <w:r>
              <w:t xml:space="preserve">Saistošo noteikumu projekts paredz administratīvās procedūras,  privātpersonām veicama iesnieguma iesniegšana, kam seko sociālā dienesta lēmuma pieņemšana. Sociālā dienesta pieņemtos lēmumus var apstrīdēt, iesniedzot attiecīgu iesniegumu Kokneses novada domes priekšsēdētājam. </w:t>
            </w:r>
            <w:r>
              <w:rPr>
                <w:bCs/>
              </w:rPr>
              <w:t>Kokneses novada domes priekšsēdētāja lēmumu, s</w:t>
            </w:r>
            <w:r>
              <w:t xml:space="preserve">askaņā ar Administratīvā procesa likuma 79.panta pirmo daļu un 189.panta pirmo daļu, var pārsūdzēt viena mēneša laikā no tā spēkā stāšanās dienas Administratīvās rajona tiesas attiecīgajā tiesu namā pēc pieteicēja adreses (fiziska persona – pēc deklarētās dzīves vietas). </w:t>
            </w:r>
            <w:r>
              <w:rPr>
                <w:bCs/>
              </w:rPr>
              <w:t xml:space="preserve"> </w:t>
            </w:r>
          </w:p>
        </w:tc>
      </w:tr>
      <w:tr w:rsidR="00C563FF" w:rsidTr="00C563FF">
        <w:trPr>
          <w:cantSplit/>
          <w:trHeight w:val="132"/>
        </w:trPr>
        <w:tc>
          <w:tcPr>
            <w:tcW w:w="2415"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bCs/>
              </w:rPr>
            </w:pPr>
            <w:r>
              <w:rPr>
                <w:bCs/>
              </w:rPr>
              <w:t>6.Informācija par</w:t>
            </w:r>
          </w:p>
          <w:p w:rsidR="00C563FF" w:rsidRDefault="00C563FF" w:rsidP="00C563FF">
            <w:pPr>
              <w:rPr>
                <w:rFonts w:eastAsia="Calibri"/>
                <w:bCs/>
                <w:color w:val="FF0000"/>
              </w:rPr>
            </w:pPr>
            <w:r>
              <w:rPr>
                <w:bCs/>
              </w:rPr>
              <w:t xml:space="preserve"> konsultācijām ar privātpersonām</w:t>
            </w:r>
          </w:p>
        </w:tc>
        <w:tc>
          <w:tcPr>
            <w:tcW w:w="6828" w:type="dxa"/>
            <w:tcBorders>
              <w:top w:val="single" w:sz="4" w:space="0" w:color="auto"/>
              <w:left w:val="single" w:sz="4" w:space="0" w:color="auto"/>
              <w:bottom w:val="single" w:sz="4" w:space="0" w:color="auto"/>
              <w:right w:val="single" w:sz="4" w:space="0" w:color="auto"/>
            </w:tcBorders>
            <w:vAlign w:val="center"/>
            <w:hideMark/>
          </w:tcPr>
          <w:p w:rsidR="00C563FF" w:rsidRDefault="00C563FF" w:rsidP="00C563FF">
            <w:pPr>
              <w:rPr>
                <w:rFonts w:eastAsia="Calibri"/>
                <w:bCs/>
                <w:color w:val="FF0000"/>
              </w:rPr>
            </w:pPr>
            <w:r>
              <w:rPr>
                <w:bCs/>
              </w:rPr>
              <w:t xml:space="preserve">Konsultācijas ar privātpersonām nav notikušas.  </w:t>
            </w:r>
          </w:p>
        </w:tc>
      </w:tr>
      <w:tr w:rsidR="00C563FF" w:rsidTr="00C563FF">
        <w:trPr>
          <w:cantSplit/>
          <w:trHeight w:val="132"/>
        </w:trPr>
        <w:tc>
          <w:tcPr>
            <w:tcW w:w="2415"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eastAsia="Calibri"/>
                <w:bCs/>
              </w:rPr>
            </w:pPr>
            <w:r>
              <w:rPr>
                <w:bCs/>
              </w:rPr>
              <w:t>7. Cita informācija</w:t>
            </w:r>
          </w:p>
        </w:tc>
        <w:tc>
          <w:tcPr>
            <w:tcW w:w="6828" w:type="dxa"/>
            <w:tcBorders>
              <w:top w:val="single" w:sz="4" w:space="0" w:color="auto"/>
              <w:left w:val="single" w:sz="4" w:space="0" w:color="auto"/>
              <w:bottom w:val="single" w:sz="4" w:space="0" w:color="auto"/>
              <w:right w:val="single" w:sz="4" w:space="0" w:color="auto"/>
            </w:tcBorders>
            <w:vAlign w:val="center"/>
            <w:hideMark/>
          </w:tcPr>
          <w:p w:rsidR="00C563FF" w:rsidRDefault="00C563FF" w:rsidP="00C563FF">
            <w:pPr>
              <w:rPr>
                <w:rFonts w:eastAsia="Calibri"/>
              </w:rPr>
            </w:pPr>
            <w:r>
              <w:t>Nav</w:t>
            </w:r>
          </w:p>
        </w:tc>
      </w:tr>
    </w:tbl>
    <w:p w:rsidR="00C563FF" w:rsidRDefault="00C563FF" w:rsidP="00C563FF">
      <w:pPr>
        <w:rPr>
          <w:color w:val="FF0000"/>
          <w:lang w:eastAsia="ru-RU"/>
        </w:rPr>
      </w:pPr>
    </w:p>
    <w:p w:rsidR="00C563FF" w:rsidRDefault="00C563FF" w:rsidP="00C563FF">
      <w:pPr>
        <w:rPr>
          <w:color w:val="FF0000"/>
          <w:lang w:eastAsia="ru-RU"/>
        </w:rPr>
      </w:pPr>
    </w:p>
    <w:p w:rsidR="00C563FF" w:rsidRDefault="00C563FF" w:rsidP="00C563FF"/>
    <w:p w:rsidR="00C563FF" w:rsidRDefault="00C563FF" w:rsidP="00C563FF">
      <w:pPr>
        <w:ind w:right="185"/>
        <w:jc w:val="center"/>
        <w:rPr>
          <w:rFonts w:ascii="Cambria" w:hAnsi="Cambria"/>
          <w:b/>
        </w:rPr>
      </w:pPr>
    </w:p>
    <w:p w:rsidR="00C563FF" w:rsidRDefault="00C563FF" w:rsidP="00C563FF">
      <w:pPr>
        <w:ind w:right="185"/>
        <w:jc w:val="center"/>
        <w:rPr>
          <w:rFonts w:ascii="Cambria" w:hAnsi="Cambria"/>
          <w:b/>
        </w:rPr>
      </w:pPr>
    </w:p>
    <w:p w:rsidR="00C563FF" w:rsidRPr="00EE11DC" w:rsidRDefault="00C563FF" w:rsidP="00C563FF">
      <w:pPr>
        <w:ind w:right="-908"/>
        <w:jc w:val="center"/>
        <w:rPr>
          <w:rFonts w:ascii="Cambria" w:hAnsi="Cambria"/>
          <w:b/>
          <w:sz w:val="24"/>
          <w:szCs w:val="24"/>
        </w:rPr>
      </w:pPr>
      <w:r w:rsidRPr="00EE11DC">
        <w:rPr>
          <w:rFonts w:ascii="Cambria" w:hAnsi="Cambria"/>
          <w:b/>
          <w:sz w:val="24"/>
          <w:szCs w:val="24"/>
        </w:rPr>
        <w:t>12</w:t>
      </w:r>
    </w:p>
    <w:p w:rsidR="00C563FF" w:rsidRPr="00EE11DC" w:rsidRDefault="00C563FF" w:rsidP="00C563FF">
      <w:pPr>
        <w:pStyle w:val="Pamatteksts"/>
        <w:spacing w:after="0"/>
        <w:ind w:left="360" w:right="-908"/>
        <w:jc w:val="center"/>
        <w:rPr>
          <w:rFonts w:ascii="Cambria" w:hAnsi="Cambria"/>
          <w:b/>
          <w:bCs/>
          <w:color w:val="000000"/>
          <w:sz w:val="24"/>
          <w:szCs w:val="24"/>
        </w:rPr>
      </w:pPr>
      <w:r w:rsidRPr="00EE11DC">
        <w:rPr>
          <w:rFonts w:ascii="Cambria" w:hAnsi="Cambria"/>
          <w:b/>
          <w:sz w:val="24"/>
          <w:szCs w:val="24"/>
        </w:rPr>
        <w:t xml:space="preserve">Par </w:t>
      </w:r>
      <w:r w:rsidRPr="00EE11DC">
        <w:rPr>
          <w:rFonts w:ascii="Cambria" w:hAnsi="Cambria"/>
          <w:b/>
          <w:color w:val="000000"/>
          <w:sz w:val="24"/>
          <w:szCs w:val="24"/>
        </w:rPr>
        <w:t xml:space="preserve">Kokneses novada domes </w:t>
      </w:r>
      <w:r w:rsidRPr="00EE11DC">
        <w:rPr>
          <w:rFonts w:ascii="Cambria" w:hAnsi="Cambria"/>
          <w:b/>
          <w:sz w:val="24"/>
          <w:szCs w:val="24"/>
        </w:rPr>
        <w:t xml:space="preserve">2017.gada 25.oktobra saistošo noteikumu Nr.13/2017 “Par </w:t>
      </w:r>
      <w:r w:rsidRPr="00EE11DC">
        <w:rPr>
          <w:rFonts w:ascii="Cambria" w:hAnsi="Cambria"/>
          <w:b/>
          <w:bCs/>
          <w:sz w:val="24"/>
          <w:szCs w:val="24"/>
        </w:rPr>
        <w:t xml:space="preserve">Kokneses </w:t>
      </w:r>
      <w:r w:rsidRPr="00EE11DC">
        <w:rPr>
          <w:rFonts w:ascii="Cambria" w:hAnsi="Cambria"/>
          <w:b/>
          <w:bCs/>
          <w:color w:val="000000"/>
          <w:sz w:val="24"/>
          <w:szCs w:val="24"/>
        </w:rPr>
        <w:t>novada pašvaldības materiālajiem pabalstiem” precizēšanu</w:t>
      </w:r>
    </w:p>
    <w:p w:rsidR="00C563FF" w:rsidRPr="00EE11DC" w:rsidRDefault="00C563FF" w:rsidP="00C563FF">
      <w:pPr>
        <w:pBdr>
          <w:bottom w:val="single" w:sz="12" w:space="1" w:color="auto"/>
        </w:pBdr>
        <w:ind w:right="-908"/>
        <w:jc w:val="center"/>
        <w:rPr>
          <w:rFonts w:ascii="Cambria" w:hAnsi="Cambria"/>
          <w:sz w:val="24"/>
          <w:szCs w:val="24"/>
        </w:rPr>
      </w:pPr>
    </w:p>
    <w:p w:rsidR="00C563FF" w:rsidRPr="00EE11DC" w:rsidRDefault="00C563FF" w:rsidP="00C563FF">
      <w:pPr>
        <w:ind w:right="-908"/>
        <w:jc w:val="center"/>
        <w:rPr>
          <w:rFonts w:ascii="Cambria" w:hAnsi="Cambria"/>
          <w:sz w:val="24"/>
          <w:szCs w:val="24"/>
        </w:rPr>
      </w:pPr>
    </w:p>
    <w:p w:rsidR="00C563FF" w:rsidRPr="00EE11DC" w:rsidRDefault="00C563FF" w:rsidP="00C563FF">
      <w:pPr>
        <w:ind w:right="-908"/>
        <w:jc w:val="center"/>
        <w:rPr>
          <w:rFonts w:ascii="Cambria" w:hAnsi="Cambria"/>
          <w:sz w:val="24"/>
          <w:szCs w:val="24"/>
        </w:rPr>
      </w:pPr>
    </w:p>
    <w:p w:rsidR="00C563FF" w:rsidRPr="00EE11DC" w:rsidRDefault="00C563FF" w:rsidP="00C563FF">
      <w:pPr>
        <w:ind w:right="-908" w:firstLine="360"/>
        <w:jc w:val="both"/>
        <w:rPr>
          <w:rFonts w:ascii="Cambria" w:hAnsi="Cambria"/>
          <w:sz w:val="24"/>
          <w:szCs w:val="24"/>
        </w:rPr>
      </w:pPr>
      <w:r w:rsidRPr="00EE11DC">
        <w:rPr>
          <w:rFonts w:ascii="Cambria" w:hAnsi="Cambria"/>
          <w:sz w:val="24"/>
          <w:szCs w:val="24"/>
        </w:rPr>
        <w:t xml:space="preserve">Iepazinusies ar Kokneses novada domes saistošo noteikumu Nr. 13/2017 “Par </w:t>
      </w:r>
      <w:r w:rsidRPr="00EE11DC">
        <w:rPr>
          <w:rFonts w:ascii="Cambria" w:hAnsi="Cambria"/>
          <w:bCs/>
          <w:sz w:val="24"/>
          <w:szCs w:val="24"/>
        </w:rPr>
        <w:t>Kokneses novada pašvaldības materiālajiem pabalstiem” precizējumiem</w:t>
      </w:r>
      <w:r w:rsidRPr="00EE11DC">
        <w:rPr>
          <w:rFonts w:ascii="Cambria" w:hAnsi="Cambria"/>
          <w:sz w:val="24"/>
          <w:szCs w:val="24"/>
        </w:rPr>
        <w:t xml:space="preserve">, pamatojoties uz Vides aizsardzības un reģionālās attīstības ministrijas 2017.gada 23.novembra vēstulē minētajiem norādījumiem, atklāti balsojot, PAR-13 (Ilgonis </w:t>
      </w:r>
      <w:proofErr w:type="spellStart"/>
      <w:r w:rsidRPr="00EE11DC">
        <w:rPr>
          <w:rFonts w:ascii="Cambria" w:hAnsi="Cambria"/>
          <w:sz w:val="24"/>
          <w:szCs w:val="24"/>
        </w:rPr>
        <w:t>Grunšteins</w:t>
      </w:r>
      <w:proofErr w:type="spellEnd"/>
      <w:r w:rsidRPr="00EE11DC">
        <w:rPr>
          <w:rFonts w:ascii="Cambria" w:hAnsi="Cambria"/>
          <w:sz w:val="24"/>
          <w:szCs w:val="24"/>
        </w:rPr>
        <w:t xml:space="preserve">, Pēteris Keišs,  Jānis Krūmiņš, Dāvis Kalniņš, Rihards Krauklis, Henriks Ločmelis,  Ivars Māliņš, Jānis Miezītis, Edgars </w:t>
      </w:r>
      <w:proofErr w:type="spellStart"/>
      <w:r w:rsidRPr="00EE11DC">
        <w:rPr>
          <w:rFonts w:ascii="Cambria" w:hAnsi="Cambria"/>
          <w:sz w:val="24"/>
          <w:szCs w:val="24"/>
        </w:rPr>
        <w:t>Mikāls</w:t>
      </w:r>
      <w:proofErr w:type="spellEnd"/>
      <w:r w:rsidRPr="00EE11DC">
        <w:rPr>
          <w:rFonts w:ascii="Cambria" w:hAnsi="Cambria"/>
          <w:sz w:val="24"/>
          <w:szCs w:val="24"/>
        </w:rPr>
        <w:t xml:space="preserve">,  Gita Rūtiņa, Valdis Silovs, Dainis </w:t>
      </w:r>
      <w:proofErr w:type="spellStart"/>
      <w:r w:rsidRPr="00EE11DC">
        <w:rPr>
          <w:rFonts w:ascii="Cambria" w:hAnsi="Cambria"/>
          <w:sz w:val="24"/>
          <w:szCs w:val="24"/>
        </w:rPr>
        <w:t>Vingris</w:t>
      </w:r>
      <w:proofErr w:type="spellEnd"/>
      <w:r w:rsidRPr="00EE11DC">
        <w:rPr>
          <w:rFonts w:ascii="Cambria" w:hAnsi="Cambria"/>
          <w:sz w:val="24"/>
          <w:szCs w:val="24"/>
        </w:rPr>
        <w:t>, Ziedonis Vilde) PRET-nav, ATTUEAS- nav,  Kokneses novada dome NOLEMJ:</w:t>
      </w:r>
    </w:p>
    <w:p w:rsidR="00C563FF" w:rsidRPr="00EE11DC" w:rsidRDefault="00C563FF" w:rsidP="00C563FF">
      <w:pPr>
        <w:ind w:right="-908" w:firstLine="360"/>
        <w:jc w:val="both"/>
        <w:rPr>
          <w:rFonts w:ascii="Cambria" w:hAnsi="Cambria"/>
          <w:sz w:val="24"/>
          <w:szCs w:val="24"/>
        </w:rPr>
      </w:pPr>
    </w:p>
    <w:p w:rsidR="00C563FF" w:rsidRPr="00EE11DC" w:rsidRDefault="00C563FF" w:rsidP="00C563FF">
      <w:pPr>
        <w:pStyle w:val="Pamatteksts"/>
        <w:spacing w:after="0"/>
        <w:ind w:right="-908" w:firstLine="720"/>
        <w:jc w:val="both"/>
        <w:rPr>
          <w:rFonts w:ascii="Cambria" w:hAnsi="Cambria"/>
          <w:sz w:val="24"/>
          <w:szCs w:val="24"/>
        </w:rPr>
      </w:pPr>
      <w:r w:rsidRPr="00EE11DC">
        <w:rPr>
          <w:rFonts w:ascii="Cambria" w:hAnsi="Cambria"/>
          <w:sz w:val="24"/>
          <w:szCs w:val="24"/>
        </w:rPr>
        <w:t xml:space="preserve">1. Precizēt Kokneses novada domes 2017.gada 25.oktobra saistošos noteikumus Nr.13 /2017 “Par </w:t>
      </w:r>
      <w:r w:rsidRPr="00EE11DC">
        <w:rPr>
          <w:rFonts w:ascii="Cambria" w:hAnsi="Cambria"/>
          <w:bCs/>
          <w:sz w:val="24"/>
          <w:szCs w:val="24"/>
        </w:rPr>
        <w:t>Kokneses novada pašvaldības materiālajiem pabalstiem”</w:t>
      </w:r>
      <w:r w:rsidRPr="00EE11DC">
        <w:rPr>
          <w:rFonts w:ascii="Cambria" w:hAnsi="Cambria"/>
          <w:sz w:val="24"/>
          <w:szCs w:val="24"/>
        </w:rPr>
        <w:t xml:space="preserve"> (pievienoti pielikumā).</w:t>
      </w: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t xml:space="preserve">2. Saistošos noteikumus  triju dienu laikā pēc to parakstīšanas  elektroniski  un </w:t>
      </w:r>
      <w:proofErr w:type="spellStart"/>
      <w:r w:rsidRPr="00EE11DC">
        <w:rPr>
          <w:rFonts w:ascii="Cambria" w:hAnsi="Cambria"/>
          <w:sz w:val="24"/>
          <w:szCs w:val="24"/>
        </w:rPr>
        <w:t>rakstveidā</w:t>
      </w:r>
      <w:proofErr w:type="spellEnd"/>
      <w:r w:rsidRPr="00EE11DC">
        <w:rPr>
          <w:rFonts w:ascii="Cambria" w:hAnsi="Cambria"/>
          <w:sz w:val="24"/>
          <w:szCs w:val="24"/>
        </w:rPr>
        <w:t xml:space="preserve">   nosūtīt Vides aizsardzības un reģionālās attīstības  ministrijai.  </w:t>
      </w:r>
    </w:p>
    <w:p w:rsidR="00C563FF" w:rsidRPr="00EE11DC" w:rsidRDefault="00C563FF" w:rsidP="00C563FF">
      <w:pPr>
        <w:pStyle w:val="Pamatteksts"/>
        <w:spacing w:after="0"/>
        <w:ind w:right="-908" w:firstLine="720"/>
        <w:jc w:val="both"/>
        <w:rPr>
          <w:rFonts w:ascii="Cambria" w:hAnsi="Cambria"/>
          <w:sz w:val="24"/>
          <w:szCs w:val="24"/>
        </w:rPr>
      </w:pPr>
      <w:r w:rsidRPr="00EE11DC">
        <w:rPr>
          <w:rFonts w:ascii="Cambria" w:hAnsi="Cambria"/>
          <w:sz w:val="24"/>
          <w:szCs w:val="24"/>
        </w:rPr>
        <w:t xml:space="preserve">3. Saistošie noteikumi publicējami laikrakstā „Kokneses Novada Vēstis” un pašvaldības mājas lapā  </w:t>
      </w:r>
      <w:hyperlink r:id="rId14" w:history="1">
        <w:r w:rsidRPr="00EE11DC">
          <w:rPr>
            <w:rStyle w:val="Hipersaite"/>
            <w:rFonts w:ascii="Cambria" w:hAnsi="Cambria"/>
            <w:sz w:val="24"/>
            <w:szCs w:val="24"/>
          </w:rPr>
          <w:t>www.koknese.lv</w:t>
        </w:r>
      </w:hyperlink>
      <w:r w:rsidRPr="00EE11DC">
        <w:rPr>
          <w:rFonts w:ascii="Cambria" w:hAnsi="Cambria"/>
          <w:sz w:val="24"/>
          <w:szCs w:val="24"/>
        </w:rPr>
        <w:t>,  un stājas spēkā 2018.gada 1.janvārī.</w:t>
      </w:r>
    </w:p>
    <w:p w:rsidR="00C563FF" w:rsidRPr="005D40FA" w:rsidRDefault="00C563FF" w:rsidP="00C563FF">
      <w:pPr>
        <w:ind w:right="185"/>
        <w:jc w:val="both"/>
        <w:rPr>
          <w:rFonts w:ascii="Cambria" w:hAnsi="Cambria"/>
        </w:rPr>
      </w:pPr>
    </w:p>
    <w:p w:rsidR="00C563FF" w:rsidRDefault="00C563FF" w:rsidP="00C563FF">
      <w:pPr>
        <w:ind w:right="185"/>
        <w:jc w:val="center"/>
        <w:rPr>
          <w:b/>
        </w:rPr>
      </w:pPr>
    </w:p>
    <w:p w:rsidR="00C563FF" w:rsidRDefault="00C563FF" w:rsidP="00C563FF">
      <w:pPr>
        <w:ind w:right="185"/>
        <w:jc w:val="center"/>
        <w:rPr>
          <w:b/>
        </w:rPr>
      </w:pPr>
    </w:p>
    <w:p w:rsidR="00C563FF" w:rsidRDefault="00C563FF" w:rsidP="00C563FF">
      <w:pPr>
        <w:ind w:right="185"/>
        <w:jc w:val="center"/>
        <w:rPr>
          <w:b/>
        </w:rPr>
      </w:pPr>
    </w:p>
    <w:p w:rsidR="00C563FF" w:rsidRDefault="00C563FF" w:rsidP="00C563FF">
      <w:pPr>
        <w:ind w:right="185"/>
        <w:jc w:val="center"/>
        <w:rPr>
          <w:b/>
        </w:rPr>
      </w:pPr>
    </w:p>
    <w:p w:rsidR="00871BFC" w:rsidRDefault="00871BFC" w:rsidP="00C563FF">
      <w:pPr>
        <w:ind w:right="185"/>
        <w:jc w:val="center"/>
        <w:rPr>
          <w:b/>
        </w:rPr>
      </w:pPr>
    </w:p>
    <w:p w:rsidR="00871BFC" w:rsidRDefault="00871BFC" w:rsidP="00C563FF">
      <w:pPr>
        <w:ind w:right="185"/>
        <w:jc w:val="center"/>
        <w:rPr>
          <w:b/>
        </w:rPr>
      </w:pPr>
    </w:p>
    <w:p w:rsidR="00871BFC" w:rsidRDefault="00871BFC" w:rsidP="00C563FF">
      <w:pPr>
        <w:ind w:right="185"/>
        <w:jc w:val="center"/>
        <w:rPr>
          <w:b/>
        </w:rPr>
      </w:pPr>
    </w:p>
    <w:p w:rsidR="00871BFC" w:rsidRDefault="00871BFC" w:rsidP="00C563FF">
      <w:pPr>
        <w:ind w:right="185"/>
        <w:jc w:val="center"/>
        <w:rPr>
          <w:b/>
        </w:rPr>
      </w:pPr>
    </w:p>
    <w:p w:rsidR="00C563FF" w:rsidRPr="00EE11DC" w:rsidRDefault="00C563FF" w:rsidP="00C563FF">
      <w:pPr>
        <w:ind w:right="-908"/>
        <w:jc w:val="center"/>
        <w:rPr>
          <w:rFonts w:ascii="Cambria" w:hAnsi="Cambria"/>
          <w:b/>
          <w:sz w:val="24"/>
          <w:szCs w:val="24"/>
        </w:rPr>
      </w:pPr>
      <w:r w:rsidRPr="00EE11DC">
        <w:rPr>
          <w:rFonts w:ascii="Cambria" w:hAnsi="Cambria"/>
          <w:b/>
          <w:sz w:val="24"/>
          <w:szCs w:val="24"/>
        </w:rPr>
        <w:t xml:space="preserve">Kokneses novada domes </w:t>
      </w:r>
    </w:p>
    <w:p w:rsidR="00C563FF" w:rsidRPr="00EE11DC" w:rsidRDefault="00C563FF" w:rsidP="00C563FF">
      <w:pPr>
        <w:ind w:right="-908"/>
        <w:jc w:val="center"/>
        <w:rPr>
          <w:rFonts w:ascii="Cambria" w:hAnsi="Cambria"/>
          <w:sz w:val="24"/>
          <w:szCs w:val="24"/>
        </w:rPr>
      </w:pPr>
      <w:r w:rsidRPr="00EE11DC">
        <w:rPr>
          <w:rFonts w:ascii="Cambria" w:hAnsi="Cambria"/>
          <w:b/>
          <w:bCs/>
          <w:sz w:val="24"/>
          <w:szCs w:val="24"/>
        </w:rPr>
        <w:t>SAISTOŠIE   NOTEIKUMI Nr. 13/2017</w:t>
      </w:r>
    </w:p>
    <w:p w:rsidR="00C563FF" w:rsidRPr="00EE11DC" w:rsidRDefault="00C563FF" w:rsidP="00C563FF">
      <w:pPr>
        <w:ind w:right="-908"/>
        <w:jc w:val="center"/>
        <w:rPr>
          <w:rFonts w:ascii="Cambria" w:hAnsi="Cambria"/>
          <w:i/>
          <w:sz w:val="24"/>
          <w:szCs w:val="24"/>
        </w:rPr>
      </w:pPr>
      <w:r w:rsidRPr="00EE11DC">
        <w:rPr>
          <w:rFonts w:ascii="Cambria" w:hAnsi="Cambria"/>
          <w:i/>
          <w:sz w:val="24"/>
          <w:szCs w:val="24"/>
        </w:rPr>
        <w:t>Kokneses novada Kokneses pagastā</w:t>
      </w:r>
    </w:p>
    <w:p w:rsidR="00C563FF" w:rsidRPr="00EE11DC" w:rsidRDefault="00C563FF" w:rsidP="00C563FF">
      <w:pPr>
        <w:ind w:right="-908"/>
        <w:jc w:val="both"/>
        <w:rPr>
          <w:rFonts w:ascii="Cambria" w:hAnsi="Cambria"/>
          <w:sz w:val="24"/>
          <w:szCs w:val="24"/>
        </w:rPr>
      </w:pPr>
    </w:p>
    <w:p w:rsidR="00C563FF" w:rsidRPr="00EE11DC" w:rsidRDefault="00C563FF" w:rsidP="00C563FF">
      <w:pPr>
        <w:ind w:right="-908"/>
        <w:jc w:val="both"/>
        <w:rPr>
          <w:rFonts w:ascii="Cambria" w:hAnsi="Cambria"/>
          <w:sz w:val="24"/>
          <w:szCs w:val="24"/>
        </w:rPr>
      </w:pPr>
      <w:r w:rsidRPr="00EE11DC">
        <w:rPr>
          <w:rFonts w:ascii="Cambria" w:hAnsi="Cambria"/>
          <w:sz w:val="24"/>
          <w:szCs w:val="24"/>
        </w:rPr>
        <w:t xml:space="preserve">2017.gada  25.oktobrī </w:t>
      </w:r>
    </w:p>
    <w:p w:rsidR="00C563FF" w:rsidRPr="00EE11DC" w:rsidRDefault="00C563FF" w:rsidP="00C563FF">
      <w:pPr>
        <w:ind w:right="-908"/>
        <w:jc w:val="right"/>
        <w:rPr>
          <w:rFonts w:ascii="Cambria" w:hAnsi="Cambria"/>
          <w:sz w:val="24"/>
          <w:szCs w:val="24"/>
        </w:rPr>
      </w:pPr>
    </w:p>
    <w:p w:rsidR="00C563FF" w:rsidRPr="00EE11DC" w:rsidRDefault="00C563FF" w:rsidP="00C563FF">
      <w:pPr>
        <w:ind w:right="-908"/>
        <w:jc w:val="right"/>
        <w:rPr>
          <w:rFonts w:ascii="Cambria" w:hAnsi="Cambria"/>
          <w:sz w:val="24"/>
          <w:szCs w:val="24"/>
        </w:rPr>
      </w:pPr>
      <w:r w:rsidRPr="00EE11DC">
        <w:rPr>
          <w:rFonts w:ascii="Cambria" w:hAnsi="Cambria"/>
          <w:sz w:val="24"/>
          <w:szCs w:val="24"/>
        </w:rPr>
        <w:t>APSTIPRINĀTI</w:t>
      </w:r>
    </w:p>
    <w:p w:rsidR="00C563FF" w:rsidRPr="00EE11DC" w:rsidRDefault="00C563FF" w:rsidP="00C563FF">
      <w:pPr>
        <w:ind w:right="-908"/>
        <w:jc w:val="right"/>
        <w:rPr>
          <w:rFonts w:ascii="Cambria" w:hAnsi="Cambria"/>
          <w:sz w:val="24"/>
          <w:szCs w:val="24"/>
        </w:rPr>
      </w:pPr>
      <w:r w:rsidRPr="00EE11DC">
        <w:rPr>
          <w:rFonts w:ascii="Cambria" w:hAnsi="Cambria"/>
          <w:sz w:val="24"/>
          <w:szCs w:val="24"/>
        </w:rPr>
        <w:t>ar Kokneses novada domes</w:t>
      </w:r>
    </w:p>
    <w:p w:rsidR="00C563FF" w:rsidRPr="00EE11DC" w:rsidRDefault="00C563FF" w:rsidP="00C563FF">
      <w:pPr>
        <w:ind w:right="-908"/>
        <w:jc w:val="right"/>
        <w:rPr>
          <w:rFonts w:ascii="Cambria" w:hAnsi="Cambria"/>
          <w:sz w:val="24"/>
          <w:szCs w:val="24"/>
        </w:rPr>
      </w:pPr>
      <w:r w:rsidRPr="00EE11DC">
        <w:rPr>
          <w:rFonts w:ascii="Cambria" w:hAnsi="Cambria"/>
          <w:sz w:val="24"/>
          <w:szCs w:val="24"/>
        </w:rPr>
        <w:t>2017.gada  25.oktobra lēmumu Nr.11.3</w:t>
      </w:r>
    </w:p>
    <w:p w:rsidR="00C563FF" w:rsidRPr="00EE11DC" w:rsidRDefault="00C563FF" w:rsidP="00C563FF">
      <w:pPr>
        <w:ind w:right="-908"/>
        <w:jc w:val="right"/>
        <w:rPr>
          <w:rFonts w:ascii="Cambria" w:hAnsi="Cambria"/>
          <w:sz w:val="24"/>
          <w:szCs w:val="24"/>
        </w:rPr>
      </w:pPr>
      <w:r w:rsidRPr="00EE11DC">
        <w:rPr>
          <w:rFonts w:ascii="Cambria" w:hAnsi="Cambria"/>
          <w:sz w:val="24"/>
          <w:szCs w:val="24"/>
        </w:rPr>
        <w:t>( protokols Nr.13)</w:t>
      </w:r>
    </w:p>
    <w:p w:rsidR="00C563FF" w:rsidRPr="00EE11DC" w:rsidRDefault="00C563FF" w:rsidP="00C563FF">
      <w:pPr>
        <w:ind w:right="-908"/>
        <w:jc w:val="right"/>
        <w:rPr>
          <w:rFonts w:ascii="Cambria" w:hAnsi="Cambria"/>
          <w:sz w:val="24"/>
          <w:szCs w:val="24"/>
        </w:rPr>
      </w:pPr>
    </w:p>
    <w:p w:rsidR="00C563FF" w:rsidRPr="00EE11DC" w:rsidRDefault="00C563FF" w:rsidP="00C563FF">
      <w:pPr>
        <w:pStyle w:val="Pamatteksts"/>
        <w:spacing w:after="0"/>
        <w:ind w:right="-908"/>
        <w:jc w:val="right"/>
        <w:rPr>
          <w:rFonts w:ascii="Cambria" w:hAnsi="Cambria"/>
          <w:sz w:val="24"/>
          <w:szCs w:val="24"/>
        </w:rPr>
      </w:pPr>
      <w:r w:rsidRPr="00EE11DC">
        <w:rPr>
          <w:rFonts w:ascii="Cambria" w:hAnsi="Cambria"/>
          <w:sz w:val="24"/>
          <w:szCs w:val="24"/>
        </w:rPr>
        <w:t>PRECIZĒTI</w:t>
      </w:r>
    </w:p>
    <w:p w:rsidR="00C563FF" w:rsidRPr="00EE11DC" w:rsidRDefault="00C563FF" w:rsidP="00C563FF">
      <w:pPr>
        <w:pStyle w:val="Pamatteksts"/>
        <w:spacing w:after="0"/>
        <w:ind w:right="-908"/>
        <w:jc w:val="right"/>
        <w:rPr>
          <w:rFonts w:ascii="Cambria" w:hAnsi="Cambria"/>
          <w:sz w:val="24"/>
          <w:szCs w:val="24"/>
        </w:rPr>
      </w:pPr>
      <w:r w:rsidRPr="00EE11DC">
        <w:rPr>
          <w:rFonts w:ascii="Cambria" w:hAnsi="Cambria"/>
          <w:sz w:val="24"/>
          <w:szCs w:val="24"/>
        </w:rPr>
        <w:t>ar Kokneses novada domes</w:t>
      </w:r>
    </w:p>
    <w:p w:rsidR="00C563FF" w:rsidRPr="00EE11DC" w:rsidRDefault="00C563FF" w:rsidP="00C563FF">
      <w:pPr>
        <w:pStyle w:val="Pamatteksts"/>
        <w:spacing w:after="0"/>
        <w:ind w:right="-908"/>
        <w:jc w:val="right"/>
        <w:rPr>
          <w:rFonts w:ascii="Cambria" w:hAnsi="Cambria"/>
          <w:sz w:val="24"/>
          <w:szCs w:val="24"/>
        </w:rPr>
      </w:pPr>
      <w:r w:rsidRPr="00EE11DC">
        <w:rPr>
          <w:rFonts w:ascii="Cambria" w:hAnsi="Cambria"/>
          <w:sz w:val="24"/>
          <w:szCs w:val="24"/>
        </w:rPr>
        <w:t>2017.gada 29.novembra lēmumu Nr. 12</w:t>
      </w:r>
    </w:p>
    <w:p w:rsidR="00C563FF" w:rsidRPr="00EE11DC" w:rsidRDefault="00C563FF" w:rsidP="00C563FF">
      <w:pPr>
        <w:pStyle w:val="Pamatteksts"/>
        <w:spacing w:after="0"/>
        <w:ind w:right="-908"/>
        <w:jc w:val="right"/>
        <w:rPr>
          <w:rFonts w:ascii="Cambria" w:hAnsi="Cambria"/>
          <w:sz w:val="24"/>
          <w:szCs w:val="24"/>
        </w:rPr>
      </w:pPr>
      <w:r w:rsidRPr="00EE11DC">
        <w:rPr>
          <w:rFonts w:ascii="Cambria" w:hAnsi="Cambria"/>
          <w:sz w:val="24"/>
          <w:szCs w:val="24"/>
        </w:rPr>
        <w:t>( protokols Nr. 14)</w:t>
      </w:r>
    </w:p>
    <w:p w:rsidR="00C563FF" w:rsidRPr="00EE11DC" w:rsidRDefault="00C563FF" w:rsidP="00C563FF">
      <w:pPr>
        <w:ind w:right="-908"/>
        <w:jc w:val="right"/>
        <w:rPr>
          <w:rFonts w:ascii="Cambria" w:hAnsi="Cambria"/>
          <w:sz w:val="24"/>
          <w:szCs w:val="24"/>
        </w:rPr>
      </w:pPr>
    </w:p>
    <w:p w:rsidR="00C563FF" w:rsidRDefault="00C563FF" w:rsidP="00C563FF">
      <w:pPr>
        <w:ind w:right="-908"/>
        <w:jc w:val="both"/>
        <w:rPr>
          <w:rFonts w:ascii="Cambria" w:hAnsi="Cambria"/>
          <w:b/>
          <w:bCs/>
          <w:sz w:val="24"/>
          <w:szCs w:val="24"/>
        </w:rPr>
      </w:pPr>
    </w:p>
    <w:p w:rsidR="00C563FF" w:rsidRDefault="00C563FF" w:rsidP="00C563FF">
      <w:pPr>
        <w:ind w:right="-908"/>
        <w:jc w:val="both"/>
        <w:rPr>
          <w:rFonts w:ascii="Cambria" w:hAnsi="Cambria"/>
          <w:b/>
          <w:bCs/>
          <w:sz w:val="24"/>
          <w:szCs w:val="24"/>
        </w:rPr>
      </w:pPr>
    </w:p>
    <w:p w:rsidR="00C563FF" w:rsidRPr="00EE11DC" w:rsidRDefault="00C563FF" w:rsidP="00C563FF">
      <w:pPr>
        <w:ind w:right="-908"/>
        <w:jc w:val="both"/>
        <w:rPr>
          <w:rFonts w:ascii="Cambria" w:hAnsi="Cambria"/>
          <w:b/>
          <w:bCs/>
          <w:sz w:val="24"/>
          <w:szCs w:val="24"/>
        </w:rPr>
      </w:pPr>
    </w:p>
    <w:p w:rsidR="00C563FF" w:rsidRPr="00EE11DC" w:rsidRDefault="00C563FF" w:rsidP="00C563FF">
      <w:pPr>
        <w:ind w:right="-908"/>
        <w:jc w:val="center"/>
        <w:rPr>
          <w:rFonts w:ascii="Cambria" w:hAnsi="Cambria"/>
          <w:b/>
          <w:bCs/>
          <w:color w:val="000000"/>
          <w:sz w:val="28"/>
          <w:szCs w:val="28"/>
        </w:rPr>
      </w:pPr>
      <w:r w:rsidRPr="00EE11DC">
        <w:rPr>
          <w:rFonts w:ascii="Cambria" w:hAnsi="Cambria"/>
          <w:b/>
          <w:bCs/>
          <w:sz w:val="28"/>
          <w:szCs w:val="28"/>
        </w:rPr>
        <w:t>Par Kokneses novada pašvaldības materiālajiem pabalstiem</w:t>
      </w:r>
    </w:p>
    <w:p w:rsidR="00C563FF" w:rsidRPr="00EE11DC" w:rsidRDefault="00C563FF" w:rsidP="00C563FF">
      <w:pPr>
        <w:ind w:right="-908"/>
        <w:jc w:val="both"/>
        <w:rPr>
          <w:rFonts w:ascii="Cambria" w:hAnsi="Cambria"/>
          <w:b/>
          <w:bCs/>
          <w:sz w:val="24"/>
          <w:szCs w:val="24"/>
        </w:rPr>
      </w:pPr>
    </w:p>
    <w:p w:rsidR="00C563FF" w:rsidRPr="00EE11DC" w:rsidRDefault="00C563FF" w:rsidP="00C563FF">
      <w:pPr>
        <w:ind w:right="-908"/>
        <w:jc w:val="right"/>
        <w:rPr>
          <w:rFonts w:ascii="Cambria" w:hAnsi="Cambria"/>
          <w:bCs/>
          <w:i/>
          <w:sz w:val="24"/>
          <w:szCs w:val="24"/>
        </w:rPr>
      </w:pPr>
      <w:r w:rsidRPr="00EE11DC">
        <w:rPr>
          <w:rFonts w:ascii="Cambria" w:hAnsi="Cambria"/>
          <w:bCs/>
          <w:i/>
          <w:sz w:val="24"/>
          <w:szCs w:val="24"/>
        </w:rPr>
        <w:t>Izdoti saskaņā ar likuma</w:t>
      </w:r>
    </w:p>
    <w:p w:rsidR="00C563FF" w:rsidRPr="00EE11DC" w:rsidRDefault="00C563FF" w:rsidP="00C563FF">
      <w:pPr>
        <w:ind w:right="-908"/>
        <w:jc w:val="right"/>
        <w:rPr>
          <w:rFonts w:ascii="Cambria" w:hAnsi="Cambria"/>
          <w:bCs/>
          <w:i/>
          <w:sz w:val="24"/>
          <w:szCs w:val="24"/>
        </w:rPr>
      </w:pPr>
      <w:r w:rsidRPr="00EE11DC">
        <w:rPr>
          <w:rFonts w:ascii="Cambria" w:hAnsi="Cambria"/>
          <w:bCs/>
          <w:i/>
          <w:sz w:val="24"/>
          <w:szCs w:val="24"/>
        </w:rPr>
        <w:t xml:space="preserve">„Par pašvaldībām” 43.panta trešo daļu  </w:t>
      </w:r>
    </w:p>
    <w:p w:rsidR="00C563FF" w:rsidRPr="00EE11DC" w:rsidRDefault="00C563FF" w:rsidP="00C563FF">
      <w:pPr>
        <w:ind w:right="-908"/>
        <w:rPr>
          <w:rFonts w:ascii="Cambria" w:hAnsi="Cambria"/>
          <w:bCs/>
          <w:i/>
          <w:sz w:val="24"/>
          <w:szCs w:val="24"/>
        </w:rPr>
      </w:pPr>
      <w:r w:rsidRPr="00EE11DC">
        <w:rPr>
          <w:rFonts w:ascii="Cambria" w:hAnsi="Cambria"/>
          <w:bCs/>
          <w:i/>
          <w:sz w:val="24"/>
          <w:szCs w:val="24"/>
        </w:rPr>
        <w:t xml:space="preserve">         </w:t>
      </w:r>
    </w:p>
    <w:p w:rsidR="00C563FF" w:rsidRPr="00EE11DC" w:rsidRDefault="00C563FF" w:rsidP="00C563FF">
      <w:pPr>
        <w:ind w:right="-908"/>
        <w:jc w:val="center"/>
        <w:rPr>
          <w:rFonts w:ascii="Cambria" w:hAnsi="Cambria"/>
          <w:b/>
          <w:bCs/>
          <w:sz w:val="24"/>
          <w:szCs w:val="24"/>
        </w:rPr>
      </w:pPr>
    </w:p>
    <w:p w:rsidR="00C563FF" w:rsidRPr="00EE11DC" w:rsidRDefault="00C563FF" w:rsidP="00C563FF">
      <w:pPr>
        <w:ind w:right="-908"/>
        <w:jc w:val="center"/>
        <w:rPr>
          <w:rFonts w:ascii="Cambria" w:hAnsi="Cambria"/>
          <w:b/>
          <w:bCs/>
          <w:sz w:val="24"/>
          <w:szCs w:val="24"/>
        </w:rPr>
      </w:pPr>
      <w:r w:rsidRPr="00EE11DC">
        <w:rPr>
          <w:rFonts w:ascii="Cambria" w:hAnsi="Cambria"/>
          <w:b/>
          <w:bCs/>
          <w:sz w:val="24"/>
          <w:szCs w:val="24"/>
        </w:rPr>
        <w:t>I. VISPĀRĪGIE JAUTĀJUMI</w:t>
      </w:r>
    </w:p>
    <w:p w:rsidR="00C563FF" w:rsidRPr="00EE11DC" w:rsidRDefault="00C563FF" w:rsidP="00C563FF">
      <w:pPr>
        <w:ind w:right="-908"/>
        <w:jc w:val="both"/>
        <w:rPr>
          <w:rFonts w:ascii="Cambria" w:hAnsi="Cambria"/>
          <w:b/>
          <w:bCs/>
          <w:sz w:val="24"/>
          <w:szCs w:val="24"/>
        </w:rPr>
      </w:pPr>
    </w:p>
    <w:p w:rsidR="00C563FF" w:rsidRPr="00EE11DC" w:rsidRDefault="00C563FF" w:rsidP="00C563FF">
      <w:pPr>
        <w:ind w:right="-908" w:firstLine="720"/>
        <w:jc w:val="both"/>
        <w:rPr>
          <w:rFonts w:ascii="Cambria" w:hAnsi="Cambria"/>
          <w:bCs/>
          <w:sz w:val="24"/>
          <w:szCs w:val="24"/>
        </w:rPr>
      </w:pPr>
      <w:r w:rsidRPr="00EE11DC">
        <w:rPr>
          <w:rFonts w:ascii="Cambria" w:hAnsi="Cambria"/>
          <w:bCs/>
          <w:sz w:val="24"/>
          <w:szCs w:val="24"/>
        </w:rPr>
        <w:t>1.Saistošie noteikumi nosaka Kokneses novada pašvaldības (turpmāk tekstā- pašvaldība) pabalstu veidus un apmēru, pabalstu piešķiršanas un izmaksas kārtību, kā arī lēmumu par pabalstiem apstrīdēšanas un pārsūdzēšanas kārtību.</w:t>
      </w:r>
    </w:p>
    <w:p w:rsidR="00C563FF" w:rsidRPr="00EE11DC" w:rsidRDefault="00C563FF" w:rsidP="00C563FF">
      <w:pPr>
        <w:ind w:right="-908" w:firstLine="720"/>
        <w:jc w:val="both"/>
        <w:rPr>
          <w:rFonts w:ascii="Cambria" w:hAnsi="Cambria"/>
          <w:bCs/>
          <w:sz w:val="24"/>
          <w:szCs w:val="24"/>
        </w:rPr>
      </w:pPr>
      <w:r w:rsidRPr="00EE11DC">
        <w:rPr>
          <w:rFonts w:ascii="Cambria" w:hAnsi="Cambria"/>
          <w:bCs/>
          <w:sz w:val="24"/>
          <w:szCs w:val="24"/>
        </w:rPr>
        <w:t>2.Saistošo noteikumu mērķis ir noteikt pašvaldības pabalstu sistēmu, kas Kokneses novada iedzīvotājiem nodrošinātu finansiālu atbalstu dažādās dzīves situācijās.</w:t>
      </w:r>
    </w:p>
    <w:p w:rsidR="00C563FF" w:rsidRPr="00EE11DC" w:rsidRDefault="00C563FF" w:rsidP="00C563FF">
      <w:pPr>
        <w:ind w:right="-908" w:firstLine="720"/>
        <w:jc w:val="both"/>
        <w:rPr>
          <w:rFonts w:ascii="Cambria" w:hAnsi="Cambria"/>
          <w:bCs/>
          <w:sz w:val="24"/>
          <w:szCs w:val="24"/>
        </w:rPr>
      </w:pPr>
      <w:r w:rsidRPr="00EE11DC">
        <w:rPr>
          <w:rFonts w:ascii="Cambria" w:hAnsi="Cambria"/>
          <w:bCs/>
          <w:sz w:val="24"/>
          <w:szCs w:val="24"/>
        </w:rPr>
        <w:t>3.Šajos saistošajos noteikumos minētos pabalstus piešķir personām, kuras savu pamata dzīvesvietu deklarējušas Kokneses novada administratīvajā teritorijā, neizvērtējot personas materiālo stāvokli izņemot šo noteikumu 4.7. un 4.8. apakšpunktos minētos pabalstus.</w:t>
      </w:r>
    </w:p>
    <w:p w:rsidR="00C563FF" w:rsidRPr="00EE11DC" w:rsidRDefault="00C563FF" w:rsidP="00C563FF">
      <w:pPr>
        <w:ind w:right="-908" w:firstLine="720"/>
        <w:jc w:val="both"/>
        <w:rPr>
          <w:rFonts w:ascii="Cambria" w:hAnsi="Cambria"/>
          <w:bCs/>
          <w:sz w:val="24"/>
          <w:szCs w:val="24"/>
        </w:rPr>
      </w:pPr>
      <w:r w:rsidRPr="00EE11DC">
        <w:rPr>
          <w:rFonts w:ascii="Cambria" w:hAnsi="Cambria"/>
          <w:bCs/>
          <w:sz w:val="24"/>
          <w:szCs w:val="24"/>
        </w:rPr>
        <w:t>4.Pašvaldība ir noteikusi šādus pabalstu veidus:</w:t>
      </w:r>
    </w:p>
    <w:p w:rsidR="00C563FF" w:rsidRPr="00EE11DC" w:rsidRDefault="00C563FF" w:rsidP="00C563FF">
      <w:pPr>
        <w:numPr>
          <w:ilvl w:val="1"/>
          <w:numId w:val="18"/>
        </w:numPr>
        <w:ind w:right="-908"/>
        <w:jc w:val="both"/>
        <w:rPr>
          <w:rFonts w:ascii="Cambria" w:hAnsi="Cambria"/>
          <w:bCs/>
          <w:sz w:val="24"/>
          <w:szCs w:val="24"/>
        </w:rPr>
      </w:pPr>
      <w:r w:rsidRPr="00EE11DC">
        <w:rPr>
          <w:rFonts w:ascii="Cambria" w:hAnsi="Cambria"/>
          <w:bCs/>
          <w:sz w:val="24"/>
          <w:szCs w:val="24"/>
        </w:rPr>
        <w:t>pabalsts jaundzimušajiem;</w:t>
      </w:r>
    </w:p>
    <w:p w:rsidR="00C563FF" w:rsidRPr="00EE11DC" w:rsidRDefault="00C563FF" w:rsidP="00C563FF">
      <w:pPr>
        <w:numPr>
          <w:ilvl w:val="1"/>
          <w:numId w:val="18"/>
        </w:numPr>
        <w:ind w:left="1434" w:right="-908" w:hanging="357"/>
        <w:jc w:val="both"/>
        <w:rPr>
          <w:rFonts w:ascii="Cambria" w:hAnsi="Cambria"/>
          <w:bCs/>
          <w:sz w:val="24"/>
          <w:szCs w:val="24"/>
        </w:rPr>
      </w:pPr>
      <w:r w:rsidRPr="00EE11DC">
        <w:rPr>
          <w:rFonts w:ascii="Cambria" w:hAnsi="Cambria"/>
          <w:bCs/>
          <w:sz w:val="24"/>
          <w:szCs w:val="24"/>
        </w:rPr>
        <w:t>pabalsts politiski represētajām personām;</w:t>
      </w:r>
    </w:p>
    <w:p w:rsidR="00C563FF" w:rsidRPr="00EE11DC" w:rsidRDefault="00C563FF" w:rsidP="00C563FF">
      <w:pPr>
        <w:numPr>
          <w:ilvl w:val="1"/>
          <w:numId w:val="18"/>
        </w:numPr>
        <w:ind w:right="-908"/>
        <w:jc w:val="both"/>
        <w:rPr>
          <w:rFonts w:ascii="Cambria" w:hAnsi="Cambria"/>
          <w:bCs/>
          <w:sz w:val="24"/>
          <w:szCs w:val="24"/>
        </w:rPr>
      </w:pPr>
      <w:r w:rsidRPr="00EE11DC">
        <w:rPr>
          <w:rFonts w:ascii="Cambria" w:hAnsi="Cambria"/>
          <w:bCs/>
          <w:sz w:val="24"/>
          <w:szCs w:val="24"/>
        </w:rPr>
        <w:t>Ziemassvētku pabalsts;</w:t>
      </w:r>
    </w:p>
    <w:p w:rsidR="00C563FF" w:rsidRPr="00EE11DC" w:rsidRDefault="00C563FF" w:rsidP="00C563FF">
      <w:pPr>
        <w:numPr>
          <w:ilvl w:val="1"/>
          <w:numId w:val="18"/>
        </w:numPr>
        <w:ind w:right="-908"/>
        <w:jc w:val="both"/>
        <w:rPr>
          <w:rFonts w:ascii="Cambria" w:hAnsi="Cambria"/>
          <w:bCs/>
          <w:sz w:val="24"/>
          <w:szCs w:val="24"/>
        </w:rPr>
      </w:pPr>
      <w:r w:rsidRPr="00EE11DC">
        <w:rPr>
          <w:rFonts w:ascii="Cambria" w:hAnsi="Cambria"/>
          <w:bCs/>
          <w:sz w:val="24"/>
          <w:szCs w:val="24"/>
        </w:rPr>
        <w:t>pabalsts nozīmīgās dzīves jubilejās;</w:t>
      </w:r>
    </w:p>
    <w:p w:rsidR="00C563FF" w:rsidRPr="00EE11DC" w:rsidRDefault="00C563FF" w:rsidP="00C563FF">
      <w:pPr>
        <w:numPr>
          <w:ilvl w:val="1"/>
          <w:numId w:val="18"/>
        </w:numPr>
        <w:ind w:right="-908"/>
        <w:jc w:val="both"/>
        <w:rPr>
          <w:rFonts w:ascii="Cambria" w:hAnsi="Cambria"/>
          <w:bCs/>
          <w:sz w:val="24"/>
          <w:szCs w:val="24"/>
        </w:rPr>
      </w:pPr>
      <w:r w:rsidRPr="00EE11DC">
        <w:rPr>
          <w:rFonts w:ascii="Cambria" w:hAnsi="Cambria"/>
          <w:bCs/>
          <w:sz w:val="24"/>
          <w:szCs w:val="24"/>
        </w:rPr>
        <w:t>apbedīšanas pabalsts;</w:t>
      </w:r>
    </w:p>
    <w:p w:rsidR="00C563FF" w:rsidRPr="00EE11DC" w:rsidRDefault="00C563FF" w:rsidP="00C563FF">
      <w:pPr>
        <w:numPr>
          <w:ilvl w:val="1"/>
          <w:numId w:val="18"/>
        </w:numPr>
        <w:ind w:right="-908"/>
        <w:jc w:val="both"/>
        <w:rPr>
          <w:rFonts w:ascii="Cambria" w:hAnsi="Cambria"/>
          <w:bCs/>
          <w:sz w:val="24"/>
          <w:szCs w:val="24"/>
        </w:rPr>
      </w:pPr>
      <w:r w:rsidRPr="00EE11DC">
        <w:rPr>
          <w:rFonts w:ascii="Cambria" w:hAnsi="Cambria"/>
          <w:bCs/>
          <w:sz w:val="24"/>
          <w:szCs w:val="24"/>
        </w:rPr>
        <w:t xml:space="preserve">pabalsts </w:t>
      </w:r>
      <w:proofErr w:type="spellStart"/>
      <w:r w:rsidRPr="00EE11DC">
        <w:rPr>
          <w:rFonts w:ascii="Cambria" w:hAnsi="Cambria"/>
          <w:bCs/>
          <w:sz w:val="24"/>
          <w:szCs w:val="24"/>
        </w:rPr>
        <w:t>daudzbērnu</w:t>
      </w:r>
      <w:proofErr w:type="spellEnd"/>
      <w:r w:rsidRPr="00EE11DC">
        <w:rPr>
          <w:rFonts w:ascii="Cambria" w:hAnsi="Cambria"/>
          <w:bCs/>
          <w:sz w:val="24"/>
          <w:szCs w:val="24"/>
        </w:rPr>
        <w:t xml:space="preserve"> ģimenēm;</w:t>
      </w:r>
    </w:p>
    <w:p w:rsidR="00C563FF" w:rsidRPr="00EE11DC" w:rsidRDefault="00C563FF" w:rsidP="00C563FF">
      <w:pPr>
        <w:numPr>
          <w:ilvl w:val="1"/>
          <w:numId w:val="18"/>
        </w:numPr>
        <w:ind w:right="-908"/>
        <w:jc w:val="both"/>
        <w:rPr>
          <w:rFonts w:ascii="Cambria" w:hAnsi="Cambria"/>
          <w:bCs/>
          <w:sz w:val="24"/>
          <w:szCs w:val="24"/>
        </w:rPr>
      </w:pPr>
      <w:r w:rsidRPr="00EE11DC">
        <w:rPr>
          <w:rFonts w:ascii="Cambria" w:hAnsi="Cambria"/>
          <w:sz w:val="24"/>
          <w:szCs w:val="24"/>
        </w:rPr>
        <w:t>pabalsts trūcīgām un maznodrošinātām personām (ģimenēm);</w:t>
      </w:r>
    </w:p>
    <w:p w:rsidR="00C563FF" w:rsidRPr="00EE11DC" w:rsidRDefault="00C563FF" w:rsidP="00C563FF">
      <w:pPr>
        <w:numPr>
          <w:ilvl w:val="1"/>
          <w:numId w:val="18"/>
        </w:numPr>
        <w:ind w:right="-908"/>
        <w:jc w:val="both"/>
        <w:rPr>
          <w:rFonts w:ascii="Cambria" w:hAnsi="Cambria"/>
          <w:bCs/>
          <w:sz w:val="24"/>
          <w:szCs w:val="24"/>
        </w:rPr>
      </w:pPr>
      <w:r w:rsidRPr="00EE11DC">
        <w:rPr>
          <w:rFonts w:ascii="Cambria" w:hAnsi="Cambria"/>
          <w:bCs/>
          <w:sz w:val="24"/>
          <w:szCs w:val="24"/>
        </w:rPr>
        <w:t>pabalsts aprūpes nodrošināšanai.</w:t>
      </w:r>
    </w:p>
    <w:p w:rsidR="00C563FF" w:rsidRPr="00EE11DC" w:rsidRDefault="00C563FF" w:rsidP="00C563FF">
      <w:pPr>
        <w:ind w:right="-908"/>
        <w:rPr>
          <w:rFonts w:ascii="Cambria" w:hAnsi="Cambria"/>
          <w:b/>
          <w:bCs/>
          <w:sz w:val="24"/>
          <w:szCs w:val="24"/>
        </w:rPr>
      </w:pPr>
    </w:p>
    <w:p w:rsidR="00871BFC" w:rsidRDefault="00871BFC" w:rsidP="00C563FF">
      <w:pPr>
        <w:ind w:right="-908"/>
        <w:jc w:val="center"/>
        <w:rPr>
          <w:rFonts w:ascii="Cambria" w:hAnsi="Cambria"/>
          <w:b/>
          <w:bCs/>
          <w:sz w:val="24"/>
          <w:szCs w:val="24"/>
        </w:rPr>
      </w:pPr>
    </w:p>
    <w:p w:rsidR="00871BFC" w:rsidRDefault="00871BFC" w:rsidP="00C563FF">
      <w:pPr>
        <w:ind w:right="-908"/>
        <w:jc w:val="center"/>
        <w:rPr>
          <w:rFonts w:ascii="Cambria" w:hAnsi="Cambria"/>
          <w:b/>
          <w:bCs/>
          <w:sz w:val="24"/>
          <w:szCs w:val="24"/>
        </w:rPr>
      </w:pPr>
    </w:p>
    <w:p w:rsidR="00871BFC" w:rsidRDefault="00871BFC" w:rsidP="00C563FF">
      <w:pPr>
        <w:ind w:right="-908"/>
        <w:jc w:val="center"/>
        <w:rPr>
          <w:rFonts w:ascii="Cambria" w:hAnsi="Cambria"/>
          <w:b/>
          <w:bCs/>
          <w:sz w:val="24"/>
          <w:szCs w:val="24"/>
        </w:rPr>
      </w:pPr>
    </w:p>
    <w:p w:rsidR="00C563FF" w:rsidRPr="00EE11DC" w:rsidRDefault="00C563FF" w:rsidP="00C563FF">
      <w:pPr>
        <w:ind w:right="-908"/>
        <w:jc w:val="center"/>
        <w:rPr>
          <w:rFonts w:ascii="Cambria" w:hAnsi="Cambria"/>
          <w:b/>
          <w:bCs/>
          <w:sz w:val="24"/>
          <w:szCs w:val="24"/>
        </w:rPr>
      </w:pPr>
      <w:r w:rsidRPr="00EE11DC">
        <w:rPr>
          <w:rFonts w:ascii="Cambria" w:hAnsi="Cambria"/>
          <w:b/>
          <w:bCs/>
          <w:sz w:val="24"/>
          <w:szCs w:val="24"/>
        </w:rPr>
        <w:t>II. PABALSTS JAUNDZIMUŠAJIEM</w:t>
      </w:r>
    </w:p>
    <w:p w:rsidR="00C563FF" w:rsidRPr="00EE11DC" w:rsidRDefault="00C563FF" w:rsidP="00C563FF">
      <w:pPr>
        <w:ind w:right="-908"/>
        <w:jc w:val="center"/>
        <w:rPr>
          <w:rFonts w:ascii="Cambria" w:hAnsi="Cambria"/>
          <w:b/>
          <w:bCs/>
          <w:sz w:val="24"/>
          <w:szCs w:val="24"/>
        </w:rPr>
      </w:pPr>
    </w:p>
    <w:p w:rsidR="00C563FF" w:rsidRPr="00EE11DC" w:rsidRDefault="00C563FF" w:rsidP="00C563FF">
      <w:pPr>
        <w:ind w:right="-908" w:firstLine="720"/>
        <w:jc w:val="both"/>
        <w:rPr>
          <w:rFonts w:ascii="Cambria" w:hAnsi="Cambria"/>
          <w:bCs/>
          <w:sz w:val="24"/>
          <w:szCs w:val="24"/>
        </w:rPr>
      </w:pPr>
      <w:r w:rsidRPr="00EE11DC">
        <w:rPr>
          <w:rFonts w:ascii="Cambria" w:hAnsi="Cambria"/>
          <w:bCs/>
          <w:sz w:val="24"/>
          <w:szCs w:val="24"/>
        </w:rPr>
        <w:t>5.Tiesības saņemt pabalstu par katru jaundzimušo bērnu ir vienam no viņa vecākiem, ja vismaz viena no vecāku un bērna pamata dzīvesvieta deklarēta Kokneses novada administratīvajā teritorijā.</w:t>
      </w:r>
    </w:p>
    <w:p w:rsidR="00C563FF" w:rsidRPr="00EE11DC" w:rsidRDefault="00C563FF" w:rsidP="00C563FF">
      <w:pPr>
        <w:ind w:right="-908" w:firstLine="720"/>
        <w:jc w:val="both"/>
        <w:rPr>
          <w:rFonts w:ascii="Cambria" w:hAnsi="Cambria"/>
          <w:bCs/>
          <w:sz w:val="24"/>
          <w:szCs w:val="24"/>
        </w:rPr>
      </w:pPr>
      <w:r w:rsidRPr="00EE11DC">
        <w:rPr>
          <w:rFonts w:ascii="Cambria" w:hAnsi="Cambria"/>
          <w:bCs/>
          <w:sz w:val="24"/>
          <w:szCs w:val="24"/>
        </w:rPr>
        <w:t>6.Pabalstu var saņemt arī persona, kura adoptējusi vai ņēmusi aizbildnībā bērnu līdz 12 mēnešu vecumam un ja šis pabalsts nav jau izmaksāts vienam no bērna vecākiem.</w:t>
      </w:r>
    </w:p>
    <w:p w:rsidR="00C563FF" w:rsidRPr="00EE11DC" w:rsidRDefault="00C563FF" w:rsidP="00C563FF">
      <w:pPr>
        <w:ind w:right="-908" w:firstLine="720"/>
        <w:jc w:val="both"/>
        <w:rPr>
          <w:rFonts w:ascii="Cambria" w:hAnsi="Cambria"/>
          <w:bCs/>
          <w:sz w:val="24"/>
          <w:szCs w:val="24"/>
        </w:rPr>
      </w:pPr>
      <w:r w:rsidRPr="00EE11DC">
        <w:rPr>
          <w:rFonts w:ascii="Cambria" w:hAnsi="Cambria"/>
          <w:bCs/>
          <w:sz w:val="24"/>
          <w:szCs w:val="24"/>
        </w:rPr>
        <w:t xml:space="preserve">7.Pabalsta apmērs ir 140,00 </w:t>
      </w:r>
      <w:proofErr w:type="spellStart"/>
      <w:r w:rsidRPr="00EE11DC">
        <w:rPr>
          <w:rFonts w:ascii="Cambria" w:hAnsi="Cambria"/>
          <w:bCs/>
          <w:i/>
          <w:sz w:val="24"/>
          <w:szCs w:val="24"/>
        </w:rPr>
        <w:t>euro</w:t>
      </w:r>
      <w:proofErr w:type="spellEnd"/>
      <w:r w:rsidRPr="00EE11DC">
        <w:rPr>
          <w:rFonts w:ascii="Cambria" w:hAnsi="Cambria"/>
          <w:bCs/>
          <w:sz w:val="24"/>
          <w:szCs w:val="24"/>
        </w:rPr>
        <w:t xml:space="preserve"> par katru bērnu.</w:t>
      </w:r>
    </w:p>
    <w:p w:rsidR="00C563FF" w:rsidRPr="00EE11DC" w:rsidRDefault="00C563FF" w:rsidP="00C563FF">
      <w:pPr>
        <w:ind w:right="-908" w:firstLine="720"/>
        <w:jc w:val="both"/>
        <w:rPr>
          <w:rFonts w:ascii="Cambria" w:hAnsi="Cambria"/>
          <w:bCs/>
          <w:sz w:val="24"/>
          <w:szCs w:val="24"/>
        </w:rPr>
      </w:pPr>
      <w:r w:rsidRPr="00EE11DC">
        <w:rPr>
          <w:rFonts w:ascii="Cambria" w:hAnsi="Cambria"/>
          <w:bCs/>
          <w:sz w:val="24"/>
          <w:szCs w:val="24"/>
        </w:rPr>
        <w:t>8.Pabalsts pieprasāms viena mēneša laikā no bērna dzimšanas, adopcijas vai aizbildnībā ņemšanas dienas.</w:t>
      </w:r>
    </w:p>
    <w:p w:rsidR="00C563FF" w:rsidRPr="00EE11DC" w:rsidRDefault="00C563FF" w:rsidP="00C563FF">
      <w:pPr>
        <w:ind w:right="-908" w:firstLine="720"/>
        <w:jc w:val="both"/>
        <w:rPr>
          <w:rFonts w:ascii="Cambria" w:hAnsi="Cambria"/>
          <w:bCs/>
          <w:sz w:val="24"/>
          <w:szCs w:val="24"/>
        </w:rPr>
      </w:pPr>
      <w:r w:rsidRPr="00EE11DC">
        <w:rPr>
          <w:rFonts w:ascii="Cambria" w:hAnsi="Cambria"/>
          <w:bCs/>
          <w:sz w:val="24"/>
          <w:szCs w:val="24"/>
        </w:rPr>
        <w:t>9.Pabalsta pieprasītājam jāiesniedz iesniegums par attiecīgā pabalsta pieprasīšanu Kokneses novada domes grāmatvedībā.</w:t>
      </w:r>
    </w:p>
    <w:p w:rsidR="00C563FF" w:rsidRPr="00EE11DC" w:rsidRDefault="00C563FF" w:rsidP="00C563FF">
      <w:pPr>
        <w:ind w:right="-908" w:firstLine="720"/>
        <w:jc w:val="both"/>
        <w:rPr>
          <w:rFonts w:ascii="Cambria" w:hAnsi="Cambria"/>
          <w:bCs/>
          <w:sz w:val="24"/>
          <w:szCs w:val="24"/>
        </w:rPr>
      </w:pPr>
      <w:r w:rsidRPr="00EE11DC">
        <w:rPr>
          <w:rFonts w:ascii="Cambria" w:hAnsi="Cambria"/>
          <w:bCs/>
          <w:sz w:val="24"/>
          <w:szCs w:val="24"/>
        </w:rPr>
        <w:t>10.Pabalsts netiek piešķirts, ja bērns pēc dzimšanas nodzīvojis mazāk nekā septiņas diennaktis, kā arī gadījumos, ja bērns ir valsts apgādībā.</w:t>
      </w:r>
    </w:p>
    <w:p w:rsidR="00C563FF" w:rsidRPr="00EE11DC" w:rsidRDefault="00C563FF" w:rsidP="00C563FF">
      <w:pPr>
        <w:ind w:right="-908"/>
        <w:jc w:val="both"/>
        <w:rPr>
          <w:rFonts w:ascii="Cambria" w:hAnsi="Cambria"/>
          <w:bCs/>
          <w:sz w:val="24"/>
          <w:szCs w:val="24"/>
        </w:rPr>
      </w:pPr>
    </w:p>
    <w:p w:rsidR="00C563FF" w:rsidRPr="00EE11DC" w:rsidRDefault="00C563FF" w:rsidP="00C563FF">
      <w:pPr>
        <w:ind w:right="-908"/>
        <w:jc w:val="center"/>
        <w:rPr>
          <w:rFonts w:ascii="Cambria" w:hAnsi="Cambria"/>
          <w:b/>
          <w:bCs/>
          <w:sz w:val="24"/>
          <w:szCs w:val="24"/>
        </w:rPr>
      </w:pPr>
      <w:r w:rsidRPr="00EE11DC">
        <w:rPr>
          <w:rFonts w:ascii="Cambria" w:hAnsi="Cambria"/>
          <w:b/>
          <w:bCs/>
          <w:sz w:val="24"/>
          <w:szCs w:val="24"/>
        </w:rPr>
        <w:t>III. PABALSTS POLITISKI REPRESĒTAJĀM PERSONĀM</w:t>
      </w:r>
    </w:p>
    <w:p w:rsidR="00C563FF" w:rsidRPr="00EE11DC" w:rsidRDefault="00C563FF" w:rsidP="00C563FF">
      <w:pPr>
        <w:ind w:right="-908"/>
        <w:jc w:val="both"/>
        <w:rPr>
          <w:rFonts w:ascii="Cambria" w:hAnsi="Cambria"/>
          <w:bCs/>
          <w:sz w:val="24"/>
          <w:szCs w:val="24"/>
        </w:rPr>
      </w:pPr>
    </w:p>
    <w:p w:rsidR="00C563FF" w:rsidRPr="00EE11DC" w:rsidRDefault="00C563FF" w:rsidP="00C563FF">
      <w:pPr>
        <w:ind w:right="-908" w:firstLine="720"/>
        <w:jc w:val="both"/>
        <w:rPr>
          <w:rFonts w:ascii="Cambria" w:hAnsi="Cambria"/>
          <w:bCs/>
          <w:sz w:val="24"/>
          <w:szCs w:val="24"/>
        </w:rPr>
      </w:pPr>
      <w:r w:rsidRPr="00EE11DC">
        <w:rPr>
          <w:rFonts w:ascii="Cambria" w:hAnsi="Cambria"/>
          <w:bCs/>
          <w:sz w:val="24"/>
          <w:szCs w:val="24"/>
        </w:rPr>
        <w:t>11.Pabalsts tiek piešķirts politiski represētajām personām par godu kārtējai Latvijas Republikas proklamēšanas gadadienai reizi kalendārajā gadā novembra mēnesī.</w:t>
      </w:r>
    </w:p>
    <w:p w:rsidR="00C563FF" w:rsidRPr="00EE11DC" w:rsidRDefault="00C563FF" w:rsidP="00C563FF">
      <w:pPr>
        <w:ind w:right="-908" w:firstLine="720"/>
        <w:jc w:val="both"/>
        <w:rPr>
          <w:rFonts w:ascii="Cambria" w:hAnsi="Cambria"/>
          <w:bCs/>
          <w:sz w:val="24"/>
          <w:szCs w:val="24"/>
        </w:rPr>
      </w:pPr>
      <w:r w:rsidRPr="00EE11DC">
        <w:rPr>
          <w:rFonts w:ascii="Cambria" w:hAnsi="Cambria"/>
          <w:bCs/>
          <w:sz w:val="24"/>
          <w:szCs w:val="24"/>
        </w:rPr>
        <w:t xml:space="preserve">12.Pabalstu 30,00 </w:t>
      </w:r>
      <w:proofErr w:type="spellStart"/>
      <w:r w:rsidRPr="00EE11DC">
        <w:rPr>
          <w:rFonts w:ascii="Cambria" w:hAnsi="Cambria"/>
          <w:bCs/>
          <w:i/>
          <w:sz w:val="24"/>
          <w:szCs w:val="24"/>
        </w:rPr>
        <w:t>euro</w:t>
      </w:r>
      <w:proofErr w:type="spellEnd"/>
      <w:r w:rsidRPr="00EE11DC">
        <w:rPr>
          <w:rFonts w:ascii="Cambria" w:hAnsi="Cambria"/>
          <w:bCs/>
          <w:sz w:val="24"/>
          <w:szCs w:val="24"/>
        </w:rPr>
        <w:t xml:space="preserve"> apmērā piešķir, pamatojoties uz Iedzīvotāju reģistra sniegtajām ziņām, bez personas iesnieguma. Persona uzrāda apliecību, kura apliecina politiski represētas personas statusu.</w:t>
      </w:r>
    </w:p>
    <w:p w:rsidR="00C563FF" w:rsidRPr="00EE11DC" w:rsidRDefault="00C563FF" w:rsidP="00C563FF">
      <w:pPr>
        <w:ind w:right="-908"/>
        <w:rPr>
          <w:rFonts w:ascii="Cambria" w:hAnsi="Cambria"/>
          <w:sz w:val="24"/>
          <w:szCs w:val="24"/>
        </w:rPr>
      </w:pPr>
    </w:p>
    <w:p w:rsidR="00C563FF" w:rsidRPr="00EE11DC" w:rsidRDefault="00C563FF" w:rsidP="00C563FF">
      <w:pPr>
        <w:ind w:right="-908"/>
        <w:rPr>
          <w:rFonts w:ascii="Cambria" w:hAnsi="Cambria"/>
          <w:sz w:val="24"/>
          <w:szCs w:val="24"/>
        </w:rPr>
      </w:pPr>
    </w:p>
    <w:p w:rsidR="00C563FF" w:rsidRPr="00EE11DC" w:rsidRDefault="00C563FF" w:rsidP="00C563FF">
      <w:pPr>
        <w:ind w:right="-908"/>
        <w:jc w:val="center"/>
        <w:rPr>
          <w:rFonts w:ascii="Cambria" w:hAnsi="Cambria"/>
          <w:b/>
          <w:sz w:val="24"/>
          <w:szCs w:val="24"/>
        </w:rPr>
      </w:pPr>
      <w:r w:rsidRPr="00EE11DC">
        <w:rPr>
          <w:rFonts w:ascii="Cambria" w:hAnsi="Cambria"/>
          <w:b/>
          <w:sz w:val="24"/>
          <w:szCs w:val="24"/>
        </w:rPr>
        <w:t>IV. ZIEMASSVĒTKU PABALSTS</w:t>
      </w:r>
    </w:p>
    <w:p w:rsidR="00C563FF" w:rsidRPr="00EE11DC" w:rsidRDefault="00C563FF" w:rsidP="00C563FF">
      <w:pPr>
        <w:ind w:right="-908"/>
        <w:jc w:val="center"/>
        <w:rPr>
          <w:rFonts w:ascii="Cambria" w:hAnsi="Cambria"/>
          <w:b/>
          <w:sz w:val="24"/>
          <w:szCs w:val="24"/>
        </w:rPr>
      </w:pP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t xml:space="preserve">13.Pabalstu 40,00 </w:t>
      </w:r>
      <w:proofErr w:type="spellStart"/>
      <w:r w:rsidRPr="00EE11DC">
        <w:rPr>
          <w:rFonts w:ascii="Cambria" w:hAnsi="Cambria"/>
          <w:i/>
          <w:sz w:val="24"/>
          <w:szCs w:val="24"/>
        </w:rPr>
        <w:t>euro</w:t>
      </w:r>
      <w:proofErr w:type="spellEnd"/>
      <w:r w:rsidRPr="00EE11DC">
        <w:rPr>
          <w:rFonts w:ascii="Cambria" w:hAnsi="Cambria"/>
          <w:sz w:val="24"/>
          <w:szCs w:val="24"/>
        </w:rPr>
        <w:t xml:space="preserve"> apmērā piešķir personām ar invaliditāti līdz 18 gadu vecumam. Pabalstu piešķir, pamatojoties uz Iedzīvotāju reģistra un pašvaldības sociālā dienesta sniegtajām ziņām, nepieprasot personas iesniegumu. </w:t>
      </w: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t xml:space="preserve">14.Pabalstu 30,00 </w:t>
      </w:r>
      <w:proofErr w:type="spellStart"/>
      <w:r w:rsidRPr="00EE11DC">
        <w:rPr>
          <w:rFonts w:ascii="Cambria" w:hAnsi="Cambria"/>
          <w:i/>
          <w:sz w:val="24"/>
          <w:szCs w:val="24"/>
        </w:rPr>
        <w:t>euro</w:t>
      </w:r>
      <w:proofErr w:type="spellEnd"/>
      <w:r w:rsidRPr="00EE11DC">
        <w:rPr>
          <w:rFonts w:ascii="Cambria" w:hAnsi="Cambria"/>
          <w:sz w:val="24"/>
          <w:szCs w:val="24"/>
        </w:rPr>
        <w:t xml:space="preserve"> apmērā piešķir vientuļiem pensionāriem un personām ar invaliditāti, kuriem nav likumīgo apgādnieku. Pabalstu piešķir, pamatojoties uz Iedzīvotāju reģistra un pašvaldības sociālā dienesta sniegtajām ziņām, nepieprasot personas iesniegumu.</w:t>
      </w:r>
    </w:p>
    <w:p w:rsidR="00C563FF" w:rsidRPr="00EE11DC" w:rsidRDefault="00C563FF" w:rsidP="00C563FF">
      <w:pPr>
        <w:ind w:right="-908" w:firstLine="720"/>
        <w:jc w:val="both"/>
        <w:rPr>
          <w:rFonts w:ascii="Cambria" w:hAnsi="Cambria"/>
          <w:i/>
          <w:sz w:val="24"/>
          <w:szCs w:val="24"/>
        </w:rPr>
      </w:pPr>
      <w:r w:rsidRPr="00EE11DC">
        <w:rPr>
          <w:rFonts w:ascii="Cambria" w:hAnsi="Cambria"/>
          <w:sz w:val="24"/>
          <w:szCs w:val="24"/>
        </w:rPr>
        <w:t xml:space="preserve">15.Pabalstu 30,00 </w:t>
      </w:r>
      <w:proofErr w:type="spellStart"/>
      <w:r w:rsidRPr="00EE11DC">
        <w:rPr>
          <w:rFonts w:ascii="Cambria" w:hAnsi="Cambria"/>
          <w:i/>
          <w:sz w:val="24"/>
          <w:szCs w:val="24"/>
        </w:rPr>
        <w:t>euro</w:t>
      </w:r>
      <w:proofErr w:type="spellEnd"/>
      <w:r w:rsidRPr="00EE11DC">
        <w:rPr>
          <w:rFonts w:ascii="Cambria" w:hAnsi="Cambria"/>
          <w:sz w:val="24"/>
          <w:szCs w:val="24"/>
        </w:rPr>
        <w:t xml:space="preserve"> apmērā par katru aizbildnībā esošu bērnu piešķir aizbildņiem, pamatojoties uz Kokneses novada bāriņtiesas lēmumu, par aizbildņa iecelšanu nepilngadīgajam bērnam. </w:t>
      </w: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t xml:space="preserve">16.Pabalstu 30,00 </w:t>
      </w:r>
      <w:proofErr w:type="spellStart"/>
      <w:r w:rsidRPr="00EE11DC">
        <w:rPr>
          <w:rFonts w:ascii="Cambria" w:hAnsi="Cambria"/>
          <w:i/>
          <w:sz w:val="24"/>
          <w:szCs w:val="24"/>
        </w:rPr>
        <w:t>euro</w:t>
      </w:r>
      <w:proofErr w:type="spellEnd"/>
      <w:r w:rsidRPr="00EE11DC">
        <w:rPr>
          <w:rFonts w:ascii="Cambria" w:hAnsi="Cambria"/>
          <w:sz w:val="24"/>
          <w:szCs w:val="24"/>
        </w:rPr>
        <w:t xml:space="preserve"> apmērā piešķir Černobiļas atomelektrostacijas avārijas seku likvidēšanas dalībniekiem. Personai jāuzrāda apliecība, kura apliecina minēto statusu.</w:t>
      </w:r>
    </w:p>
    <w:p w:rsidR="00C563FF" w:rsidRPr="00EE11DC" w:rsidRDefault="00C563FF" w:rsidP="00C563FF">
      <w:pPr>
        <w:ind w:right="-908" w:firstLine="709"/>
        <w:jc w:val="both"/>
        <w:rPr>
          <w:rFonts w:ascii="Cambria" w:hAnsi="Cambria"/>
          <w:sz w:val="24"/>
          <w:szCs w:val="24"/>
        </w:rPr>
      </w:pPr>
      <w:r w:rsidRPr="00EE11DC">
        <w:rPr>
          <w:rFonts w:ascii="Cambria" w:hAnsi="Cambria"/>
          <w:sz w:val="24"/>
          <w:szCs w:val="24"/>
        </w:rPr>
        <w:t>17.Pabalstu Ziemassvētku dāvanas (saldumu paciņas) veidā piešķir:</w:t>
      </w:r>
    </w:p>
    <w:p w:rsidR="00C563FF" w:rsidRPr="00EE11DC" w:rsidRDefault="00C563FF" w:rsidP="00C563FF">
      <w:pPr>
        <w:ind w:right="-908" w:firstLine="709"/>
        <w:jc w:val="both"/>
        <w:rPr>
          <w:rFonts w:ascii="Cambria" w:hAnsi="Cambria"/>
          <w:sz w:val="24"/>
          <w:szCs w:val="24"/>
        </w:rPr>
      </w:pPr>
      <w:r w:rsidRPr="00EE11DC">
        <w:rPr>
          <w:rFonts w:ascii="Cambria" w:hAnsi="Cambria"/>
          <w:sz w:val="24"/>
          <w:szCs w:val="24"/>
        </w:rPr>
        <w:t>17.1.pirmsskolas vecuma bērniem;</w:t>
      </w:r>
    </w:p>
    <w:p w:rsidR="00C563FF" w:rsidRPr="00EE11DC" w:rsidRDefault="00C563FF" w:rsidP="00C563FF">
      <w:pPr>
        <w:ind w:right="-908" w:firstLine="709"/>
        <w:jc w:val="both"/>
        <w:rPr>
          <w:rFonts w:ascii="Cambria" w:hAnsi="Cambria"/>
          <w:sz w:val="24"/>
          <w:szCs w:val="24"/>
        </w:rPr>
      </w:pPr>
      <w:r w:rsidRPr="00EE11DC">
        <w:rPr>
          <w:rFonts w:ascii="Cambria" w:hAnsi="Cambria"/>
          <w:sz w:val="24"/>
          <w:szCs w:val="24"/>
        </w:rPr>
        <w:t>17.2.pamatskolas skolēniem;</w:t>
      </w:r>
    </w:p>
    <w:p w:rsidR="00C563FF" w:rsidRPr="00EE11DC" w:rsidRDefault="00C563FF" w:rsidP="00C563FF">
      <w:pPr>
        <w:ind w:right="-908" w:firstLine="709"/>
        <w:jc w:val="both"/>
        <w:rPr>
          <w:rFonts w:ascii="Cambria" w:hAnsi="Cambria"/>
          <w:sz w:val="24"/>
          <w:szCs w:val="24"/>
        </w:rPr>
      </w:pPr>
      <w:r w:rsidRPr="00EE11DC">
        <w:rPr>
          <w:rFonts w:ascii="Cambria" w:hAnsi="Cambria"/>
          <w:sz w:val="24"/>
          <w:szCs w:val="24"/>
        </w:rPr>
        <w:t>17.3.personām, kuras atrodas sociālās aprūpes iestādēs.</w:t>
      </w:r>
    </w:p>
    <w:p w:rsidR="00C563FF" w:rsidRPr="00EE11DC" w:rsidRDefault="00C563FF" w:rsidP="00C563FF">
      <w:pPr>
        <w:ind w:right="-908" w:firstLine="709"/>
        <w:jc w:val="both"/>
        <w:rPr>
          <w:rFonts w:ascii="Cambria" w:hAnsi="Cambria"/>
          <w:sz w:val="24"/>
          <w:szCs w:val="24"/>
        </w:rPr>
      </w:pPr>
      <w:r w:rsidRPr="00EE11DC">
        <w:rPr>
          <w:rFonts w:ascii="Cambria" w:hAnsi="Cambria"/>
          <w:sz w:val="24"/>
          <w:szCs w:val="24"/>
        </w:rPr>
        <w:t xml:space="preserve">18.Ziemassvētku dāvanu (saldumu paciņu) piešķir 4,00 </w:t>
      </w:r>
      <w:proofErr w:type="spellStart"/>
      <w:r w:rsidRPr="00EE11DC">
        <w:rPr>
          <w:rFonts w:ascii="Cambria" w:hAnsi="Cambria"/>
          <w:i/>
          <w:sz w:val="24"/>
          <w:szCs w:val="24"/>
        </w:rPr>
        <w:t>euro</w:t>
      </w:r>
      <w:proofErr w:type="spellEnd"/>
      <w:r w:rsidRPr="00EE11DC">
        <w:rPr>
          <w:rFonts w:ascii="Cambria" w:hAnsi="Cambria"/>
          <w:sz w:val="24"/>
          <w:szCs w:val="24"/>
        </w:rPr>
        <w:t xml:space="preserve"> apmērā.</w:t>
      </w:r>
    </w:p>
    <w:p w:rsidR="00C563FF" w:rsidRPr="00EE11DC" w:rsidRDefault="00C563FF" w:rsidP="00C563FF">
      <w:pPr>
        <w:ind w:right="-908"/>
        <w:jc w:val="both"/>
        <w:rPr>
          <w:rFonts w:ascii="Cambria" w:hAnsi="Cambria"/>
          <w:sz w:val="24"/>
          <w:szCs w:val="24"/>
        </w:rPr>
      </w:pPr>
    </w:p>
    <w:p w:rsidR="00C563FF" w:rsidRPr="00EE11DC" w:rsidRDefault="00C563FF" w:rsidP="00C563FF">
      <w:pPr>
        <w:ind w:right="-908"/>
        <w:jc w:val="center"/>
        <w:rPr>
          <w:rFonts w:ascii="Cambria" w:hAnsi="Cambria"/>
          <w:b/>
          <w:sz w:val="24"/>
          <w:szCs w:val="24"/>
        </w:rPr>
      </w:pPr>
      <w:r w:rsidRPr="00EE11DC">
        <w:rPr>
          <w:rFonts w:ascii="Cambria" w:hAnsi="Cambria"/>
          <w:b/>
          <w:sz w:val="24"/>
          <w:szCs w:val="24"/>
        </w:rPr>
        <w:t>V. PABALSTS NOZĪMĪGĀS DZĪVES JUBILEJĀS</w:t>
      </w:r>
    </w:p>
    <w:p w:rsidR="00C563FF" w:rsidRPr="00EE11DC" w:rsidRDefault="00C563FF" w:rsidP="00C563FF">
      <w:pPr>
        <w:ind w:right="-908"/>
        <w:jc w:val="center"/>
        <w:rPr>
          <w:rFonts w:ascii="Cambria" w:hAnsi="Cambria"/>
          <w:b/>
          <w:sz w:val="24"/>
          <w:szCs w:val="24"/>
        </w:rPr>
      </w:pP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t xml:space="preserve">19.Pamatojoties uz Iedzīvotāju reģistra sniegtajām ziņām, nepieprasot personas iesniegumu, pabalsts 30,00 </w:t>
      </w:r>
      <w:proofErr w:type="spellStart"/>
      <w:r w:rsidRPr="00EE11DC">
        <w:rPr>
          <w:rFonts w:ascii="Cambria" w:hAnsi="Cambria"/>
          <w:i/>
          <w:sz w:val="24"/>
          <w:szCs w:val="24"/>
        </w:rPr>
        <w:t>euro</w:t>
      </w:r>
      <w:proofErr w:type="spellEnd"/>
      <w:r w:rsidRPr="00EE11DC">
        <w:rPr>
          <w:rFonts w:ascii="Cambria" w:hAnsi="Cambria"/>
          <w:sz w:val="24"/>
          <w:szCs w:val="24"/>
        </w:rPr>
        <w:t xml:space="preserve"> apmērā tiek piešķirts personām, kuras sasniegušas 75, 80, </w:t>
      </w:r>
      <w:r w:rsidRPr="00EE11DC">
        <w:rPr>
          <w:rFonts w:ascii="Cambria" w:hAnsi="Cambria"/>
          <w:sz w:val="24"/>
          <w:szCs w:val="24"/>
        </w:rPr>
        <w:lastRenderedPageBreak/>
        <w:t xml:space="preserve">85 gadu vecumu. Personām no 90 un līdz 99 gadu vecumam (ieskaitot) – pabalsts 30,00 </w:t>
      </w:r>
      <w:proofErr w:type="spellStart"/>
      <w:r w:rsidRPr="00EE11DC">
        <w:rPr>
          <w:rFonts w:ascii="Cambria" w:hAnsi="Cambria"/>
          <w:i/>
          <w:sz w:val="24"/>
          <w:szCs w:val="24"/>
        </w:rPr>
        <w:t>euro</w:t>
      </w:r>
      <w:proofErr w:type="spellEnd"/>
      <w:r w:rsidRPr="00EE11DC">
        <w:rPr>
          <w:rFonts w:ascii="Cambria" w:hAnsi="Cambria"/>
          <w:sz w:val="24"/>
          <w:szCs w:val="24"/>
        </w:rPr>
        <w:t xml:space="preserve"> apmērā tiek piešķirts katru gadu, pamatojoties uz Iedzīvotāju reģistra sniegtajām ziņām, nepieprasot personas iesniegumu.</w:t>
      </w: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t xml:space="preserve">20.Pabalstu 150,00 </w:t>
      </w:r>
      <w:proofErr w:type="spellStart"/>
      <w:r w:rsidRPr="00EE11DC">
        <w:rPr>
          <w:rFonts w:ascii="Cambria" w:hAnsi="Cambria"/>
          <w:i/>
          <w:sz w:val="24"/>
          <w:szCs w:val="24"/>
        </w:rPr>
        <w:t>euro</w:t>
      </w:r>
      <w:proofErr w:type="spellEnd"/>
      <w:r w:rsidRPr="00EE11DC">
        <w:rPr>
          <w:rFonts w:ascii="Cambria" w:hAnsi="Cambria"/>
          <w:sz w:val="24"/>
          <w:szCs w:val="24"/>
        </w:rPr>
        <w:t xml:space="preserve"> apmērā piešķir personām 100 gadu jubilejā un katra nākamā gada dzimšanas dienā, pamatojoties uz Iedzīvotāju reģistra sniegtajām ziņām, nepieprasot personas iesniegumu.</w:t>
      </w: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t xml:space="preserve">21.Pabalstu nogādā pašvaldības sociālā dienesta vai administrācijas pārstāvis saņēmējam personīgi jubilejas dienā vai pēc tās, pasniedzot arī ziedus līdz 7,00 </w:t>
      </w:r>
      <w:proofErr w:type="spellStart"/>
      <w:r w:rsidRPr="00EE11DC">
        <w:rPr>
          <w:rFonts w:ascii="Cambria" w:hAnsi="Cambria"/>
          <w:i/>
          <w:sz w:val="24"/>
          <w:szCs w:val="24"/>
        </w:rPr>
        <w:t>euro</w:t>
      </w:r>
      <w:proofErr w:type="spellEnd"/>
      <w:r w:rsidRPr="00EE11DC">
        <w:rPr>
          <w:rFonts w:ascii="Cambria" w:hAnsi="Cambria"/>
          <w:sz w:val="24"/>
          <w:szCs w:val="24"/>
        </w:rPr>
        <w:t xml:space="preserve"> apmērā.</w:t>
      </w:r>
    </w:p>
    <w:p w:rsidR="00C563FF" w:rsidRPr="00EE11DC" w:rsidRDefault="00C563FF" w:rsidP="00C563FF">
      <w:pPr>
        <w:ind w:right="-908"/>
        <w:jc w:val="center"/>
        <w:rPr>
          <w:rFonts w:ascii="Cambria" w:hAnsi="Cambria"/>
          <w:b/>
          <w:bCs/>
          <w:sz w:val="24"/>
          <w:szCs w:val="24"/>
        </w:rPr>
      </w:pPr>
    </w:p>
    <w:p w:rsidR="00C563FF" w:rsidRPr="00EE11DC" w:rsidRDefault="00C563FF" w:rsidP="00C563FF">
      <w:pPr>
        <w:ind w:right="-908"/>
        <w:jc w:val="center"/>
        <w:rPr>
          <w:rFonts w:ascii="Cambria" w:hAnsi="Cambria"/>
          <w:b/>
          <w:bCs/>
          <w:sz w:val="24"/>
          <w:szCs w:val="24"/>
        </w:rPr>
      </w:pPr>
      <w:r w:rsidRPr="00EE11DC">
        <w:rPr>
          <w:rFonts w:ascii="Cambria" w:hAnsi="Cambria"/>
          <w:b/>
          <w:bCs/>
          <w:sz w:val="24"/>
          <w:szCs w:val="24"/>
        </w:rPr>
        <w:t>VI. APBEDĪŠANAS PABALSTS</w:t>
      </w:r>
    </w:p>
    <w:p w:rsidR="00C563FF" w:rsidRPr="00EE11DC" w:rsidRDefault="00C563FF" w:rsidP="00C563FF">
      <w:pPr>
        <w:ind w:right="-908"/>
        <w:jc w:val="center"/>
        <w:rPr>
          <w:rFonts w:ascii="Cambria" w:hAnsi="Cambria"/>
          <w:b/>
          <w:bCs/>
          <w:sz w:val="24"/>
          <w:szCs w:val="24"/>
        </w:rPr>
      </w:pPr>
    </w:p>
    <w:p w:rsidR="00C563FF" w:rsidRPr="00EE11DC" w:rsidRDefault="00C563FF" w:rsidP="00C563FF">
      <w:pPr>
        <w:ind w:right="-908" w:firstLine="709"/>
        <w:jc w:val="both"/>
        <w:rPr>
          <w:rFonts w:ascii="Cambria" w:hAnsi="Cambria"/>
          <w:bCs/>
          <w:sz w:val="24"/>
          <w:szCs w:val="24"/>
        </w:rPr>
      </w:pPr>
      <w:r w:rsidRPr="00EE11DC">
        <w:rPr>
          <w:rFonts w:ascii="Cambria" w:hAnsi="Cambria"/>
          <w:sz w:val="24"/>
          <w:szCs w:val="24"/>
        </w:rPr>
        <w:t>22.Pabalstu personas nāves gadījumā piešķir mirušā ģimenes loceklim (apgādniekam) vai personai, kura uzņēmusies apbedīšanu:</w:t>
      </w:r>
    </w:p>
    <w:p w:rsidR="00C563FF" w:rsidRPr="00EE11DC" w:rsidRDefault="00C563FF" w:rsidP="00C563FF">
      <w:pPr>
        <w:ind w:right="-908" w:firstLine="709"/>
        <w:jc w:val="both"/>
        <w:rPr>
          <w:rFonts w:ascii="Cambria" w:hAnsi="Cambria"/>
          <w:bCs/>
          <w:sz w:val="24"/>
          <w:szCs w:val="24"/>
        </w:rPr>
      </w:pPr>
      <w:r w:rsidRPr="00EE11DC">
        <w:rPr>
          <w:rFonts w:ascii="Cambria" w:hAnsi="Cambria"/>
          <w:sz w:val="24"/>
          <w:szCs w:val="24"/>
        </w:rPr>
        <w:t xml:space="preserve">22.1.pabalsts paredzēts minimālo apbedīšanas pakalpojumu izmaksu segšanai (zārka iegāde, transporta pakalpojumi u.c.)  385,00 </w:t>
      </w:r>
      <w:proofErr w:type="spellStart"/>
      <w:r w:rsidRPr="00EE11DC">
        <w:rPr>
          <w:rFonts w:ascii="Cambria" w:hAnsi="Cambria"/>
          <w:i/>
          <w:sz w:val="24"/>
          <w:szCs w:val="24"/>
        </w:rPr>
        <w:t>euro</w:t>
      </w:r>
      <w:proofErr w:type="spellEnd"/>
      <w:r w:rsidRPr="00EE11DC">
        <w:rPr>
          <w:rFonts w:ascii="Cambria" w:hAnsi="Cambria"/>
          <w:sz w:val="24"/>
          <w:szCs w:val="24"/>
        </w:rPr>
        <w:t xml:space="preserve"> apmērā;</w:t>
      </w:r>
    </w:p>
    <w:p w:rsidR="00C563FF" w:rsidRPr="00EE11DC" w:rsidRDefault="00C563FF" w:rsidP="00C563FF">
      <w:pPr>
        <w:ind w:right="-908" w:firstLine="709"/>
        <w:jc w:val="both"/>
        <w:rPr>
          <w:rFonts w:ascii="Cambria" w:hAnsi="Cambria"/>
          <w:bCs/>
          <w:sz w:val="24"/>
          <w:szCs w:val="24"/>
        </w:rPr>
      </w:pPr>
      <w:r w:rsidRPr="00EE11DC">
        <w:rPr>
          <w:rFonts w:ascii="Cambria" w:hAnsi="Cambria"/>
          <w:sz w:val="24"/>
          <w:szCs w:val="24"/>
        </w:rPr>
        <w:t xml:space="preserve">22.2.gadījumā, ja Valsts sociālās apdrošināšanas aģentūras izmaksātā pabalsta summa nekompensē minimālos apbedīšanas izdevumus, pabalsta apmēru aprēķina kā starpību starp 385,00 </w:t>
      </w:r>
      <w:proofErr w:type="spellStart"/>
      <w:r w:rsidRPr="00EE11DC">
        <w:rPr>
          <w:rFonts w:ascii="Cambria" w:hAnsi="Cambria"/>
          <w:i/>
          <w:sz w:val="24"/>
          <w:szCs w:val="24"/>
        </w:rPr>
        <w:t>euro</w:t>
      </w:r>
      <w:proofErr w:type="spellEnd"/>
      <w:r w:rsidRPr="00EE11DC">
        <w:rPr>
          <w:rFonts w:ascii="Cambria" w:hAnsi="Cambria"/>
          <w:sz w:val="24"/>
          <w:szCs w:val="24"/>
        </w:rPr>
        <w:t xml:space="preserve"> un Valsts sociālās apdrošināšanas aģentūras izmaksāto pabalsta summu, ko apliecina Valsts sociālās apdrošināšanas aģentūras lēmums par pabalsta piešķiršanu.</w:t>
      </w:r>
    </w:p>
    <w:p w:rsidR="00C563FF" w:rsidRPr="00EE11DC" w:rsidRDefault="00C563FF" w:rsidP="00C563FF">
      <w:pPr>
        <w:ind w:right="-908" w:firstLine="709"/>
        <w:jc w:val="both"/>
        <w:rPr>
          <w:rFonts w:ascii="Cambria" w:hAnsi="Cambria"/>
          <w:sz w:val="24"/>
          <w:szCs w:val="24"/>
        </w:rPr>
      </w:pPr>
      <w:r w:rsidRPr="00EE11DC">
        <w:rPr>
          <w:rFonts w:ascii="Cambria" w:hAnsi="Cambria"/>
          <w:sz w:val="24"/>
          <w:szCs w:val="24"/>
        </w:rPr>
        <w:t xml:space="preserve">23.Gadījumā, ja mirusi persona, kuras dzīvesvieta ir deklarēta novada administratīvajā teritorijā un kurai nav apgādnieku vai personas, kas uzņemtos apbedīšanu, Kokneses novada dome vai tās deleģēta institūcija slēdz līgumu ar fizisku (juridisku) personu par šī pakalpojuma organizēšanu un sedz ar apbedīšanu saistītos izdevumus, bet ne vairāk par 385,00 </w:t>
      </w:r>
      <w:proofErr w:type="spellStart"/>
      <w:r w:rsidRPr="00EE11DC">
        <w:rPr>
          <w:rFonts w:ascii="Cambria" w:hAnsi="Cambria"/>
          <w:i/>
          <w:sz w:val="24"/>
          <w:szCs w:val="24"/>
        </w:rPr>
        <w:t>euro</w:t>
      </w:r>
      <w:proofErr w:type="spellEnd"/>
      <w:r w:rsidRPr="00EE11DC">
        <w:rPr>
          <w:rFonts w:ascii="Cambria" w:hAnsi="Cambria"/>
          <w:sz w:val="24"/>
          <w:szCs w:val="24"/>
        </w:rPr>
        <w:t xml:space="preserve"> par vienas personas apbedīšanu.</w:t>
      </w:r>
    </w:p>
    <w:p w:rsidR="00C563FF" w:rsidRPr="00EE11DC" w:rsidRDefault="00C563FF" w:rsidP="00C563FF">
      <w:pPr>
        <w:ind w:right="-908" w:firstLine="709"/>
        <w:jc w:val="both"/>
        <w:rPr>
          <w:rFonts w:ascii="Cambria" w:hAnsi="Cambria"/>
          <w:sz w:val="24"/>
          <w:szCs w:val="24"/>
        </w:rPr>
      </w:pPr>
      <w:r w:rsidRPr="00EE11DC">
        <w:rPr>
          <w:rFonts w:ascii="Cambria" w:hAnsi="Cambria"/>
          <w:sz w:val="24"/>
          <w:szCs w:val="24"/>
        </w:rPr>
        <w:t>24.Lai saņemtu apbedīšanas pabalstu, personai, kura uzņēmusies apbedīšanu, sociālajā dienestā jāiesniedz Dzimtsarakstu nodaļā izsniegtās miršanas apliecības kopija un Valsts sociālās apdrošināšanas aģentūras izsniegts lēmums par izmaksātā pabalsta apmēru.</w:t>
      </w:r>
    </w:p>
    <w:p w:rsidR="00C563FF" w:rsidRPr="00EE11DC" w:rsidRDefault="00C563FF" w:rsidP="00C563FF">
      <w:pPr>
        <w:ind w:right="-908"/>
        <w:contextualSpacing/>
        <w:jc w:val="both"/>
        <w:rPr>
          <w:rFonts w:ascii="Cambria" w:hAnsi="Cambria"/>
          <w:bCs/>
          <w:sz w:val="24"/>
          <w:szCs w:val="24"/>
        </w:rPr>
      </w:pPr>
    </w:p>
    <w:p w:rsidR="00C563FF" w:rsidRDefault="00C563FF" w:rsidP="00C563FF">
      <w:pPr>
        <w:ind w:right="-908"/>
        <w:contextualSpacing/>
        <w:jc w:val="center"/>
        <w:rPr>
          <w:rFonts w:ascii="Cambria" w:hAnsi="Cambria"/>
          <w:b/>
          <w:bCs/>
          <w:sz w:val="24"/>
          <w:szCs w:val="24"/>
        </w:rPr>
      </w:pPr>
    </w:p>
    <w:p w:rsidR="00C563FF" w:rsidRPr="00EE11DC" w:rsidRDefault="00C563FF" w:rsidP="00C563FF">
      <w:pPr>
        <w:ind w:right="-908"/>
        <w:contextualSpacing/>
        <w:jc w:val="center"/>
        <w:rPr>
          <w:rFonts w:ascii="Cambria" w:hAnsi="Cambria"/>
          <w:b/>
          <w:bCs/>
          <w:sz w:val="24"/>
          <w:szCs w:val="24"/>
        </w:rPr>
      </w:pPr>
      <w:r w:rsidRPr="00EE11DC">
        <w:rPr>
          <w:rFonts w:ascii="Cambria" w:hAnsi="Cambria"/>
          <w:b/>
          <w:bCs/>
          <w:sz w:val="24"/>
          <w:szCs w:val="24"/>
        </w:rPr>
        <w:t>VII. PABALSTS DAUDZBĒRNU ĢIMENĒM</w:t>
      </w:r>
    </w:p>
    <w:p w:rsidR="00C563FF" w:rsidRPr="00EE11DC" w:rsidRDefault="00C563FF" w:rsidP="00C563FF">
      <w:pPr>
        <w:ind w:right="-908"/>
        <w:contextualSpacing/>
        <w:jc w:val="center"/>
        <w:rPr>
          <w:rFonts w:ascii="Cambria" w:hAnsi="Cambria"/>
          <w:b/>
          <w:bCs/>
          <w:sz w:val="24"/>
          <w:szCs w:val="24"/>
        </w:rPr>
      </w:pPr>
      <w:r w:rsidRPr="00EE11DC">
        <w:rPr>
          <w:rFonts w:ascii="Cambria" w:hAnsi="Cambria"/>
          <w:b/>
          <w:bCs/>
          <w:sz w:val="24"/>
          <w:szCs w:val="24"/>
        </w:rPr>
        <w:t xml:space="preserve"> </w:t>
      </w:r>
    </w:p>
    <w:p w:rsidR="00C563FF" w:rsidRPr="00EE11DC" w:rsidRDefault="00C563FF" w:rsidP="00C563FF">
      <w:pPr>
        <w:tabs>
          <w:tab w:val="left" w:pos="0"/>
          <w:tab w:val="left" w:pos="426"/>
        </w:tabs>
        <w:ind w:right="-908"/>
        <w:jc w:val="both"/>
        <w:rPr>
          <w:rFonts w:ascii="Cambria" w:hAnsi="Cambria"/>
          <w:sz w:val="24"/>
          <w:szCs w:val="24"/>
        </w:rPr>
      </w:pPr>
      <w:r w:rsidRPr="00EE11DC">
        <w:rPr>
          <w:rFonts w:ascii="Cambria" w:hAnsi="Cambria"/>
          <w:sz w:val="24"/>
          <w:szCs w:val="24"/>
        </w:rPr>
        <w:tab/>
      </w:r>
      <w:r w:rsidRPr="00EE11DC">
        <w:rPr>
          <w:rFonts w:ascii="Cambria" w:hAnsi="Cambria"/>
          <w:sz w:val="24"/>
          <w:szCs w:val="24"/>
        </w:rPr>
        <w:tab/>
        <w:t xml:space="preserve">25.Pabalsts bērnu ēdināšanas izdevumu segšanai bērniem no </w:t>
      </w:r>
      <w:proofErr w:type="spellStart"/>
      <w:r w:rsidRPr="00EE11DC">
        <w:rPr>
          <w:rFonts w:ascii="Cambria" w:hAnsi="Cambria"/>
          <w:sz w:val="24"/>
          <w:szCs w:val="24"/>
        </w:rPr>
        <w:t>daudzbērnu</w:t>
      </w:r>
      <w:proofErr w:type="spellEnd"/>
      <w:r w:rsidRPr="00EE11DC">
        <w:rPr>
          <w:rFonts w:ascii="Cambria" w:hAnsi="Cambria"/>
          <w:sz w:val="24"/>
          <w:szCs w:val="24"/>
        </w:rPr>
        <w:t xml:space="preserve"> ģimenēm, kuri apmeklē Kokneses novada pirmsskolas izglītības iestādes, tiek piešķirts,</w:t>
      </w:r>
      <w:r w:rsidRPr="00EE11DC">
        <w:rPr>
          <w:rFonts w:ascii="Cambria" w:hAnsi="Cambria"/>
          <w:b/>
          <w:sz w:val="24"/>
          <w:szCs w:val="24"/>
        </w:rPr>
        <w:t xml:space="preserve"> </w:t>
      </w:r>
      <w:r w:rsidRPr="00EE11DC">
        <w:rPr>
          <w:rFonts w:ascii="Cambria" w:hAnsi="Cambria"/>
          <w:sz w:val="24"/>
          <w:szCs w:val="24"/>
        </w:rPr>
        <w:t>sedzot faktiskos ēdināšanas izdevumus 100% apmērā. Pabalsts tiek piešķirts, neizvērtējot ģimenes materiālo stāvokli, no pieprasījuma iesniegšanas līdz nākošā mācību gada sākumam. Ģimenei sociālajā dienestā jāiesniedz iesniegums .</w:t>
      </w:r>
    </w:p>
    <w:p w:rsidR="00C563FF" w:rsidRPr="00EE11DC" w:rsidRDefault="00C563FF" w:rsidP="00C563FF">
      <w:pPr>
        <w:tabs>
          <w:tab w:val="left" w:pos="0"/>
        </w:tabs>
        <w:ind w:right="-908"/>
        <w:jc w:val="center"/>
        <w:rPr>
          <w:rFonts w:ascii="Cambria" w:hAnsi="Cambria"/>
          <w:b/>
          <w:sz w:val="24"/>
          <w:szCs w:val="24"/>
        </w:rPr>
      </w:pPr>
    </w:p>
    <w:p w:rsidR="00C563FF" w:rsidRPr="00EE11DC" w:rsidRDefault="00C563FF" w:rsidP="00C563FF">
      <w:pPr>
        <w:tabs>
          <w:tab w:val="left" w:pos="0"/>
        </w:tabs>
        <w:ind w:right="-908"/>
        <w:jc w:val="center"/>
        <w:rPr>
          <w:rFonts w:ascii="Cambria" w:hAnsi="Cambria"/>
          <w:b/>
          <w:sz w:val="24"/>
          <w:szCs w:val="24"/>
        </w:rPr>
      </w:pPr>
      <w:r w:rsidRPr="00EE11DC">
        <w:rPr>
          <w:rFonts w:ascii="Cambria" w:hAnsi="Cambria"/>
          <w:b/>
          <w:sz w:val="24"/>
          <w:szCs w:val="24"/>
        </w:rPr>
        <w:t>VIII. PABALSTS TRŪCĪGĀM UN MAZNODROŠINĀTĀM PERSONĀM (ĢIMENĒM)</w:t>
      </w:r>
    </w:p>
    <w:p w:rsidR="00C563FF" w:rsidRPr="00EE11DC" w:rsidRDefault="00C563FF" w:rsidP="00C563FF">
      <w:pPr>
        <w:tabs>
          <w:tab w:val="left" w:pos="0"/>
          <w:tab w:val="left" w:pos="426"/>
        </w:tabs>
        <w:ind w:right="-908"/>
        <w:jc w:val="center"/>
        <w:rPr>
          <w:rFonts w:ascii="Cambria" w:hAnsi="Cambria"/>
          <w:b/>
          <w:sz w:val="24"/>
          <w:szCs w:val="24"/>
        </w:rPr>
      </w:pPr>
    </w:p>
    <w:p w:rsidR="00C563FF" w:rsidRPr="00EE11DC" w:rsidRDefault="00C563FF" w:rsidP="00C563FF">
      <w:pPr>
        <w:tabs>
          <w:tab w:val="left" w:pos="0"/>
          <w:tab w:val="left" w:pos="426"/>
        </w:tabs>
        <w:ind w:right="-908"/>
        <w:jc w:val="both"/>
        <w:rPr>
          <w:rFonts w:ascii="Cambria" w:hAnsi="Cambria"/>
          <w:sz w:val="24"/>
          <w:szCs w:val="24"/>
        </w:rPr>
      </w:pPr>
      <w:r w:rsidRPr="00EE11DC">
        <w:rPr>
          <w:rFonts w:ascii="Cambria" w:hAnsi="Cambria"/>
          <w:sz w:val="24"/>
          <w:szCs w:val="24"/>
        </w:rPr>
        <w:tab/>
      </w:r>
      <w:r w:rsidRPr="00EE11DC">
        <w:rPr>
          <w:rFonts w:ascii="Cambria" w:hAnsi="Cambria"/>
          <w:sz w:val="24"/>
          <w:szCs w:val="24"/>
        </w:rPr>
        <w:tab/>
        <w:t xml:space="preserve">26.Pabalsts ceļa izdevumu segšanai no mājām uz mācību iestādi un atpakaļ trūcīgo un maznodrošināto ģimeņu bērniem, kuri nav sasnieguši 24 gadu vecumu un sekmīgi turpina vidējās vai augstākās izglītības ieguvi, līdz 75,00 </w:t>
      </w:r>
      <w:proofErr w:type="spellStart"/>
      <w:r w:rsidRPr="00EE11DC">
        <w:rPr>
          <w:rFonts w:ascii="Cambria" w:hAnsi="Cambria"/>
          <w:i/>
          <w:sz w:val="24"/>
          <w:szCs w:val="24"/>
        </w:rPr>
        <w:t>euro</w:t>
      </w:r>
      <w:proofErr w:type="spellEnd"/>
      <w:r w:rsidRPr="00EE11DC">
        <w:rPr>
          <w:rFonts w:ascii="Cambria" w:hAnsi="Cambria"/>
          <w:sz w:val="24"/>
          <w:szCs w:val="24"/>
        </w:rPr>
        <w:t xml:space="preserve"> apmērā tiek piešķirts I mācību semestrī (septembris-decembris) un II mācību semestrī (janvāris-jūnijs), iesniedzot sociālajā dienestā  ceļa izdevumus apliecinošus dokumentus. </w:t>
      </w:r>
    </w:p>
    <w:p w:rsidR="00C563FF" w:rsidRPr="00EE11DC" w:rsidRDefault="00C563FF" w:rsidP="00C563FF">
      <w:pPr>
        <w:tabs>
          <w:tab w:val="left" w:pos="0"/>
          <w:tab w:val="left" w:pos="426"/>
        </w:tabs>
        <w:ind w:right="-908"/>
        <w:jc w:val="both"/>
        <w:rPr>
          <w:rFonts w:ascii="Cambria" w:hAnsi="Cambria"/>
          <w:sz w:val="24"/>
          <w:szCs w:val="24"/>
        </w:rPr>
      </w:pPr>
      <w:r w:rsidRPr="00EE11DC">
        <w:rPr>
          <w:rFonts w:ascii="Cambria" w:hAnsi="Cambria"/>
          <w:sz w:val="24"/>
          <w:szCs w:val="24"/>
        </w:rPr>
        <w:lastRenderedPageBreak/>
        <w:tab/>
      </w:r>
      <w:r w:rsidRPr="00EE11DC">
        <w:rPr>
          <w:rFonts w:ascii="Cambria" w:hAnsi="Cambria"/>
          <w:sz w:val="24"/>
          <w:szCs w:val="24"/>
        </w:rPr>
        <w:tab/>
        <w:t xml:space="preserve">27.Pabalsts trūcīgām un maznodrošinātām ģimenēm ar bērniem sociālās rehabilitācijas pasākumiem sociālā dienesta izstrādātā sociālās rehabilitācijas plāna ietvaros tiek piešķirts 50% apmērā, bet ne vairāk kā 100,00 </w:t>
      </w:r>
      <w:proofErr w:type="spellStart"/>
      <w:r w:rsidRPr="00EE11DC">
        <w:rPr>
          <w:rFonts w:ascii="Cambria" w:hAnsi="Cambria"/>
          <w:i/>
          <w:sz w:val="24"/>
          <w:szCs w:val="24"/>
        </w:rPr>
        <w:t>euro</w:t>
      </w:r>
      <w:proofErr w:type="spellEnd"/>
      <w:r w:rsidRPr="00EE11DC">
        <w:rPr>
          <w:rFonts w:ascii="Cambria" w:hAnsi="Cambria"/>
          <w:sz w:val="24"/>
          <w:szCs w:val="24"/>
        </w:rPr>
        <w:t xml:space="preserve"> vienai ģimenei gadā. </w:t>
      </w:r>
    </w:p>
    <w:p w:rsidR="00C563FF" w:rsidRPr="00EE11DC" w:rsidRDefault="00C563FF" w:rsidP="00C563FF">
      <w:pPr>
        <w:tabs>
          <w:tab w:val="left" w:pos="0"/>
          <w:tab w:val="left" w:pos="426"/>
        </w:tabs>
        <w:ind w:right="-908"/>
        <w:jc w:val="both"/>
        <w:rPr>
          <w:rFonts w:ascii="Cambria" w:hAnsi="Cambria"/>
          <w:sz w:val="24"/>
          <w:szCs w:val="24"/>
        </w:rPr>
      </w:pPr>
      <w:r w:rsidRPr="00EE11DC">
        <w:rPr>
          <w:rFonts w:ascii="Cambria" w:hAnsi="Cambria"/>
          <w:sz w:val="24"/>
          <w:szCs w:val="24"/>
        </w:rPr>
        <w:tab/>
      </w:r>
      <w:r w:rsidRPr="00EE11DC">
        <w:rPr>
          <w:rFonts w:ascii="Cambria" w:hAnsi="Cambria"/>
          <w:sz w:val="24"/>
          <w:szCs w:val="24"/>
        </w:rPr>
        <w:tab/>
        <w:t>28.Pabalsts atsevišķu situāciju risināšanai (dokumentu noformēšanai, atjaunošanai, sakarā ar bērna izlaidumu u.c.) līdz 50% apmērā no valstī noteiktās minimālās darba algas</w:t>
      </w:r>
      <w:r w:rsidRPr="00EE11DC">
        <w:rPr>
          <w:rFonts w:ascii="Cambria" w:hAnsi="Cambria"/>
          <w:b/>
          <w:sz w:val="24"/>
          <w:szCs w:val="24"/>
        </w:rPr>
        <w:t xml:space="preserve"> </w:t>
      </w:r>
      <w:r w:rsidRPr="00EE11DC">
        <w:rPr>
          <w:rFonts w:ascii="Cambria" w:hAnsi="Cambria"/>
          <w:sz w:val="24"/>
          <w:szCs w:val="24"/>
        </w:rPr>
        <w:t xml:space="preserve">tiek piešķirts trūcīgām un maznodrošinātām ģimenēm (personām) pēc sociālā dienesta veikta individuālās situācijas </w:t>
      </w:r>
      <w:proofErr w:type="spellStart"/>
      <w:r w:rsidRPr="00EE11DC">
        <w:rPr>
          <w:rFonts w:ascii="Cambria" w:hAnsi="Cambria"/>
          <w:sz w:val="24"/>
          <w:szCs w:val="24"/>
        </w:rPr>
        <w:t>izvērtējuma</w:t>
      </w:r>
      <w:proofErr w:type="spellEnd"/>
      <w:r w:rsidRPr="00EE11DC">
        <w:rPr>
          <w:rFonts w:ascii="Cambria" w:hAnsi="Cambria"/>
          <w:sz w:val="24"/>
          <w:szCs w:val="24"/>
        </w:rPr>
        <w:t xml:space="preserve">. </w:t>
      </w:r>
    </w:p>
    <w:p w:rsidR="00C563FF" w:rsidRPr="00EE11DC" w:rsidRDefault="00C563FF" w:rsidP="00C563FF">
      <w:pPr>
        <w:tabs>
          <w:tab w:val="left" w:pos="0"/>
          <w:tab w:val="left" w:pos="426"/>
        </w:tabs>
        <w:ind w:right="-908"/>
        <w:jc w:val="both"/>
        <w:rPr>
          <w:rFonts w:ascii="Cambria" w:hAnsi="Cambria"/>
          <w:bCs/>
          <w:sz w:val="24"/>
          <w:szCs w:val="24"/>
        </w:rPr>
      </w:pPr>
    </w:p>
    <w:p w:rsidR="00C563FF" w:rsidRPr="00EE11DC" w:rsidRDefault="00C563FF" w:rsidP="00C563FF">
      <w:pPr>
        <w:ind w:right="-908"/>
        <w:jc w:val="center"/>
        <w:rPr>
          <w:rFonts w:ascii="Cambria" w:hAnsi="Cambria"/>
          <w:b/>
          <w:sz w:val="24"/>
          <w:szCs w:val="24"/>
        </w:rPr>
      </w:pPr>
      <w:r w:rsidRPr="00EE11DC">
        <w:rPr>
          <w:rFonts w:ascii="Cambria" w:hAnsi="Cambria"/>
          <w:b/>
          <w:bCs/>
          <w:sz w:val="24"/>
          <w:szCs w:val="24"/>
        </w:rPr>
        <w:t xml:space="preserve"> I</w:t>
      </w:r>
      <w:r w:rsidRPr="00EE11DC">
        <w:rPr>
          <w:rFonts w:ascii="Cambria" w:hAnsi="Cambria"/>
          <w:b/>
          <w:sz w:val="24"/>
          <w:szCs w:val="24"/>
        </w:rPr>
        <w:t>X. PABALSTS APRŪPES NODROŠINĀŠANAI</w:t>
      </w:r>
    </w:p>
    <w:p w:rsidR="00C563FF" w:rsidRPr="00EE11DC" w:rsidRDefault="00C563FF" w:rsidP="00C563FF">
      <w:pPr>
        <w:ind w:right="-908"/>
        <w:jc w:val="center"/>
        <w:rPr>
          <w:rFonts w:ascii="Cambria" w:hAnsi="Cambria"/>
          <w:b/>
          <w:sz w:val="24"/>
          <w:szCs w:val="24"/>
        </w:rPr>
      </w:pP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t>29.Tiesības saņemt pabalstu aprūpes nodrošināšanai ir Kokneses novadā</w:t>
      </w:r>
      <w:r w:rsidRPr="00EE11DC">
        <w:rPr>
          <w:rFonts w:ascii="Cambria" w:hAnsi="Cambria"/>
          <w:color w:val="FF0000"/>
          <w:sz w:val="24"/>
          <w:szCs w:val="24"/>
        </w:rPr>
        <w:t xml:space="preserve"> </w:t>
      </w:r>
      <w:r w:rsidRPr="00EE11DC">
        <w:rPr>
          <w:rFonts w:ascii="Cambria" w:hAnsi="Cambria"/>
          <w:sz w:val="24"/>
          <w:szCs w:val="24"/>
        </w:rPr>
        <w:t>dzīvesvietu</w:t>
      </w:r>
      <w:r w:rsidRPr="00EE11DC">
        <w:rPr>
          <w:rFonts w:ascii="Cambria" w:hAnsi="Cambria"/>
          <w:color w:val="FF0000"/>
          <w:sz w:val="24"/>
          <w:szCs w:val="24"/>
        </w:rPr>
        <w:t xml:space="preserve"> </w:t>
      </w:r>
      <w:r w:rsidRPr="00EE11DC">
        <w:rPr>
          <w:rFonts w:ascii="Cambria" w:hAnsi="Cambria"/>
          <w:sz w:val="24"/>
          <w:szCs w:val="24"/>
        </w:rPr>
        <w:t>deklarējušām trūcīgām un maznodrošinātām pensijas vecuma personām, personām ar 1.un 2.grupas invaliditāti, kuriem saskaņā ar ģimenes ārsta un sociālā darbinieka atzinumu ir nepieciešama aprūpe. Pabalstu piešķir gadījumos, ja persona dzīvo viena un pamatotu apstākļu dēļ nevar izmantot sociālā dienesta aprūpes mājās pakalpojumu.</w:t>
      </w: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t xml:space="preserve">30.Pabalsts aprūpes nodrošināšanai var tikt piešķirts līdz 100,00 </w:t>
      </w:r>
      <w:proofErr w:type="spellStart"/>
      <w:r w:rsidRPr="00EE11DC">
        <w:rPr>
          <w:rFonts w:ascii="Cambria" w:hAnsi="Cambria"/>
          <w:sz w:val="24"/>
          <w:szCs w:val="24"/>
        </w:rPr>
        <w:t>euro</w:t>
      </w:r>
      <w:proofErr w:type="spellEnd"/>
      <w:r w:rsidRPr="00EE11DC">
        <w:rPr>
          <w:rFonts w:ascii="Cambria" w:hAnsi="Cambria"/>
          <w:sz w:val="24"/>
          <w:szCs w:val="24"/>
        </w:rPr>
        <w:t xml:space="preserve"> mēnesī, individuāli  izvērtējot konkrēto situāciju un likumīgo apgādnieku iespējas nodrošināt nepieciešamo aprūpi.</w:t>
      </w:r>
      <w:r w:rsidRPr="00EE11DC">
        <w:rPr>
          <w:rFonts w:ascii="Cambria" w:hAnsi="Cambria"/>
          <w:bCs/>
          <w:sz w:val="24"/>
          <w:szCs w:val="24"/>
        </w:rPr>
        <w:t xml:space="preserve"> </w:t>
      </w:r>
    </w:p>
    <w:p w:rsidR="00C563FF" w:rsidRPr="00EE11DC" w:rsidRDefault="00C563FF" w:rsidP="00C563FF">
      <w:pPr>
        <w:ind w:right="-908"/>
        <w:jc w:val="center"/>
        <w:rPr>
          <w:rFonts w:ascii="Cambria" w:hAnsi="Cambria"/>
          <w:b/>
          <w:sz w:val="24"/>
          <w:szCs w:val="24"/>
        </w:rPr>
      </w:pPr>
    </w:p>
    <w:p w:rsidR="00C563FF" w:rsidRDefault="00C563FF" w:rsidP="00C563FF">
      <w:pPr>
        <w:ind w:right="-908"/>
        <w:jc w:val="center"/>
        <w:rPr>
          <w:rFonts w:ascii="Cambria" w:hAnsi="Cambria"/>
          <w:b/>
          <w:sz w:val="24"/>
          <w:szCs w:val="24"/>
        </w:rPr>
      </w:pPr>
    </w:p>
    <w:p w:rsidR="00C563FF" w:rsidRPr="00EE11DC" w:rsidRDefault="00C563FF" w:rsidP="00C563FF">
      <w:pPr>
        <w:ind w:right="-908"/>
        <w:jc w:val="center"/>
        <w:rPr>
          <w:rFonts w:ascii="Cambria" w:hAnsi="Cambria"/>
          <w:b/>
          <w:sz w:val="24"/>
          <w:szCs w:val="24"/>
        </w:rPr>
      </w:pPr>
      <w:r w:rsidRPr="00EE11DC">
        <w:rPr>
          <w:rFonts w:ascii="Cambria" w:hAnsi="Cambria"/>
          <w:b/>
          <w:sz w:val="24"/>
          <w:szCs w:val="24"/>
        </w:rPr>
        <w:t>X. LĒMUMU APSTRĪDĒŠANAS UN PĀRSŪDZĒŠANAS KĀRTĪBA</w:t>
      </w:r>
    </w:p>
    <w:p w:rsidR="00C563FF" w:rsidRPr="00EE11DC" w:rsidRDefault="00C563FF" w:rsidP="00C563FF">
      <w:pPr>
        <w:ind w:right="-908"/>
        <w:jc w:val="both"/>
        <w:rPr>
          <w:rFonts w:ascii="Cambria" w:hAnsi="Cambria"/>
          <w:b/>
          <w:sz w:val="24"/>
          <w:szCs w:val="24"/>
        </w:rPr>
      </w:pP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t>31.Atbildīgās institūcijas faktisko rīcību var apstrīdēt, iesniedzot attiecīgu iesniegumu  Kokneses novada domes priekšsēdētājam.</w:t>
      </w: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t>32.Kokneses novada domes priekšsēdētāja lēmumu normatīvajos aktos noteiktajā kārtībā var pārsūdzēt Administratīvajā rajona tiesā.</w:t>
      </w:r>
    </w:p>
    <w:p w:rsidR="00C563FF" w:rsidRPr="00EE11DC" w:rsidRDefault="00C563FF" w:rsidP="00C563FF">
      <w:pPr>
        <w:ind w:right="-908"/>
        <w:jc w:val="both"/>
        <w:rPr>
          <w:rFonts w:ascii="Cambria" w:hAnsi="Cambria"/>
          <w:sz w:val="24"/>
          <w:szCs w:val="24"/>
        </w:rPr>
      </w:pPr>
    </w:p>
    <w:p w:rsidR="00C563FF" w:rsidRPr="00EE11DC" w:rsidRDefault="00C563FF" w:rsidP="00C563FF">
      <w:pPr>
        <w:ind w:right="-908"/>
        <w:jc w:val="center"/>
        <w:rPr>
          <w:rFonts w:ascii="Cambria" w:hAnsi="Cambria"/>
          <w:b/>
          <w:sz w:val="24"/>
          <w:szCs w:val="24"/>
        </w:rPr>
      </w:pPr>
      <w:r w:rsidRPr="00EE11DC">
        <w:rPr>
          <w:rFonts w:ascii="Cambria" w:hAnsi="Cambria"/>
          <w:b/>
          <w:sz w:val="24"/>
          <w:szCs w:val="24"/>
        </w:rPr>
        <w:t>XI. NOSLĒGUMA JAUTĀJUMI</w:t>
      </w:r>
    </w:p>
    <w:p w:rsidR="00C563FF" w:rsidRPr="00EE11DC" w:rsidRDefault="00C563FF" w:rsidP="00C563FF">
      <w:pPr>
        <w:ind w:right="-908"/>
        <w:jc w:val="center"/>
        <w:rPr>
          <w:rFonts w:ascii="Cambria" w:hAnsi="Cambria"/>
          <w:b/>
          <w:sz w:val="24"/>
          <w:szCs w:val="24"/>
        </w:rPr>
      </w:pPr>
    </w:p>
    <w:p w:rsidR="00C563FF" w:rsidRPr="00EE11DC" w:rsidRDefault="00C563FF" w:rsidP="00C563FF">
      <w:pPr>
        <w:ind w:right="-908" w:firstLine="720"/>
        <w:jc w:val="both"/>
        <w:rPr>
          <w:rFonts w:ascii="Cambria" w:hAnsi="Cambria"/>
          <w:sz w:val="24"/>
          <w:szCs w:val="24"/>
        </w:rPr>
      </w:pPr>
      <w:r w:rsidRPr="00EE11DC">
        <w:rPr>
          <w:rFonts w:ascii="Cambria" w:hAnsi="Cambria"/>
          <w:sz w:val="24"/>
          <w:szCs w:val="24"/>
        </w:rPr>
        <w:t>33.Saistošie noteikumi stājas spēkā ar 2018.gada 1.janvāri.</w:t>
      </w:r>
    </w:p>
    <w:p w:rsidR="00C563FF" w:rsidRPr="00EE11DC" w:rsidRDefault="00C563FF" w:rsidP="00C563FF">
      <w:pPr>
        <w:ind w:right="-908" w:firstLine="720"/>
        <w:contextualSpacing/>
        <w:jc w:val="both"/>
        <w:rPr>
          <w:rFonts w:ascii="Cambria" w:hAnsi="Cambria"/>
          <w:sz w:val="24"/>
          <w:szCs w:val="24"/>
        </w:rPr>
      </w:pPr>
      <w:r w:rsidRPr="00EE11DC">
        <w:rPr>
          <w:rFonts w:ascii="Cambria" w:hAnsi="Cambria"/>
          <w:sz w:val="24"/>
          <w:szCs w:val="24"/>
        </w:rPr>
        <w:t>34.Ar šo noteikumu spēkā stāšanos atzīt par spēku zaudējušiem Kokneses novada domes 2013.gada 30.oktobra saistošos noteikumus Nr.13 „Par svētku pabalstiem Kokneses novadā”.</w:t>
      </w:r>
    </w:p>
    <w:p w:rsidR="00C563FF" w:rsidRPr="00EE11DC" w:rsidRDefault="00C563FF" w:rsidP="00C563FF">
      <w:pPr>
        <w:ind w:right="-908"/>
        <w:rPr>
          <w:rFonts w:ascii="Cambria" w:hAnsi="Cambria"/>
          <w:b/>
          <w:bCs/>
          <w:color w:val="FF0000"/>
          <w:sz w:val="24"/>
          <w:szCs w:val="24"/>
        </w:rPr>
      </w:pPr>
    </w:p>
    <w:p w:rsidR="00C563FF" w:rsidRDefault="00C563FF" w:rsidP="00C563FF">
      <w:pPr>
        <w:ind w:right="185"/>
        <w:rPr>
          <w:rFonts w:ascii="Cambria" w:hAnsi="Cambria"/>
          <w:b/>
          <w:bCs/>
          <w:color w:val="FF0000"/>
        </w:rPr>
      </w:pPr>
    </w:p>
    <w:p w:rsidR="00C563FF" w:rsidRDefault="00C563FF" w:rsidP="00C563FF">
      <w:pPr>
        <w:ind w:right="185"/>
        <w:rPr>
          <w:rFonts w:ascii="Cambria" w:hAnsi="Cambria"/>
          <w:b/>
          <w:bCs/>
          <w:color w:val="FF0000"/>
        </w:rPr>
      </w:pPr>
    </w:p>
    <w:p w:rsidR="00C563FF" w:rsidRDefault="00C563FF" w:rsidP="00C563FF">
      <w:pPr>
        <w:ind w:right="185"/>
        <w:rPr>
          <w:rFonts w:ascii="Cambria" w:hAnsi="Cambria"/>
          <w:b/>
          <w:bCs/>
          <w:color w:val="FF0000"/>
        </w:rPr>
      </w:pPr>
    </w:p>
    <w:p w:rsidR="00C563FF" w:rsidRPr="00EE11DC" w:rsidRDefault="00C563FF" w:rsidP="00C563FF">
      <w:pPr>
        <w:ind w:right="-908"/>
        <w:jc w:val="center"/>
        <w:rPr>
          <w:rFonts w:ascii="Cambria" w:hAnsi="Cambria"/>
          <w:b/>
          <w:bCs/>
          <w:sz w:val="24"/>
          <w:szCs w:val="24"/>
        </w:rPr>
      </w:pPr>
      <w:r w:rsidRPr="00EE11DC">
        <w:rPr>
          <w:rFonts w:ascii="Cambria" w:hAnsi="Cambria"/>
          <w:b/>
          <w:bCs/>
          <w:sz w:val="24"/>
          <w:szCs w:val="24"/>
        </w:rPr>
        <w:t xml:space="preserve">Kokneses novada domes 2017.gada 25.oktobra saistošo  noteikumu Nr. 13/2017 </w:t>
      </w:r>
    </w:p>
    <w:p w:rsidR="00C563FF" w:rsidRPr="00EE11DC" w:rsidRDefault="00C563FF" w:rsidP="00C563FF">
      <w:pPr>
        <w:ind w:right="-908"/>
        <w:jc w:val="center"/>
        <w:rPr>
          <w:rFonts w:ascii="Cambria" w:hAnsi="Cambria"/>
          <w:b/>
          <w:bCs/>
          <w:sz w:val="24"/>
          <w:szCs w:val="24"/>
        </w:rPr>
      </w:pPr>
      <w:r w:rsidRPr="00EE11DC">
        <w:rPr>
          <w:rFonts w:ascii="Cambria" w:hAnsi="Cambria"/>
          <w:b/>
          <w:bCs/>
          <w:sz w:val="24"/>
          <w:szCs w:val="24"/>
        </w:rPr>
        <w:t>“Par Kokneses novada pašvaldības materiālajiem pabalstiem”</w:t>
      </w:r>
    </w:p>
    <w:p w:rsidR="00C563FF" w:rsidRPr="00EE11DC" w:rsidRDefault="00C563FF" w:rsidP="00C563FF">
      <w:pPr>
        <w:ind w:right="-908"/>
        <w:jc w:val="center"/>
        <w:rPr>
          <w:rFonts w:ascii="Cambria" w:hAnsi="Cambria"/>
          <w:b/>
          <w:bCs/>
          <w:sz w:val="24"/>
          <w:szCs w:val="24"/>
        </w:rPr>
      </w:pPr>
      <w:r w:rsidRPr="00EE11DC">
        <w:rPr>
          <w:rFonts w:ascii="Cambria" w:hAnsi="Cambria"/>
          <w:b/>
          <w:bCs/>
          <w:sz w:val="24"/>
          <w:szCs w:val="24"/>
        </w:rPr>
        <w:t xml:space="preserve">paskaidrojuma raksts </w:t>
      </w:r>
    </w:p>
    <w:p w:rsidR="00C563FF" w:rsidRDefault="00C563FF" w:rsidP="00C563FF">
      <w:pPr>
        <w:rPr>
          <w:b/>
          <w:bCs/>
          <w:color w:val="FF0000"/>
        </w:rPr>
      </w:pPr>
    </w:p>
    <w:tbl>
      <w:tblPr>
        <w:tblW w:w="9243"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15"/>
        <w:gridCol w:w="6828"/>
      </w:tblGrid>
      <w:tr w:rsidR="00C563FF" w:rsidTr="00C563FF">
        <w:trPr>
          <w:cantSplit/>
        </w:trPr>
        <w:tc>
          <w:tcPr>
            <w:tcW w:w="2415" w:type="dxa"/>
            <w:tcBorders>
              <w:top w:val="single" w:sz="4" w:space="0" w:color="auto"/>
              <w:left w:val="single" w:sz="4" w:space="0" w:color="auto"/>
              <w:bottom w:val="single" w:sz="4" w:space="0" w:color="auto"/>
              <w:right w:val="single" w:sz="4" w:space="0" w:color="auto"/>
            </w:tcBorders>
            <w:hideMark/>
          </w:tcPr>
          <w:p w:rsidR="00C563FF" w:rsidRDefault="00C563FF" w:rsidP="00C563FF">
            <w:r>
              <w:t>Paskaidrojuma raksta</w:t>
            </w:r>
          </w:p>
          <w:p w:rsidR="00C563FF" w:rsidRDefault="00C563FF" w:rsidP="00C563FF">
            <w:pPr>
              <w:rPr>
                <w:rFonts w:eastAsia="Calibri"/>
              </w:rPr>
            </w:pPr>
            <w:r>
              <w:t xml:space="preserve"> sadaļas</w:t>
            </w:r>
          </w:p>
        </w:tc>
        <w:tc>
          <w:tcPr>
            <w:tcW w:w="6828" w:type="dxa"/>
            <w:tcBorders>
              <w:top w:val="single" w:sz="4" w:space="0" w:color="auto"/>
              <w:left w:val="single" w:sz="4" w:space="0" w:color="auto"/>
              <w:bottom w:val="single" w:sz="4" w:space="0" w:color="auto"/>
              <w:right w:val="single" w:sz="4" w:space="0" w:color="auto"/>
            </w:tcBorders>
            <w:vAlign w:val="center"/>
            <w:hideMark/>
          </w:tcPr>
          <w:p w:rsidR="00C563FF" w:rsidRDefault="00C563FF" w:rsidP="00C563FF">
            <w:pPr>
              <w:jc w:val="center"/>
              <w:rPr>
                <w:rFonts w:eastAsia="Calibri"/>
              </w:rPr>
            </w:pPr>
            <w:r>
              <w:t>Norādāmā informācija</w:t>
            </w:r>
          </w:p>
        </w:tc>
      </w:tr>
      <w:tr w:rsidR="00C563FF" w:rsidTr="00C563FF">
        <w:trPr>
          <w:cantSplit/>
        </w:trPr>
        <w:tc>
          <w:tcPr>
            <w:tcW w:w="2415"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bCs/>
              </w:rPr>
            </w:pPr>
            <w:r>
              <w:rPr>
                <w:bCs/>
              </w:rPr>
              <w:lastRenderedPageBreak/>
              <w:t xml:space="preserve">1. Projekta </w:t>
            </w:r>
          </w:p>
          <w:p w:rsidR="00C563FF" w:rsidRDefault="00C563FF" w:rsidP="00C563FF">
            <w:pPr>
              <w:rPr>
                <w:bCs/>
              </w:rPr>
            </w:pPr>
            <w:r>
              <w:rPr>
                <w:bCs/>
              </w:rPr>
              <w:t>nepieciešamības</w:t>
            </w:r>
          </w:p>
          <w:p w:rsidR="00C563FF" w:rsidRDefault="00C563FF" w:rsidP="00C563FF">
            <w:pPr>
              <w:rPr>
                <w:rFonts w:eastAsia="Calibri"/>
                <w:bCs/>
              </w:rPr>
            </w:pPr>
            <w:r>
              <w:rPr>
                <w:bCs/>
              </w:rPr>
              <w:t xml:space="preserve"> pamatojums</w:t>
            </w:r>
          </w:p>
        </w:tc>
        <w:tc>
          <w:tcPr>
            <w:tcW w:w="6828" w:type="dxa"/>
            <w:tcBorders>
              <w:top w:val="single" w:sz="4" w:space="0" w:color="auto"/>
              <w:left w:val="single" w:sz="4" w:space="0" w:color="auto"/>
              <w:bottom w:val="single" w:sz="4" w:space="0" w:color="auto"/>
              <w:right w:val="single" w:sz="4" w:space="0" w:color="auto"/>
            </w:tcBorders>
            <w:vAlign w:val="center"/>
            <w:hideMark/>
          </w:tcPr>
          <w:p w:rsidR="00C563FF" w:rsidRDefault="00C563FF" w:rsidP="00C563FF">
            <w:pPr>
              <w:jc w:val="both"/>
              <w:rPr>
                <w:bCs/>
              </w:rPr>
            </w:pPr>
            <w:r>
              <w:rPr>
                <w:bCs/>
              </w:rPr>
              <w:t>Pamatojoties uz Labklājības ministrijas 2017.gada 15.augusta vēstuli Nr.41-1-02/1334 „Par nepieciešamajām darbībām saistībā ar grozījumiem tiesību aktos par sociālo palīdzību”, kurā tika norādīts, ka izstrādājot pašvaldības saistošos noteikumus ir jāievēro Sociālo pakalpojumu un sociālās palīdzības likumā noteiktos pamatprincipus, ka sociālās palīdzības mērķim ir jābūt vienai no likumā minētajām pamatvajadzībām (pārtika, apģērbs, mājoklis, veselības aprūpe, obligātā izglītība) un tiesības to saņemt jāparedz ģimenēm (personām), kurām noteikta atbilstība trūcīgas vai maznodrošinātas ģimenes (personas) statusam, tika izstrādāti atsevišķi pašvaldības saistošie noteikumi par pašvaldības materiālajiem pabalstiem, kas ir pašvaldības materiālā palīdzība iedzīvotājiem, balstoties uz pašvaldības brīvprātīgās iniciatīvas principu.</w:t>
            </w:r>
          </w:p>
        </w:tc>
      </w:tr>
      <w:tr w:rsidR="00C563FF" w:rsidTr="00C563FF">
        <w:trPr>
          <w:cantSplit/>
        </w:trPr>
        <w:tc>
          <w:tcPr>
            <w:tcW w:w="2415"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bCs/>
              </w:rPr>
            </w:pPr>
            <w:r>
              <w:rPr>
                <w:bCs/>
              </w:rPr>
              <w:t>2. Īss projekta satura</w:t>
            </w:r>
          </w:p>
          <w:p w:rsidR="00C563FF" w:rsidRDefault="00C563FF" w:rsidP="00C563FF">
            <w:pPr>
              <w:rPr>
                <w:rFonts w:eastAsia="Calibri"/>
                <w:bCs/>
              </w:rPr>
            </w:pPr>
            <w:r>
              <w:rPr>
                <w:bCs/>
              </w:rPr>
              <w:t xml:space="preserve"> izklāsts</w:t>
            </w:r>
          </w:p>
        </w:tc>
        <w:tc>
          <w:tcPr>
            <w:tcW w:w="6828" w:type="dxa"/>
            <w:tcBorders>
              <w:top w:val="single" w:sz="4" w:space="0" w:color="auto"/>
              <w:left w:val="single" w:sz="4" w:space="0" w:color="auto"/>
              <w:bottom w:val="single" w:sz="4" w:space="0" w:color="auto"/>
              <w:right w:val="single" w:sz="4" w:space="0" w:color="auto"/>
            </w:tcBorders>
            <w:vAlign w:val="center"/>
            <w:hideMark/>
          </w:tcPr>
          <w:p w:rsidR="00C563FF" w:rsidRDefault="00C563FF" w:rsidP="00C563FF">
            <w:pPr>
              <w:jc w:val="both"/>
              <w:rPr>
                <w:bCs/>
              </w:rPr>
            </w:pPr>
            <w:r>
              <w:t>Saistošo noteikumu „</w:t>
            </w:r>
            <w:r>
              <w:rPr>
                <w:bCs/>
              </w:rPr>
              <w:t xml:space="preserve">Par Kokneses novada pašvaldības materiālajiem pabalstiem” </w:t>
            </w:r>
            <w:r>
              <w:t xml:space="preserve">projekts paredz noteikt: </w:t>
            </w:r>
          </w:p>
          <w:p w:rsidR="00C563FF" w:rsidRDefault="00C563FF" w:rsidP="00C563FF">
            <w:pPr>
              <w:numPr>
                <w:ilvl w:val="0"/>
                <w:numId w:val="17"/>
              </w:numPr>
              <w:jc w:val="both"/>
            </w:pPr>
            <w:r>
              <w:t xml:space="preserve">Materiālās palīdzības pabalstu veidus, kādi pieejami </w:t>
            </w:r>
          </w:p>
          <w:p w:rsidR="00C563FF" w:rsidRDefault="00C563FF" w:rsidP="00C563FF">
            <w:pPr>
              <w:jc w:val="both"/>
            </w:pPr>
            <w:r>
              <w:t>Kokneses novadā, un to apmēru;</w:t>
            </w:r>
          </w:p>
          <w:p w:rsidR="00C563FF" w:rsidRDefault="00C563FF" w:rsidP="00C563FF">
            <w:pPr>
              <w:numPr>
                <w:ilvl w:val="0"/>
                <w:numId w:val="17"/>
              </w:numPr>
              <w:jc w:val="both"/>
            </w:pPr>
            <w:r>
              <w:t>Materiālās palīdzības pabalstu saņemšanas kārtību;</w:t>
            </w:r>
          </w:p>
          <w:p w:rsidR="00C563FF" w:rsidRDefault="00C563FF" w:rsidP="00C563FF">
            <w:pPr>
              <w:numPr>
                <w:ilvl w:val="0"/>
                <w:numId w:val="17"/>
              </w:numPr>
              <w:jc w:val="both"/>
            </w:pPr>
            <w:r>
              <w:t>Atbildīgās institūcijas lēmuma un faktiskās rīcības apstrīdēšanas kārtību.</w:t>
            </w:r>
          </w:p>
          <w:p w:rsidR="00C563FF" w:rsidRDefault="00C563FF" w:rsidP="00C563FF">
            <w:pPr>
              <w:widowControl w:val="0"/>
              <w:suppressAutoHyphens/>
              <w:jc w:val="both"/>
            </w:pPr>
            <w:r>
              <w:t>Saistošajos noteikumos katram materiālās palīdzības pabalstu veidam ir paredzēta viena nodaļa, kurā aprakstīti katra konkrētā pabalsta saņemšanas kritēriji, nosacījumi un apmērs.</w:t>
            </w:r>
          </w:p>
        </w:tc>
      </w:tr>
      <w:tr w:rsidR="00C563FF" w:rsidTr="00C563FF">
        <w:trPr>
          <w:cantSplit/>
        </w:trPr>
        <w:tc>
          <w:tcPr>
            <w:tcW w:w="2415"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bCs/>
              </w:rPr>
            </w:pPr>
            <w:r>
              <w:rPr>
                <w:bCs/>
              </w:rPr>
              <w:t>3. Informācija par</w:t>
            </w:r>
          </w:p>
          <w:p w:rsidR="00C563FF" w:rsidRDefault="00C563FF" w:rsidP="00C563FF">
            <w:pPr>
              <w:rPr>
                <w:bCs/>
              </w:rPr>
            </w:pPr>
            <w:r>
              <w:rPr>
                <w:bCs/>
              </w:rPr>
              <w:t>plānoto projekta</w:t>
            </w:r>
          </w:p>
          <w:p w:rsidR="00C563FF" w:rsidRDefault="00C563FF" w:rsidP="00C563FF">
            <w:pPr>
              <w:rPr>
                <w:rFonts w:eastAsia="Calibri"/>
                <w:bCs/>
                <w:color w:val="FF0000"/>
              </w:rPr>
            </w:pPr>
            <w:r>
              <w:rPr>
                <w:bCs/>
              </w:rPr>
              <w:t xml:space="preserve"> ietekmi uz pašvaldības budžetu</w:t>
            </w:r>
          </w:p>
        </w:tc>
        <w:tc>
          <w:tcPr>
            <w:tcW w:w="6828" w:type="dxa"/>
            <w:tcBorders>
              <w:top w:val="single" w:sz="4" w:space="0" w:color="auto"/>
              <w:left w:val="single" w:sz="4" w:space="0" w:color="auto"/>
              <w:bottom w:val="single" w:sz="4" w:space="0" w:color="auto"/>
              <w:right w:val="single" w:sz="4" w:space="0" w:color="auto"/>
            </w:tcBorders>
            <w:vAlign w:val="center"/>
            <w:hideMark/>
          </w:tcPr>
          <w:p w:rsidR="00C563FF" w:rsidRDefault="00C563FF" w:rsidP="00C563FF">
            <w:pPr>
              <w:jc w:val="both"/>
              <w:rPr>
                <w:bCs/>
                <w:i/>
              </w:rPr>
            </w:pPr>
            <w:r>
              <w:rPr>
                <w:bCs/>
              </w:rPr>
              <w:t xml:space="preserve">Likuma „Par pašvaldībām” </w:t>
            </w:r>
            <w:r>
              <w:rPr>
                <w:bCs/>
                <w:u w:val="single"/>
              </w:rPr>
              <w:t>43. panta trešā daļa</w:t>
            </w:r>
            <w:r>
              <w:rPr>
                <w:bCs/>
              </w:rPr>
              <w:t xml:space="preserve"> nosaka, ka pašvaldības dome var pieņemt saistošos noteikumus arī, lai nodrošinātu pašvaldības autonomo funkciju un brīvprātīgo iniciatīvu izpildi. </w:t>
            </w:r>
          </w:p>
          <w:p w:rsidR="00C563FF" w:rsidRDefault="00C563FF" w:rsidP="00C563FF">
            <w:pPr>
              <w:autoSpaceDE w:val="0"/>
              <w:autoSpaceDN w:val="0"/>
              <w:adjustRightInd w:val="0"/>
              <w:jc w:val="both"/>
              <w:rPr>
                <w:color w:val="FF0000"/>
              </w:rPr>
            </w:pPr>
            <w:r>
              <w:t>Pašvaldības budžetā šādi līdzekļi tiek paredzēti materiālās palīdzības pabalstiem dažādām iedzīvotāju grupām. Šajos saistošajos noteikumos materiālās palīdzības pabalstu apmērs nav mainījies. Uzskatāms, ka saistošie noteikumi kopumā būtiski neietekmēs pašvaldības budžetu, jo līdzekļi saistošajos noteikumos minētajiem pabalstiem ir bijuši paredzēti arī iepriekš. Līdzekļu izlietojums materiālās palīdzības pabalstu izmaksām atkarīgs no vairākiem apstākļiem (dzimstība, atbalsta apjoms no VSAA par mirušajām personām, personu skaits katrā konkrētā gadā, kam ir nozīmīgas dzīves jubilejas u.c.).</w:t>
            </w:r>
          </w:p>
        </w:tc>
      </w:tr>
      <w:tr w:rsidR="00C563FF" w:rsidTr="00C563FF">
        <w:trPr>
          <w:cantSplit/>
        </w:trPr>
        <w:tc>
          <w:tcPr>
            <w:tcW w:w="2415"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eastAsia="Calibri"/>
                <w:bCs/>
              </w:rPr>
            </w:pPr>
            <w:r>
              <w:rPr>
                <w:rFonts w:eastAsia="Calibri"/>
                <w:bCs/>
              </w:rPr>
              <w:t>4.Informācija par</w:t>
            </w:r>
          </w:p>
          <w:p w:rsidR="00C563FF" w:rsidRDefault="00C563FF" w:rsidP="00C563FF">
            <w:pPr>
              <w:rPr>
                <w:bCs/>
              </w:rPr>
            </w:pPr>
            <w:r>
              <w:rPr>
                <w:rFonts w:eastAsia="Calibri"/>
                <w:bCs/>
              </w:rPr>
              <w:t xml:space="preserve"> </w:t>
            </w:r>
            <w:r>
              <w:rPr>
                <w:bCs/>
              </w:rPr>
              <w:t>plānoto projekta</w:t>
            </w:r>
          </w:p>
          <w:p w:rsidR="00C563FF" w:rsidRDefault="00C563FF" w:rsidP="00C563FF">
            <w:pPr>
              <w:rPr>
                <w:bCs/>
              </w:rPr>
            </w:pPr>
            <w:r>
              <w:rPr>
                <w:bCs/>
              </w:rPr>
              <w:t xml:space="preserve"> ietekmi uz uzņēmēj</w:t>
            </w:r>
          </w:p>
          <w:p w:rsidR="00C563FF" w:rsidRDefault="00C563FF" w:rsidP="00C563FF">
            <w:pPr>
              <w:rPr>
                <w:bCs/>
              </w:rPr>
            </w:pPr>
            <w:r>
              <w:rPr>
                <w:bCs/>
              </w:rPr>
              <w:t>darbības vidi</w:t>
            </w:r>
          </w:p>
          <w:p w:rsidR="00C563FF" w:rsidRDefault="00C563FF" w:rsidP="00C563FF">
            <w:pPr>
              <w:rPr>
                <w:rFonts w:eastAsia="Calibri"/>
                <w:bCs/>
                <w:color w:val="FF0000"/>
              </w:rPr>
            </w:pPr>
            <w:r>
              <w:rPr>
                <w:bCs/>
              </w:rPr>
              <w:t xml:space="preserve"> pašvaldības teritorijā</w:t>
            </w:r>
          </w:p>
        </w:tc>
        <w:tc>
          <w:tcPr>
            <w:tcW w:w="6828" w:type="dxa"/>
            <w:tcBorders>
              <w:top w:val="single" w:sz="4" w:space="0" w:color="auto"/>
              <w:left w:val="single" w:sz="4" w:space="0" w:color="auto"/>
              <w:bottom w:val="single" w:sz="4" w:space="0" w:color="auto"/>
              <w:right w:val="single" w:sz="4" w:space="0" w:color="auto"/>
            </w:tcBorders>
            <w:vAlign w:val="center"/>
            <w:hideMark/>
          </w:tcPr>
          <w:p w:rsidR="00C563FF" w:rsidRDefault="00C563FF" w:rsidP="00C563FF">
            <w:pPr>
              <w:rPr>
                <w:rFonts w:eastAsia="Calibri"/>
                <w:bCs/>
                <w:color w:val="FF0000"/>
              </w:rPr>
            </w:pPr>
            <w:r>
              <w:rPr>
                <w:bCs/>
              </w:rPr>
              <w:t xml:space="preserve">Nav attiecināms </w:t>
            </w:r>
          </w:p>
        </w:tc>
      </w:tr>
      <w:tr w:rsidR="00C563FF" w:rsidTr="00C563FF">
        <w:trPr>
          <w:cantSplit/>
        </w:trPr>
        <w:tc>
          <w:tcPr>
            <w:tcW w:w="2415"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bCs/>
              </w:rPr>
            </w:pPr>
            <w:r>
              <w:rPr>
                <w:bCs/>
              </w:rPr>
              <w:t xml:space="preserve">5.Informācija par administratīvajām </w:t>
            </w:r>
          </w:p>
          <w:p w:rsidR="00C563FF" w:rsidRDefault="00C563FF" w:rsidP="00C563FF">
            <w:pPr>
              <w:rPr>
                <w:rFonts w:eastAsia="Calibri"/>
                <w:bCs/>
                <w:color w:val="FF0000"/>
              </w:rPr>
            </w:pPr>
            <w:r>
              <w:rPr>
                <w:bCs/>
              </w:rPr>
              <w:t>procedūrām</w:t>
            </w:r>
          </w:p>
        </w:tc>
        <w:tc>
          <w:tcPr>
            <w:tcW w:w="6828" w:type="dxa"/>
            <w:tcBorders>
              <w:top w:val="single" w:sz="4" w:space="0" w:color="auto"/>
              <w:left w:val="single" w:sz="4" w:space="0" w:color="auto"/>
              <w:bottom w:val="single" w:sz="4" w:space="0" w:color="auto"/>
              <w:right w:val="single" w:sz="4" w:space="0" w:color="auto"/>
            </w:tcBorders>
            <w:vAlign w:val="center"/>
            <w:hideMark/>
          </w:tcPr>
          <w:p w:rsidR="00C563FF" w:rsidRDefault="00C563FF" w:rsidP="00C563FF">
            <w:pPr>
              <w:jc w:val="both"/>
            </w:pPr>
            <w:r>
              <w:t>Informāciju par saistošo noteikumu piemērošanu var saņemt Kokneses novada domes kancelejā un Sociālajā dienestā.</w:t>
            </w:r>
          </w:p>
          <w:p w:rsidR="00C563FF" w:rsidRDefault="00C563FF" w:rsidP="00C563FF">
            <w:pPr>
              <w:jc w:val="both"/>
              <w:rPr>
                <w:color w:val="FF0000"/>
              </w:rPr>
            </w:pPr>
            <w:r>
              <w:t xml:space="preserve">Saistošo noteikumu projekts paredz administratīvās procedūras,  atsevišķu pabalstu saņemšanai privātpersonām veicama iesnieguma iesniegšana, kam seko lēmuma pieņemšana. Atbildīgās institūcijas pieņemtos lēmumus vai faktisko rīcību var apstrīdēt, iesniedzot attiecīgu iesniegumu Kokneses novada domes priekšsēdētājam. </w:t>
            </w:r>
            <w:r>
              <w:rPr>
                <w:bCs/>
              </w:rPr>
              <w:t>Kokneses novada domes priekšsēdētāja lēmumu, s</w:t>
            </w:r>
            <w:r>
              <w:t xml:space="preserve">askaņā ar Administratīvā procesa likuma 79.panta pirmo daļu un 189.panta pirmo daļu, var pārsūdzēt viena mēneša laikā no tā spēkā stāšanās dienas Administratīvās rajona tiesas attiecīgajā tiesu namā pēc pieteicēja adreses (fiziska persona – pēc deklarētās dzīves vietas). </w:t>
            </w:r>
            <w:r>
              <w:rPr>
                <w:bCs/>
              </w:rPr>
              <w:t xml:space="preserve"> </w:t>
            </w:r>
          </w:p>
        </w:tc>
      </w:tr>
      <w:tr w:rsidR="00C563FF" w:rsidTr="00C563FF">
        <w:trPr>
          <w:cantSplit/>
          <w:trHeight w:val="132"/>
        </w:trPr>
        <w:tc>
          <w:tcPr>
            <w:tcW w:w="2415"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bCs/>
              </w:rPr>
            </w:pPr>
            <w:r>
              <w:rPr>
                <w:bCs/>
              </w:rPr>
              <w:lastRenderedPageBreak/>
              <w:t>6.Informācija par</w:t>
            </w:r>
          </w:p>
          <w:p w:rsidR="00C563FF" w:rsidRDefault="00C563FF" w:rsidP="00C563FF">
            <w:pPr>
              <w:rPr>
                <w:rFonts w:eastAsia="Calibri"/>
                <w:bCs/>
                <w:color w:val="FF0000"/>
              </w:rPr>
            </w:pPr>
            <w:r>
              <w:rPr>
                <w:bCs/>
              </w:rPr>
              <w:t xml:space="preserve"> konsultācijām ar privātpersonām</w:t>
            </w:r>
          </w:p>
        </w:tc>
        <w:tc>
          <w:tcPr>
            <w:tcW w:w="6828" w:type="dxa"/>
            <w:tcBorders>
              <w:top w:val="single" w:sz="4" w:space="0" w:color="auto"/>
              <w:left w:val="single" w:sz="4" w:space="0" w:color="auto"/>
              <w:bottom w:val="single" w:sz="4" w:space="0" w:color="auto"/>
              <w:right w:val="single" w:sz="4" w:space="0" w:color="auto"/>
            </w:tcBorders>
            <w:vAlign w:val="center"/>
            <w:hideMark/>
          </w:tcPr>
          <w:p w:rsidR="00C563FF" w:rsidRDefault="00C563FF" w:rsidP="00C563FF">
            <w:pPr>
              <w:rPr>
                <w:rFonts w:eastAsia="Calibri"/>
                <w:bCs/>
                <w:color w:val="FF0000"/>
              </w:rPr>
            </w:pPr>
            <w:r>
              <w:rPr>
                <w:bCs/>
              </w:rPr>
              <w:t xml:space="preserve">Konsultācijas ar privātpersonām nav notikušas.  </w:t>
            </w:r>
          </w:p>
        </w:tc>
      </w:tr>
      <w:tr w:rsidR="00C563FF" w:rsidTr="00C563FF">
        <w:trPr>
          <w:cantSplit/>
          <w:trHeight w:val="132"/>
        </w:trPr>
        <w:tc>
          <w:tcPr>
            <w:tcW w:w="2415" w:type="dxa"/>
            <w:tcBorders>
              <w:top w:val="single" w:sz="4" w:space="0" w:color="auto"/>
              <w:left w:val="single" w:sz="4" w:space="0" w:color="auto"/>
              <w:bottom w:val="single" w:sz="4" w:space="0" w:color="auto"/>
              <w:right w:val="single" w:sz="4" w:space="0" w:color="auto"/>
            </w:tcBorders>
            <w:hideMark/>
          </w:tcPr>
          <w:p w:rsidR="00C563FF" w:rsidRDefault="00C563FF" w:rsidP="00C563FF">
            <w:pPr>
              <w:rPr>
                <w:rFonts w:eastAsia="Calibri"/>
                <w:bCs/>
              </w:rPr>
            </w:pPr>
            <w:r>
              <w:rPr>
                <w:bCs/>
              </w:rPr>
              <w:t>7. Cita informācija</w:t>
            </w:r>
          </w:p>
        </w:tc>
        <w:tc>
          <w:tcPr>
            <w:tcW w:w="6828" w:type="dxa"/>
            <w:tcBorders>
              <w:top w:val="single" w:sz="4" w:space="0" w:color="auto"/>
              <w:left w:val="single" w:sz="4" w:space="0" w:color="auto"/>
              <w:bottom w:val="single" w:sz="4" w:space="0" w:color="auto"/>
              <w:right w:val="single" w:sz="4" w:space="0" w:color="auto"/>
            </w:tcBorders>
            <w:vAlign w:val="center"/>
            <w:hideMark/>
          </w:tcPr>
          <w:p w:rsidR="00C563FF" w:rsidRDefault="00C563FF" w:rsidP="00C563FF">
            <w:pPr>
              <w:rPr>
                <w:rFonts w:eastAsia="Calibri"/>
              </w:rPr>
            </w:pPr>
            <w:r>
              <w:t>Nav</w:t>
            </w:r>
          </w:p>
        </w:tc>
      </w:tr>
    </w:tbl>
    <w:p w:rsidR="00C563FF" w:rsidRDefault="00C563FF" w:rsidP="00C563FF">
      <w:pPr>
        <w:rPr>
          <w:color w:val="FF0000"/>
          <w:lang w:eastAsia="ru-RU"/>
        </w:rPr>
      </w:pPr>
    </w:p>
    <w:p w:rsidR="00C563FF" w:rsidRDefault="00C563FF" w:rsidP="00C563FF">
      <w:pPr>
        <w:rPr>
          <w:color w:val="FF0000"/>
          <w:lang w:eastAsia="ru-RU"/>
        </w:rPr>
      </w:pPr>
    </w:p>
    <w:p w:rsidR="00C563FF" w:rsidRDefault="00C563FF" w:rsidP="00C563FF">
      <w:pPr>
        <w:rPr>
          <w:color w:val="FF0000"/>
          <w:lang w:eastAsia="ru-RU"/>
        </w:rPr>
      </w:pPr>
    </w:p>
    <w:p w:rsidR="00C563FF" w:rsidRDefault="00C563FF" w:rsidP="00C563FF">
      <w:pPr>
        <w:ind w:right="-908"/>
        <w:jc w:val="both"/>
        <w:rPr>
          <w:rFonts w:ascii="Cambria" w:hAnsi="Cambria"/>
          <w:sz w:val="24"/>
          <w:szCs w:val="24"/>
          <w:lang w:eastAsia="ru-RU"/>
        </w:rPr>
      </w:pPr>
      <w:r w:rsidRPr="008835D3">
        <w:rPr>
          <w:rFonts w:ascii="Cambria" w:hAnsi="Cambria"/>
          <w:sz w:val="24"/>
          <w:szCs w:val="24"/>
          <w:lang w:eastAsia="ru-RU"/>
        </w:rPr>
        <w:t>D.VINGRIS:</w:t>
      </w:r>
      <w:r>
        <w:rPr>
          <w:rFonts w:ascii="Cambria" w:hAnsi="Cambria"/>
          <w:sz w:val="24"/>
          <w:szCs w:val="24"/>
          <w:lang w:eastAsia="ru-RU"/>
        </w:rPr>
        <w:t xml:space="preserve"> Sēdes darba kārtībā iekļautie jautājumi ir izskatīti. Nākošā novada domes  sēde notiks 2017.gada 27.decembrī plkst.14.oo, novada domē, Melioratoru ielā Nr.1, Kokneses pagastā, Kokneses novadā.</w:t>
      </w:r>
    </w:p>
    <w:p w:rsidR="00C563FF" w:rsidRDefault="00C563FF" w:rsidP="00C563FF">
      <w:pPr>
        <w:jc w:val="both"/>
        <w:rPr>
          <w:rFonts w:ascii="Cambria" w:hAnsi="Cambria"/>
          <w:sz w:val="24"/>
          <w:szCs w:val="24"/>
          <w:lang w:eastAsia="ru-RU"/>
        </w:rPr>
      </w:pPr>
    </w:p>
    <w:p w:rsidR="00C563FF" w:rsidRDefault="00C563FF" w:rsidP="00C563FF">
      <w:pPr>
        <w:jc w:val="both"/>
        <w:rPr>
          <w:rFonts w:ascii="Cambria" w:hAnsi="Cambria"/>
          <w:sz w:val="24"/>
          <w:szCs w:val="24"/>
          <w:lang w:eastAsia="ru-RU"/>
        </w:rPr>
      </w:pPr>
    </w:p>
    <w:p w:rsidR="00871BFC" w:rsidRPr="008835D3" w:rsidRDefault="00871BFC" w:rsidP="00C563FF">
      <w:pPr>
        <w:jc w:val="both"/>
        <w:rPr>
          <w:rFonts w:ascii="Cambria" w:hAnsi="Cambria"/>
          <w:sz w:val="24"/>
          <w:szCs w:val="24"/>
          <w:lang w:eastAsia="ru-RU"/>
        </w:rPr>
      </w:pPr>
    </w:p>
    <w:p w:rsidR="00C563FF" w:rsidRPr="00FF599F" w:rsidRDefault="00C563FF" w:rsidP="00C563FF">
      <w:pPr>
        <w:ind w:right="-908"/>
        <w:jc w:val="both"/>
        <w:rPr>
          <w:rFonts w:ascii="Cambria" w:hAnsi="Cambria"/>
          <w:sz w:val="24"/>
          <w:szCs w:val="24"/>
        </w:rPr>
      </w:pPr>
      <w:r>
        <w:rPr>
          <w:rFonts w:ascii="Cambria" w:hAnsi="Cambria"/>
          <w:sz w:val="24"/>
          <w:szCs w:val="24"/>
        </w:rPr>
        <w:t>Sēde slēgta plkst.  16.15</w:t>
      </w:r>
    </w:p>
    <w:bookmarkEnd w:id="6"/>
    <w:p w:rsidR="00C563FF" w:rsidRDefault="00C563FF" w:rsidP="00C563FF">
      <w:pPr>
        <w:ind w:right="-908"/>
        <w:jc w:val="both"/>
        <w:rPr>
          <w:sz w:val="20"/>
          <w:szCs w:val="20"/>
        </w:rPr>
      </w:pPr>
    </w:p>
    <w:p w:rsidR="00C563FF" w:rsidRPr="008835D3" w:rsidRDefault="00C563FF" w:rsidP="00C563FF">
      <w:pPr>
        <w:ind w:right="-908"/>
        <w:jc w:val="both"/>
        <w:rPr>
          <w:rFonts w:ascii="Cambria" w:hAnsi="Cambria"/>
          <w:sz w:val="24"/>
          <w:szCs w:val="24"/>
        </w:rPr>
      </w:pPr>
    </w:p>
    <w:p w:rsidR="00C563FF" w:rsidRDefault="00C563FF" w:rsidP="00C563FF">
      <w:pPr>
        <w:ind w:right="-908"/>
        <w:jc w:val="both"/>
        <w:rPr>
          <w:rFonts w:ascii="Cambria" w:hAnsi="Cambria"/>
          <w:sz w:val="24"/>
          <w:szCs w:val="24"/>
        </w:rPr>
      </w:pPr>
      <w:r w:rsidRPr="008835D3">
        <w:rPr>
          <w:rFonts w:ascii="Cambria" w:hAnsi="Cambria"/>
          <w:sz w:val="24"/>
          <w:szCs w:val="24"/>
        </w:rPr>
        <w:t xml:space="preserve">Sēdes </w:t>
      </w:r>
      <w:r>
        <w:rPr>
          <w:rFonts w:ascii="Cambria" w:hAnsi="Cambria"/>
          <w:sz w:val="24"/>
          <w:szCs w:val="24"/>
        </w:rPr>
        <w:t xml:space="preserve"> vadītājs,</w:t>
      </w:r>
    </w:p>
    <w:p w:rsidR="00C563FF" w:rsidRDefault="00C563FF" w:rsidP="00C563FF">
      <w:pPr>
        <w:ind w:right="-908"/>
        <w:jc w:val="both"/>
        <w:rPr>
          <w:rFonts w:ascii="Cambria" w:hAnsi="Cambria"/>
          <w:sz w:val="24"/>
          <w:szCs w:val="24"/>
        </w:rPr>
      </w:pPr>
      <w:r>
        <w:rPr>
          <w:rFonts w:ascii="Cambria" w:hAnsi="Cambria"/>
          <w:sz w:val="24"/>
          <w:szCs w:val="24"/>
        </w:rPr>
        <w:t>domes priekšsēdētājs</w:t>
      </w:r>
      <w:r>
        <w:rPr>
          <w:rFonts w:ascii="Cambria" w:hAnsi="Cambria"/>
          <w:sz w:val="24"/>
          <w:szCs w:val="24"/>
        </w:rPr>
        <w:tab/>
      </w:r>
      <w:r w:rsidR="00871BFC">
        <w:rPr>
          <w:rFonts w:ascii="Cambria" w:hAnsi="Cambria"/>
          <w:i/>
          <w:sz w:val="24"/>
          <w:szCs w:val="24"/>
        </w:rPr>
        <w:t xml:space="preserve">( personiskais paraksts)  </w:t>
      </w:r>
      <w:r w:rsidR="00871BFC">
        <w:rPr>
          <w:rFonts w:ascii="Cambria" w:hAnsi="Cambria"/>
          <w:i/>
          <w:sz w:val="24"/>
          <w:szCs w:val="24"/>
        </w:rPr>
        <w:tab/>
      </w:r>
      <w:r w:rsidR="00871BFC">
        <w:rPr>
          <w:rFonts w:ascii="Cambria" w:hAnsi="Cambria"/>
          <w:i/>
          <w:sz w:val="24"/>
          <w:szCs w:val="24"/>
        </w:rPr>
        <w:tab/>
      </w:r>
      <w:r w:rsidR="00871BFC">
        <w:rPr>
          <w:rFonts w:ascii="Cambria" w:hAnsi="Cambria"/>
          <w:i/>
          <w:sz w:val="24"/>
          <w:szCs w:val="24"/>
        </w:rPr>
        <w:tab/>
      </w:r>
      <w:proofErr w:type="spellStart"/>
      <w:r>
        <w:rPr>
          <w:rFonts w:ascii="Cambria" w:hAnsi="Cambria"/>
          <w:sz w:val="24"/>
          <w:szCs w:val="24"/>
        </w:rPr>
        <w:t>D.Vingris</w:t>
      </w:r>
      <w:proofErr w:type="spellEnd"/>
    </w:p>
    <w:p w:rsidR="00C563FF" w:rsidRDefault="00C563FF" w:rsidP="00C563FF">
      <w:pPr>
        <w:ind w:right="-908"/>
        <w:jc w:val="both"/>
        <w:rPr>
          <w:rFonts w:ascii="Cambria" w:hAnsi="Cambria"/>
          <w:sz w:val="24"/>
          <w:szCs w:val="24"/>
        </w:rPr>
      </w:pPr>
    </w:p>
    <w:p w:rsidR="00C563FF" w:rsidRDefault="00C563FF" w:rsidP="00C563FF">
      <w:pPr>
        <w:ind w:right="-908"/>
        <w:jc w:val="both"/>
        <w:rPr>
          <w:rFonts w:ascii="Cambria" w:hAnsi="Cambria"/>
          <w:sz w:val="24"/>
          <w:szCs w:val="24"/>
        </w:rPr>
      </w:pPr>
    </w:p>
    <w:p w:rsidR="00C563FF" w:rsidRDefault="00C563FF" w:rsidP="00C563FF">
      <w:pPr>
        <w:ind w:right="-908"/>
        <w:jc w:val="both"/>
        <w:rPr>
          <w:rFonts w:ascii="Cambria" w:hAnsi="Cambria"/>
          <w:sz w:val="24"/>
          <w:szCs w:val="24"/>
        </w:rPr>
      </w:pPr>
    </w:p>
    <w:p w:rsidR="00C563FF" w:rsidRDefault="00C563FF" w:rsidP="00C563FF">
      <w:pPr>
        <w:ind w:right="-908"/>
        <w:jc w:val="both"/>
        <w:rPr>
          <w:rFonts w:ascii="Cambria" w:hAnsi="Cambria"/>
          <w:sz w:val="24"/>
          <w:szCs w:val="24"/>
        </w:rPr>
      </w:pPr>
      <w:r>
        <w:rPr>
          <w:rFonts w:ascii="Cambria" w:hAnsi="Cambria"/>
          <w:sz w:val="24"/>
          <w:szCs w:val="24"/>
        </w:rPr>
        <w:t>Protokolists ,</w:t>
      </w:r>
    </w:p>
    <w:p w:rsidR="00C563FF" w:rsidRPr="008835D3" w:rsidRDefault="00C563FF" w:rsidP="00C563FF">
      <w:pPr>
        <w:ind w:right="-908"/>
        <w:jc w:val="both"/>
        <w:rPr>
          <w:rFonts w:ascii="Cambria" w:hAnsi="Cambria"/>
          <w:sz w:val="24"/>
          <w:szCs w:val="24"/>
        </w:rPr>
      </w:pPr>
      <w:r>
        <w:rPr>
          <w:rFonts w:ascii="Cambria" w:hAnsi="Cambria"/>
          <w:sz w:val="24"/>
          <w:szCs w:val="24"/>
        </w:rPr>
        <w:t>domes sekretāre</w:t>
      </w:r>
      <w:r>
        <w:rPr>
          <w:rFonts w:ascii="Cambria" w:hAnsi="Cambria"/>
          <w:sz w:val="24"/>
          <w:szCs w:val="24"/>
        </w:rPr>
        <w:tab/>
      </w:r>
      <w:r w:rsidR="00871BFC">
        <w:rPr>
          <w:rFonts w:ascii="Cambria" w:hAnsi="Cambria"/>
          <w:i/>
          <w:sz w:val="24"/>
          <w:szCs w:val="24"/>
        </w:rPr>
        <w:t xml:space="preserve"> (personiskais  paraksts) </w:t>
      </w:r>
      <w:r w:rsidR="00871BFC">
        <w:rPr>
          <w:rFonts w:ascii="Cambria" w:hAnsi="Cambria"/>
          <w:i/>
          <w:sz w:val="24"/>
          <w:szCs w:val="24"/>
        </w:rPr>
        <w:tab/>
      </w:r>
      <w:r w:rsidR="00871BFC">
        <w:rPr>
          <w:rFonts w:ascii="Cambria" w:hAnsi="Cambria"/>
          <w:i/>
          <w:sz w:val="24"/>
          <w:szCs w:val="24"/>
        </w:rPr>
        <w:tab/>
      </w:r>
      <w:r w:rsidR="00871BFC">
        <w:rPr>
          <w:rFonts w:ascii="Cambria" w:hAnsi="Cambria"/>
          <w:i/>
          <w:sz w:val="24"/>
          <w:szCs w:val="24"/>
        </w:rPr>
        <w:tab/>
      </w:r>
      <w:r w:rsidR="00871BFC">
        <w:rPr>
          <w:rFonts w:ascii="Cambria" w:hAnsi="Cambria"/>
          <w:i/>
          <w:sz w:val="24"/>
          <w:szCs w:val="24"/>
        </w:rPr>
        <w:tab/>
      </w:r>
      <w:bookmarkStart w:id="7" w:name="_GoBack"/>
      <w:bookmarkEnd w:id="7"/>
      <w:proofErr w:type="spellStart"/>
      <w:r>
        <w:rPr>
          <w:rFonts w:ascii="Cambria" w:hAnsi="Cambria"/>
          <w:sz w:val="24"/>
          <w:szCs w:val="24"/>
        </w:rPr>
        <w:t>Dz.Krišāne</w:t>
      </w:r>
      <w:bookmarkEnd w:id="0"/>
      <w:proofErr w:type="spellEnd"/>
    </w:p>
    <w:p w:rsidR="00C563FF" w:rsidRDefault="00C563FF"/>
    <w:sectPr w:rsidR="00C563FF">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TimesNewRomanPS-ItalicMT">
    <w:altName w:val="MS Gothic"/>
    <w:panose1 w:val="00000000000000000000"/>
    <w:charset w:val="00"/>
    <w:family w:val="roman"/>
    <w:notTrueType/>
    <w:pitch w:val="default"/>
    <w:sig w:usb0="00000007" w:usb1="00000000" w:usb2="00000000" w:usb3="00000000" w:csb0="00000003"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Calibri Light">
    <w:panose1 w:val="020F0302020204030204"/>
    <w:charset w:val="BA"/>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145F4"/>
    <w:multiLevelType w:val="hybridMultilevel"/>
    <w:tmpl w:val="A6DCB6A0"/>
    <w:lvl w:ilvl="0" w:tplc="04260001">
      <w:start w:val="21"/>
      <w:numFmt w:val="bullet"/>
      <w:lvlText w:val=""/>
      <w:lvlJc w:val="left"/>
      <w:pPr>
        <w:ind w:left="720" w:hanging="360"/>
      </w:pPr>
      <w:rPr>
        <w:rFonts w:ascii="Symbol" w:eastAsia="Times New Roman" w:hAnsi="Symbol"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 w15:restartNumberingAfterBreak="0">
    <w:nsid w:val="064A6DB4"/>
    <w:multiLevelType w:val="multilevel"/>
    <w:tmpl w:val="3A9E448A"/>
    <w:lvl w:ilvl="0">
      <w:start w:val="4"/>
      <w:numFmt w:val="decimal"/>
      <w:lvlText w:val="%1."/>
      <w:lvlJc w:val="left"/>
      <w:pPr>
        <w:ind w:left="360" w:hanging="360"/>
      </w:pPr>
      <w:rPr>
        <w:i w:val="0"/>
      </w:r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2" w15:restartNumberingAfterBreak="0">
    <w:nsid w:val="07196D40"/>
    <w:multiLevelType w:val="hybridMultilevel"/>
    <w:tmpl w:val="02F826DE"/>
    <w:lvl w:ilvl="0" w:tplc="04260001">
      <w:start w:val="1"/>
      <w:numFmt w:val="bullet"/>
      <w:lvlText w:val=""/>
      <w:lvlJc w:val="left"/>
      <w:pPr>
        <w:tabs>
          <w:tab w:val="num" w:pos="720"/>
        </w:tabs>
        <w:ind w:left="720" w:hanging="360"/>
      </w:pPr>
      <w:rPr>
        <w:rFonts w:ascii="Symbol" w:hAnsi="Symbol"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BD608C"/>
    <w:multiLevelType w:val="hybridMultilevel"/>
    <w:tmpl w:val="A738B97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FD42DE2"/>
    <w:multiLevelType w:val="hybridMultilevel"/>
    <w:tmpl w:val="D9D699B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 w15:restartNumberingAfterBreak="0">
    <w:nsid w:val="28336F49"/>
    <w:multiLevelType w:val="hybridMultilevel"/>
    <w:tmpl w:val="C8AA95D4"/>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 w15:restartNumberingAfterBreak="0">
    <w:nsid w:val="2C212DC8"/>
    <w:multiLevelType w:val="hybridMultilevel"/>
    <w:tmpl w:val="DA7074E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2D281FE8"/>
    <w:multiLevelType w:val="hybridMultilevel"/>
    <w:tmpl w:val="088E7364"/>
    <w:lvl w:ilvl="0" w:tplc="71CE8516">
      <w:numFmt w:val="bullet"/>
      <w:lvlText w:val="-"/>
      <w:lvlJc w:val="left"/>
      <w:pPr>
        <w:ind w:left="720" w:hanging="360"/>
      </w:pPr>
      <w:rPr>
        <w:rFonts w:ascii="Times New Roman" w:eastAsiaTheme="minorHAnsi"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8" w15:restartNumberingAfterBreak="0">
    <w:nsid w:val="34E1617A"/>
    <w:multiLevelType w:val="hybridMultilevel"/>
    <w:tmpl w:val="B2E8FA2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9" w15:restartNumberingAfterBreak="0">
    <w:nsid w:val="4D736ED7"/>
    <w:multiLevelType w:val="hybridMultilevel"/>
    <w:tmpl w:val="03DC88AA"/>
    <w:lvl w:ilvl="0" w:tplc="04260001">
      <w:start w:val="1"/>
      <w:numFmt w:val="bullet"/>
      <w:lvlText w:val=""/>
      <w:lvlJc w:val="left"/>
      <w:pPr>
        <w:tabs>
          <w:tab w:val="num" w:pos="720"/>
        </w:tabs>
        <w:ind w:left="720" w:hanging="360"/>
      </w:pPr>
      <w:rPr>
        <w:rFonts w:ascii="Symbol" w:hAnsi="Symbol"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FDB4FA0"/>
    <w:multiLevelType w:val="hybridMultilevel"/>
    <w:tmpl w:val="B1FA50F2"/>
    <w:lvl w:ilvl="0" w:tplc="E3F26D40">
      <w:start w:val="1"/>
      <w:numFmt w:val="decimal"/>
      <w:lvlText w:val="%1."/>
      <w:lvlJc w:val="left"/>
      <w:pPr>
        <w:ind w:left="1506" w:hanging="360"/>
      </w:pPr>
    </w:lvl>
    <w:lvl w:ilvl="1" w:tplc="04260019">
      <w:start w:val="1"/>
      <w:numFmt w:val="lowerLetter"/>
      <w:lvlText w:val="%2."/>
      <w:lvlJc w:val="left"/>
      <w:pPr>
        <w:ind w:left="2226" w:hanging="360"/>
      </w:pPr>
    </w:lvl>
    <w:lvl w:ilvl="2" w:tplc="0426001B">
      <w:start w:val="1"/>
      <w:numFmt w:val="lowerRoman"/>
      <w:lvlText w:val="%3."/>
      <w:lvlJc w:val="right"/>
      <w:pPr>
        <w:ind w:left="2946" w:hanging="180"/>
      </w:pPr>
    </w:lvl>
    <w:lvl w:ilvl="3" w:tplc="0426000F">
      <w:start w:val="1"/>
      <w:numFmt w:val="decimal"/>
      <w:lvlText w:val="%4."/>
      <w:lvlJc w:val="left"/>
      <w:pPr>
        <w:ind w:left="3666" w:hanging="360"/>
      </w:pPr>
    </w:lvl>
    <w:lvl w:ilvl="4" w:tplc="04260019">
      <w:start w:val="1"/>
      <w:numFmt w:val="lowerLetter"/>
      <w:lvlText w:val="%5."/>
      <w:lvlJc w:val="left"/>
      <w:pPr>
        <w:ind w:left="4386" w:hanging="360"/>
      </w:pPr>
    </w:lvl>
    <w:lvl w:ilvl="5" w:tplc="0426001B">
      <w:start w:val="1"/>
      <w:numFmt w:val="lowerRoman"/>
      <w:lvlText w:val="%6."/>
      <w:lvlJc w:val="right"/>
      <w:pPr>
        <w:ind w:left="5106" w:hanging="180"/>
      </w:pPr>
    </w:lvl>
    <w:lvl w:ilvl="6" w:tplc="0426000F">
      <w:start w:val="1"/>
      <w:numFmt w:val="decimal"/>
      <w:lvlText w:val="%7."/>
      <w:lvlJc w:val="left"/>
      <w:pPr>
        <w:ind w:left="5826" w:hanging="360"/>
      </w:pPr>
    </w:lvl>
    <w:lvl w:ilvl="7" w:tplc="04260019">
      <w:start w:val="1"/>
      <w:numFmt w:val="lowerLetter"/>
      <w:lvlText w:val="%8."/>
      <w:lvlJc w:val="left"/>
      <w:pPr>
        <w:ind w:left="6546" w:hanging="360"/>
      </w:pPr>
    </w:lvl>
    <w:lvl w:ilvl="8" w:tplc="0426001B">
      <w:start w:val="1"/>
      <w:numFmt w:val="lowerRoman"/>
      <w:lvlText w:val="%9."/>
      <w:lvlJc w:val="right"/>
      <w:pPr>
        <w:ind w:left="7266" w:hanging="180"/>
      </w:pPr>
    </w:lvl>
  </w:abstractNum>
  <w:abstractNum w:abstractNumId="11" w15:restartNumberingAfterBreak="0">
    <w:nsid w:val="5681597D"/>
    <w:multiLevelType w:val="hybridMultilevel"/>
    <w:tmpl w:val="DA5E0834"/>
    <w:lvl w:ilvl="0" w:tplc="F5881A2E">
      <w:numFmt w:val="bullet"/>
      <w:lvlText w:val="-"/>
      <w:lvlJc w:val="left"/>
      <w:pPr>
        <w:ind w:left="420" w:hanging="360"/>
      </w:pPr>
      <w:rPr>
        <w:rFonts w:ascii="Times New Roman" w:eastAsia="Times New Roman" w:hAnsi="Times New Roman" w:cs="Times New Roman" w:hint="default"/>
      </w:rPr>
    </w:lvl>
    <w:lvl w:ilvl="1" w:tplc="04260003">
      <w:start w:val="1"/>
      <w:numFmt w:val="bullet"/>
      <w:lvlText w:val="o"/>
      <w:lvlJc w:val="left"/>
      <w:pPr>
        <w:ind w:left="1140" w:hanging="360"/>
      </w:pPr>
      <w:rPr>
        <w:rFonts w:ascii="Courier New" w:hAnsi="Courier New" w:cs="Courier New" w:hint="default"/>
      </w:rPr>
    </w:lvl>
    <w:lvl w:ilvl="2" w:tplc="04260005">
      <w:start w:val="1"/>
      <w:numFmt w:val="bullet"/>
      <w:lvlText w:val=""/>
      <w:lvlJc w:val="left"/>
      <w:pPr>
        <w:ind w:left="1860" w:hanging="360"/>
      </w:pPr>
      <w:rPr>
        <w:rFonts w:ascii="Wingdings" w:hAnsi="Wingdings" w:hint="default"/>
      </w:rPr>
    </w:lvl>
    <w:lvl w:ilvl="3" w:tplc="04260001">
      <w:start w:val="1"/>
      <w:numFmt w:val="bullet"/>
      <w:lvlText w:val=""/>
      <w:lvlJc w:val="left"/>
      <w:pPr>
        <w:ind w:left="2580" w:hanging="360"/>
      </w:pPr>
      <w:rPr>
        <w:rFonts w:ascii="Symbol" w:hAnsi="Symbol" w:hint="default"/>
      </w:rPr>
    </w:lvl>
    <w:lvl w:ilvl="4" w:tplc="04260003">
      <w:start w:val="1"/>
      <w:numFmt w:val="bullet"/>
      <w:lvlText w:val="o"/>
      <w:lvlJc w:val="left"/>
      <w:pPr>
        <w:ind w:left="3300" w:hanging="360"/>
      </w:pPr>
      <w:rPr>
        <w:rFonts w:ascii="Courier New" w:hAnsi="Courier New" w:cs="Courier New" w:hint="default"/>
      </w:rPr>
    </w:lvl>
    <w:lvl w:ilvl="5" w:tplc="04260005">
      <w:start w:val="1"/>
      <w:numFmt w:val="bullet"/>
      <w:lvlText w:val=""/>
      <w:lvlJc w:val="left"/>
      <w:pPr>
        <w:ind w:left="4020" w:hanging="360"/>
      </w:pPr>
      <w:rPr>
        <w:rFonts w:ascii="Wingdings" w:hAnsi="Wingdings" w:hint="default"/>
      </w:rPr>
    </w:lvl>
    <w:lvl w:ilvl="6" w:tplc="04260001">
      <w:start w:val="1"/>
      <w:numFmt w:val="bullet"/>
      <w:lvlText w:val=""/>
      <w:lvlJc w:val="left"/>
      <w:pPr>
        <w:ind w:left="4740" w:hanging="360"/>
      </w:pPr>
      <w:rPr>
        <w:rFonts w:ascii="Symbol" w:hAnsi="Symbol" w:hint="default"/>
      </w:rPr>
    </w:lvl>
    <w:lvl w:ilvl="7" w:tplc="04260003">
      <w:start w:val="1"/>
      <w:numFmt w:val="bullet"/>
      <w:lvlText w:val="o"/>
      <w:lvlJc w:val="left"/>
      <w:pPr>
        <w:ind w:left="5460" w:hanging="360"/>
      </w:pPr>
      <w:rPr>
        <w:rFonts w:ascii="Courier New" w:hAnsi="Courier New" w:cs="Courier New" w:hint="default"/>
      </w:rPr>
    </w:lvl>
    <w:lvl w:ilvl="8" w:tplc="04260005">
      <w:start w:val="1"/>
      <w:numFmt w:val="bullet"/>
      <w:lvlText w:val=""/>
      <w:lvlJc w:val="left"/>
      <w:pPr>
        <w:ind w:left="6180" w:hanging="360"/>
      </w:pPr>
      <w:rPr>
        <w:rFonts w:ascii="Wingdings" w:hAnsi="Wingdings" w:hint="default"/>
      </w:rPr>
    </w:lvl>
  </w:abstractNum>
  <w:abstractNum w:abstractNumId="12" w15:restartNumberingAfterBreak="0">
    <w:nsid w:val="56C470EE"/>
    <w:multiLevelType w:val="multilevel"/>
    <w:tmpl w:val="20F83BD0"/>
    <w:lvl w:ilvl="0">
      <w:start w:val="1"/>
      <w:numFmt w:val="decimal"/>
      <w:lvlText w:val="%1."/>
      <w:lvlJc w:val="left"/>
      <w:pPr>
        <w:ind w:left="360" w:hanging="360"/>
      </w:pPr>
    </w:lvl>
    <w:lvl w:ilvl="1">
      <w:start w:val="1"/>
      <w:numFmt w:val="decimal"/>
      <w:isLgl/>
      <w:lvlText w:val="%1.%2."/>
      <w:lvlJc w:val="left"/>
      <w:pPr>
        <w:ind w:left="1515" w:hanging="720"/>
      </w:pPr>
      <w:rPr>
        <w:strike w:val="0"/>
        <w:dstrike w:val="0"/>
        <w:u w:val="none"/>
        <w:effect w:val="none"/>
      </w:rPr>
    </w:lvl>
    <w:lvl w:ilvl="2">
      <w:start w:val="1"/>
      <w:numFmt w:val="decimal"/>
      <w:isLgl/>
      <w:lvlText w:val="%1.%2.%3."/>
      <w:lvlJc w:val="left"/>
      <w:pPr>
        <w:ind w:left="2670" w:hanging="1080"/>
      </w:pPr>
      <w:rPr>
        <w:strike w:val="0"/>
        <w:dstrike w:val="0"/>
        <w:u w:val="none"/>
        <w:effect w:val="none"/>
      </w:rPr>
    </w:lvl>
    <w:lvl w:ilvl="3">
      <w:start w:val="1"/>
      <w:numFmt w:val="decimal"/>
      <w:isLgl/>
      <w:lvlText w:val="%1.%2.%3.%4."/>
      <w:lvlJc w:val="left"/>
      <w:pPr>
        <w:ind w:left="3465" w:hanging="1080"/>
      </w:pPr>
      <w:rPr>
        <w:u w:val="single"/>
      </w:rPr>
    </w:lvl>
    <w:lvl w:ilvl="4">
      <w:start w:val="1"/>
      <w:numFmt w:val="decimal"/>
      <w:isLgl/>
      <w:lvlText w:val="%1.%2.%3.%4.%5."/>
      <w:lvlJc w:val="left"/>
      <w:pPr>
        <w:ind w:left="4620" w:hanging="1440"/>
      </w:pPr>
      <w:rPr>
        <w:u w:val="single"/>
      </w:rPr>
    </w:lvl>
    <w:lvl w:ilvl="5">
      <w:start w:val="1"/>
      <w:numFmt w:val="decimal"/>
      <w:isLgl/>
      <w:lvlText w:val="%1.%2.%3.%4.%5.%6."/>
      <w:lvlJc w:val="left"/>
      <w:pPr>
        <w:ind w:left="5775" w:hanging="1800"/>
      </w:pPr>
      <w:rPr>
        <w:u w:val="single"/>
      </w:rPr>
    </w:lvl>
    <w:lvl w:ilvl="6">
      <w:start w:val="1"/>
      <w:numFmt w:val="decimal"/>
      <w:isLgl/>
      <w:lvlText w:val="%1.%2.%3.%4.%5.%6.%7."/>
      <w:lvlJc w:val="left"/>
      <w:pPr>
        <w:ind w:left="6570" w:hanging="1800"/>
      </w:pPr>
      <w:rPr>
        <w:u w:val="single"/>
      </w:rPr>
    </w:lvl>
    <w:lvl w:ilvl="7">
      <w:start w:val="1"/>
      <w:numFmt w:val="decimal"/>
      <w:isLgl/>
      <w:lvlText w:val="%1.%2.%3.%4.%5.%6.%7.%8."/>
      <w:lvlJc w:val="left"/>
      <w:pPr>
        <w:ind w:left="7725" w:hanging="2160"/>
      </w:pPr>
      <w:rPr>
        <w:u w:val="single"/>
      </w:rPr>
    </w:lvl>
    <w:lvl w:ilvl="8">
      <w:start w:val="1"/>
      <w:numFmt w:val="decimal"/>
      <w:isLgl/>
      <w:lvlText w:val="%1.%2.%3.%4.%5.%6.%7.%8.%9."/>
      <w:lvlJc w:val="left"/>
      <w:pPr>
        <w:ind w:left="8880" w:hanging="2520"/>
      </w:pPr>
      <w:rPr>
        <w:u w:val="single"/>
      </w:rPr>
    </w:lvl>
  </w:abstractNum>
  <w:abstractNum w:abstractNumId="13" w15:restartNumberingAfterBreak="0">
    <w:nsid w:val="59B1125D"/>
    <w:multiLevelType w:val="hybridMultilevel"/>
    <w:tmpl w:val="4936F29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4" w15:restartNumberingAfterBreak="0">
    <w:nsid w:val="652E6C1E"/>
    <w:multiLevelType w:val="multilevel"/>
    <w:tmpl w:val="9656FE32"/>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66870E1D"/>
    <w:multiLevelType w:val="multilevel"/>
    <w:tmpl w:val="805E3A9A"/>
    <w:lvl w:ilvl="0">
      <w:start w:val="1"/>
      <w:numFmt w:val="decimal"/>
      <w:lvlText w:val="%1."/>
      <w:lvlJc w:val="left"/>
      <w:pPr>
        <w:ind w:left="360" w:hanging="360"/>
      </w:pPr>
      <w:rPr>
        <w:b w:val="0"/>
        <w:i w:val="0"/>
        <w:color w:val="auto"/>
      </w:rPr>
    </w:lvl>
    <w:lvl w:ilvl="1">
      <w:start w:val="1"/>
      <w:numFmt w:val="decimal"/>
      <w:lvlText w:val="%1.%2."/>
      <w:lvlJc w:val="left"/>
      <w:pPr>
        <w:ind w:left="432"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91C796D"/>
    <w:multiLevelType w:val="hybridMultilevel"/>
    <w:tmpl w:val="5F40912E"/>
    <w:lvl w:ilvl="0" w:tplc="37784924">
      <w:start w:val="1"/>
      <w:numFmt w:val="decimal"/>
      <w:lvlText w:val="%1."/>
      <w:lvlJc w:val="left"/>
      <w:pPr>
        <w:ind w:left="720" w:hanging="360"/>
      </w:pPr>
      <w:rPr>
        <w:rFonts w:ascii="Calibri" w:hAnsi="Calibri" w:cs="Times New Roman" w:hint="default"/>
        <w:sz w:val="22"/>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7" w15:restartNumberingAfterBreak="0">
    <w:nsid w:val="7ED03840"/>
    <w:multiLevelType w:val="hybridMultilevel"/>
    <w:tmpl w:val="4468ABC0"/>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num w:numId="1">
    <w:abstractNumId w:val="6"/>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2"/>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13"/>
  </w:num>
  <w:num w:numId="14">
    <w:abstractNumId w:val="9"/>
  </w:num>
  <w:num w:numId="15">
    <w:abstractNumId w:val="7"/>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3FF"/>
    <w:rsid w:val="006C289B"/>
    <w:rsid w:val="00810417"/>
    <w:rsid w:val="00871BFC"/>
    <w:rsid w:val="00A5002C"/>
    <w:rsid w:val="00C563FF"/>
    <w:rsid w:val="00D3708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5CC1B"/>
  <w15:chartTrackingRefBased/>
  <w15:docId w15:val="{26BD6FB1-E723-4990-808C-27D41E62A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rsid w:val="00C563FF"/>
    <w:pPr>
      <w:spacing w:after="0" w:line="240" w:lineRule="auto"/>
    </w:pPr>
    <w:rPr>
      <w:rFonts w:ascii="Calibri" w:hAnsi="Calibri" w:cs="Calibri"/>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C563FF"/>
    <w:pPr>
      <w:ind w:left="720"/>
    </w:pPr>
    <w:rPr>
      <w:rFonts w:eastAsia="Calibri" w:cs="Times New Roman"/>
    </w:rPr>
  </w:style>
  <w:style w:type="paragraph" w:customStyle="1" w:styleId="Parastais">
    <w:name w:val="Parastais"/>
    <w:qFormat/>
    <w:rsid w:val="00C563FF"/>
    <w:pPr>
      <w:spacing w:after="0" w:line="240" w:lineRule="auto"/>
    </w:pPr>
    <w:rPr>
      <w:rFonts w:ascii="Times New Roman" w:eastAsia="Times New Roman" w:hAnsi="Times New Roman" w:cs="Times New Roman"/>
      <w:sz w:val="24"/>
      <w:szCs w:val="24"/>
    </w:rPr>
  </w:style>
  <w:style w:type="paragraph" w:customStyle="1" w:styleId="Default">
    <w:name w:val="Default"/>
    <w:rsid w:val="00C563F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v213">
    <w:name w:val="tv213"/>
    <w:basedOn w:val="Parasts"/>
    <w:rsid w:val="00C563FF"/>
    <w:pPr>
      <w:spacing w:before="100" w:beforeAutospacing="1" w:after="100" w:afterAutospacing="1"/>
    </w:pPr>
    <w:rPr>
      <w:rFonts w:ascii="Times New Roman" w:eastAsia="Times New Roman" w:hAnsi="Times New Roman" w:cs="Times New Roman"/>
      <w:sz w:val="24"/>
      <w:szCs w:val="24"/>
      <w:lang w:eastAsia="lv-LV"/>
    </w:rPr>
  </w:style>
  <w:style w:type="paragraph" w:customStyle="1" w:styleId="labojumupamats">
    <w:name w:val="labojumu_pamats"/>
    <w:basedOn w:val="Parasts"/>
    <w:rsid w:val="00C563FF"/>
    <w:pPr>
      <w:spacing w:before="100" w:beforeAutospacing="1" w:after="100" w:afterAutospacing="1"/>
    </w:pPr>
    <w:rPr>
      <w:rFonts w:ascii="Times New Roman" w:eastAsia="Times New Roman" w:hAnsi="Times New Roman" w:cs="Times New Roman"/>
      <w:sz w:val="24"/>
      <w:szCs w:val="24"/>
      <w:lang w:eastAsia="lv-LV"/>
    </w:rPr>
  </w:style>
  <w:style w:type="character" w:styleId="Hipersaite">
    <w:name w:val="Hyperlink"/>
    <w:basedOn w:val="Noklusjumarindkopasfonts"/>
    <w:uiPriority w:val="99"/>
    <w:unhideWhenUsed/>
    <w:rsid w:val="00C563FF"/>
    <w:rPr>
      <w:color w:val="0000FF"/>
      <w:u w:val="single"/>
    </w:rPr>
  </w:style>
  <w:style w:type="paragraph" w:styleId="Pamatteksts3">
    <w:name w:val="Body Text 3"/>
    <w:basedOn w:val="Parasts"/>
    <w:link w:val="Pamatteksts3Rakstz"/>
    <w:semiHidden/>
    <w:unhideWhenUsed/>
    <w:rsid w:val="00C563FF"/>
    <w:pPr>
      <w:tabs>
        <w:tab w:val="left" w:pos="0"/>
      </w:tabs>
      <w:spacing w:line="360" w:lineRule="auto"/>
    </w:pPr>
    <w:rPr>
      <w:rFonts w:ascii="Times New Roman" w:eastAsia="Times New Roman" w:hAnsi="Times New Roman" w:cs="Times New Roman"/>
      <w:sz w:val="28"/>
      <w:szCs w:val="24"/>
      <w:lang w:eastAsia="ru-RU"/>
    </w:rPr>
  </w:style>
  <w:style w:type="character" w:customStyle="1" w:styleId="Pamatteksts3Rakstz">
    <w:name w:val="Pamatteksts 3 Rakstz."/>
    <w:basedOn w:val="Noklusjumarindkopasfonts"/>
    <w:link w:val="Pamatteksts3"/>
    <w:semiHidden/>
    <w:rsid w:val="00C563FF"/>
    <w:rPr>
      <w:rFonts w:ascii="Times New Roman" w:eastAsia="Times New Roman" w:hAnsi="Times New Roman" w:cs="Times New Roman"/>
      <w:sz w:val="28"/>
      <w:szCs w:val="24"/>
      <w:lang w:eastAsia="ru-RU"/>
    </w:rPr>
  </w:style>
  <w:style w:type="paragraph" w:styleId="Pamatteksts">
    <w:name w:val="Body Text"/>
    <w:basedOn w:val="Parasts"/>
    <w:link w:val="PamattekstsRakstz"/>
    <w:uiPriority w:val="99"/>
    <w:semiHidden/>
    <w:unhideWhenUsed/>
    <w:rsid w:val="00C563FF"/>
    <w:pPr>
      <w:spacing w:after="120"/>
    </w:pPr>
  </w:style>
  <w:style w:type="character" w:customStyle="1" w:styleId="PamattekstsRakstz">
    <w:name w:val="Pamatteksts Rakstz."/>
    <w:basedOn w:val="Noklusjumarindkopasfonts"/>
    <w:link w:val="Pamatteksts"/>
    <w:uiPriority w:val="99"/>
    <w:semiHidden/>
    <w:rsid w:val="00C563FF"/>
    <w:rPr>
      <w:rFonts w:ascii="Calibri" w:hAnsi="Calibri" w:cs="Calibri"/>
    </w:rPr>
  </w:style>
  <w:style w:type="table" w:styleId="Reatabula">
    <w:name w:val="Table Grid"/>
    <w:basedOn w:val="Parastatabula"/>
    <w:uiPriority w:val="59"/>
    <w:rsid w:val="00C563FF"/>
    <w:pPr>
      <w:spacing w:after="0" w:line="240" w:lineRule="auto"/>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uiPriority w:val="1"/>
    <w:qFormat/>
    <w:rsid w:val="00C563FF"/>
    <w:pPr>
      <w:spacing w:after="0" w:line="240" w:lineRule="auto"/>
    </w:pPr>
  </w:style>
  <w:style w:type="paragraph" w:customStyle="1" w:styleId="tv2132">
    <w:name w:val="tv2132"/>
    <w:basedOn w:val="Parasts"/>
    <w:rsid w:val="00C563FF"/>
    <w:pPr>
      <w:spacing w:line="360" w:lineRule="auto"/>
      <w:ind w:firstLine="300"/>
    </w:pPr>
    <w:rPr>
      <w:rFonts w:ascii="Times New Roman" w:eastAsia="Times New Roman" w:hAnsi="Times New Roman" w:cs="Times New Roman"/>
      <w:color w:val="414142"/>
      <w:sz w:val="20"/>
      <w:szCs w:val="20"/>
      <w:lang w:eastAsia="lv-LV"/>
    </w:rPr>
  </w:style>
  <w:style w:type="paragraph" w:styleId="Pamattekstaatkpe2">
    <w:name w:val="Body Text Indent 2"/>
    <w:basedOn w:val="Parasts"/>
    <w:link w:val="Pamattekstaatkpe2Rakstz"/>
    <w:semiHidden/>
    <w:unhideWhenUsed/>
    <w:rsid w:val="00C563FF"/>
    <w:pPr>
      <w:spacing w:after="120" w:line="480" w:lineRule="auto"/>
      <w:ind w:left="283"/>
    </w:pPr>
    <w:rPr>
      <w:rFonts w:ascii="Times New Roman" w:eastAsia="Times New Roman" w:hAnsi="Times New Roman" w:cs="Times New Roman"/>
      <w:sz w:val="24"/>
      <w:szCs w:val="24"/>
    </w:rPr>
  </w:style>
  <w:style w:type="character" w:customStyle="1" w:styleId="Pamattekstaatkpe2Rakstz">
    <w:name w:val="Pamatteksta atkāpe 2 Rakstz."/>
    <w:basedOn w:val="Noklusjumarindkopasfonts"/>
    <w:link w:val="Pamattekstaatkpe2"/>
    <w:semiHidden/>
    <w:rsid w:val="00C563FF"/>
    <w:rPr>
      <w:rFonts w:ascii="Times New Roman" w:eastAsia="Times New Roman" w:hAnsi="Times New Roman" w:cs="Times New Roman"/>
      <w:sz w:val="24"/>
      <w:szCs w:val="24"/>
    </w:rPr>
  </w:style>
  <w:style w:type="paragraph" w:styleId="Galvene">
    <w:name w:val="header"/>
    <w:basedOn w:val="Parasts"/>
    <w:link w:val="GalveneRakstz"/>
    <w:uiPriority w:val="99"/>
    <w:unhideWhenUsed/>
    <w:rsid w:val="00C563FF"/>
    <w:pPr>
      <w:tabs>
        <w:tab w:val="center" w:pos="4153"/>
        <w:tab w:val="right" w:pos="8306"/>
      </w:tabs>
    </w:pPr>
  </w:style>
  <w:style w:type="character" w:customStyle="1" w:styleId="GalveneRakstz">
    <w:name w:val="Galvene Rakstz."/>
    <w:basedOn w:val="Noklusjumarindkopasfonts"/>
    <w:link w:val="Galvene"/>
    <w:uiPriority w:val="99"/>
    <w:rsid w:val="00C563FF"/>
    <w:rPr>
      <w:rFonts w:ascii="Calibri" w:hAnsi="Calibri" w:cs="Calibri"/>
    </w:rPr>
  </w:style>
  <w:style w:type="paragraph" w:styleId="Kjene">
    <w:name w:val="footer"/>
    <w:basedOn w:val="Parasts"/>
    <w:link w:val="KjeneRakstz"/>
    <w:uiPriority w:val="99"/>
    <w:unhideWhenUsed/>
    <w:rsid w:val="00C563FF"/>
    <w:pPr>
      <w:tabs>
        <w:tab w:val="center" w:pos="4153"/>
        <w:tab w:val="right" w:pos="8306"/>
      </w:tabs>
    </w:pPr>
  </w:style>
  <w:style w:type="character" w:customStyle="1" w:styleId="KjeneRakstz">
    <w:name w:val="Kājene Rakstz."/>
    <w:basedOn w:val="Noklusjumarindkopasfonts"/>
    <w:link w:val="Kjene"/>
    <w:uiPriority w:val="99"/>
    <w:rsid w:val="00C563FF"/>
    <w:rPr>
      <w:rFonts w:ascii="Calibri" w:hAnsi="Calibri" w:cs="Calibri"/>
    </w:rPr>
  </w:style>
  <w:style w:type="paragraph" w:styleId="Balonteksts">
    <w:name w:val="Balloon Text"/>
    <w:basedOn w:val="Parasts"/>
    <w:link w:val="BalontekstsRakstz"/>
    <w:uiPriority w:val="99"/>
    <w:semiHidden/>
    <w:unhideWhenUsed/>
    <w:rsid w:val="00C563FF"/>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C563F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umi.lv/ta/id/275062-udenssaimniecibas-pakalpojumu-likums" TargetMode="External"/><Relationship Id="rId13" Type="http://schemas.openxmlformats.org/officeDocument/2006/relationships/hyperlink" Target="http://www.koknese.lv/" TargetMode="External"/><Relationship Id="rId3" Type="http://schemas.openxmlformats.org/officeDocument/2006/relationships/settings" Target="settings.xml"/><Relationship Id="rId7" Type="http://schemas.openxmlformats.org/officeDocument/2006/relationships/hyperlink" Target="https://likumi.lv/ta/id/275062-udenssaimniecibas-pakalpojumu-likums" TargetMode="External"/><Relationship Id="rId12" Type="http://schemas.openxmlformats.org/officeDocument/2006/relationships/hyperlink" Target="http://www.koknese.lv"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koknese.lv/" TargetMode="External"/><Relationship Id="rId11" Type="http://schemas.openxmlformats.org/officeDocument/2006/relationships/hyperlink" Target="http://www.koknese.lv"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www.koknese.lv/" TargetMode="External"/><Relationship Id="rId4" Type="http://schemas.openxmlformats.org/officeDocument/2006/relationships/webSettings" Target="webSettings.xml"/><Relationship Id="rId9" Type="http://schemas.openxmlformats.org/officeDocument/2006/relationships/hyperlink" Target="http://www.koknese.lv/" TargetMode="External"/><Relationship Id="rId14" Type="http://schemas.openxmlformats.org/officeDocument/2006/relationships/hyperlink" Target="http://www.koknese.lv/"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74</Pages>
  <Words>107218</Words>
  <Characters>61115</Characters>
  <Application>Microsoft Office Word</Application>
  <DocSecurity>0</DocSecurity>
  <Lines>509</Lines>
  <Paragraphs>335</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167998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2017-12-08T09:13:00Z</dcterms:created>
  <dcterms:modified xsi:type="dcterms:W3CDTF">2017-12-08T10:00:00Z</dcterms:modified>
</cp:coreProperties>
</file>