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FDE" w:rsidRDefault="00E15FDE" w:rsidP="00E15FDE">
      <w:pPr>
        <w:pStyle w:val="Standard"/>
        <w:ind w:firstLine="426"/>
        <w:jc w:val="right"/>
        <w:rPr>
          <w:rFonts w:cs="Times New Roman"/>
        </w:rPr>
      </w:pP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ind w:firstLine="426"/>
        <w:jc w:val="right"/>
        <w:rPr>
          <w:rFonts w:asciiTheme="majorHAnsi" w:hAnsiTheme="majorHAnsi" w:cs="Times New Roman"/>
        </w:rPr>
      </w:pPr>
      <w:r>
        <w:rPr>
          <w:noProof/>
          <w:lang w:eastAsia="lv-LV" w:bidi="ar-SA"/>
        </w:rPr>
        <w:drawing>
          <wp:anchor distT="0" distB="0" distL="114300" distR="114300" simplePos="0" relativeHeight="251658240" behindDoc="1" locked="1" layoutInCell="1" allowOverlap="1">
            <wp:simplePos x="0" y="0"/>
            <wp:positionH relativeFrom="column">
              <wp:posOffset>-998855</wp:posOffset>
            </wp:positionH>
            <wp:positionV relativeFrom="page">
              <wp:posOffset>152400</wp:posOffset>
            </wp:positionV>
            <wp:extent cx="7569200" cy="1446530"/>
            <wp:effectExtent l="0" t="0" r="0" b="1270"/>
            <wp:wrapNone/>
            <wp:docPr id="1" name="Attēls 1" descr="Aprakst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aksts: 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9200" cy="1446530"/>
                    </a:xfrm>
                    <a:prstGeom prst="rect">
                      <a:avLst/>
                    </a:prstGeom>
                    <a:noFill/>
                  </pic:spPr>
                </pic:pic>
              </a:graphicData>
            </a:graphic>
          </wp:anchor>
        </w:drawing>
      </w: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ind w:firstLine="426"/>
        <w:jc w:val="right"/>
        <w:rPr>
          <w:rFonts w:asciiTheme="majorHAnsi" w:hAnsiTheme="majorHAnsi" w:cs="Times New Roman"/>
        </w:rPr>
      </w:pPr>
      <w:r>
        <w:rPr>
          <w:rFonts w:asciiTheme="majorHAnsi" w:hAnsiTheme="majorHAnsi" w:cs="Times New Roman"/>
        </w:rPr>
        <w:t xml:space="preserve">Apstiprināts  </w:t>
      </w:r>
    </w:p>
    <w:p w:rsidR="00200971" w:rsidRDefault="00E15FDE" w:rsidP="00E15FDE">
      <w:pPr>
        <w:pStyle w:val="Standard"/>
        <w:ind w:firstLine="426"/>
        <w:jc w:val="right"/>
        <w:rPr>
          <w:rFonts w:asciiTheme="majorHAnsi" w:hAnsiTheme="majorHAnsi" w:cs="Times New Roman"/>
        </w:rPr>
      </w:pPr>
      <w:r>
        <w:rPr>
          <w:rFonts w:asciiTheme="majorHAnsi" w:hAnsiTheme="majorHAnsi" w:cs="Times New Roman"/>
        </w:rPr>
        <w:t xml:space="preserve">Kokneses novada domes </w:t>
      </w:r>
    </w:p>
    <w:p w:rsidR="00E15FDE" w:rsidRDefault="00200971" w:rsidP="00E15FDE">
      <w:pPr>
        <w:pStyle w:val="Standard"/>
        <w:ind w:firstLine="426"/>
        <w:jc w:val="right"/>
        <w:rPr>
          <w:rFonts w:asciiTheme="majorHAnsi" w:hAnsiTheme="majorHAnsi" w:cs="Times New Roman"/>
        </w:rPr>
      </w:pPr>
      <w:r>
        <w:rPr>
          <w:rFonts w:asciiTheme="majorHAnsi" w:hAnsiTheme="majorHAnsi" w:cs="Times New Roman"/>
        </w:rPr>
        <w:t xml:space="preserve">29.03.2017. </w:t>
      </w:r>
      <w:bookmarkStart w:id="0" w:name="_GoBack"/>
      <w:bookmarkEnd w:id="0"/>
      <w:r w:rsidR="00E15FDE">
        <w:rPr>
          <w:rFonts w:asciiTheme="majorHAnsi" w:hAnsiTheme="majorHAnsi" w:cs="Times New Roman"/>
        </w:rPr>
        <w:t>sēdes</w:t>
      </w:r>
    </w:p>
    <w:p w:rsidR="00E15FDE" w:rsidRDefault="00E15FDE" w:rsidP="00E15FDE">
      <w:pPr>
        <w:pStyle w:val="Standard"/>
        <w:ind w:firstLine="426"/>
        <w:jc w:val="right"/>
        <w:rPr>
          <w:rFonts w:asciiTheme="majorHAnsi" w:hAnsiTheme="majorHAnsi" w:cs="Times New Roman"/>
        </w:rPr>
      </w:pPr>
      <w:r>
        <w:rPr>
          <w:rFonts w:asciiTheme="majorHAnsi" w:hAnsiTheme="majorHAnsi" w:cs="Times New Roman"/>
        </w:rPr>
        <w:t xml:space="preserve"> lēmumu Nr.10.3(protokols Nr. 4)</w:t>
      </w: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ind w:firstLine="426"/>
        <w:jc w:val="right"/>
        <w:rPr>
          <w:rFonts w:asciiTheme="majorHAnsi" w:hAnsiTheme="majorHAnsi" w:cs="Times New Roman"/>
        </w:rPr>
      </w:pPr>
    </w:p>
    <w:p w:rsidR="00E15FDE" w:rsidRDefault="00E15FDE" w:rsidP="00E15FDE">
      <w:pPr>
        <w:pStyle w:val="Standard"/>
        <w:jc w:val="center"/>
        <w:rPr>
          <w:rFonts w:asciiTheme="majorHAnsi" w:hAnsiTheme="majorHAnsi" w:cs="Times New Roman"/>
          <w:b/>
        </w:rPr>
      </w:pPr>
    </w:p>
    <w:p w:rsidR="00E15FDE" w:rsidRDefault="00E15FDE" w:rsidP="00E15FDE">
      <w:pPr>
        <w:pStyle w:val="Standard"/>
        <w:jc w:val="center"/>
        <w:rPr>
          <w:rFonts w:asciiTheme="majorHAnsi" w:hAnsiTheme="majorHAnsi" w:cs="Times New Roman"/>
          <w:b/>
        </w:rPr>
      </w:pPr>
      <w:r>
        <w:rPr>
          <w:rFonts w:asciiTheme="majorHAnsi" w:hAnsiTheme="majorHAnsi" w:cs="Times New Roman"/>
          <w:b/>
        </w:rPr>
        <w:t>KOKNESES NOVADA DOMES</w:t>
      </w:r>
    </w:p>
    <w:p w:rsidR="00E15FDE" w:rsidRDefault="00E15FDE" w:rsidP="00E15FDE">
      <w:pPr>
        <w:pStyle w:val="Standard"/>
        <w:jc w:val="center"/>
        <w:rPr>
          <w:rFonts w:asciiTheme="majorHAnsi" w:hAnsiTheme="majorHAnsi" w:cs="Times New Roman"/>
          <w:b/>
        </w:rPr>
      </w:pPr>
      <w:r>
        <w:rPr>
          <w:rFonts w:asciiTheme="majorHAnsi" w:hAnsiTheme="majorHAnsi" w:cs="Times New Roman"/>
          <w:b/>
        </w:rPr>
        <w:t>ĢIMENES ATBALSTA CENTRA „DZEGUZĪTE”</w:t>
      </w:r>
    </w:p>
    <w:p w:rsidR="00E15FDE" w:rsidRDefault="00E15FDE" w:rsidP="00E15FDE">
      <w:pPr>
        <w:pStyle w:val="Standard"/>
        <w:jc w:val="center"/>
        <w:rPr>
          <w:rFonts w:asciiTheme="majorHAnsi" w:hAnsiTheme="majorHAnsi" w:cs="Times New Roman"/>
          <w:b/>
        </w:rPr>
      </w:pPr>
      <w:r>
        <w:rPr>
          <w:rFonts w:asciiTheme="majorHAnsi" w:hAnsiTheme="majorHAnsi" w:cs="Times New Roman"/>
          <w:b/>
        </w:rPr>
        <w:t>NOLIKUMS</w:t>
      </w:r>
    </w:p>
    <w:p w:rsidR="00E15FDE" w:rsidRDefault="00E15FDE" w:rsidP="00E15FDE">
      <w:pPr>
        <w:pStyle w:val="Standard"/>
        <w:jc w:val="right"/>
        <w:rPr>
          <w:rFonts w:asciiTheme="majorHAnsi" w:hAnsiTheme="majorHAnsi" w:cs="Times New Roman"/>
        </w:rPr>
      </w:pPr>
    </w:p>
    <w:p w:rsidR="00E15FDE" w:rsidRDefault="00E15FDE" w:rsidP="00E15FDE">
      <w:pPr>
        <w:pStyle w:val="Standard"/>
        <w:jc w:val="right"/>
        <w:rPr>
          <w:rFonts w:asciiTheme="majorHAnsi" w:hAnsiTheme="majorHAnsi" w:cs="Times New Roman"/>
          <w:i/>
        </w:rPr>
      </w:pPr>
      <w:r>
        <w:rPr>
          <w:rFonts w:asciiTheme="majorHAnsi" w:hAnsiTheme="majorHAnsi" w:cs="Times New Roman"/>
          <w:i/>
        </w:rPr>
        <w:t xml:space="preserve">Izdots saskaņā ar likuma “ Par pašvaldībām” </w:t>
      </w:r>
    </w:p>
    <w:p w:rsidR="00E15FDE" w:rsidRDefault="00E15FDE" w:rsidP="00E15FDE">
      <w:pPr>
        <w:pStyle w:val="Standard"/>
        <w:jc w:val="right"/>
        <w:rPr>
          <w:rFonts w:asciiTheme="majorHAnsi" w:hAnsiTheme="majorHAnsi" w:cs="Times New Roman"/>
          <w:i/>
        </w:rPr>
      </w:pPr>
      <w:r>
        <w:rPr>
          <w:rFonts w:asciiTheme="majorHAnsi" w:hAnsiTheme="majorHAnsi" w:cs="Times New Roman"/>
          <w:i/>
        </w:rPr>
        <w:t>41.panta pirmās daļas 2.punktu</w:t>
      </w:r>
    </w:p>
    <w:p w:rsidR="00E15FDE" w:rsidRDefault="00E15FDE" w:rsidP="00E15FDE">
      <w:pPr>
        <w:pStyle w:val="Standard"/>
        <w:rPr>
          <w:rFonts w:asciiTheme="majorHAnsi" w:hAnsiTheme="majorHAnsi" w:cs="Times New Roman"/>
          <w:b/>
        </w:rPr>
      </w:pPr>
    </w:p>
    <w:p w:rsidR="00E15FDE" w:rsidRDefault="00E15FDE" w:rsidP="00E15FDE">
      <w:pPr>
        <w:pStyle w:val="Standard"/>
        <w:jc w:val="center"/>
        <w:rPr>
          <w:rFonts w:asciiTheme="majorHAnsi" w:hAnsiTheme="majorHAnsi" w:cs="Times New Roman"/>
        </w:rPr>
      </w:pPr>
      <w:r>
        <w:rPr>
          <w:rFonts w:asciiTheme="majorHAnsi" w:hAnsiTheme="majorHAnsi" w:cs="Times New Roman"/>
          <w:b/>
        </w:rPr>
        <w:t>1. Vispārīgie noteikumi</w:t>
      </w:r>
    </w:p>
    <w:p w:rsidR="00E15FDE" w:rsidRDefault="00E15FDE" w:rsidP="00E15FDE">
      <w:pPr>
        <w:pStyle w:val="Standard"/>
        <w:jc w:val="both"/>
        <w:rPr>
          <w:rFonts w:asciiTheme="majorHAnsi" w:hAnsiTheme="majorHAnsi" w:cs="Times New Roman"/>
          <w:b/>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 Kokneses novada domes Ģimenes atbalsta centrs „Dzeguzīte” (turpmāk tekstā – ATBALSTA CENTRS) ir Kokneses novada domes pakļautībā esošas īslaicīgas un ilgstošas sociālas aprūpes un sociālas rehabilitācijas iestāde bērniem bāreņiem un bez vecāku gādības palikušajiem bērniem, krīzes situācijā nonākušajām ģimenēm ar bērniem, kā ari pieaugušajām personām.</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2. ATBALSTA CENTRS ir patstāvīga juridiska persona. Tam ir apaļais zīmogs ar savu nosaukumu un konti Latvijas Republikas kredītiestādēs. ATBALSTA CENTRAM ir veidlapas ar savu simboliku un nosaukumu.</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3. ATBALSTA CENTRS savā darbībā ievēro Latvijas Republikas likumus un Latvijas Republikas Ministru kabineta noteikumus, Kokneses novada domes lēmumus un rīkojumus, kā arī citus Latvijas Republikas normatīvos aktus un šo nolikumu.</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4. ATBALSTA CENTRA nosaukums ir „Kokneses novada domes Ģimenes atbalsta centrs „Dzeguzīte”.</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5. ATBALSTA CENTRA juridiskā adrese: „Dzeguzīte”, Irši , Iršu pagasts, Kokneses novads, LV-5108.</w:t>
      </w:r>
    </w:p>
    <w:p w:rsidR="00E15FDE" w:rsidRDefault="00E15FDE" w:rsidP="00E15FDE">
      <w:pPr>
        <w:pStyle w:val="Standard"/>
        <w:jc w:val="both"/>
        <w:rPr>
          <w:rFonts w:asciiTheme="majorHAnsi" w:hAnsiTheme="majorHAnsi" w:cs="Times New Roman"/>
        </w:rPr>
      </w:pPr>
    </w:p>
    <w:p w:rsidR="00E15FDE" w:rsidRDefault="00E15FDE" w:rsidP="00E15FDE">
      <w:pPr>
        <w:pStyle w:val="Sarakstarindkopa"/>
        <w:jc w:val="center"/>
        <w:rPr>
          <w:rFonts w:asciiTheme="majorHAnsi" w:hAnsiTheme="majorHAnsi"/>
          <w:b/>
          <w:sz w:val="24"/>
          <w:szCs w:val="24"/>
        </w:rPr>
      </w:pPr>
      <w:r>
        <w:rPr>
          <w:rFonts w:asciiTheme="majorHAnsi" w:hAnsiTheme="majorHAnsi"/>
          <w:b/>
          <w:sz w:val="24"/>
          <w:szCs w:val="24"/>
        </w:rPr>
        <w:t xml:space="preserve">2. ATBALSTA CENTRA </w:t>
      </w:r>
      <w:proofErr w:type="spellStart"/>
      <w:r>
        <w:rPr>
          <w:rFonts w:asciiTheme="majorHAnsi" w:hAnsiTheme="majorHAnsi"/>
          <w:b/>
          <w:sz w:val="24"/>
          <w:szCs w:val="24"/>
        </w:rPr>
        <w:t>vadība</w:t>
      </w:r>
      <w:proofErr w:type="spellEnd"/>
    </w:p>
    <w:p w:rsidR="00E15FDE" w:rsidRDefault="00E15FDE" w:rsidP="00E15FDE">
      <w:pPr>
        <w:pStyle w:val="Standard"/>
        <w:rPr>
          <w:rFonts w:asciiTheme="majorHAnsi" w:hAnsiTheme="majorHAnsi" w:cs="Times New Roman"/>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6. ATBALSTA CENTRA darbu, atbilstoši darba līguma nosacījumiem, vada Kokneses novada domes iecelta direktore.</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7. ATBALSTA CENTRA direktore:</w:t>
      </w:r>
    </w:p>
    <w:p w:rsidR="00E15FDE" w:rsidRDefault="00E15FDE" w:rsidP="00E15FDE">
      <w:pPr>
        <w:pStyle w:val="Standard"/>
        <w:jc w:val="both"/>
        <w:rPr>
          <w:rFonts w:asciiTheme="majorHAnsi" w:hAnsiTheme="majorHAnsi" w:cs="Times New Roman"/>
        </w:rPr>
      </w:pPr>
      <w:r>
        <w:rPr>
          <w:rFonts w:asciiTheme="majorHAnsi" w:hAnsiTheme="majorHAnsi" w:cs="Times New Roman"/>
        </w:rPr>
        <w:t>7.1. vada un organizē ATBALSTA CENTRA darbu un nodrošina tā darbības nepārtrauktību;</w:t>
      </w:r>
    </w:p>
    <w:p w:rsidR="00E15FDE" w:rsidRDefault="00E15FDE" w:rsidP="00E15FDE">
      <w:pPr>
        <w:pStyle w:val="Standard"/>
        <w:jc w:val="both"/>
        <w:rPr>
          <w:rFonts w:asciiTheme="majorHAnsi" w:hAnsiTheme="majorHAnsi" w:cs="Times New Roman"/>
        </w:rPr>
      </w:pPr>
      <w:r>
        <w:rPr>
          <w:rFonts w:asciiTheme="majorHAnsi" w:hAnsiTheme="majorHAnsi" w:cs="Times New Roman"/>
        </w:rPr>
        <w:t xml:space="preserve">7.2. sagatavo priekšlikumus ATBALSTA CENTRA struktūrai, darbinieku amatu sarakstam, kā arī darbinieku atalgojumam </w:t>
      </w:r>
      <w:r>
        <w:rPr>
          <w:rFonts w:cs="Times New Roman"/>
        </w:rPr>
        <w:t>apstiprinātā darba samaksas fonda ietvaros</w:t>
      </w:r>
      <w:r>
        <w:rPr>
          <w:rFonts w:asciiTheme="majorHAnsi" w:hAnsiTheme="majorHAnsi" w:cs="Times New Roman"/>
        </w:rPr>
        <w:t xml:space="preserve"> , apstiprināšanai  Kokneses novada domē;</w:t>
      </w:r>
    </w:p>
    <w:p w:rsidR="00E15FDE" w:rsidRDefault="00E15FDE" w:rsidP="00E15FDE">
      <w:pPr>
        <w:pStyle w:val="Standard"/>
        <w:jc w:val="both"/>
        <w:rPr>
          <w:rFonts w:asciiTheme="majorHAnsi" w:hAnsiTheme="majorHAnsi" w:cs="Times New Roman"/>
        </w:rPr>
      </w:pPr>
      <w:r>
        <w:rPr>
          <w:rFonts w:asciiTheme="majorHAnsi" w:hAnsiTheme="majorHAnsi" w:cs="Times New Roman"/>
        </w:rPr>
        <w:t>7.3. nodrošina ATBALSTA CENTRA personāla vadību un attīstību, pieņem un atbrīvo no darba ATBALSTA CENTRA darbiniekus, nosaka viņu kompetenci un atbildību;</w:t>
      </w:r>
    </w:p>
    <w:p w:rsidR="00E15FDE" w:rsidRDefault="00E15FDE" w:rsidP="00E15FDE">
      <w:pPr>
        <w:pStyle w:val="Standard"/>
        <w:jc w:val="both"/>
        <w:rPr>
          <w:rFonts w:asciiTheme="majorHAnsi" w:hAnsiTheme="majorHAnsi" w:cs="Times New Roman"/>
        </w:rPr>
      </w:pPr>
      <w:r>
        <w:rPr>
          <w:rFonts w:asciiTheme="majorHAnsi" w:hAnsiTheme="majorHAnsi" w:cs="Times New Roman"/>
        </w:rPr>
        <w:t>7.4. nodrošina ATBALSTA CENTRA darbības tiesiskumu un atbalsta centra resursu lietderīgu izmantošanu;</w:t>
      </w:r>
    </w:p>
    <w:p w:rsidR="00E15FDE" w:rsidRDefault="00E15FDE" w:rsidP="00E15FDE">
      <w:pPr>
        <w:pStyle w:val="Standard"/>
        <w:jc w:val="both"/>
        <w:rPr>
          <w:rFonts w:asciiTheme="majorHAnsi" w:hAnsiTheme="majorHAnsi" w:cs="Times New Roman"/>
        </w:rPr>
      </w:pPr>
      <w:r>
        <w:rPr>
          <w:rFonts w:asciiTheme="majorHAnsi" w:hAnsiTheme="majorHAnsi" w:cs="Times New Roman"/>
        </w:rPr>
        <w:lastRenderedPageBreak/>
        <w:t>7.5. nodrošina ATBALSTA CENTRA grāmatvedības uzskaiti un pārskatu par finanšu resursu izlietojumu iesniegšanu atbilstoši likumiem „Par grāmatvedību” un „Par budžeta un finanšu vadību”;</w:t>
      </w:r>
    </w:p>
    <w:p w:rsidR="00E15FDE" w:rsidRDefault="00E15FDE" w:rsidP="00E15FDE">
      <w:pPr>
        <w:pStyle w:val="Standard"/>
        <w:jc w:val="both"/>
        <w:rPr>
          <w:rFonts w:asciiTheme="majorHAnsi" w:hAnsiTheme="majorHAnsi" w:cs="Times New Roman"/>
        </w:rPr>
      </w:pPr>
      <w:r>
        <w:rPr>
          <w:rFonts w:asciiTheme="majorHAnsi" w:hAnsiTheme="majorHAnsi" w:cs="Times New Roman"/>
        </w:rPr>
        <w:t>7.6. atbilstoši savai kompetencei izdod rīkojumus;</w:t>
      </w:r>
    </w:p>
    <w:p w:rsidR="00E15FDE" w:rsidRDefault="00E15FDE" w:rsidP="00E15FDE">
      <w:pPr>
        <w:pStyle w:val="Standard"/>
        <w:jc w:val="both"/>
        <w:rPr>
          <w:rFonts w:asciiTheme="majorHAnsi" w:hAnsiTheme="majorHAnsi" w:cs="Times New Roman"/>
        </w:rPr>
      </w:pPr>
      <w:r>
        <w:rPr>
          <w:rFonts w:asciiTheme="majorHAnsi" w:hAnsiTheme="majorHAnsi" w:cs="Times New Roman"/>
        </w:rPr>
        <w:t>7.7. slēdz darba un saimnieciskos līgumus, izsniedz pilnvaras, apstiprina darbinieku amata aprakstus un atbalsta centra iekšējās kārtības noteikumus, atver norēķinu kontus bankās;</w:t>
      </w:r>
    </w:p>
    <w:p w:rsidR="00E15FDE" w:rsidRDefault="00E15FDE" w:rsidP="00E15FDE">
      <w:pPr>
        <w:pStyle w:val="Standard"/>
        <w:jc w:val="both"/>
        <w:rPr>
          <w:rFonts w:asciiTheme="majorHAnsi" w:hAnsiTheme="majorHAnsi" w:cs="Times New Roman"/>
        </w:rPr>
      </w:pPr>
      <w:r>
        <w:rPr>
          <w:rFonts w:asciiTheme="majorHAnsi" w:hAnsiTheme="majorHAnsi" w:cs="Times New Roman"/>
        </w:rPr>
        <w:t>7.8. veic bērna aizbildņa pienākumus, ja atbalsta centrā ievietotajam bērnam nav iecelts aizbildnis;</w:t>
      </w:r>
    </w:p>
    <w:p w:rsidR="00E15FDE" w:rsidRDefault="00E15FDE" w:rsidP="00E15FDE">
      <w:pPr>
        <w:pStyle w:val="Standard"/>
        <w:jc w:val="both"/>
        <w:rPr>
          <w:rFonts w:asciiTheme="majorHAnsi" w:hAnsiTheme="majorHAnsi" w:cs="Times New Roman"/>
        </w:rPr>
      </w:pPr>
      <w:r>
        <w:rPr>
          <w:rFonts w:asciiTheme="majorHAnsi" w:hAnsiTheme="majorHAnsi" w:cs="Times New Roman"/>
        </w:rPr>
        <w:t>7.9.</w:t>
      </w:r>
      <w:r>
        <w:rPr>
          <w:rFonts w:asciiTheme="majorHAnsi" w:hAnsiTheme="majorHAnsi" w:cs="Times New Roman"/>
          <w:b/>
        </w:rPr>
        <w:t xml:space="preserve"> </w:t>
      </w:r>
      <w:r>
        <w:rPr>
          <w:rFonts w:asciiTheme="majorHAnsi" w:hAnsiTheme="majorHAnsi" w:cs="Times New Roman"/>
        </w:rPr>
        <w:t>sastāda iestādes budžetu projektu, seko apstiprinātā budžeta izpildes gaitai, iesniedz Kokneses novada domei nepieciešamos budžeta grozījumus, atbild par budžeta izpildi.</w:t>
      </w:r>
    </w:p>
    <w:p w:rsidR="00E15FDE" w:rsidRDefault="00E15FDE" w:rsidP="00E15FDE">
      <w:pPr>
        <w:pStyle w:val="Paraststmeklis"/>
        <w:spacing w:before="0" w:after="0"/>
        <w:ind w:left="0" w:right="-1"/>
        <w:jc w:val="both"/>
        <w:rPr>
          <w:rFonts w:asciiTheme="majorHAnsi" w:hAnsiTheme="majorHAnsi" w:cs="Times New Roman"/>
          <w:sz w:val="24"/>
          <w:szCs w:val="24"/>
          <w:lang w:val="lv-LV"/>
        </w:rPr>
      </w:pPr>
      <w:r>
        <w:rPr>
          <w:rFonts w:asciiTheme="majorHAnsi" w:hAnsiTheme="majorHAnsi" w:cs="Times New Roman"/>
          <w:sz w:val="24"/>
          <w:szCs w:val="24"/>
          <w:lang w:val="lv-LV"/>
        </w:rPr>
        <w:t>7.10. nodrošina saņemtās informācijas konfidencialitāti saskaņā ar normatīvo aktu prasībām.</w:t>
      </w:r>
    </w:p>
    <w:p w:rsidR="00E15FDE" w:rsidRDefault="00E15FDE" w:rsidP="00E15FDE">
      <w:pPr>
        <w:pStyle w:val="Standard"/>
        <w:ind w:left="900" w:hanging="900"/>
        <w:jc w:val="both"/>
        <w:rPr>
          <w:rFonts w:asciiTheme="majorHAnsi" w:hAnsiTheme="majorHAnsi" w:cs="Times New Roman"/>
        </w:rPr>
      </w:pPr>
    </w:p>
    <w:p w:rsidR="00E15FDE" w:rsidRDefault="00E15FDE" w:rsidP="00E15FDE">
      <w:pPr>
        <w:pStyle w:val="Standard"/>
        <w:ind w:firstLine="567"/>
        <w:jc w:val="center"/>
        <w:rPr>
          <w:rFonts w:asciiTheme="majorHAnsi" w:hAnsiTheme="majorHAnsi" w:cs="Times New Roman"/>
          <w:b/>
        </w:rPr>
      </w:pPr>
      <w:r>
        <w:rPr>
          <w:rFonts w:asciiTheme="majorHAnsi" w:hAnsiTheme="majorHAnsi" w:cs="Times New Roman"/>
          <w:b/>
        </w:rPr>
        <w:t>3. ATBALSTA CENTRA finansiālā un saimnieciskā darbība</w:t>
      </w:r>
    </w:p>
    <w:p w:rsidR="00E15FDE" w:rsidRDefault="00E15FDE" w:rsidP="00E15FDE">
      <w:pPr>
        <w:pStyle w:val="Standard"/>
        <w:ind w:left="900" w:hanging="900"/>
        <w:rPr>
          <w:rFonts w:asciiTheme="majorHAnsi" w:hAnsiTheme="majorHAnsi" w:cs="Times New Roman"/>
          <w:b/>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8.  ATBALSTA CENTRA finansējumu veido:</w:t>
      </w:r>
    </w:p>
    <w:p w:rsidR="00E15FDE" w:rsidRDefault="00E15FDE" w:rsidP="00E15FDE">
      <w:pPr>
        <w:pStyle w:val="Standard"/>
        <w:jc w:val="both"/>
        <w:rPr>
          <w:rFonts w:asciiTheme="majorHAnsi" w:hAnsiTheme="majorHAnsi" w:cs="Times New Roman"/>
        </w:rPr>
      </w:pPr>
      <w:r>
        <w:rPr>
          <w:rFonts w:asciiTheme="majorHAnsi" w:hAnsiTheme="majorHAnsi" w:cs="Times New Roman"/>
        </w:rPr>
        <w:t>8.1. savstarpējie norēķini ar pašvaldībām, kuras ievietojušas bērnu ATBALSTA CENTRĀ;</w:t>
      </w:r>
    </w:p>
    <w:p w:rsidR="00E15FDE" w:rsidRDefault="00E15FDE" w:rsidP="00E15FDE">
      <w:pPr>
        <w:pStyle w:val="Standard"/>
        <w:jc w:val="both"/>
        <w:rPr>
          <w:rFonts w:asciiTheme="majorHAnsi" w:hAnsiTheme="majorHAnsi" w:cs="Times New Roman"/>
        </w:rPr>
      </w:pPr>
      <w:r>
        <w:rPr>
          <w:rFonts w:asciiTheme="majorHAnsi" w:hAnsiTheme="majorHAnsi" w:cs="Times New Roman"/>
        </w:rPr>
        <w:t>8.2. valsts finansējums bērniem, kuri ievietoti iestādē līdz 1998.gadam;</w:t>
      </w:r>
    </w:p>
    <w:p w:rsidR="00E15FDE" w:rsidRDefault="00E15FDE" w:rsidP="00E15FDE">
      <w:pPr>
        <w:pStyle w:val="Standard"/>
        <w:jc w:val="both"/>
        <w:rPr>
          <w:rFonts w:asciiTheme="majorHAnsi" w:hAnsiTheme="majorHAnsi" w:cs="Times New Roman"/>
        </w:rPr>
      </w:pPr>
      <w:r>
        <w:rPr>
          <w:rFonts w:asciiTheme="majorHAnsi" w:hAnsiTheme="majorHAnsi" w:cs="Times New Roman"/>
        </w:rPr>
        <w:t>8.3. citi maksājumi par personu uzturēšanos ATBALSTA CENTRĀ;</w:t>
      </w:r>
    </w:p>
    <w:p w:rsidR="00E15FDE" w:rsidRDefault="00E15FDE" w:rsidP="00E15FDE">
      <w:pPr>
        <w:pStyle w:val="Standard"/>
        <w:jc w:val="both"/>
        <w:rPr>
          <w:rFonts w:asciiTheme="majorHAnsi" w:hAnsiTheme="majorHAnsi" w:cs="Times New Roman"/>
        </w:rPr>
      </w:pPr>
      <w:r>
        <w:rPr>
          <w:rFonts w:asciiTheme="majorHAnsi" w:hAnsiTheme="majorHAnsi" w:cs="Times New Roman"/>
        </w:rPr>
        <w:t>8.4. ziedojumi, dāvinājumi un ārvalstu finansiālās palīdzības līdzekļi.</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9. ATBALSTA CENTRA maksas pakalpojumu izcenojumus apstiprina Kokneses novada dome.</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10. ATBALSTA CENTRAM ir patstāvīga bilance, kura tiek konsolidēta ar Kokneses novada domes bilanci, izslēdzot savstarpējos darījumus.</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11. ATBALSTA CENTRAM ir tiesības ņemt aizņēmumu un uzņemties garantijas tikai ar Kokneses novada domes lēmumu.</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 xml:space="preserve">12. ATBALSTA CENTRA grāmatvedības uzskaiti veic atbalsta centra grāmatvede, kura atbild  par grāmatvedības dokumentu apgrozījumu. </w:t>
      </w:r>
    </w:p>
    <w:p w:rsidR="00E15FDE" w:rsidRDefault="00E15FDE" w:rsidP="00E15FDE">
      <w:pPr>
        <w:pStyle w:val="Standard"/>
        <w:jc w:val="both"/>
        <w:rPr>
          <w:rFonts w:asciiTheme="majorHAnsi" w:hAnsiTheme="majorHAnsi" w:cs="Times New Roman"/>
        </w:rPr>
      </w:pPr>
    </w:p>
    <w:p w:rsidR="00E15FDE" w:rsidRDefault="00E15FDE" w:rsidP="00E15FDE">
      <w:pPr>
        <w:pStyle w:val="Standard"/>
        <w:ind w:left="900" w:hanging="900"/>
        <w:jc w:val="center"/>
        <w:rPr>
          <w:rFonts w:asciiTheme="majorHAnsi" w:hAnsiTheme="majorHAnsi" w:cs="Times New Roman"/>
          <w:b/>
        </w:rPr>
      </w:pPr>
      <w:r>
        <w:rPr>
          <w:rFonts w:asciiTheme="majorHAnsi" w:hAnsiTheme="majorHAnsi" w:cs="Times New Roman"/>
          <w:b/>
        </w:rPr>
        <w:t>4. ATBALSTA CENTRA kontrole un uzraudzība</w:t>
      </w:r>
    </w:p>
    <w:p w:rsidR="00E15FDE" w:rsidRDefault="00E15FDE" w:rsidP="00E15FDE">
      <w:pPr>
        <w:pStyle w:val="Standard"/>
        <w:ind w:left="900" w:hanging="900"/>
        <w:jc w:val="center"/>
        <w:rPr>
          <w:rFonts w:asciiTheme="majorHAnsi" w:hAnsiTheme="majorHAnsi" w:cs="Times New Roman"/>
          <w:b/>
        </w:rPr>
      </w:pPr>
    </w:p>
    <w:p w:rsidR="00E15FDE" w:rsidRDefault="00E15FDE" w:rsidP="00E15FDE">
      <w:pPr>
        <w:pStyle w:val="Standard"/>
        <w:tabs>
          <w:tab w:val="left" w:pos="0"/>
        </w:tabs>
        <w:ind w:firstLine="567"/>
        <w:jc w:val="both"/>
        <w:rPr>
          <w:rFonts w:asciiTheme="majorHAnsi" w:hAnsiTheme="majorHAnsi" w:cs="Times New Roman"/>
        </w:rPr>
      </w:pPr>
      <w:r>
        <w:rPr>
          <w:rFonts w:asciiTheme="majorHAnsi" w:hAnsiTheme="majorHAnsi" w:cs="Times New Roman"/>
        </w:rPr>
        <w:t>13. ATBALSTA CENTRA darbības pārraudzībai Kokneses novada dome veic šādus pasākumus:</w:t>
      </w:r>
    </w:p>
    <w:p w:rsidR="00E15FDE" w:rsidRDefault="00E15FDE" w:rsidP="00E15FDE">
      <w:pPr>
        <w:pStyle w:val="Standard"/>
        <w:jc w:val="both"/>
        <w:rPr>
          <w:rFonts w:asciiTheme="majorHAnsi" w:hAnsiTheme="majorHAnsi" w:cs="Times New Roman"/>
        </w:rPr>
      </w:pPr>
      <w:r>
        <w:rPr>
          <w:rFonts w:asciiTheme="majorHAnsi" w:hAnsiTheme="majorHAnsi" w:cs="Times New Roman"/>
        </w:rPr>
        <w:t>13.1. apstiprina ATBALSTA CENTRA darbības plānu un kopējo gada budžeta apjomu;</w:t>
      </w:r>
    </w:p>
    <w:p w:rsidR="00E15FDE" w:rsidRDefault="00E15FDE" w:rsidP="00E15FDE">
      <w:pPr>
        <w:pStyle w:val="Standard"/>
        <w:jc w:val="both"/>
        <w:rPr>
          <w:rFonts w:asciiTheme="majorHAnsi" w:hAnsiTheme="majorHAnsi" w:cs="Times New Roman"/>
        </w:rPr>
      </w:pPr>
      <w:r>
        <w:rPr>
          <w:rFonts w:asciiTheme="majorHAnsi" w:hAnsiTheme="majorHAnsi" w:cs="Times New Roman"/>
        </w:rPr>
        <w:t>13.2. pieņem darbā, atlaiž no darba ATBALSTA CENTRA direktori, kā arī nosaka viņas amatalgu;</w:t>
      </w:r>
    </w:p>
    <w:p w:rsidR="00E15FDE" w:rsidRDefault="00E15FDE" w:rsidP="00E15FDE">
      <w:pPr>
        <w:pStyle w:val="Standard"/>
        <w:jc w:val="both"/>
        <w:rPr>
          <w:rFonts w:asciiTheme="majorHAnsi" w:hAnsiTheme="majorHAnsi" w:cs="Times New Roman"/>
        </w:rPr>
      </w:pPr>
      <w:r>
        <w:rPr>
          <w:rFonts w:asciiTheme="majorHAnsi" w:hAnsiTheme="majorHAnsi" w:cs="Times New Roman"/>
        </w:rPr>
        <w:t>13.3. novērtē ATBALSTA CENTRA darbības rezultātus;</w:t>
      </w:r>
    </w:p>
    <w:p w:rsidR="00E15FDE" w:rsidRDefault="00E15FDE" w:rsidP="00E15FDE">
      <w:pPr>
        <w:pStyle w:val="Standard"/>
        <w:jc w:val="both"/>
        <w:rPr>
          <w:rFonts w:asciiTheme="majorHAnsi" w:hAnsiTheme="majorHAnsi" w:cs="Times New Roman"/>
        </w:rPr>
      </w:pPr>
      <w:r>
        <w:rPr>
          <w:rFonts w:asciiTheme="majorHAnsi" w:hAnsiTheme="majorHAnsi" w:cs="Times New Roman"/>
        </w:rPr>
        <w:t>13.4. atceļ ATBALSTA CENTRA direktora prettiesiskus lēmumus.</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14. Budžeta līdzekļu racionālo izmantošanas iekšējo kontroli veic Kokneses novada domes izpilddirektors.</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15. ATBALSTA CENTRĀ Kokneses novada domes pieaicināts revidents veic gada pārskata revīziju. Zvērināta revidenta atzinums par Kokneses novada domes konsolidēto gada pārskatu ir atzinums par ATBALSTA CENTRA gada pārskatu.</w:t>
      </w:r>
    </w:p>
    <w:p w:rsidR="00E15FDE" w:rsidRDefault="00E15FDE" w:rsidP="00E15FDE">
      <w:pPr>
        <w:pStyle w:val="Standard"/>
        <w:ind w:hanging="900"/>
        <w:jc w:val="both"/>
        <w:rPr>
          <w:rFonts w:asciiTheme="majorHAnsi" w:hAnsiTheme="majorHAnsi" w:cs="Times New Roman"/>
        </w:rPr>
      </w:pPr>
    </w:p>
    <w:p w:rsidR="00E15FDE" w:rsidRDefault="00E15FDE" w:rsidP="00E15FDE">
      <w:pPr>
        <w:pStyle w:val="Standard"/>
        <w:jc w:val="center"/>
        <w:rPr>
          <w:rFonts w:asciiTheme="majorHAnsi" w:hAnsiTheme="majorHAnsi" w:cs="Times New Roman"/>
          <w:b/>
        </w:rPr>
      </w:pPr>
      <w:r>
        <w:rPr>
          <w:rFonts w:asciiTheme="majorHAnsi" w:hAnsiTheme="majorHAnsi" w:cs="Times New Roman"/>
          <w:b/>
        </w:rPr>
        <w:t>5. ATBALSTA CENTRA struktūra</w:t>
      </w:r>
    </w:p>
    <w:p w:rsidR="00E15FDE" w:rsidRDefault="00E15FDE" w:rsidP="00E15FDE">
      <w:pPr>
        <w:pStyle w:val="Standard"/>
        <w:jc w:val="center"/>
        <w:rPr>
          <w:rFonts w:asciiTheme="majorHAnsi" w:hAnsiTheme="majorHAnsi" w:cs="Times New Roman"/>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16.  ATBALSTA CENTRAM ir trīs struktūrvienības:</w:t>
      </w:r>
    </w:p>
    <w:p w:rsidR="00E15FDE" w:rsidRDefault="00E15FDE" w:rsidP="00E15FDE">
      <w:pPr>
        <w:pStyle w:val="Standard"/>
        <w:jc w:val="both"/>
        <w:rPr>
          <w:rFonts w:asciiTheme="majorHAnsi" w:hAnsiTheme="majorHAnsi" w:cs="Times New Roman"/>
        </w:rPr>
      </w:pPr>
      <w:r>
        <w:rPr>
          <w:rFonts w:asciiTheme="majorHAnsi" w:hAnsiTheme="majorHAnsi" w:cs="Times New Roman"/>
        </w:rPr>
        <w:t>16.1. Atbalsta nodaļa ģimenēm ar bērniem;</w:t>
      </w:r>
    </w:p>
    <w:p w:rsidR="00E15FDE" w:rsidRDefault="00E15FDE" w:rsidP="00E15FDE">
      <w:pPr>
        <w:pStyle w:val="Standard"/>
        <w:jc w:val="both"/>
        <w:rPr>
          <w:rFonts w:asciiTheme="majorHAnsi" w:hAnsiTheme="majorHAnsi" w:cs="Times New Roman"/>
        </w:rPr>
      </w:pPr>
      <w:r>
        <w:rPr>
          <w:rFonts w:asciiTheme="majorHAnsi" w:hAnsiTheme="majorHAnsi" w:cs="Times New Roman"/>
        </w:rPr>
        <w:t>16.2. Jauniešu māja;</w:t>
      </w:r>
    </w:p>
    <w:p w:rsidR="00E15FDE" w:rsidRDefault="00E15FDE" w:rsidP="00E15FDE">
      <w:pPr>
        <w:pStyle w:val="Standard"/>
        <w:jc w:val="both"/>
        <w:rPr>
          <w:rFonts w:asciiTheme="majorHAnsi" w:hAnsiTheme="majorHAnsi" w:cs="Times New Roman"/>
        </w:rPr>
      </w:pPr>
      <w:r>
        <w:rPr>
          <w:rFonts w:asciiTheme="majorHAnsi" w:hAnsiTheme="majorHAnsi" w:cs="Times New Roman"/>
        </w:rPr>
        <w:t>16.3. Pieaugušo sociālās aprūpes nodaļa.</w:t>
      </w:r>
    </w:p>
    <w:p w:rsidR="00E15FDE" w:rsidRDefault="00E15FDE" w:rsidP="00E15FDE">
      <w:pPr>
        <w:pStyle w:val="Standard"/>
        <w:jc w:val="both"/>
        <w:rPr>
          <w:rFonts w:asciiTheme="majorHAnsi" w:hAnsiTheme="majorHAnsi" w:cs="Times New Roman"/>
        </w:rPr>
      </w:pPr>
    </w:p>
    <w:p w:rsidR="00E15FDE" w:rsidRDefault="00E15FDE" w:rsidP="00E15FDE">
      <w:pPr>
        <w:pStyle w:val="Standard"/>
        <w:jc w:val="center"/>
        <w:rPr>
          <w:rFonts w:asciiTheme="majorHAnsi" w:hAnsiTheme="majorHAnsi" w:cs="Times New Roman"/>
          <w:b/>
        </w:rPr>
      </w:pPr>
      <w:r>
        <w:rPr>
          <w:rFonts w:asciiTheme="majorHAnsi" w:hAnsiTheme="majorHAnsi" w:cs="Times New Roman"/>
          <w:b/>
        </w:rPr>
        <w:t>6. Atbalsta nodaļas ģimenēm ar bērniem darbības mērķis un uzdevumi</w:t>
      </w:r>
    </w:p>
    <w:p w:rsidR="00E15FDE" w:rsidRDefault="00E15FDE" w:rsidP="00E15FDE">
      <w:pPr>
        <w:pStyle w:val="Standard"/>
        <w:ind w:left="540" w:hanging="540"/>
        <w:jc w:val="both"/>
        <w:rPr>
          <w:rFonts w:asciiTheme="majorHAnsi" w:hAnsiTheme="majorHAnsi" w:cs="Times New Roman"/>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17. Atbalsta nodaļa ģimenēm ar bērniem ( turpmāk tekstā – Atbalsta nodaļa) ir izveidota ar mērķi sniegt psiholoģisku, sociālu un cita veida palīdzību krīzes situācijā nonākušām personām – bērniem no pusotra gada vecuma, ģimenēm ar bērniem un jauniešiem( turpmāk tekstā - Klientiem), veicinot psiholoģiskās un sociālās stabilitātes atgūšanu.</w:t>
      </w:r>
    </w:p>
    <w:p w:rsidR="00E15FDE" w:rsidRDefault="00E15FDE" w:rsidP="00E15FDE">
      <w:pPr>
        <w:pStyle w:val="Standard"/>
        <w:jc w:val="both"/>
        <w:rPr>
          <w:rFonts w:asciiTheme="majorHAnsi" w:hAnsiTheme="majorHAnsi" w:cs="Times New Roman"/>
        </w:rPr>
      </w:pPr>
      <w:r>
        <w:rPr>
          <w:rFonts w:asciiTheme="majorHAnsi" w:hAnsiTheme="majorHAnsi" w:cs="Times New Roman"/>
        </w:rPr>
        <w:t xml:space="preserve">         18. Atbalsta nodaļas uzdevumi:</w:t>
      </w:r>
    </w:p>
    <w:p w:rsidR="00E15FDE" w:rsidRDefault="00E15FDE" w:rsidP="00E15FDE">
      <w:pPr>
        <w:pStyle w:val="Standard"/>
        <w:jc w:val="both"/>
        <w:rPr>
          <w:rFonts w:asciiTheme="majorHAnsi" w:hAnsiTheme="majorHAnsi" w:cs="Times New Roman"/>
        </w:rPr>
      </w:pPr>
      <w:r>
        <w:rPr>
          <w:rFonts w:asciiTheme="majorHAnsi" w:hAnsiTheme="majorHAnsi" w:cs="Times New Roman"/>
        </w:rPr>
        <w:t>18.1. ievērojot Latvijā esošo likumdošanu, sniegt profesionālu palīdzību bērniem un ģimenēm ar bērniem, kas nonākušas krīzes situācijā;</w:t>
      </w:r>
    </w:p>
    <w:p w:rsidR="00E15FDE" w:rsidRDefault="00E15FDE" w:rsidP="00E15FDE">
      <w:pPr>
        <w:pStyle w:val="Standard"/>
        <w:jc w:val="both"/>
        <w:rPr>
          <w:rFonts w:asciiTheme="majorHAnsi" w:hAnsiTheme="majorHAnsi" w:cs="Times New Roman"/>
        </w:rPr>
      </w:pPr>
      <w:r>
        <w:rPr>
          <w:rFonts w:asciiTheme="majorHAnsi" w:hAnsiTheme="majorHAnsi" w:cs="Times New Roman"/>
        </w:rPr>
        <w:t>18.2. dot īslaicīgu patvērumu vardarbībā cietušiem bērniem, radīt bērniem aizsardzības sajūtu, nodrošināt apstākļus viņa attīstībai un labklājībai;</w:t>
      </w:r>
    </w:p>
    <w:p w:rsidR="00E15FDE" w:rsidRDefault="00E15FDE" w:rsidP="00E15FDE">
      <w:pPr>
        <w:pStyle w:val="Standard"/>
        <w:tabs>
          <w:tab w:val="left" w:pos="555"/>
          <w:tab w:val="left" w:pos="1230"/>
        </w:tabs>
        <w:jc w:val="both"/>
        <w:rPr>
          <w:rFonts w:asciiTheme="majorHAnsi" w:hAnsiTheme="majorHAnsi" w:cs="Times New Roman"/>
        </w:rPr>
      </w:pPr>
      <w:r>
        <w:rPr>
          <w:rFonts w:asciiTheme="majorHAnsi" w:hAnsiTheme="majorHAnsi" w:cs="Times New Roman"/>
        </w:rPr>
        <w:t>18.3. nodrošināt individuālas konsultācijas Klientiem, palīdzēt atjaunot šo personu sociālās funkcionēšanas spējas;</w:t>
      </w:r>
    </w:p>
    <w:p w:rsidR="00E15FDE" w:rsidRDefault="00E15FDE" w:rsidP="00E15FDE">
      <w:pPr>
        <w:pStyle w:val="Standard"/>
        <w:jc w:val="both"/>
        <w:rPr>
          <w:rFonts w:asciiTheme="majorHAnsi" w:hAnsiTheme="majorHAnsi" w:cs="Times New Roman"/>
        </w:rPr>
      </w:pPr>
      <w:r>
        <w:rPr>
          <w:rFonts w:asciiTheme="majorHAnsi" w:hAnsiTheme="majorHAnsi" w:cs="Times New Roman"/>
        </w:rPr>
        <w:t>18.4. sniegt kvalitatīvus un efektīvus sociālos un rehabilitācijas pakalpojumus, speciālistiem – psihologam, sociālajam darbiniekam, psihiatram-narkologam, ārsta palīgam strādājot komandā un sadarbojoties ar citām institūcijām;</w:t>
      </w:r>
    </w:p>
    <w:p w:rsidR="00E15FDE" w:rsidRDefault="00E15FDE" w:rsidP="00E15FDE">
      <w:pPr>
        <w:pStyle w:val="Standard"/>
        <w:jc w:val="both"/>
        <w:rPr>
          <w:rFonts w:asciiTheme="majorHAnsi" w:hAnsiTheme="majorHAnsi" w:cs="Times New Roman"/>
        </w:rPr>
      </w:pPr>
      <w:r>
        <w:rPr>
          <w:rFonts w:asciiTheme="majorHAnsi" w:hAnsiTheme="majorHAnsi" w:cs="Times New Roman"/>
        </w:rPr>
        <w:t>18.5. sniegt Klienta vajadzībām atbilstošu informāciju, un aktīvi līdzdarboties, sekmēt problēmu risināšanu;</w:t>
      </w:r>
    </w:p>
    <w:p w:rsidR="00E15FDE" w:rsidRDefault="00E15FDE" w:rsidP="00E15FDE">
      <w:pPr>
        <w:pStyle w:val="Standard"/>
        <w:jc w:val="both"/>
        <w:rPr>
          <w:rFonts w:asciiTheme="majorHAnsi" w:hAnsiTheme="majorHAnsi" w:cs="Times New Roman"/>
        </w:rPr>
      </w:pPr>
      <w:r>
        <w:rPr>
          <w:rFonts w:asciiTheme="majorHAnsi" w:hAnsiTheme="majorHAnsi" w:cs="Times New Roman"/>
        </w:rPr>
        <w:t>18.6 veicot preventīvos profilaktiskos un koriģējošos pasākumus, nodrošināt sociālās korekcijas programmu bērniem un jauniešiem ar zemu sociālo prasmju līmeni.</w:t>
      </w:r>
    </w:p>
    <w:p w:rsidR="00E15FDE" w:rsidRDefault="00E15FDE" w:rsidP="00E15FDE">
      <w:pPr>
        <w:pStyle w:val="Standard"/>
        <w:tabs>
          <w:tab w:val="left" w:pos="567"/>
        </w:tabs>
        <w:ind w:firstLine="567"/>
        <w:jc w:val="both"/>
        <w:rPr>
          <w:rFonts w:asciiTheme="majorHAnsi" w:hAnsiTheme="majorHAnsi" w:cs="Times New Roman"/>
        </w:rPr>
      </w:pPr>
      <w:r>
        <w:rPr>
          <w:rFonts w:asciiTheme="majorHAnsi" w:hAnsiTheme="majorHAnsi" w:cs="Times New Roman"/>
        </w:rPr>
        <w:t>19. Atbalsta nodaļas piedāvātie pakalpojumi:</w:t>
      </w:r>
    </w:p>
    <w:p w:rsidR="00E15FDE" w:rsidRDefault="00E15FDE" w:rsidP="00E15FDE">
      <w:pPr>
        <w:pStyle w:val="Standard"/>
        <w:jc w:val="both"/>
        <w:rPr>
          <w:rFonts w:asciiTheme="majorHAnsi" w:hAnsiTheme="majorHAnsi" w:cs="Times New Roman"/>
        </w:rPr>
      </w:pPr>
      <w:r>
        <w:rPr>
          <w:rFonts w:asciiTheme="majorHAnsi" w:hAnsiTheme="majorHAnsi" w:cs="Times New Roman"/>
        </w:rPr>
        <w:t>19.1.diennakts aprūpe bērniem un ģimenēm ar bērniem krīzes situācijās (ēdināšana, pajumte, pirmā medicīniskā palīdzība);</w:t>
      </w:r>
    </w:p>
    <w:p w:rsidR="00E15FDE" w:rsidRDefault="00E15FDE" w:rsidP="00E15FDE">
      <w:pPr>
        <w:pStyle w:val="Standard"/>
        <w:jc w:val="both"/>
        <w:rPr>
          <w:rFonts w:asciiTheme="majorHAnsi" w:hAnsiTheme="majorHAnsi" w:cs="Times New Roman"/>
        </w:rPr>
      </w:pPr>
      <w:r>
        <w:rPr>
          <w:rFonts w:asciiTheme="majorHAnsi" w:hAnsiTheme="majorHAnsi" w:cs="Times New Roman"/>
        </w:rPr>
        <w:t>19.2. atbalsta nodaļas speciālistu individuālās konsultācijas;</w:t>
      </w:r>
    </w:p>
    <w:p w:rsidR="00E15FDE" w:rsidRDefault="00E15FDE" w:rsidP="00E15FDE">
      <w:pPr>
        <w:pStyle w:val="Standard"/>
        <w:jc w:val="both"/>
        <w:rPr>
          <w:rFonts w:asciiTheme="majorHAnsi" w:hAnsiTheme="majorHAnsi" w:cs="Times New Roman"/>
        </w:rPr>
      </w:pPr>
      <w:r>
        <w:rPr>
          <w:rFonts w:asciiTheme="majorHAnsi" w:hAnsiTheme="majorHAnsi" w:cs="Times New Roman"/>
        </w:rPr>
        <w:t>19.3. atbalsta un sociālo pakalpojumu sniegšana ģimenei;</w:t>
      </w:r>
    </w:p>
    <w:p w:rsidR="00E15FDE" w:rsidRDefault="00E15FDE" w:rsidP="00E15FDE">
      <w:pPr>
        <w:pStyle w:val="Standard"/>
        <w:jc w:val="both"/>
        <w:rPr>
          <w:rFonts w:asciiTheme="majorHAnsi" w:hAnsiTheme="majorHAnsi" w:cs="Times New Roman"/>
        </w:rPr>
      </w:pPr>
      <w:r>
        <w:rPr>
          <w:rFonts w:asciiTheme="majorHAnsi" w:hAnsiTheme="majorHAnsi" w:cs="Times New Roman"/>
        </w:rPr>
        <w:t>19.4. juridiska un psiholoģiska palīdzība klientiem krīzes situācijās;</w:t>
      </w:r>
    </w:p>
    <w:p w:rsidR="00E15FDE" w:rsidRDefault="00E15FDE" w:rsidP="00E15FDE">
      <w:pPr>
        <w:pStyle w:val="Standard"/>
        <w:jc w:val="both"/>
        <w:rPr>
          <w:rFonts w:asciiTheme="majorHAnsi" w:hAnsiTheme="majorHAnsi" w:cs="Times New Roman"/>
        </w:rPr>
      </w:pPr>
      <w:r>
        <w:rPr>
          <w:rFonts w:asciiTheme="majorHAnsi" w:hAnsiTheme="majorHAnsi" w:cs="Times New Roman"/>
        </w:rPr>
        <w:t>19.5. informācijas sniegšana par pieejamo palīdzību un pakalpojumiem atbalsta centrā un ārpus tā;</w:t>
      </w:r>
    </w:p>
    <w:p w:rsidR="00E15FDE" w:rsidRDefault="00E15FDE" w:rsidP="00E15FDE">
      <w:pPr>
        <w:pStyle w:val="Standard"/>
        <w:jc w:val="both"/>
        <w:rPr>
          <w:rFonts w:asciiTheme="majorHAnsi" w:hAnsiTheme="majorHAnsi" w:cs="Times New Roman"/>
        </w:rPr>
      </w:pPr>
      <w:r>
        <w:rPr>
          <w:rFonts w:asciiTheme="majorHAnsi" w:hAnsiTheme="majorHAnsi" w:cs="Times New Roman"/>
        </w:rPr>
        <w:t>19.6. uzturēšanās ilgums ir gan īslaicīgs – līdz 3 mēnešiem, gan ilglaicīgs (atkarībā no bāriņtiesu vai sociālā dienesta lēmuma);</w:t>
      </w:r>
    </w:p>
    <w:p w:rsidR="00E15FDE" w:rsidRDefault="00E15FDE" w:rsidP="00E15FDE">
      <w:pPr>
        <w:pStyle w:val="Standard"/>
        <w:jc w:val="both"/>
        <w:rPr>
          <w:rFonts w:asciiTheme="majorHAnsi" w:hAnsiTheme="majorHAnsi" w:cs="Times New Roman"/>
          <w:color w:val="FF0000"/>
        </w:rPr>
      </w:pPr>
      <w:r>
        <w:rPr>
          <w:rFonts w:asciiTheme="majorHAnsi" w:hAnsiTheme="majorHAnsi" w:cs="Times New Roman"/>
        </w:rPr>
        <w:t>19.7. nodrošina prakses vietu topošajām auklēm un audzinātājām</w:t>
      </w:r>
      <w:r>
        <w:rPr>
          <w:rFonts w:asciiTheme="majorHAnsi" w:hAnsiTheme="majorHAnsi" w:cs="Times New Roman"/>
          <w:color w:val="FF0000"/>
        </w:rPr>
        <w:t>.</w:t>
      </w:r>
    </w:p>
    <w:p w:rsidR="00E15FDE" w:rsidRDefault="00E15FDE" w:rsidP="00E15FDE">
      <w:pPr>
        <w:pStyle w:val="Standard"/>
        <w:ind w:left="900" w:hanging="900"/>
        <w:jc w:val="both"/>
        <w:rPr>
          <w:rFonts w:asciiTheme="majorHAnsi" w:hAnsiTheme="majorHAnsi" w:cs="Times New Roman"/>
        </w:rPr>
      </w:pPr>
    </w:p>
    <w:p w:rsidR="00E15FDE" w:rsidRDefault="00E15FDE" w:rsidP="00E15FDE">
      <w:pPr>
        <w:pStyle w:val="Standard"/>
        <w:jc w:val="center"/>
        <w:rPr>
          <w:rFonts w:asciiTheme="majorHAnsi" w:hAnsiTheme="majorHAnsi" w:cs="Times New Roman"/>
          <w:b/>
        </w:rPr>
      </w:pPr>
      <w:r>
        <w:rPr>
          <w:rFonts w:asciiTheme="majorHAnsi" w:hAnsiTheme="majorHAnsi" w:cs="Times New Roman"/>
          <w:b/>
        </w:rPr>
        <w:t xml:space="preserve">     7. Uzņemšanas, uzturēšanas un izrakstīšanas noteikumi Atbalsta nodaļā</w:t>
      </w:r>
    </w:p>
    <w:p w:rsidR="00E15FDE" w:rsidRDefault="00E15FDE" w:rsidP="00E15FDE">
      <w:pPr>
        <w:pStyle w:val="Standard"/>
        <w:jc w:val="both"/>
        <w:rPr>
          <w:rFonts w:asciiTheme="majorHAnsi" w:hAnsiTheme="majorHAnsi" w:cs="Times New Roman"/>
          <w:b/>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20. Atbalsta nodaļā uzņem bērnus (t.sk. ar funkciju traucējumiem) no pusotra gada, ģimenes ar bērniem, kuri atvesti kāda pieaugušā pavadībā, nogādāti ar policiju, nosūtīti ar bāriņtiesas vai kādas citas institūcijas lēmumu vai norīkojumu.</w:t>
      </w:r>
    </w:p>
    <w:p w:rsidR="00E15FDE" w:rsidRDefault="00E15FDE" w:rsidP="00E15FDE">
      <w:pPr>
        <w:pStyle w:val="Standard"/>
        <w:jc w:val="both"/>
        <w:rPr>
          <w:rFonts w:asciiTheme="majorHAnsi" w:hAnsiTheme="majorHAnsi" w:cs="Times New Roman"/>
        </w:rPr>
      </w:pPr>
      <w:r>
        <w:rPr>
          <w:rFonts w:asciiTheme="majorHAnsi" w:hAnsiTheme="majorHAnsi" w:cs="Times New Roman"/>
        </w:rPr>
        <w:t xml:space="preserve">          21. Atbalsta nodaļā klientus uzņem visu diennakti.</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22. Klienti nodaļā uzturas saskaņā ar speciālista atzinumu un pamatojoties uz Latvijas Republikas  normatīvajiem aktiem.</w:t>
      </w:r>
    </w:p>
    <w:p w:rsidR="00E15FDE" w:rsidRDefault="00E15FDE" w:rsidP="00E15FDE">
      <w:pPr>
        <w:pStyle w:val="Standard"/>
        <w:tabs>
          <w:tab w:val="left" w:pos="567"/>
        </w:tabs>
        <w:ind w:firstLine="567"/>
        <w:jc w:val="both"/>
        <w:rPr>
          <w:rFonts w:asciiTheme="majorHAnsi" w:hAnsiTheme="majorHAnsi" w:cs="Times New Roman"/>
        </w:rPr>
      </w:pPr>
      <w:r>
        <w:rPr>
          <w:rFonts w:asciiTheme="majorHAnsi" w:hAnsiTheme="majorHAnsi" w:cs="Times New Roman"/>
        </w:rPr>
        <w:t>23. Klienta uzņemšanai Atbalsta nodaļā nepieciešamie dokumenti:</w:t>
      </w:r>
    </w:p>
    <w:p w:rsidR="00E15FDE" w:rsidRDefault="00E15FDE" w:rsidP="00E15FDE">
      <w:pPr>
        <w:pStyle w:val="Standard"/>
        <w:jc w:val="both"/>
        <w:rPr>
          <w:rFonts w:asciiTheme="majorHAnsi" w:hAnsiTheme="majorHAnsi" w:cs="Times New Roman"/>
        </w:rPr>
      </w:pPr>
      <w:r>
        <w:rPr>
          <w:rFonts w:asciiTheme="majorHAnsi" w:hAnsiTheme="majorHAnsi" w:cs="Times New Roman"/>
        </w:rPr>
        <w:t>23.1. bāriņtiesas vai  sociālā dienesta lēmums vai nosūtījums;</w:t>
      </w:r>
    </w:p>
    <w:p w:rsidR="00E15FDE" w:rsidRDefault="00E15FDE" w:rsidP="00E15FDE">
      <w:pPr>
        <w:pStyle w:val="Standard"/>
        <w:jc w:val="both"/>
        <w:rPr>
          <w:rFonts w:asciiTheme="majorHAnsi" w:hAnsiTheme="majorHAnsi" w:cs="Times New Roman"/>
        </w:rPr>
      </w:pPr>
      <w:r>
        <w:rPr>
          <w:rFonts w:asciiTheme="majorHAnsi" w:hAnsiTheme="majorHAnsi" w:cs="Times New Roman"/>
        </w:rPr>
        <w:t>23.2. bērna dzimšanas apliecība (oriģināls);</w:t>
      </w:r>
    </w:p>
    <w:p w:rsidR="00E15FDE" w:rsidRDefault="00E15FDE" w:rsidP="00E15FDE">
      <w:pPr>
        <w:pStyle w:val="Standard"/>
        <w:jc w:val="both"/>
        <w:rPr>
          <w:rFonts w:asciiTheme="majorHAnsi" w:hAnsiTheme="majorHAnsi" w:cs="Times New Roman"/>
        </w:rPr>
      </w:pPr>
      <w:r>
        <w:rPr>
          <w:rFonts w:asciiTheme="majorHAnsi" w:hAnsiTheme="majorHAnsi" w:cs="Times New Roman"/>
        </w:rPr>
        <w:t>23.3. jebkāda veida rakstiska informācija par klientu;</w:t>
      </w:r>
    </w:p>
    <w:p w:rsidR="00E15FDE" w:rsidRDefault="00E15FDE" w:rsidP="00E15FDE">
      <w:pPr>
        <w:pStyle w:val="Standard"/>
        <w:jc w:val="both"/>
        <w:rPr>
          <w:rFonts w:asciiTheme="majorHAnsi" w:hAnsiTheme="majorHAnsi" w:cs="Times New Roman"/>
        </w:rPr>
      </w:pPr>
      <w:r>
        <w:rPr>
          <w:rFonts w:asciiTheme="majorHAnsi" w:hAnsiTheme="majorHAnsi" w:cs="Times New Roman"/>
        </w:rPr>
        <w:t>23.4. nepieciešamības gadījumā policijas akts/ziņojums.</w:t>
      </w:r>
    </w:p>
    <w:p w:rsidR="00E15FDE" w:rsidRDefault="00E15FDE" w:rsidP="00E15FDE">
      <w:pPr>
        <w:pStyle w:val="Standard"/>
        <w:tabs>
          <w:tab w:val="left" w:pos="567"/>
        </w:tabs>
        <w:ind w:firstLine="567"/>
        <w:jc w:val="both"/>
        <w:rPr>
          <w:rFonts w:asciiTheme="majorHAnsi" w:hAnsiTheme="majorHAnsi" w:cs="Times New Roman"/>
        </w:rPr>
      </w:pPr>
      <w:r>
        <w:rPr>
          <w:rFonts w:asciiTheme="majorHAnsi" w:hAnsiTheme="majorHAnsi" w:cs="Times New Roman"/>
        </w:rPr>
        <w:t>24. Klienta dokumentācijā ietilpst:</w:t>
      </w:r>
    </w:p>
    <w:p w:rsidR="00E15FDE" w:rsidRDefault="00E15FDE" w:rsidP="00E15FDE">
      <w:pPr>
        <w:pStyle w:val="Standard"/>
        <w:jc w:val="both"/>
        <w:rPr>
          <w:rFonts w:asciiTheme="majorHAnsi" w:hAnsiTheme="majorHAnsi" w:cs="Times New Roman"/>
        </w:rPr>
      </w:pPr>
      <w:r>
        <w:rPr>
          <w:rFonts w:asciiTheme="majorHAnsi" w:hAnsiTheme="majorHAnsi" w:cs="Times New Roman"/>
        </w:rPr>
        <w:t>24.1 akts par klienta ievietošanu;</w:t>
      </w:r>
    </w:p>
    <w:p w:rsidR="00E15FDE" w:rsidRDefault="00E15FDE" w:rsidP="00E15FDE">
      <w:pPr>
        <w:pStyle w:val="Standard"/>
        <w:jc w:val="both"/>
        <w:rPr>
          <w:rFonts w:asciiTheme="majorHAnsi" w:hAnsiTheme="majorHAnsi" w:cs="Times New Roman"/>
        </w:rPr>
      </w:pPr>
      <w:r>
        <w:rPr>
          <w:rFonts w:asciiTheme="majorHAnsi" w:hAnsiTheme="majorHAnsi" w:cs="Times New Roman"/>
        </w:rPr>
        <w:t>24.2. personu apliecinoša dokumenta kopija;</w:t>
      </w:r>
    </w:p>
    <w:p w:rsidR="00E15FDE" w:rsidRDefault="00E15FDE" w:rsidP="00E15FDE">
      <w:pPr>
        <w:pStyle w:val="Standard"/>
        <w:jc w:val="both"/>
        <w:rPr>
          <w:rFonts w:asciiTheme="majorHAnsi" w:hAnsiTheme="majorHAnsi" w:cs="Times New Roman"/>
        </w:rPr>
      </w:pPr>
      <w:r>
        <w:rPr>
          <w:rFonts w:asciiTheme="majorHAnsi" w:hAnsiTheme="majorHAnsi" w:cs="Times New Roman"/>
        </w:rPr>
        <w:t>24.3. nosūtījums vai iesniegums par uzņemšanu atbalsta nodaļā;</w:t>
      </w:r>
    </w:p>
    <w:p w:rsidR="00E15FDE" w:rsidRDefault="00E15FDE" w:rsidP="00E15FDE">
      <w:pPr>
        <w:pStyle w:val="Standard"/>
        <w:jc w:val="both"/>
        <w:rPr>
          <w:rFonts w:asciiTheme="majorHAnsi" w:hAnsiTheme="majorHAnsi" w:cs="Times New Roman"/>
        </w:rPr>
      </w:pPr>
      <w:r>
        <w:rPr>
          <w:rFonts w:asciiTheme="majorHAnsi" w:hAnsiTheme="majorHAnsi" w:cs="Times New Roman"/>
        </w:rPr>
        <w:t>24.4. izglītības dokumenti;</w:t>
      </w:r>
    </w:p>
    <w:p w:rsidR="00E15FDE" w:rsidRDefault="00E15FDE" w:rsidP="00E15FDE">
      <w:pPr>
        <w:pStyle w:val="Standard"/>
        <w:jc w:val="both"/>
        <w:rPr>
          <w:rFonts w:asciiTheme="majorHAnsi" w:hAnsiTheme="majorHAnsi" w:cs="Times New Roman"/>
        </w:rPr>
      </w:pPr>
      <w:r>
        <w:rPr>
          <w:rFonts w:asciiTheme="majorHAnsi" w:hAnsiTheme="majorHAnsi" w:cs="Times New Roman"/>
        </w:rPr>
        <w:t>24.5. dokumenti, kas apliecina klienta problēmu risināšanas gaitu;</w:t>
      </w:r>
    </w:p>
    <w:p w:rsidR="00E15FDE" w:rsidRDefault="00E15FDE" w:rsidP="00E15FDE">
      <w:pPr>
        <w:pStyle w:val="Standard"/>
        <w:jc w:val="both"/>
        <w:rPr>
          <w:rFonts w:asciiTheme="majorHAnsi" w:hAnsiTheme="majorHAnsi" w:cs="Times New Roman"/>
        </w:rPr>
      </w:pPr>
      <w:r>
        <w:rPr>
          <w:rFonts w:asciiTheme="majorHAnsi" w:hAnsiTheme="majorHAnsi" w:cs="Times New Roman"/>
        </w:rPr>
        <w:t>24.6. lietas noslēgšanas forma.</w:t>
      </w: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lastRenderedPageBreak/>
        <w:t xml:space="preserve">   25. Klientu no Atbalsta nodaļas var izrakstīt, ja ir bāriņtiesas lēmums (par bērniem) vai  sociālā dienesta lēmums (par ģimenēm) par to, ka:</w:t>
      </w:r>
    </w:p>
    <w:p w:rsidR="00E15FDE" w:rsidRDefault="00E15FDE" w:rsidP="00E15FDE">
      <w:pPr>
        <w:pStyle w:val="Standard"/>
        <w:jc w:val="both"/>
        <w:rPr>
          <w:rFonts w:asciiTheme="majorHAnsi" w:hAnsiTheme="majorHAnsi" w:cs="Times New Roman"/>
        </w:rPr>
      </w:pPr>
      <w:r>
        <w:rPr>
          <w:rFonts w:asciiTheme="majorHAnsi" w:hAnsiTheme="majorHAnsi" w:cs="Times New Roman"/>
        </w:rPr>
        <w:t>25.1. bērns tiek atgriezts ģimenē vai nogādāts ārpusģimenes aprūpē;</w:t>
      </w:r>
    </w:p>
    <w:p w:rsidR="00E15FDE" w:rsidRDefault="00E15FDE" w:rsidP="00E15FDE">
      <w:pPr>
        <w:pStyle w:val="Standard"/>
        <w:jc w:val="both"/>
        <w:rPr>
          <w:rFonts w:asciiTheme="majorHAnsi" w:hAnsiTheme="majorHAnsi" w:cs="Times New Roman"/>
        </w:rPr>
      </w:pPr>
      <w:r>
        <w:rPr>
          <w:rFonts w:asciiTheme="majorHAnsi" w:hAnsiTheme="majorHAnsi" w:cs="Times New Roman"/>
        </w:rPr>
        <w:t>25.2. ģimenē tiek atjaunotas normālas funkcionēšanas spējas.</w:t>
      </w:r>
    </w:p>
    <w:p w:rsidR="00E15FDE" w:rsidRDefault="00E15FDE" w:rsidP="00E15FDE">
      <w:pPr>
        <w:pStyle w:val="Standard"/>
        <w:jc w:val="both"/>
        <w:rPr>
          <w:rFonts w:asciiTheme="majorHAnsi" w:hAnsiTheme="majorHAnsi" w:cs="Times New Roman"/>
        </w:rPr>
      </w:pPr>
    </w:p>
    <w:p w:rsidR="00E15FDE" w:rsidRDefault="00E15FDE" w:rsidP="00E15FDE">
      <w:pPr>
        <w:pStyle w:val="Paraststmeklis"/>
        <w:spacing w:before="0" w:after="0"/>
        <w:jc w:val="center"/>
        <w:rPr>
          <w:rFonts w:asciiTheme="majorHAnsi" w:hAnsiTheme="majorHAnsi" w:cs="Times New Roman"/>
          <w:b/>
          <w:bCs/>
          <w:sz w:val="24"/>
          <w:szCs w:val="24"/>
          <w:lang w:val="lv-LV"/>
        </w:rPr>
      </w:pPr>
      <w:r>
        <w:rPr>
          <w:rFonts w:asciiTheme="majorHAnsi" w:hAnsiTheme="majorHAnsi" w:cs="Times New Roman"/>
          <w:b/>
          <w:bCs/>
          <w:sz w:val="24"/>
          <w:szCs w:val="24"/>
          <w:lang w:val="lv-LV"/>
        </w:rPr>
        <w:t>8.Jauniešu mājas darbības mērķis un uzdevumi</w:t>
      </w:r>
    </w:p>
    <w:p w:rsidR="00E15FDE" w:rsidRDefault="00E15FDE" w:rsidP="00E15FDE">
      <w:pPr>
        <w:pStyle w:val="Paraststmeklis"/>
        <w:spacing w:before="0" w:after="0"/>
        <w:jc w:val="center"/>
        <w:rPr>
          <w:rFonts w:asciiTheme="majorHAnsi" w:hAnsiTheme="majorHAnsi" w:cs="Times New Roman"/>
          <w:b/>
          <w:bCs/>
          <w:sz w:val="24"/>
          <w:szCs w:val="24"/>
          <w:lang w:val="lv-LV"/>
        </w:rPr>
      </w:pPr>
    </w:p>
    <w:p w:rsidR="00E15FDE" w:rsidRDefault="00E15FDE" w:rsidP="00E15FDE">
      <w:pPr>
        <w:pStyle w:val="Paraststmeklis"/>
        <w:tabs>
          <w:tab w:val="left" w:pos="195"/>
        </w:tabs>
        <w:spacing w:before="0" w:after="0"/>
        <w:ind w:firstLine="567"/>
        <w:jc w:val="both"/>
        <w:rPr>
          <w:rFonts w:asciiTheme="majorHAnsi" w:hAnsiTheme="majorHAnsi" w:cs="Times New Roman"/>
          <w:sz w:val="24"/>
          <w:szCs w:val="24"/>
          <w:lang w:val="lv-LV"/>
        </w:rPr>
      </w:pPr>
      <w:r>
        <w:rPr>
          <w:rFonts w:asciiTheme="majorHAnsi" w:hAnsiTheme="majorHAnsi" w:cs="Times New Roman"/>
          <w:sz w:val="24"/>
          <w:szCs w:val="24"/>
          <w:lang w:val="lv-LV"/>
        </w:rPr>
        <w:t>26. Jauniešu mājas mērķis ir sagatavot bāreņus un bez vecāku gādības palikušus jauniešus vecumā no 15 līdz 18 gadiem (izņēmumu gadījumos līdz 24 gadiem) patstāvīgai dzīvei un sniegt sociālos pakalpojumus atbilstoši katra jaunieša individuālajām vajadzībām.</w:t>
      </w:r>
    </w:p>
    <w:p w:rsidR="00E15FDE" w:rsidRDefault="00E15FDE" w:rsidP="00E15FDE">
      <w:pPr>
        <w:pStyle w:val="Paraststmeklis"/>
        <w:tabs>
          <w:tab w:val="left" w:pos="120"/>
        </w:tabs>
        <w:spacing w:before="0" w:after="0"/>
        <w:ind w:firstLine="567"/>
        <w:rPr>
          <w:rFonts w:asciiTheme="majorHAnsi" w:hAnsiTheme="majorHAnsi" w:cs="Times New Roman"/>
          <w:sz w:val="24"/>
          <w:szCs w:val="24"/>
          <w:u w:val="single"/>
          <w:lang w:val="lv-LV"/>
        </w:rPr>
      </w:pPr>
      <w:r>
        <w:rPr>
          <w:rFonts w:asciiTheme="majorHAnsi" w:hAnsiTheme="majorHAnsi" w:cs="Times New Roman"/>
          <w:sz w:val="24"/>
          <w:szCs w:val="24"/>
          <w:u w:val="single"/>
          <w:lang w:val="lv-LV"/>
        </w:rPr>
        <w:t>27. Jauniešu mājas uzdevumi:</w:t>
      </w:r>
    </w:p>
    <w:p w:rsidR="00E15FDE" w:rsidRDefault="00E15FDE" w:rsidP="00E15FDE">
      <w:pPr>
        <w:pStyle w:val="Paraststmeklis"/>
        <w:widowControl w:val="0"/>
        <w:numPr>
          <w:ilvl w:val="1"/>
          <w:numId w:val="1"/>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sekmēt jauniešos patstāvīgas dzīves prasmes un iemaņu apgūšanu un pilnveidošanu;</w:t>
      </w:r>
    </w:p>
    <w:p w:rsidR="00E15FDE" w:rsidRDefault="00E15FDE" w:rsidP="00E15FDE">
      <w:pPr>
        <w:pStyle w:val="Paraststmeklis"/>
        <w:widowControl w:val="0"/>
        <w:numPr>
          <w:ilvl w:val="1"/>
          <w:numId w:val="1"/>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veicināt jauniešos sociālās funkcionēšanas spēju uzlabošanu;</w:t>
      </w:r>
    </w:p>
    <w:p w:rsidR="00E15FDE" w:rsidRDefault="00E15FDE" w:rsidP="00E15FDE">
      <w:pPr>
        <w:pStyle w:val="Paraststmeklis"/>
        <w:widowControl w:val="0"/>
        <w:numPr>
          <w:ilvl w:val="1"/>
          <w:numId w:val="1"/>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veicināt jauniešos savstarpējās saskarsmes prasmju,  iemaņu attīstību;</w:t>
      </w:r>
    </w:p>
    <w:p w:rsidR="00E15FDE" w:rsidRDefault="00E15FDE" w:rsidP="00E15FDE">
      <w:pPr>
        <w:pStyle w:val="Paraststmeklis"/>
        <w:widowControl w:val="0"/>
        <w:numPr>
          <w:ilvl w:val="1"/>
          <w:numId w:val="1"/>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sniegt jaunietim ģimenisku vidi;</w:t>
      </w:r>
    </w:p>
    <w:p w:rsidR="00E15FDE" w:rsidRDefault="00E15FDE" w:rsidP="00E15FDE">
      <w:pPr>
        <w:pStyle w:val="Paraststmeklis"/>
        <w:widowControl w:val="0"/>
        <w:numPr>
          <w:ilvl w:val="1"/>
          <w:numId w:val="1"/>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sagatavot izglītotu, harmonisku personību patstāvīgas dzīves uzsākšanai;</w:t>
      </w:r>
    </w:p>
    <w:p w:rsidR="00E15FDE" w:rsidRDefault="00E15FDE" w:rsidP="00E15FDE">
      <w:pPr>
        <w:pStyle w:val="Paraststmeklis"/>
        <w:spacing w:before="0" w:after="0"/>
        <w:ind w:left="0"/>
        <w:rPr>
          <w:rFonts w:asciiTheme="majorHAnsi" w:hAnsiTheme="majorHAnsi" w:cs="Times New Roman"/>
          <w:sz w:val="24"/>
          <w:szCs w:val="24"/>
          <w:lang w:val="lv-LV"/>
        </w:rPr>
      </w:pPr>
      <w:r>
        <w:rPr>
          <w:rFonts w:asciiTheme="majorHAnsi" w:hAnsiTheme="majorHAnsi" w:cs="Times New Roman"/>
          <w:sz w:val="24"/>
          <w:szCs w:val="24"/>
          <w:lang w:val="lv-LV"/>
        </w:rPr>
        <w:t>27.6. nodrošināt informāciju jauniešiem saprotamā veidā par sabiedrībā notiekošajiem procesiem un veicināt izpratni par sabiedrisko dzīvi;</w:t>
      </w:r>
    </w:p>
    <w:p w:rsidR="00E15FDE" w:rsidRDefault="00E15FDE" w:rsidP="00E15FDE">
      <w:pPr>
        <w:pStyle w:val="Paraststmeklis"/>
        <w:spacing w:before="0" w:after="0"/>
        <w:ind w:left="0"/>
        <w:rPr>
          <w:rFonts w:asciiTheme="majorHAnsi" w:hAnsiTheme="majorHAnsi" w:cs="Times New Roman"/>
          <w:sz w:val="24"/>
          <w:szCs w:val="24"/>
          <w:lang w:val="lv-LV"/>
        </w:rPr>
      </w:pPr>
      <w:r>
        <w:rPr>
          <w:rFonts w:asciiTheme="majorHAnsi" w:hAnsiTheme="majorHAnsi" w:cs="Times New Roman"/>
          <w:sz w:val="24"/>
          <w:szCs w:val="24"/>
          <w:lang w:val="lv-LV"/>
        </w:rPr>
        <w:t>27.7. veicināt jauniešu integrāciju sabiedrībā;</w:t>
      </w:r>
    </w:p>
    <w:p w:rsidR="00E15FDE" w:rsidRDefault="00E15FDE" w:rsidP="00E15FDE">
      <w:pPr>
        <w:pStyle w:val="Paraststmeklis"/>
        <w:spacing w:before="0" w:after="0"/>
        <w:ind w:left="0"/>
        <w:jc w:val="both"/>
        <w:rPr>
          <w:rFonts w:asciiTheme="majorHAnsi" w:hAnsiTheme="majorHAnsi" w:cs="Times New Roman"/>
          <w:sz w:val="24"/>
          <w:szCs w:val="24"/>
          <w:lang w:val="lv-LV"/>
        </w:rPr>
      </w:pPr>
      <w:r>
        <w:rPr>
          <w:rFonts w:asciiTheme="majorHAnsi" w:hAnsiTheme="majorHAnsi" w:cs="Times New Roman"/>
          <w:sz w:val="24"/>
          <w:szCs w:val="24"/>
          <w:lang w:val="lv-LV"/>
        </w:rPr>
        <w:t>27.8. nodrošināt jaunietim pamatvajadzības - izglītību, ēdināšanu, veselības aprūpi, apavu un apģērbu iegādi;</w:t>
      </w:r>
    </w:p>
    <w:p w:rsidR="00E15FDE" w:rsidRDefault="00E15FDE" w:rsidP="00E15FDE">
      <w:pPr>
        <w:pStyle w:val="Paraststmeklis"/>
        <w:widowControl w:val="0"/>
        <w:numPr>
          <w:ilvl w:val="1"/>
          <w:numId w:val="2"/>
        </w:numPr>
        <w:suppressAutoHyphens/>
        <w:autoSpaceDN w:val="0"/>
        <w:spacing w:before="0" w:after="0"/>
        <w:ind w:right="0"/>
        <w:jc w:val="both"/>
        <w:rPr>
          <w:rFonts w:asciiTheme="majorHAnsi" w:hAnsiTheme="majorHAnsi" w:cs="Times New Roman"/>
          <w:sz w:val="24"/>
          <w:szCs w:val="24"/>
          <w:lang w:val="lv-LV"/>
        </w:rPr>
      </w:pPr>
      <w:r>
        <w:rPr>
          <w:rFonts w:asciiTheme="majorHAnsi" w:hAnsiTheme="majorHAnsi" w:cs="Times New Roman"/>
          <w:sz w:val="24"/>
          <w:szCs w:val="24"/>
          <w:lang w:val="lv-LV"/>
        </w:rPr>
        <w:t>nodrošināt jaunietim sezonai piemērotu apģērbu, apavus, gultas veļu un personīgās higiēnas piederumus;</w:t>
      </w:r>
    </w:p>
    <w:p w:rsidR="00E15FDE" w:rsidRDefault="00E15FDE" w:rsidP="00E15FDE">
      <w:pPr>
        <w:pStyle w:val="Paraststmeklis"/>
        <w:spacing w:before="0" w:after="0"/>
        <w:ind w:left="0"/>
        <w:jc w:val="both"/>
        <w:rPr>
          <w:rFonts w:asciiTheme="majorHAnsi" w:hAnsiTheme="majorHAnsi" w:cs="Times New Roman"/>
          <w:sz w:val="24"/>
          <w:szCs w:val="24"/>
          <w:lang w:val="lv-LV"/>
        </w:rPr>
      </w:pPr>
      <w:r>
        <w:rPr>
          <w:rFonts w:asciiTheme="majorHAnsi" w:hAnsiTheme="majorHAnsi" w:cs="Times New Roman"/>
          <w:sz w:val="24"/>
          <w:szCs w:val="24"/>
          <w:lang w:val="lv-LV"/>
        </w:rPr>
        <w:t>27.10.  sniegt atbalstu problēmu risināšanā;</w:t>
      </w:r>
    </w:p>
    <w:p w:rsidR="00E15FDE" w:rsidRDefault="00E15FDE" w:rsidP="00E15FDE">
      <w:pPr>
        <w:pStyle w:val="Paraststmeklis"/>
        <w:tabs>
          <w:tab w:val="left" w:pos="3285"/>
        </w:tabs>
        <w:spacing w:before="0" w:after="0"/>
        <w:ind w:left="0"/>
        <w:jc w:val="both"/>
        <w:rPr>
          <w:rFonts w:asciiTheme="majorHAnsi" w:hAnsiTheme="majorHAnsi" w:cs="Times New Roman"/>
          <w:sz w:val="24"/>
          <w:szCs w:val="24"/>
          <w:lang w:val="lv-LV"/>
        </w:rPr>
      </w:pPr>
      <w:r>
        <w:rPr>
          <w:rFonts w:asciiTheme="majorHAnsi" w:hAnsiTheme="majorHAnsi" w:cs="Times New Roman"/>
          <w:sz w:val="24"/>
          <w:szCs w:val="24"/>
          <w:lang w:val="lv-LV"/>
        </w:rPr>
        <w:t>27.11.  nodrošināt medicīnisko rehabilitāciju un profilaktiskos pasākumus;</w:t>
      </w:r>
    </w:p>
    <w:p w:rsidR="00E15FDE" w:rsidRDefault="00E15FDE" w:rsidP="00E15FDE">
      <w:pPr>
        <w:pStyle w:val="Paraststmeklis"/>
        <w:spacing w:before="0" w:after="0"/>
        <w:ind w:left="0"/>
        <w:jc w:val="both"/>
        <w:rPr>
          <w:rFonts w:asciiTheme="majorHAnsi" w:hAnsiTheme="majorHAnsi" w:cs="Times New Roman"/>
          <w:sz w:val="24"/>
          <w:szCs w:val="24"/>
          <w:lang w:val="lv-LV"/>
        </w:rPr>
      </w:pPr>
      <w:r>
        <w:rPr>
          <w:rFonts w:asciiTheme="majorHAnsi" w:hAnsiTheme="majorHAnsi" w:cs="Times New Roman"/>
          <w:sz w:val="24"/>
          <w:szCs w:val="24"/>
          <w:lang w:val="lv-LV"/>
        </w:rPr>
        <w:t>27.12. nodrošināt izglītības ieguvi un profesijas izvēli, koncentrējoties uz katra Klienta individuālajām spējām un talantiem;</w:t>
      </w:r>
    </w:p>
    <w:p w:rsidR="00E15FDE" w:rsidRDefault="00E15FDE" w:rsidP="00E15FDE">
      <w:pPr>
        <w:pStyle w:val="Paraststmeklis"/>
        <w:spacing w:before="0" w:after="0"/>
        <w:ind w:left="0"/>
        <w:jc w:val="both"/>
        <w:rPr>
          <w:rFonts w:asciiTheme="majorHAnsi" w:hAnsiTheme="majorHAnsi" w:cs="Times New Roman"/>
          <w:sz w:val="24"/>
          <w:szCs w:val="24"/>
          <w:lang w:val="lv-LV"/>
        </w:rPr>
      </w:pPr>
      <w:r>
        <w:rPr>
          <w:rFonts w:asciiTheme="majorHAnsi" w:hAnsiTheme="majorHAnsi" w:cs="Times New Roman"/>
          <w:sz w:val="24"/>
          <w:szCs w:val="24"/>
          <w:lang w:val="lv-LV"/>
        </w:rPr>
        <w:t>27.13. sadarboties ar valsts un pašvaldības institūcijām un nevalstiskajām organizācijām jaunieša interesēs;</w:t>
      </w:r>
    </w:p>
    <w:p w:rsidR="00E15FDE" w:rsidRDefault="00E15FDE" w:rsidP="00E15FDE">
      <w:pPr>
        <w:pStyle w:val="Paraststmeklis"/>
        <w:spacing w:before="0" w:after="0"/>
        <w:rPr>
          <w:rFonts w:asciiTheme="majorHAnsi" w:hAnsiTheme="majorHAnsi" w:cs="Times New Roman"/>
          <w:sz w:val="24"/>
          <w:szCs w:val="24"/>
          <w:lang w:val="lv-LV"/>
        </w:rPr>
      </w:pPr>
    </w:p>
    <w:p w:rsidR="00E15FDE" w:rsidRDefault="00E15FDE" w:rsidP="00E15FDE">
      <w:pPr>
        <w:pStyle w:val="Paraststmeklis"/>
        <w:spacing w:before="0" w:after="0"/>
        <w:jc w:val="center"/>
        <w:rPr>
          <w:rFonts w:asciiTheme="majorHAnsi" w:hAnsiTheme="majorHAnsi" w:cs="Times New Roman"/>
          <w:b/>
          <w:sz w:val="24"/>
          <w:szCs w:val="24"/>
          <w:lang w:val="lv-LV"/>
        </w:rPr>
      </w:pPr>
      <w:r>
        <w:rPr>
          <w:rFonts w:asciiTheme="majorHAnsi" w:hAnsiTheme="majorHAnsi" w:cs="Times New Roman"/>
          <w:b/>
          <w:sz w:val="24"/>
          <w:szCs w:val="24"/>
          <w:lang w:val="lv-LV"/>
        </w:rPr>
        <w:t>9. Uzņemšana Jauniešu mājā</w:t>
      </w:r>
    </w:p>
    <w:p w:rsidR="00E15FDE" w:rsidRDefault="00E15FDE" w:rsidP="00E15FDE">
      <w:pPr>
        <w:pStyle w:val="Paraststmeklis"/>
        <w:spacing w:before="0" w:after="0"/>
        <w:rPr>
          <w:rFonts w:asciiTheme="majorHAnsi" w:hAnsiTheme="majorHAnsi" w:cs="Times New Roman"/>
          <w:b/>
          <w:sz w:val="24"/>
          <w:szCs w:val="24"/>
          <w:lang w:val="lv-LV"/>
        </w:rPr>
      </w:pPr>
    </w:p>
    <w:p w:rsidR="00E15FDE" w:rsidRDefault="00E15FDE" w:rsidP="00E15FDE">
      <w:pPr>
        <w:pStyle w:val="Paraststmeklis"/>
        <w:tabs>
          <w:tab w:val="left" w:pos="180"/>
        </w:tabs>
        <w:spacing w:before="0" w:after="0"/>
        <w:ind w:right="-1" w:firstLine="567"/>
        <w:jc w:val="both"/>
        <w:rPr>
          <w:rFonts w:asciiTheme="majorHAnsi" w:hAnsiTheme="majorHAnsi" w:cs="Times New Roman"/>
          <w:sz w:val="24"/>
          <w:szCs w:val="24"/>
          <w:lang w:val="lv-LV"/>
        </w:rPr>
      </w:pPr>
      <w:r>
        <w:rPr>
          <w:rFonts w:asciiTheme="majorHAnsi" w:hAnsiTheme="majorHAnsi" w:cs="Times New Roman"/>
          <w:sz w:val="24"/>
          <w:szCs w:val="24"/>
          <w:lang w:val="lv-LV"/>
        </w:rPr>
        <w:t>28. Jaunietis Jauniešu mājā tiek uzņemts pēc noteiktiem kritērijiem:</w:t>
      </w:r>
    </w:p>
    <w:p w:rsidR="00E15FDE" w:rsidRDefault="00E15FDE" w:rsidP="00E15FDE">
      <w:pPr>
        <w:pStyle w:val="Paraststmeklis"/>
        <w:spacing w:before="0" w:after="0"/>
        <w:ind w:right="-1"/>
        <w:jc w:val="both"/>
        <w:rPr>
          <w:rFonts w:asciiTheme="majorHAnsi" w:hAnsiTheme="majorHAnsi" w:cs="Times New Roman"/>
          <w:sz w:val="24"/>
          <w:szCs w:val="24"/>
          <w:lang w:val="lv-LV"/>
        </w:rPr>
      </w:pPr>
      <w:r>
        <w:rPr>
          <w:rFonts w:asciiTheme="majorHAnsi" w:hAnsiTheme="majorHAnsi" w:cs="Times New Roman"/>
          <w:sz w:val="24"/>
          <w:szCs w:val="24"/>
          <w:lang w:val="lv-LV"/>
        </w:rPr>
        <w:t>28.1. vecumā no  15 līdz 18 gadiem (izņēmuma gadījumā līdz 24 gadu vecumam);</w:t>
      </w:r>
    </w:p>
    <w:p w:rsidR="00E15FDE" w:rsidRDefault="00E15FDE" w:rsidP="00E15FDE">
      <w:pPr>
        <w:pStyle w:val="Paraststmeklis"/>
        <w:spacing w:before="0" w:after="0"/>
        <w:ind w:right="-1"/>
        <w:jc w:val="both"/>
        <w:rPr>
          <w:rFonts w:asciiTheme="majorHAnsi" w:hAnsiTheme="majorHAnsi" w:cs="Times New Roman"/>
          <w:sz w:val="24"/>
          <w:szCs w:val="24"/>
          <w:lang w:val="lv-LV"/>
        </w:rPr>
      </w:pPr>
      <w:r>
        <w:rPr>
          <w:rFonts w:asciiTheme="majorHAnsi" w:hAnsiTheme="majorHAnsi" w:cs="Times New Roman"/>
          <w:sz w:val="24"/>
          <w:szCs w:val="24"/>
          <w:lang w:val="lv-LV"/>
        </w:rPr>
        <w:t>28.2. motivācija sagatavoties patstāvīgai dzīvei, pilnvērtīgai integrācijai sabiedrībā;</w:t>
      </w:r>
    </w:p>
    <w:p w:rsidR="00E15FDE" w:rsidRDefault="00E15FDE" w:rsidP="00E15FDE">
      <w:pPr>
        <w:pStyle w:val="Paraststmeklis"/>
        <w:spacing w:before="0" w:after="0"/>
        <w:ind w:right="-1"/>
        <w:jc w:val="both"/>
        <w:rPr>
          <w:rFonts w:asciiTheme="majorHAnsi" w:hAnsiTheme="majorHAnsi" w:cs="Times New Roman"/>
          <w:sz w:val="24"/>
          <w:szCs w:val="24"/>
          <w:lang w:val="lv-LV"/>
        </w:rPr>
      </w:pPr>
      <w:r>
        <w:rPr>
          <w:rFonts w:asciiTheme="majorHAnsi" w:hAnsiTheme="majorHAnsi" w:cs="Times New Roman"/>
          <w:sz w:val="24"/>
          <w:szCs w:val="24"/>
          <w:lang w:val="lv-LV"/>
        </w:rPr>
        <w:t>28.3. uzvedība un attieksme pret mācību darbu;</w:t>
      </w:r>
    </w:p>
    <w:p w:rsidR="00E15FDE" w:rsidRDefault="00E15FDE" w:rsidP="00E15FDE">
      <w:pPr>
        <w:pStyle w:val="Paraststmeklis"/>
        <w:spacing w:before="0" w:after="0"/>
        <w:ind w:right="-1"/>
        <w:jc w:val="both"/>
        <w:rPr>
          <w:rFonts w:asciiTheme="majorHAnsi" w:hAnsiTheme="majorHAnsi" w:cs="Times New Roman"/>
          <w:sz w:val="24"/>
          <w:szCs w:val="24"/>
          <w:lang w:val="lv-LV"/>
        </w:rPr>
      </w:pPr>
      <w:r>
        <w:rPr>
          <w:rFonts w:asciiTheme="majorHAnsi" w:hAnsiTheme="majorHAnsi" w:cs="Times New Roman"/>
          <w:sz w:val="24"/>
          <w:szCs w:val="24"/>
          <w:lang w:val="lv-LV"/>
        </w:rPr>
        <w:t>28.4. Ģimenes atbalsta centra „Dzeguzīte” iekšējās kārtības noteikumu ievērošana.</w:t>
      </w:r>
    </w:p>
    <w:p w:rsidR="00E15FDE" w:rsidRDefault="00E15FDE" w:rsidP="00E15FDE">
      <w:pPr>
        <w:pStyle w:val="Standard"/>
        <w:ind w:left="900" w:hanging="900"/>
        <w:jc w:val="both"/>
        <w:rPr>
          <w:rFonts w:asciiTheme="majorHAnsi" w:hAnsiTheme="majorHAnsi" w:cs="Times New Roman"/>
        </w:rPr>
      </w:pPr>
    </w:p>
    <w:p w:rsidR="00E15FDE" w:rsidRDefault="00E15FDE" w:rsidP="00E15FDE">
      <w:pPr>
        <w:pStyle w:val="Sarakstarindkopa"/>
        <w:shd w:val="clear" w:color="auto" w:fill="FFFFFF"/>
        <w:ind w:left="0" w:firstLine="567"/>
        <w:jc w:val="center"/>
        <w:rPr>
          <w:rFonts w:asciiTheme="majorHAnsi" w:hAnsiTheme="majorHAnsi"/>
          <w:b/>
          <w:bCs/>
          <w:sz w:val="24"/>
          <w:szCs w:val="24"/>
          <w:lang w:val="lv-LV"/>
        </w:rPr>
      </w:pPr>
      <w:r>
        <w:rPr>
          <w:rFonts w:asciiTheme="majorHAnsi" w:hAnsiTheme="majorHAnsi"/>
          <w:b/>
          <w:bCs/>
          <w:sz w:val="24"/>
          <w:szCs w:val="24"/>
          <w:lang w:val="lv-LV"/>
        </w:rPr>
        <w:t>10.Pieaugušo sociālās aprūpes nodaļas darbības mērķi un uzdevumi</w:t>
      </w:r>
    </w:p>
    <w:p w:rsidR="00E15FDE" w:rsidRDefault="00E15FDE" w:rsidP="00E15FDE">
      <w:pPr>
        <w:pStyle w:val="Standard"/>
        <w:shd w:val="clear" w:color="auto" w:fill="FFFFFF"/>
        <w:ind w:firstLine="567"/>
        <w:jc w:val="center"/>
        <w:rPr>
          <w:rFonts w:asciiTheme="majorHAnsi" w:hAnsiTheme="majorHAnsi" w:cs="Times New Roman"/>
          <w:b/>
          <w:bCs/>
        </w:rPr>
      </w:pPr>
    </w:p>
    <w:p w:rsidR="00E15FDE" w:rsidRDefault="00E15FDE" w:rsidP="00E15FDE">
      <w:pPr>
        <w:pStyle w:val="Sarakstarindkopa"/>
        <w:shd w:val="clear" w:color="auto" w:fill="FFFFFF"/>
        <w:ind w:left="0" w:firstLine="567"/>
        <w:jc w:val="both"/>
        <w:rPr>
          <w:rFonts w:asciiTheme="majorHAnsi" w:hAnsiTheme="majorHAnsi"/>
          <w:bCs/>
          <w:sz w:val="24"/>
          <w:szCs w:val="24"/>
          <w:lang w:val="lv-LV"/>
        </w:rPr>
      </w:pPr>
      <w:r>
        <w:rPr>
          <w:rFonts w:asciiTheme="majorHAnsi" w:hAnsiTheme="majorHAnsi"/>
          <w:bCs/>
          <w:sz w:val="24"/>
          <w:szCs w:val="24"/>
          <w:lang w:val="lv-LV"/>
        </w:rPr>
        <w:t>29. Pieaugušo sociālās aprūpes nodaļa ir mājas personām ar īpašām vajadzībām un pensijas vecuma cilvēkiem.</w:t>
      </w:r>
    </w:p>
    <w:p w:rsidR="00E15FDE" w:rsidRDefault="00E15FDE" w:rsidP="00E15FDE">
      <w:pPr>
        <w:pStyle w:val="Sarakstarindkopa"/>
        <w:shd w:val="clear" w:color="auto" w:fill="FFFFFF"/>
        <w:ind w:left="0" w:firstLine="567"/>
        <w:jc w:val="both"/>
        <w:rPr>
          <w:rFonts w:asciiTheme="majorHAnsi" w:hAnsiTheme="majorHAnsi"/>
          <w:bCs/>
          <w:sz w:val="24"/>
          <w:szCs w:val="24"/>
        </w:rPr>
      </w:pPr>
      <w:r>
        <w:rPr>
          <w:rFonts w:asciiTheme="majorHAnsi" w:hAnsiTheme="majorHAnsi"/>
          <w:bCs/>
          <w:sz w:val="24"/>
          <w:szCs w:val="24"/>
        </w:rPr>
        <w:t xml:space="preserve">30. </w:t>
      </w:r>
      <w:proofErr w:type="spellStart"/>
      <w:r>
        <w:rPr>
          <w:rFonts w:asciiTheme="majorHAnsi" w:hAnsiTheme="majorHAnsi"/>
          <w:bCs/>
          <w:sz w:val="24"/>
          <w:szCs w:val="24"/>
        </w:rPr>
        <w:t>Nodrošināt</w:t>
      </w:r>
      <w:proofErr w:type="spellEnd"/>
      <w:r>
        <w:rPr>
          <w:rFonts w:asciiTheme="majorHAnsi" w:hAnsiTheme="majorHAnsi"/>
          <w:bCs/>
          <w:sz w:val="24"/>
          <w:szCs w:val="24"/>
        </w:rPr>
        <w:t xml:space="preserve"> </w:t>
      </w:r>
      <w:proofErr w:type="spellStart"/>
      <w:r>
        <w:rPr>
          <w:rFonts w:asciiTheme="majorHAnsi" w:hAnsiTheme="majorHAnsi"/>
          <w:bCs/>
          <w:sz w:val="24"/>
          <w:szCs w:val="24"/>
        </w:rPr>
        <w:t>sociālo</w:t>
      </w:r>
      <w:proofErr w:type="spellEnd"/>
      <w:r>
        <w:rPr>
          <w:rFonts w:asciiTheme="majorHAnsi" w:hAnsiTheme="majorHAnsi"/>
          <w:bCs/>
          <w:sz w:val="24"/>
          <w:szCs w:val="24"/>
        </w:rPr>
        <w:t xml:space="preserve"> </w:t>
      </w:r>
      <w:proofErr w:type="spellStart"/>
      <w:r>
        <w:rPr>
          <w:rFonts w:asciiTheme="majorHAnsi" w:hAnsiTheme="majorHAnsi"/>
          <w:bCs/>
          <w:sz w:val="24"/>
          <w:szCs w:val="24"/>
        </w:rPr>
        <w:t>rehabilitāciju</w:t>
      </w:r>
      <w:proofErr w:type="spellEnd"/>
      <w:r>
        <w:rPr>
          <w:rFonts w:asciiTheme="majorHAnsi" w:hAnsiTheme="majorHAnsi"/>
          <w:bCs/>
          <w:sz w:val="24"/>
          <w:szCs w:val="24"/>
        </w:rPr>
        <w:t xml:space="preserve"> </w:t>
      </w:r>
      <w:proofErr w:type="gramStart"/>
      <w:r>
        <w:rPr>
          <w:rFonts w:asciiTheme="majorHAnsi" w:hAnsiTheme="majorHAnsi"/>
          <w:bCs/>
          <w:sz w:val="24"/>
          <w:szCs w:val="24"/>
        </w:rPr>
        <w:t>un</w:t>
      </w:r>
      <w:proofErr w:type="gramEnd"/>
      <w:r>
        <w:rPr>
          <w:rFonts w:asciiTheme="majorHAnsi" w:hAnsiTheme="majorHAnsi"/>
          <w:bCs/>
          <w:sz w:val="24"/>
          <w:szCs w:val="24"/>
        </w:rPr>
        <w:t xml:space="preserve"> </w:t>
      </w:r>
      <w:proofErr w:type="spellStart"/>
      <w:r>
        <w:rPr>
          <w:rFonts w:asciiTheme="majorHAnsi" w:hAnsiTheme="majorHAnsi"/>
          <w:bCs/>
          <w:sz w:val="24"/>
          <w:szCs w:val="24"/>
        </w:rPr>
        <w:t>medicīnisko</w:t>
      </w:r>
      <w:proofErr w:type="spellEnd"/>
      <w:r>
        <w:rPr>
          <w:rFonts w:asciiTheme="majorHAnsi" w:hAnsiTheme="majorHAnsi"/>
          <w:bCs/>
          <w:sz w:val="24"/>
          <w:szCs w:val="24"/>
        </w:rPr>
        <w:t xml:space="preserve"> </w:t>
      </w:r>
      <w:proofErr w:type="spellStart"/>
      <w:r>
        <w:rPr>
          <w:rFonts w:asciiTheme="majorHAnsi" w:hAnsiTheme="majorHAnsi"/>
          <w:bCs/>
          <w:sz w:val="24"/>
          <w:szCs w:val="24"/>
        </w:rPr>
        <w:t>aprūpi</w:t>
      </w:r>
      <w:proofErr w:type="spellEnd"/>
      <w:r>
        <w:rPr>
          <w:rFonts w:asciiTheme="majorHAnsi" w:hAnsiTheme="majorHAnsi"/>
          <w:bCs/>
          <w:sz w:val="24"/>
          <w:szCs w:val="24"/>
        </w:rPr>
        <w:t>.</w:t>
      </w:r>
    </w:p>
    <w:p w:rsidR="00E15FDE" w:rsidRDefault="00E15FDE" w:rsidP="00E15FDE">
      <w:pPr>
        <w:pStyle w:val="Sarakstarindkopa"/>
        <w:shd w:val="clear" w:color="auto" w:fill="FFFFFF"/>
        <w:ind w:left="0" w:firstLine="567"/>
        <w:jc w:val="both"/>
        <w:rPr>
          <w:rFonts w:asciiTheme="majorHAnsi" w:hAnsiTheme="majorHAnsi"/>
          <w:sz w:val="24"/>
          <w:szCs w:val="24"/>
        </w:rPr>
      </w:pPr>
      <w:r>
        <w:rPr>
          <w:rFonts w:asciiTheme="majorHAnsi" w:hAnsiTheme="majorHAnsi"/>
          <w:sz w:val="24"/>
          <w:szCs w:val="24"/>
        </w:rPr>
        <w:t xml:space="preserve">31. </w:t>
      </w:r>
      <w:proofErr w:type="spellStart"/>
      <w:r>
        <w:rPr>
          <w:rFonts w:asciiTheme="majorHAnsi" w:hAnsiTheme="majorHAnsi"/>
          <w:sz w:val="24"/>
          <w:szCs w:val="24"/>
        </w:rPr>
        <w:t>Šie</w:t>
      </w:r>
      <w:proofErr w:type="spellEnd"/>
      <w:r>
        <w:rPr>
          <w:rFonts w:asciiTheme="majorHAnsi" w:hAnsiTheme="majorHAnsi"/>
          <w:sz w:val="24"/>
          <w:szCs w:val="24"/>
        </w:rPr>
        <w:t xml:space="preserve"> </w:t>
      </w:r>
      <w:proofErr w:type="spellStart"/>
      <w:r>
        <w:rPr>
          <w:rFonts w:asciiTheme="majorHAnsi" w:hAnsiTheme="majorHAnsi"/>
          <w:sz w:val="24"/>
          <w:szCs w:val="24"/>
        </w:rPr>
        <w:t>pakalpojumi</w:t>
      </w:r>
      <w:proofErr w:type="spellEnd"/>
      <w:r>
        <w:rPr>
          <w:rFonts w:asciiTheme="majorHAnsi" w:hAnsiTheme="majorHAnsi"/>
          <w:sz w:val="24"/>
          <w:szCs w:val="24"/>
        </w:rPr>
        <w:t xml:space="preserve"> </w:t>
      </w:r>
      <w:proofErr w:type="spellStart"/>
      <w:r>
        <w:rPr>
          <w:rFonts w:asciiTheme="majorHAnsi" w:hAnsiTheme="majorHAnsi"/>
          <w:sz w:val="24"/>
          <w:szCs w:val="24"/>
        </w:rPr>
        <w:t>ir</w:t>
      </w:r>
      <w:proofErr w:type="spellEnd"/>
      <w:r>
        <w:rPr>
          <w:rFonts w:asciiTheme="majorHAnsi" w:hAnsiTheme="majorHAnsi"/>
          <w:sz w:val="24"/>
          <w:szCs w:val="24"/>
        </w:rPr>
        <w:t xml:space="preserve"> </w:t>
      </w:r>
      <w:proofErr w:type="spellStart"/>
      <w:r>
        <w:rPr>
          <w:rFonts w:asciiTheme="majorHAnsi" w:hAnsiTheme="majorHAnsi"/>
          <w:sz w:val="24"/>
          <w:szCs w:val="24"/>
        </w:rPr>
        <w:t>tuvināti</w:t>
      </w:r>
      <w:proofErr w:type="spellEnd"/>
      <w:r>
        <w:rPr>
          <w:rFonts w:asciiTheme="majorHAnsi" w:hAnsiTheme="majorHAnsi"/>
          <w:sz w:val="24"/>
          <w:szCs w:val="24"/>
        </w:rPr>
        <w:t xml:space="preserve"> </w:t>
      </w:r>
      <w:proofErr w:type="spellStart"/>
      <w:r>
        <w:rPr>
          <w:rFonts w:asciiTheme="majorHAnsi" w:hAnsiTheme="majorHAnsi"/>
          <w:sz w:val="24"/>
          <w:szCs w:val="24"/>
        </w:rPr>
        <w:t>ģimeniskai</w:t>
      </w:r>
      <w:proofErr w:type="spellEnd"/>
      <w:r>
        <w:rPr>
          <w:rFonts w:asciiTheme="majorHAnsi" w:hAnsiTheme="majorHAnsi"/>
          <w:sz w:val="24"/>
          <w:szCs w:val="24"/>
        </w:rPr>
        <w:t xml:space="preserve"> </w:t>
      </w:r>
      <w:proofErr w:type="spellStart"/>
      <w:r>
        <w:rPr>
          <w:rFonts w:asciiTheme="majorHAnsi" w:hAnsiTheme="majorHAnsi"/>
          <w:sz w:val="24"/>
          <w:szCs w:val="24"/>
        </w:rPr>
        <w:t>videi</w:t>
      </w:r>
      <w:proofErr w:type="spellEnd"/>
      <w:r>
        <w:rPr>
          <w:rFonts w:asciiTheme="majorHAnsi" w:hAnsiTheme="majorHAnsi"/>
          <w:sz w:val="24"/>
          <w:szCs w:val="24"/>
        </w:rPr>
        <w:t xml:space="preserve">, </w:t>
      </w:r>
      <w:proofErr w:type="spellStart"/>
      <w:proofErr w:type="gramStart"/>
      <w:r>
        <w:rPr>
          <w:rFonts w:asciiTheme="majorHAnsi" w:hAnsiTheme="majorHAnsi"/>
          <w:sz w:val="24"/>
          <w:szCs w:val="24"/>
        </w:rPr>
        <w:t>jo</w:t>
      </w:r>
      <w:proofErr w:type="spellEnd"/>
      <w:proofErr w:type="gramEnd"/>
      <w:r>
        <w:rPr>
          <w:rFonts w:asciiTheme="majorHAnsi" w:hAnsiTheme="majorHAnsi"/>
          <w:sz w:val="24"/>
          <w:szCs w:val="24"/>
        </w:rPr>
        <w:t xml:space="preserve"> </w:t>
      </w:r>
      <w:proofErr w:type="spellStart"/>
      <w:r>
        <w:rPr>
          <w:rFonts w:asciiTheme="majorHAnsi" w:hAnsiTheme="majorHAnsi"/>
          <w:sz w:val="24"/>
          <w:szCs w:val="24"/>
        </w:rPr>
        <w:t>tiek</w:t>
      </w:r>
      <w:proofErr w:type="spellEnd"/>
      <w:r>
        <w:rPr>
          <w:rFonts w:asciiTheme="majorHAnsi" w:hAnsiTheme="majorHAnsi"/>
          <w:sz w:val="24"/>
          <w:szCs w:val="24"/>
        </w:rPr>
        <w:t xml:space="preserve"> </w:t>
      </w:r>
      <w:proofErr w:type="spellStart"/>
      <w:r>
        <w:rPr>
          <w:rFonts w:asciiTheme="majorHAnsi" w:hAnsiTheme="majorHAnsi"/>
          <w:sz w:val="24"/>
          <w:szCs w:val="24"/>
        </w:rPr>
        <w:t>saglabāta</w:t>
      </w:r>
      <w:proofErr w:type="spellEnd"/>
      <w:r>
        <w:rPr>
          <w:rFonts w:asciiTheme="majorHAnsi" w:hAnsiTheme="majorHAnsi"/>
          <w:sz w:val="24"/>
          <w:szCs w:val="24"/>
        </w:rPr>
        <w:t xml:space="preserve"> </w:t>
      </w:r>
      <w:proofErr w:type="spellStart"/>
      <w:r>
        <w:rPr>
          <w:rFonts w:asciiTheme="majorHAnsi" w:hAnsiTheme="majorHAnsi"/>
          <w:sz w:val="24"/>
          <w:szCs w:val="24"/>
        </w:rPr>
        <w:t>katra</w:t>
      </w:r>
      <w:proofErr w:type="spellEnd"/>
      <w:r>
        <w:rPr>
          <w:rFonts w:asciiTheme="majorHAnsi" w:hAnsiTheme="majorHAnsi"/>
          <w:sz w:val="24"/>
          <w:szCs w:val="24"/>
        </w:rPr>
        <w:t xml:space="preserve"> </w:t>
      </w:r>
      <w:proofErr w:type="spellStart"/>
      <w:r>
        <w:rPr>
          <w:rFonts w:asciiTheme="majorHAnsi" w:hAnsiTheme="majorHAnsi"/>
          <w:sz w:val="24"/>
          <w:szCs w:val="24"/>
        </w:rPr>
        <w:t>pansijas</w:t>
      </w:r>
      <w:proofErr w:type="spellEnd"/>
      <w:r>
        <w:rPr>
          <w:rFonts w:asciiTheme="majorHAnsi" w:hAnsiTheme="majorHAnsi"/>
          <w:sz w:val="24"/>
          <w:szCs w:val="24"/>
        </w:rPr>
        <w:t xml:space="preserve"> </w:t>
      </w:r>
      <w:proofErr w:type="spellStart"/>
      <w:r>
        <w:rPr>
          <w:rFonts w:asciiTheme="majorHAnsi" w:hAnsiTheme="majorHAnsi"/>
          <w:sz w:val="24"/>
          <w:szCs w:val="24"/>
        </w:rPr>
        <w:t>klienta</w:t>
      </w:r>
      <w:proofErr w:type="spellEnd"/>
      <w:r>
        <w:rPr>
          <w:rFonts w:asciiTheme="majorHAnsi" w:hAnsiTheme="majorHAnsi"/>
          <w:sz w:val="24"/>
          <w:szCs w:val="24"/>
        </w:rPr>
        <w:t xml:space="preserve"> </w:t>
      </w:r>
      <w:proofErr w:type="spellStart"/>
      <w:r>
        <w:rPr>
          <w:rFonts w:asciiTheme="majorHAnsi" w:hAnsiTheme="majorHAnsi"/>
          <w:sz w:val="24"/>
          <w:szCs w:val="24"/>
        </w:rPr>
        <w:t>patstāvība</w:t>
      </w:r>
      <w:proofErr w:type="spellEnd"/>
      <w:r>
        <w:rPr>
          <w:rFonts w:asciiTheme="majorHAnsi" w:hAnsiTheme="majorHAnsi"/>
          <w:sz w:val="24"/>
          <w:szCs w:val="24"/>
        </w:rPr>
        <w:t xml:space="preserve">, </w:t>
      </w:r>
      <w:proofErr w:type="spellStart"/>
      <w:r>
        <w:rPr>
          <w:rFonts w:asciiTheme="majorHAnsi" w:hAnsiTheme="majorHAnsi"/>
          <w:sz w:val="24"/>
          <w:szCs w:val="24"/>
        </w:rPr>
        <w:t>neatkarība</w:t>
      </w:r>
      <w:proofErr w:type="spellEnd"/>
      <w:r>
        <w:rPr>
          <w:rFonts w:asciiTheme="majorHAnsi" w:hAnsiTheme="majorHAnsi"/>
          <w:sz w:val="24"/>
          <w:szCs w:val="24"/>
        </w:rPr>
        <w:t xml:space="preserve"> un </w:t>
      </w:r>
      <w:proofErr w:type="spellStart"/>
      <w:r>
        <w:rPr>
          <w:rFonts w:asciiTheme="majorHAnsi" w:hAnsiTheme="majorHAnsi"/>
          <w:sz w:val="24"/>
          <w:szCs w:val="24"/>
        </w:rPr>
        <w:t>drošības</w:t>
      </w:r>
      <w:proofErr w:type="spellEnd"/>
      <w:r>
        <w:rPr>
          <w:rFonts w:asciiTheme="majorHAnsi" w:hAnsiTheme="majorHAnsi"/>
          <w:sz w:val="24"/>
          <w:szCs w:val="24"/>
        </w:rPr>
        <w:t xml:space="preserve"> </w:t>
      </w:r>
      <w:proofErr w:type="spellStart"/>
      <w:r>
        <w:rPr>
          <w:rFonts w:asciiTheme="majorHAnsi" w:hAnsiTheme="majorHAnsi"/>
          <w:sz w:val="24"/>
          <w:szCs w:val="24"/>
        </w:rPr>
        <w:t>sajūta</w:t>
      </w:r>
      <w:proofErr w:type="spellEnd"/>
      <w:r>
        <w:rPr>
          <w:rFonts w:asciiTheme="majorHAnsi" w:hAnsiTheme="majorHAnsi"/>
          <w:sz w:val="24"/>
          <w:szCs w:val="24"/>
        </w:rPr>
        <w:t xml:space="preserve">, </w:t>
      </w:r>
      <w:proofErr w:type="spellStart"/>
      <w:r>
        <w:rPr>
          <w:rFonts w:asciiTheme="majorHAnsi" w:hAnsiTheme="majorHAnsi"/>
          <w:sz w:val="24"/>
          <w:szCs w:val="24"/>
        </w:rPr>
        <w:t>Klientam</w:t>
      </w:r>
      <w:proofErr w:type="spellEnd"/>
      <w:r>
        <w:rPr>
          <w:rFonts w:asciiTheme="majorHAnsi" w:hAnsiTheme="majorHAnsi"/>
          <w:sz w:val="24"/>
          <w:szCs w:val="24"/>
        </w:rPr>
        <w:t xml:space="preserve"> </w:t>
      </w:r>
      <w:proofErr w:type="spellStart"/>
      <w:r>
        <w:rPr>
          <w:rFonts w:asciiTheme="majorHAnsi" w:hAnsiTheme="majorHAnsi"/>
          <w:sz w:val="24"/>
          <w:szCs w:val="24"/>
        </w:rPr>
        <w:t>netiek</w:t>
      </w:r>
      <w:proofErr w:type="spellEnd"/>
      <w:r>
        <w:rPr>
          <w:rFonts w:asciiTheme="majorHAnsi" w:hAnsiTheme="majorHAnsi"/>
          <w:sz w:val="24"/>
          <w:szCs w:val="24"/>
        </w:rPr>
        <w:t xml:space="preserve"> </w:t>
      </w:r>
      <w:proofErr w:type="spellStart"/>
      <w:r>
        <w:rPr>
          <w:rFonts w:asciiTheme="majorHAnsi" w:hAnsiTheme="majorHAnsi"/>
          <w:sz w:val="24"/>
          <w:szCs w:val="24"/>
        </w:rPr>
        <w:t>atņemts</w:t>
      </w:r>
      <w:proofErr w:type="spellEnd"/>
      <w:r>
        <w:rPr>
          <w:rFonts w:asciiTheme="majorHAnsi" w:hAnsiTheme="majorHAnsi"/>
          <w:sz w:val="24"/>
          <w:szCs w:val="24"/>
        </w:rPr>
        <w:t xml:space="preserve"> </w:t>
      </w:r>
      <w:proofErr w:type="spellStart"/>
      <w:r>
        <w:rPr>
          <w:rFonts w:asciiTheme="majorHAnsi" w:hAnsiTheme="majorHAnsi"/>
          <w:sz w:val="24"/>
          <w:szCs w:val="24"/>
        </w:rPr>
        <w:t>tas</w:t>
      </w:r>
      <w:proofErr w:type="spellEnd"/>
      <w:r>
        <w:rPr>
          <w:rFonts w:asciiTheme="majorHAnsi" w:hAnsiTheme="majorHAnsi"/>
          <w:sz w:val="24"/>
          <w:szCs w:val="24"/>
        </w:rPr>
        <w:t xml:space="preserve">, </w:t>
      </w:r>
      <w:proofErr w:type="spellStart"/>
      <w:r>
        <w:rPr>
          <w:rFonts w:asciiTheme="majorHAnsi" w:hAnsiTheme="majorHAnsi"/>
          <w:sz w:val="24"/>
          <w:szCs w:val="24"/>
        </w:rPr>
        <w:t>ko</w:t>
      </w:r>
      <w:proofErr w:type="spellEnd"/>
      <w:r>
        <w:rPr>
          <w:rFonts w:asciiTheme="majorHAnsi" w:hAnsiTheme="majorHAnsi"/>
          <w:sz w:val="24"/>
          <w:szCs w:val="24"/>
        </w:rPr>
        <w:t xml:space="preserve"> </w:t>
      </w:r>
      <w:proofErr w:type="spellStart"/>
      <w:r>
        <w:rPr>
          <w:rFonts w:asciiTheme="majorHAnsi" w:hAnsiTheme="majorHAnsi"/>
          <w:sz w:val="24"/>
          <w:szCs w:val="24"/>
        </w:rPr>
        <w:t>viņš</w:t>
      </w:r>
      <w:proofErr w:type="spellEnd"/>
      <w:r>
        <w:rPr>
          <w:rFonts w:asciiTheme="majorHAnsi" w:hAnsiTheme="majorHAnsi"/>
          <w:sz w:val="24"/>
          <w:szCs w:val="24"/>
        </w:rPr>
        <w:t xml:space="preserve"> </w:t>
      </w:r>
      <w:proofErr w:type="spellStart"/>
      <w:r>
        <w:rPr>
          <w:rFonts w:asciiTheme="majorHAnsi" w:hAnsiTheme="majorHAnsi"/>
          <w:sz w:val="24"/>
          <w:szCs w:val="24"/>
        </w:rPr>
        <w:t>vēl</w:t>
      </w:r>
      <w:proofErr w:type="spellEnd"/>
      <w:r>
        <w:rPr>
          <w:rFonts w:asciiTheme="majorHAnsi" w:hAnsiTheme="majorHAnsi"/>
          <w:sz w:val="24"/>
          <w:szCs w:val="24"/>
        </w:rPr>
        <w:t xml:space="preserve"> </w:t>
      </w:r>
      <w:proofErr w:type="spellStart"/>
      <w:r>
        <w:rPr>
          <w:rFonts w:asciiTheme="majorHAnsi" w:hAnsiTheme="majorHAnsi"/>
          <w:sz w:val="24"/>
          <w:szCs w:val="24"/>
        </w:rPr>
        <w:t>var</w:t>
      </w:r>
      <w:proofErr w:type="spellEnd"/>
      <w:r>
        <w:rPr>
          <w:rFonts w:asciiTheme="majorHAnsi" w:hAnsiTheme="majorHAnsi"/>
          <w:sz w:val="24"/>
          <w:szCs w:val="24"/>
        </w:rPr>
        <w:t xml:space="preserve"> </w:t>
      </w:r>
      <w:proofErr w:type="spellStart"/>
      <w:r>
        <w:rPr>
          <w:rFonts w:asciiTheme="majorHAnsi" w:hAnsiTheme="majorHAnsi"/>
          <w:sz w:val="24"/>
          <w:szCs w:val="24"/>
        </w:rPr>
        <w:t>izdarīt</w:t>
      </w:r>
      <w:proofErr w:type="spellEnd"/>
      <w:r>
        <w:rPr>
          <w:rFonts w:asciiTheme="majorHAnsi" w:hAnsiTheme="majorHAnsi"/>
          <w:sz w:val="24"/>
          <w:szCs w:val="24"/>
        </w:rPr>
        <w:t xml:space="preserve"> pats.</w:t>
      </w:r>
    </w:p>
    <w:p w:rsidR="00E15FDE" w:rsidRDefault="00E15FDE" w:rsidP="00E15FDE">
      <w:pPr>
        <w:pStyle w:val="Sarakstarindkopa"/>
        <w:shd w:val="clear" w:color="auto" w:fill="FFFFFF"/>
        <w:ind w:left="0" w:firstLine="567"/>
        <w:jc w:val="both"/>
        <w:rPr>
          <w:rFonts w:asciiTheme="majorHAnsi" w:hAnsiTheme="majorHAnsi"/>
          <w:sz w:val="24"/>
          <w:szCs w:val="24"/>
        </w:rPr>
      </w:pPr>
      <w:r>
        <w:rPr>
          <w:rFonts w:asciiTheme="majorHAnsi" w:hAnsiTheme="majorHAnsi"/>
          <w:sz w:val="24"/>
          <w:szCs w:val="24"/>
        </w:rPr>
        <w:t xml:space="preserve">32. </w:t>
      </w:r>
      <w:proofErr w:type="spellStart"/>
      <w:r>
        <w:rPr>
          <w:rFonts w:asciiTheme="majorHAnsi" w:hAnsiTheme="majorHAnsi"/>
          <w:bCs/>
          <w:sz w:val="24"/>
          <w:szCs w:val="24"/>
        </w:rPr>
        <w:t>Pieaugušo</w:t>
      </w:r>
      <w:proofErr w:type="spellEnd"/>
      <w:r>
        <w:rPr>
          <w:rFonts w:asciiTheme="majorHAnsi" w:hAnsiTheme="majorHAnsi"/>
          <w:bCs/>
          <w:sz w:val="24"/>
          <w:szCs w:val="24"/>
        </w:rPr>
        <w:t xml:space="preserve"> </w:t>
      </w:r>
      <w:proofErr w:type="spellStart"/>
      <w:r>
        <w:rPr>
          <w:rFonts w:asciiTheme="majorHAnsi" w:hAnsiTheme="majorHAnsi"/>
          <w:bCs/>
          <w:sz w:val="24"/>
          <w:szCs w:val="24"/>
        </w:rPr>
        <w:t>sociālās</w:t>
      </w:r>
      <w:proofErr w:type="spellEnd"/>
      <w:r>
        <w:rPr>
          <w:rFonts w:asciiTheme="majorHAnsi" w:hAnsiTheme="majorHAnsi"/>
          <w:bCs/>
          <w:sz w:val="24"/>
          <w:szCs w:val="24"/>
        </w:rPr>
        <w:t xml:space="preserve"> </w:t>
      </w:r>
      <w:proofErr w:type="spellStart"/>
      <w:r>
        <w:rPr>
          <w:rFonts w:asciiTheme="majorHAnsi" w:hAnsiTheme="majorHAnsi"/>
          <w:bCs/>
          <w:sz w:val="24"/>
          <w:szCs w:val="24"/>
        </w:rPr>
        <w:t>aprūpes</w:t>
      </w:r>
      <w:proofErr w:type="spellEnd"/>
      <w:r>
        <w:rPr>
          <w:rFonts w:asciiTheme="majorHAnsi" w:hAnsiTheme="majorHAnsi"/>
          <w:bCs/>
          <w:sz w:val="24"/>
          <w:szCs w:val="24"/>
        </w:rPr>
        <w:t xml:space="preserve"> </w:t>
      </w:r>
      <w:proofErr w:type="spellStart"/>
      <w:r>
        <w:rPr>
          <w:rFonts w:asciiTheme="majorHAnsi" w:hAnsiTheme="majorHAnsi"/>
          <w:bCs/>
          <w:sz w:val="24"/>
          <w:szCs w:val="24"/>
        </w:rPr>
        <w:t>nodaļa</w:t>
      </w:r>
      <w:proofErr w:type="spellEnd"/>
      <w:r>
        <w:rPr>
          <w:rFonts w:asciiTheme="majorHAnsi" w:hAnsiTheme="majorHAnsi"/>
          <w:bCs/>
          <w:sz w:val="24"/>
          <w:szCs w:val="24"/>
        </w:rPr>
        <w:t xml:space="preserve"> </w:t>
      </w:r>
      <w:proofErr w:type="spellStart"/>
      <w:r>
        <w:rPr>
          <w:rFonts w:asciiTheme="majorHAnsi" w:hAnsiTheme="majorHAnsi"/>
          <w:sz w:val="24"/>
          <w:szCs w:val="24"/>
        </w:rPr>
        <w:t>nodrošina</w:t>
      </w:r>
      <w:proofErr w:type="spellEnd"/>
      <w:r>
        <w:rPr>
          <w:rFonts w:asciiTheme="majorHAnsi" w:hAnsiTheme="majorHAnsi"/>
          <w:sz w:val="24"/>
          <w:szCs w:val="24"/>
        </w:rPr>
        <w:t xml:space="preserve"> </w:t>
      </w:r>
      <w:proofErr w:type="spellStart"/>
      <w:r>
        <w:rPr>
          <w:rFonts w:asciiTheme="majorHAnsi" w:hAnsiTheme="majorHAnsi"/>
          <w:sz w:val="24"/>
          <w:szCs w:val="24"/>
        </w:rPr>
        <w:t>Klientu</w:t>
      </w:r>
      <w:proofErr w:type="spellEnd"/>
      <w:r>
        <w:rPr>
          <w:rFonts w:asciiTheme="majorHAnsi" w:hAnsiTheme="majorHAnsi"/>
          <w:sz w:val="24"/>
          <w:szCs w:val="24"/>
        </w:rPr>
        <w:t xml:space="preserve"> </w:t>
      </w:r>
      <w:proofErr w:type="spellStart"/>
      <w:r>
        <w:rPr>
          <w:rFonts w:asciiTheme="majorHAnsi" w:hAnsiTheme="majorHAnsi"/>
          <w:sz w:val="24"/>
          <w:szCs w:val="24"/>
        </w:rPr>
        <w:t>sociālo</w:t>
      </w:r>
      <w:proofErr w:type="spellEnd"/>
      <w:r>
        <w:rPr>
          <w:rFonts w:asciiTheme="majorHAnsi" w:hAnsiTheme="majorHAnsi"/>
          <w:sz w:val="24"/>
          <w:szCs w:val="24"/>
        </w:rPr>
        <w:t xml:space="preserve"> </w:t>
      </w:r>
      <w:proofErr w:type="spellStart"/>
      <w:r>
        <w:rPr>
          <w:rFonts w:asciiTheme="majorHAnsi" w:hAnsiTheme="majorHAnsi"/>
          <w:sz w:val="24"/>
          <w:szCs w:val="24"/>
        </w:rPr>
        <w:t>aprūpi</w:t>
      </w:r>
      <w:proofErr w:type="spellEnd"/>
      <w:r>
        <w:rPr>
          <w:rFonts w:asciiTheme="majorHAnsi" w:hAnsiTheme="majorHAnsi"/>
          <w:sz w:val="24"/>
          <w:szCs w:val="24"/>
        </w:rPr>
        <w:t xml:space="preserve">, </w:t>
      </w:r>
      <w:proofErr w:type="spellStart"/>
      <w:r>
        <w:rPr>
          <w:rFonts w:asciiTheme="majorHAnsi" w:hAnsiTheme="majorHAnsi"/>
          <w:sz w:val="24"/>
          <w:szCs w:val="24"/>
        </w:rPr>
        <w:t>radot</w:t>
      </w:r>
      <w:proofErr w:type="spellEnd"/>
      <w:r>
        <w:rPr>
          <w:rFonts w:asciiTheme="majorHAnsi" w:hAnsiTheme="majorHAnsi"/>
          <w:sz w:val="24"/>
          <w:szCs w:val="24"/>
        </w:rPr>
        <w:t xml:space="preserve"> </w:t>
      </w:r>
      <w:proofErr w:type="spellStart"/>
      <w:r>
        <w:rPr>
          <w:rFonts w:asciiTheme="majorHAnsi" w:hAnsiTheme="majorHAnsi"/>
          <w:sz w:val="24"/>
          <w:szCs w:val="24"/>
        </w:rPr>
        <w:t>Klientiem</w:t>
      </w:r>
      <w:proofErr w:type="spellEnd"/>
      <w:r>
        <w:rPr>
          <w:rFonts w:asciiTheme="majorHAnsi" w:hAnsiTheme="majorHAnsi"/>
          <w:sz w:val="24"/>
          <w:szCs w:val="24"/>
        </w:rPr>
        <w:t xml:space="preserve"> </w:t>
      </w:r>
      <w:proofErr w:type="spellStart"/>
      <w:r>
        <w:rPr>
          <w:rFonts w:asciiTheme="majorHAnsi" w:hAnsiTheme="majorHAnsi"/>
          <w:sz w:val="24"/>
          <w:szCs w:val="24"/>
        </w:rPr>
        <w:t>labvēlīgus</w:t>
      </w:r>
      <w:proofErr w:type="spellEnd"/>
      <w:r>
        <w:rPr>
          <w:rFonts w:asciiTheme="majorHAnsi" w:hAnsiTheme="majorHAnsi"/>
          <w:sz w:val="24"/>
          <w:szCs w:val="24"/>
        </w:rPr>
        <w:t xml:space="preserve"> </w:t>
      </w:r>
      <w:proofErr w:type="spellStart"/>
      <w:r>
        <w:rPr>
          <w:rFonts w:asciiTheme="majorHAnsi" w:hAnsiTheme="majorHAnsi"/>
          <w:sz w:val="24"/>
          <w:szCs w:val="24"/>
        </w:rPr>
        <w:t>dzīves</w:t>
      </w:r>
      <w:proofErr w:type="spellEnd"/>
      <w:r>
        <w:rPr>
          <w:rFonts w:asciiTheme="majorHAnsi" w:hAnsiTheme="majorHAnsi"/>
          <w:sz w:val="24"/>
          <w:szCs w:val="24"/>
        </w:rPr>
        <w:t xml:space="preserve"> </w:t>
      </w:r>
      <w:proofErr w:type="spellStart"/>
      <w:r>
        <w:rPr>
          <w:rFonts w:asciiTheme="majorHAnsi" w:hAnsiTheme="majorHAnsi"/>
          <w:sz w:val="24"/>
          <w:szCs w:val="24"/>
        </w:rPr>
        <w:t>apstākļus</w:t>
      </w:r>
      <w:proofErr w:type="spellEnd"/>
      <w:r>
        <w:rPr>
          <w:rFonts w:asciiTheme="majorHAnsi" w:hAnsiTheme="majorHAnsi"/>
          <w:sz w:val="24"/>
          <w:szCs w:val="24"/>
        </w:rPr>
        <w:t>.</w:t>
      </w:r>
    </w:p>
    <w:p w:rsidR="00E15FDE" w:rsidRDefault="00E15FDE" w:rsidP="00E15FDE">
      <w:pPr>
        <w:pStyle w:val="Sarakstarindkopa"/>
        <w:shd w:val="clear" w:color="auto" w:fill="FFFFFF"/>
        <w:ind w:left="0" w:firstLine="567"/>
        <w:jc w:val="both"/>
        <w:rPr>
          <w:rFonts w:asciiTheme="majorHAnsi" w:hAnsiTheme="majorHAnsi"/>
          <w:sz w:val="24"/>
          <w:szCs w:val="24"/>
        </w:rPr>
      </w:pPr>
      <w:r>
        <w:rPr>
          <w:rFonts w:asciiTheme="majorHAnsi" w:hAnsiTheme="majorHAnsi"/>
          <w:sz w:val="24"/>
          <w:szCs w:val="24"/>
        </w:rPr>
        <w:t xml:space="preserve">33. </w:t>
      </w:r>
      <w:proofErr w:type="spellStart"/>
      <w:r>
        <w:rPr>
          <w:rFonts w:asciiTheme="majorHAnsi" w:hAnsiTheme="majorHAnsi"/>
          <w:bCs/>
          <w:sz w:val="24"/>
          <w:szCs w:val="24"/>
        </w:rPr>
        <w:t>Pieaugušo</w:t>
      </w:r>
      <w:proofErr w:type="spellEnd"/>
      <w:r>
        <w:rPr>
          <w:rFonts w:asciiTheme="majorHAnsi" w:hAnsiTheme="majorHAnsi"/>
          <w:bCs/>
          <w:sz w:val="24"/>
          <w:szCs w:val="24"/>
        </w:rPr>
        <w:t xml:space="preserve"> </w:t>
      </w:r>
      <w:proofErr w:type="spellStart"/>
      <w:r>
        <w:rPr>
          <w:rFonts w:asciiTheme="majorHAnsi" w:hAnsiTheme="majorHAnsi"/>
          <w:bCs/>
          <w:sz w:val="24"/>
          <w:szCs w:val="24"/>
        </w:rPr>
        <w:t>sociālās</w:t>
      </w:r>
      <w:proofErr w:type="spellEnd"/>
      <w:r>
        <w:rPr>
          <w:rFonts w:asciiTheme="majorHAnsi" w:hAnsiTheme="majorHAnsi"/>
          <w:bCs/>
          <w:sz w:val="24"/>
          <w:szCs w:val="24"/>
        </w:rPr>
        <w:t xml:space="preserve"> </w:t>
      </w:r>
      <w:proofErr w:type="spellStart"/>
      <w:r>
        <w:rPr>
          <w:rFonts w:asciiTheme="majorHAnsi" w:hAnsiTheme="majorHAnsi"/>
          <w:bCs/>
          <w:sz w:val="24"/>
          <w:szCs w:val="24"/>
        </w:rPr>
        <w:t>aprūpes</w:t>
      </w:r>
      <w:proofErr w:type="spellEnd"/>
      <w:r>
        <w:rPr>
          <w:rFonts w:asciiTheme="majorHAnsi" w:hAnsiTheme="majorHAnsi"/>
          <w:bCs/>
          <w:sz w:val="24"/>
          <w:szCs w:val="24"/>
        </w:rPr>
        <w:t xml:space="preserve"> </w:t>
      </w:r>
      <w:proofErr w:type="spellStart"/>
      <w:r>
        <w:rPr>
          <w:rFonts w:asciiTheme="majorHAnsi" w:hAnsiTheme="majorHAnsi"/>
          <w:bCs/>
          <w:sz w:val="24"/>
          <w:szCs w:val="24"/>
        </w:rPr>
        <w:t>nodaļa</w:t>
      </w:r>
      <w:proofErr w:type="spellEnd"/>
      <w:r>
        <w:rPr>
          <w:rFonts w:asciiTheme="majorHAnsi" w:hAnsiTheme="majorHAnsi"/>
          <w:bCs/>
          <w:sz w:val="24"/>
          <w:szCs w:val="24"/>
        </w:rPr>
        <w:t xml:space="preserve"> </w:t>
      </w:r>
      <w:proofErr w:type="spellStart"/>
      <w:r>
        <w:rPr>
          <w:rFonts w:asciiTheme="majorHAnsi" w:hAnsiTheme="majorHAnsi"/>
          <w:sz w:val="24"/>
          <w:szCs w:val="24"/>
        </w:rPr>
        <w:t>nodrošina</w:t>
      </w:r>
      <w:proofErr w:type="spellEnd"/>
      <w:r>
        <w:rPr>
          <w:rFonts w:asciiTheme="majorHAnsi" w:hAnsiTheme="majorHAnsi"/>
          <w:sz w:val="24"/>
          <w:szCs w:val="24"/>
        </w:rPr>
        <w:t xml:space="preserve"> </w:t>
      </w:r>
      <w:proofErr w:type="spellStart"/>
      <w:r>
        <w:rPr>
          <w:rFonts w:asciiTheme="majorHAnsi" w:hAnsiTheme="majorHAnsi"/>
          <w:sz w:val="24"/>
          <w:szCs w:val="24"/>
        </w:rPr>
        <w:t>ar</w:t>
      </w:r>
      <w:proofErr w:type="spellEnd"/>
      <w:r>
        <w:rPr>
          <w:rFonts w:asciiTheme="majorHAnsi" w:hAnsiTheme="majorHAnsi"/>
          <w:sz w:val="24"/>
          <w:szCs w:val="24"/>
        </w:rPr>
        <w:t>:</w:t>
      </w:r>
    </w:p>
    <w:p w:rsidR="00E15FDE" w:rsidRDefault="00E15FDE" w:rsidP="00E15FDE">
      <w:pPr>
        <w:pStyle w:val="Standard"/>
        <w:jc w:val="both"/>
        <w:rPr>
          <w:rFonts w:asciiTheme="majorHAnsi" w:hAnsiTheme="majorHAnsi" w:cs="Times New Roman"/>
        </w:rPr>
      </w:pPr>
      <w:r>
        <w:rPr>
          <w:rFonts w:asciiTheme="majorHAnsi" w:hAnsiTheme="majorHAnsi" w:cs="Times New Roman"/>
        </w:rPr>
        <w:t>33.1. dzīvojamo platību, kurā ir sadzīvei nepieciešamais inventārs;</w:t>
      </w:r>
    </w:p>
    <w:p w:rsidR="00E15FDE" w:rsidRDefault="00E15FDE" w:rsidP="00E15FDE">
      <w:pPr>
        <w:pStyle w:val="Standard"/>
        <w:jc w:val="both"/>
        <w:rPr>
          <w:rFonts w:asciiTheme="majorHAnsi" w:hAnsiTheme="majorHAnsi" w:cs="Times New Roman"/>
        </w:rPr>
      </w:pPr>
      <w:r>
        <w:rPr>
          <w:rFonts w:asciiTheme="majorHAnsi" w:hAnsiTheme="majorHAnsi" w:cs="Times New Roman"/>
        </w:rPr>
        <w:lastRenderedPageBreak/>
        <w:t>33.2. nepieciešamo atbalstu problēmu risināšanā;</w:t>
      </w:r>
      <w:r>
        <w:rPr>
          <w:rFonts w:asciiTheme="majorHAnsi" w:hAnsiTheme="majorHAnsi" w:cs="Times New Roman"/>
        </w:rPr>
        <w:tab/>
      </w:r>
    </w:p>
    <w:p w:rsidR="00E15FDE" w:rsidRDefault="00E15FDE" w:rsidP="00E15FDE">
      <w:pPr>
        <w:pStyle w:val="Standard"/>
        <w:jc w:val="both"/>
        <w:rPr>
          <w:rFonts w:asciiTheme="majorHAnsi" w:hAnsiTheme="majorHAnsi" w:cs="Times New Roman"/>
        </w:rPr>
      </w:pPr>
      <w:r>
        <w:rPr>
          <w:rFonts w:asciiTheme="majorHAnsi" w:hAnsiTheme="majorHAnsi" w:cs="Times New Roman"/>
        </w:rPr>
        <w:t>33.3. apstākļiem, lai varētu saturīgi pavadīt brīvo laiku;</w:t>
      </w:r>
    </w:p>
    <w:p w:rsidR="00E15FDE" w:rsidRDefault="00E15FDE" w:rsidP="00E15FDE">
      <w:pPr>
        <w:pStyle w:val="Standard"/>
        <w:jc w:val="both"/>
        <w:rPr>
          <w:rFonts w:asciiTheme="majorHAnsi" w:hAnsiTheme="majorHAnsi" w:cs="Times New Roman"/>
        </w:rPr>
      </w:pPr>
      <w:r>
        <w:rPr>
          <w:rFonts w:asciiTheme="majorHAnsi" w:hAnsiTheme="majorHAnsi" w:cs="Times New Roman"/>
        </w:rPr>
        <w:t>33.4. iespēju robežās apgādā ar veļu, apģērbu, apaviem;</w:t>
      </w:r>
    </w:p>
    <w:p w:rsidR="00E15FDE" w:rsidRDefault="00E15FDE" w:rsidP="00E15FDE">
      <w:pPr>
        <w:pStyle w:val="Standard"/>
        <w:jc w:val="both"/>
        <w:rPr>
          <w:rFonts w:asciiTheme="majorHAnsi" w:hAnsiTheme="majorHAnsi" w:cs="Times New Roman"/>
        </w:rPr>
      </w:pPr>
      <w:r>
        <w:rPr>
          <w:rFonts w:asciiTheme="majorHAnsi" w:hAnsiTheme="majorHAnsi" w:cs="Times New Roman"/>
        </w:rPr>
        <w:t>33.5. katram individuāli izstrādā sociālās aprūpes un sociālās rehabilitācijas plānu;</w:t>
      </w:r>
    </w:p>
    <w:p w:rsidR="00E15FDE" w:rsidRDefault="00E15FDE" w:rsidP="00E15FDE">
      <w:pPr>
        <w:pStyle w:val="Standard"/>
        <w:jc w:val="both"/>
        <w:rPr>
          <w:rFonts w:asciiTheme="majorHAnsi" w:hAnsiTheme="majorHAnsi" w:cs="Times New Roman"/>
        </w:rPr>
      </w:pPr>
      <w:r>
        <w:rPr>
          <w:rFonts w:asciiTheme="majorHAnsi" w:hAnsiTheme="majorHAnsi" w:cs="Times New Roman"/>
        </w:rPr>
        <w:t xml:space="preserve">33.6. iespējām īstenot sadzīves un </w:t>
      </w:r>
      <w:proofErr w:type="spellStart"/>
      <w:r>
        <w:rPr>
          <w:rFonts w:asciiTheme="majorHAnsi" w:hAnsiTheme="majorHAnsi" w:cs="Times New Roman"/>
        </w:rPr>
        <w:t>pašaprūpes</w:t>
      </w:r>
      <w:proofErr w:type="spellEnd"/>
      <w:r>
        <w:rPr>
          <w:rFonts w:asciiTheme="majorHAnsi" w:hAnsiTheme="majorHAnsi" w:cs="Times New Roman"/>
        </w:rPr>
        <w:t xml:space="preserve"> iemaņas atbilstoši funkcionālajam stāvoklim;</w:t>
      </w:r>
    </w:p>
    <w:p w:rsidR="00E15FDE" w:rsidRDefault="00E15FDE" w:rsidP="00E15FDE">
      <w:pPr>
        <w:pStyle w:val="Standard"/>
        <w:jc w:val="both"/>
        <w:rPr>
          <w:rFonts w:asciiTheme="majorHAnsi" w:hAnsiTheme="majorHAnsi" w:cs="Times New Roman"/>
        </w:rPr>
      </w:pPr>
      <w:r>
        <w:rPr>
          <w:rFonts w:asciiTheme="majorHAnsi" w:hAnsiTheme="majorHAnsi" w:cs="Times New Roman"/>
        </w:rPr>
        <w:t>33.7. reģistrāciju pie ģimenes ārsta un klienta vajadzībām atbilstošu veselības aprūpi;</w:t>
      </w:r>
    </w:p>
    <w:p w:rsidR="00E15FDE" w:rsidRDefault="00E15FDE" w:rsidP="00E15FDE">
      <w:pPr>
        <w:pStyle w:val="Standard"/>
        <w:jc w:val="both"/>
        <w:rPr>
          <w:rFonts w:asciiTheme="majorHAnsi" w:hAnsiTheme="majorHAnsi" w:cs="Times New Roman"/>
        </w:rPr>
      </w:pPr>
      <w:r>
        <w:rPr>
          <w:rFonts w:asciiTheme="majorHAnsi" w:hAnsiTheme="majorHAnsi" w:cs="Times New Roman"/>
        </w:rPr>
        <w:t>33.8. nepieciešamajiem tehniskajiem palīglīdzekļiem;</w:t>
      </w:r>
    </w:p>
    <w:p w:rsidR="00E15FDE" w:rsidRDefault="00E15FDE" w:rsidP="00E15FDE">
      <w:pPr>
        <w:pStyle w:val="Standard"/>
        <w:jc w:val="both"/>
        <w:rPr>
          <w:rFonts w:asciiTheme="majorHAnsi" w:hAnsiTheme="majorHAnsi" w:cs="Times New Roman"/>
        </w:rPr>
      </w:pPr>
      <w:r>
        <w:rPr>
          <w:rFonts w:asciiTheme="majorHAnsi" w:hAnsiTheme="majorHAnsi" w:cs="Times New Roman"/>
        </w:rPr>
        <w:t>33.9. uzturēšanos piemērotās telpās;</w:t>
      </w:r>
    </w:p>
    <w:p w:rsidR="00E15FDE" w:rsidRDefault="00E15FDE" w:rsidP="00E15FDE">
      <w:pPr>
        <w:pStyle w:val="Standard"/>
        <w:jc w:val="both"/>
        <w:rPr>
          <w:rFonts w:asciiTheme="majorHAnsi" w:hAnsiTheme="majorHAnsi" w:cs="Times New Roman"/>
        </w:rPr>
      </w:pPr>
      <w:r>
        <w:rPr>
          <w:rFonts w:asciiTheme="majorHAnsi" w:hAnsiTheme="majorHAnsi" w:cs="Times New Roman"/>
        </w:rPr>
        <w:t>33.10. iespēju lietot sanitārās telpas, kas izvietotas iespējami tuvu klienta dzīvojamai telpai un kuras piemērotas viņa funkcionālajam stāvoklim;</w:t>
      </w:r>
    </w:p>
    <w:p w:rsidR="00E15FDE" w:rsidRDefault="00E15FDE" w:rsidP="00E15FDE">
      <w:pPr>
        <w:pStyle w:val="Standard"/>
        <w:jc w:val="both"/>
        <w:rPr>
          <w:rFonts w:asciiTheme="majorHAnsi" w:hAnsiTheme="majorHAnsi" w:cs="Times New Roman"/>
        </w:rPr>
      </w:pPr>
      <w:r>
        <w:rPr>
          <w:rFonts w:asciiTheme="majorHAnsi" w:hAnsiTheme="majorHAnsi" w:cs="Times New Roman"/>
        </w:rPr>
        <w:t>33.11. ikdienas sadzīvei nepieciešamajām mēbelēm;</w:t>
      </w:r>
    </w:p>
    <w:p w:rsidR="00E15FDE" w:rsidRDefault="00E15FDE" w:rsidP="00E15FDE">
      <w:pPr>
        <w:pStyle w:val="Standard"/>
        <w:jc w:val="both"/>
        <w:rPr>
          <w:rFonts w:asciiTheme="majorHAnsi" w:hAnsiTheme="majorHAnsi" w:cs="Times New Roman"/>
        </w:rPr>
      </w:pPr>
      <w:r>
        <w:rPr>
          <w:rFonts w:asciiTheme="majorHAnsi" w:hAnsiTheme="majorHAnsi" w:cs="Times New Roman"/>
        </w:rPr>
        <w:t>33.12. organizē racionālu ēdināšanu, ņemot vērā katra klienta vecumu un veselības stāvokli;</w:t>
      </w:r>
    </w:p>
    <w:p w:rsidR="00E15FDE" w:rsidRDefault="00E15FDE" w:rsidP="00E15FDE">
      <w:pPr>
        <w:pStyle w:val="Standard"/>
        <w:ind w:left="993" w:hanging="993"/>
        <w:jc w:val="both"/>
        <w:rPr>
          <w:rFonts w:asciiTheme="majorHAnsi" w:hAnsiTheme="majorHAnsi" w:cs="Times New Roman"/>
        </w:rPr>
      </w:pPr>
      <w:r>
        <w:rPr>
          <w:rFonts w:asciiTheme="majorHAnsi" w:hAnsiTheme="majorHAnsi" w:cs="Times New Roman"/>
        </w:rPr>
        <w:t>33.13. pēc klienta vēlēšanās organizē garīgo aprūpi atbilstoši klienta konfesionālajai piederībai;</w:t>
      </w:r>
    </w:p>
    <w:p w:rsidR="00E15FDE" w:rsidRDefault="00E15FDE" w:rsidP="00E15FDE">
      <w:pPr>
        <w:pStyle w:val="Standard"/>
        <w:ind w:left="993" w:hanging="993"/>
        <w:jc w:val="both"/>
        <w:rPr>
          <w:rFonts w:asciiTheme="majorHAnsi" w:hAnsiTheme="majorHAnsi" w:cs="Times New Roman"/>
        </w:rPr>
      </w:pPr>
      <w:r>
        <w:rPr>
          <w:rFonts w:asciiTheme="majorHAnsi" w:hAnsiTheme="majorHAnsi" w:cs="Times New Roman"/>
        </w:rPr>
        <w:t>33.14. organizē kultūras un atpūtas pasākumus;</w:t>
      </w:r>
    </w:p>
    <w:p w:rsidR="00E15FDE" w:rsidRDefault="00E15FDE" w:rsidP="00E15FDE">
      <w:pPr>
        <w:pStyle w:val="Standard"/>
        <w:ind w:left="993" w:hanging="993"/>
        <w:jc w:val="both"/>
        <w:rPr>
          <w:rFonts w:asciiTheme="majorHAnsi" w:hAnsiTheme="majorHAnsi" w:cs="Times New Roman"/>
        </w:rPr>
      </w:pPr>
      <w:r>
        <w:rPr>
          <w:rFonts w:asciiTheme="majorHAnsi" w:hAnsiTheme="majorHAnsi" w:cs="Times New Roman"/>
        </w:rPr>
        <w:t>33.15. iespēju piedalīties ikdienas aktivitātēs - nodarbībās.</w:t>
      </w:r>
    </w:p>
    <w:p w:rsidR="00E15FDE" w:rsidRDefault="00E15FDE" w:rsidP="00E15FDE">
      <w:pPr>
        <w:pStyle w:val="Standard"/>
        <w:ind w:left="993" w:hanging="993"/>
        <w:jc w:val="both"/>
        <w:rPr>
          <w:rFonts w:asciiTheme="majorHAnsi" w:hAnsiTheme="majorHAnsi" w:cs="Times New Roman"/>
        </w:rPr>
      </w:pPr>
    </w:p>
    <w:p w:rsidR="00E15FDE" w:rsidRDefault="00E15FDE" w:rsidP="00E15FDE">
      <w:pPr>
        <w:pStyle w:val="Sarakstarindkopa"/>
        <w:shd w:val="clear" w:color="auto" w:fill="FFFFFF"/>
        <w:ind w:left="0"/>
        <w:jc w:val="center"/>
        <w:rPr>
          <w:rFonts w:asciiTheme="majorHAnsi" w:hAnsiTheme="majorHAnsi"/>
          <w:b/>
          <w:sz w:val="24"/>
          <w:szCs w:val="24"/>
          <w:lang w:val="lv-LV"/>
        </w:rPr>
      </w:pPr>
      <w:r>
        <w:rPr>
          <w:rFonts w:asciiTheme="majorHAnsi" w:hAnsiTheme="majorHAnsi"/>
          <w:b/>
          <w:sz w:val="24"/>
          <w:szCs w:val="24"/>
          <w:lang w:val="lv-LV"/>
        </w:rPr>
        <w:t>11. Pieaugušo sociālās aprūpes nodaļas uzņemšana, uzturēšanās un izrakstīšanās noteikumi</w:t>
      </w:r>
    </w:p>
    <w:p w:rsidR="00E15FDE" w:rsidRDefault="00E15FDE" w:rsidP="00E15FDE">
      <w:pPr>
        <w:pStyle w:val="Standard"/>
        <w:shd w:val="clear" w:color="auto" w:fill="FFFFFF"/>
        <w:rPr>
          <w:rFonts w:asciiTheme="majorHAnsi" w:hAnsiTheme="majorHAnsi" w:cs="Times New Roman"/>
          <w:b/>
        </w:rPr>
      </w:pPr>
    </w:p>
    <w:p w:rsidR="00E15FDE" w:rsidRDefault="00E15FDE" w:rsidP="00E15FDE">
      <w:pPr>
        <w:pStyle w:val="Standard"/>
        <w:shd w:val="clear" w:color="auto" w:fill="FFFFFF"/>
        <w:ind w:firstLine="567"/>
        <w:jc w:val="both"/>
        <w:rPr>
          <w:rFonts w:asciiTheme="majorHAnsi" w:hAnsiTheme="majorHAnsi" w:cs="Times New Roman"/>
        </w:rPr>
      </w:pPr>
      <w:r>
        <w:rPr>
          <w:rFonts w:asciiTheme="majorHAnsi" w:hAnsiTheme="majorHAnsi" w:cs="Times New Roman"/>
        </w:rPr>
        <w:t>34.Pieaugušo sociālās aprūpes nodaļā uzņem klientus ilgstošai un īslaicīgai aprūpei. Tiesības izmantot pansijas pakalpojumus ir:</w:t>
      </w:r>
    </w:p>
    <w:p w:rsidR="00E15FDE" w:rsidRDefault="00E15FDE" w:rsidP="00E15FDE">
      <w:pPr>
        <w:pStyle w:val="Standard"/>
        <w:shd w:val="clear" w:color="auto" w:fill="FFFFFF"/>
        <w:jc w:val="both"/>
        <w:rPr>
          <w:rFonts w:asciiTheme="majorHAnsi" w:hAnsiTheme="majorHAnsi" w:cs="Times New Roman"/>
        </w:rPr>
      </w:pPr>
      <w:r>
        <w:rPr>
          <w:rFonts w:asciiTheme="majorHAnsi" w:hAnsiTheme="majorHAnsi" w:cs="Times New Roman"/>
        </w:rPr>
        <w:t>34.1.Kokneses novada iedzīvotājiem, saskaņā ar Kokneses novada Sociālā dienesta atzinumu un domes lēmumu;</w:t>
      </w:r>
    </w:p>
    <w:p w:rsidR="00E15FDE" w:rsidRDefault="00E15FDE" w:rsidP="00E15FDE">
      <w:pPr>
        <w:pStyle w:val="Standard"/>
        <w:shd w:val="clear" w:color="auto" w:fill="FFFFFF"/>
        <w:rPr>
          <w:rFonts w:asciiTheme="majorHAnsi" w:hAnsiTheme="majorHAnsi" w:cs="Times New Roman"/>
        </w:rPr>
      </w:pPr>
      <w:r>
        <w:rPr>
          <w:rFonts w:asciiTheme="majorHAnsi" w:hAnsiTheme="majorHAnsi" w:cs="Times New Roman"/>
        </w:rPr>
        <w:t>34.2. citu novadu iedzīvotājiem, saskaņā ar konkrētās pašvaldības lēmumu;</w:t>
      </w:r>
    </w:p>
    <w:p w:rsidR="00E15FDE" w:rsidRDefault="00E15FDE" w:rsidP="00E15FDE">
      <w:pPr>
        <w:pStyle w:val="Standard"/>
        <w:shd w:val="clear" w:color="auto" w:fill="FFFFFF"/>
        <w:rPr>
          <w:rFonts w:asciiTheme="majorHAnsi" w:hAnsiTheme="majorHAnsi" w:cs="Times New Roman"/>
        </w:rPr>
      </w:pPr>
      <w:r>
        <w:rPr>
          <w:rFonts w:asciiTheme="majorHAnsi" w:hAnsiTheme="majorHAnsi" w:cs="Times New Roman"/>
        </w:rPr>
        <w:t xml:space="preserve">34.3. citām privātpersonām.      </w:t>
      </w:r>
    </w:p>
    <w:p w:rsidR="00E15FDE" w:rsidRDefault="00E15FDE" w:rsidP="00E15FDE">
      <w:pPr>
        <w:pStyle w:val="Standard"/>
        <w:shd w:val="clear" w:color="auto" w:fill="FFFFFF"/>
        <w:ind w:firstLine="567"/>
        <w:rPr>
          <w:rFonts w:asciiTheme="majorHAnsi" w:hAnsiTheme="majorHAnsi" w:cs="Times New Roman"/>
        </w:rPr>
      </w:pPr>
      <w:r>
        <w:rPr>
          <w:rFonts w:asciiTheme="majorHAnsi" w:hAnsiTheme="majorHAnsi" w:cs="Times New Roman"/>
        </w:rPr>
        <w:t>35. Nepieciešamie dokumenti uzņemšanai pieaugušo sociālās aprūpes nodaļā:</w:t>
      </w:r>
    </w:p>
    <w:p w:rsidR="00E15FDE" w:rsidRDefault="00E15FDE" w:rsidP="00E15FDE">
      <w:pPr>
        <w:pStyle w:val="a"/>
        <w:shd w:val="clear" w:color="auto" w:fill="FFFFFF"/>
        <w:spacing w:after="0" w:line="240" w:lineRule="auto"/>
        <w:ind w:left="0"/>
        <w:rPr>
          <w:rFonts w:asciiTheme="majorHAnsi" w:hAnsiTheme="majorHAnsi"/>
          <w:sz w:val="24"/>
          <w:szCs w:val="24"/>
        </w:rPr>
      </w:pPr>
      <w:r>
        <w:rPr>
          <w:rFonts w:asciiTheme="majorHAnsi" w:eastAsia="Times New Roman" w:hAnsiTheme="majorHAnsi"/>
          <w:sz w:val="24"/>
          <w:szCs w:val="24"/>
        </w:rPr>
        <w:t>35.1. Klienta iesniegumu par uzņemšanu pieaugušo sociālās aprūpes nodaļā;</w:t>
      </w:r>
    </w:p>
    <w:p w:rsidR="00E15FDE" w:rsidRDefault="00E15FDE" w:rsidP="00E15FDE">
      <w:pPr>
        <w:pStyle w:val="a"/>
        <w:shd w:val="clear" w:color="auto" w:fill="FFFFFF"/>
        <w:spacing w:after="0" w:line="240" w:lineRule="auto"/>
        <w:ind w:left="0"/>
        <w:jc w:val="both"/>
        <w:rPr>
          <w:rFonts w:asciiTheme="majorHAnsi" w:hAnsiTheme="majorHAnsi"/>
          <w:sz w:val="24"/>
          <w:szCs w:val="24"/>
        </w:rPr>
      </w:pPr>
      <w:r>
        <w:rPr>
          <w:rFonts w:asciiTheme="majorHAnsi" w:eastAsia="Times New Roman" w:hAnsiTheme="majorHAnsi"/>
          <w:sz w:val="24"/>
          <w:szCs w:val="24"/>
        </w:rPr>
        <w:t>35.2. izziņu par Klienta pensijas vai sociālā nodrošinājuma apmēru;</w:t>
      </w:r>
    </w:p>
    <w:p w:rsidR="00E15FDE" w:rsidRDefault="00E15FDE" w:rsidP="00E15FDE">
      <w:pPr>
        <w:pStyle w:val="a"/>
        <w:shd w:val="clear" w:color="auto" w:fill="FFFFFF"/>
        <w:spacing w:after="0" w:line="240" w:lineRule="auto"/>
        <w:ind w:left="0"/>
        <w:jc w:val="both"/>
        <w:rPr>
          <w:rFonts w:asciiTheme="majorHAnsi" w:eastAsia="Times New Roman" w:hAnsiTheme="majorHAnsi"/>
          <w:sz w:val="24"/>
          <w:szCs w:val="24"/>
        </w:rPr>
      </w:pPr>
      <w:r>
        <w:rPr>
          <w:rFonts w:asciiTheme="majorHAnsi" w:eastAsia="Times New Roman" w:hAnsiTheme="majorHAnsi"/>
          <w:sz w:val="24"/>
          <w:szCs w:val="24"/>
        </w:rPr>
        <w:t>35.3.ģimenes ārsta izziņa par klienta vispārējo veselības stāvokli;</w:t>
      </w:r>
    </w:p>
    <w:p w:rsidR="00E15FDE" w:rsidRDefault="00E15FDE" w:rsidP="00E15FDE">
      <w:pPr>
        <w:pStyle w:val="a"/>
        <w:shd w:val="clear" w:color="auto" w:fill="FFFFFF"/>
        <w:spacing w:after="0" w:line="240" w:lineRule="auto"/>
        <w:ind w:left="0"/>
        <w:rPr>
          <w:rFonts w:asciiTheme="majorHAnsi" w:hAnsiTheme="majorHAnsi"/>
          <w:sz w:val="24"/>
          <w:szCs w:val="24"/>
        </w:rPr>
      </w:pPr>
      <w:r>
        <w:rPr>
          <w:rFonts w:asciiTheme="majorHAnsi" w:eastAsia="Times New Roman" w:hAnsiTheme="majorHAnsi"/>
          <w:sz w:val="24"/>
          <w:szCs w:val="24"/>
        </w:rPr>
        <w:t xml:space="preserve">35.4.sociālā darbinieka atzinums par Klienta </w:t>
      </w:r>
      <w:proofErr w:type="spellStart"/>
      <w:r>
        <w:rPr>
          <w:rFonts w:asciiTheme="majorHAnsi" w:eastAsia="Times New Roman" w:hAnsiTheme="majorHAnsi"/>
          <w:sz w:val="24"/>
          <w:szCs w:val="24"/>
        </w:rPr>
        <w:t>pašaprūpes</w:t>
      </w:r>
      <w:proofErr w:type="spellEnd"/>
      <w:r>
        <w:rPr>
          <w:rFonts w:asciiTheme="majorHAnsi" w:eastAsia="Times New Roman" w:hAnsiTheme="majorHAnsi"/>
          <w:sz w:val="24"/>
          <w:szCs w:val="24"/>
        </w:rPr>
        <w:t xml:space="preserve"> spēju novērtēšanu;</w:t>
      </w:r>
    </w:p>
    <w:p w:rsidR="00E15FDE" w:rsidRDefault="00E15FDE" w:rsidP="00E15FDE">
      <w:pPr>
        <w:pStyle w:val="a"/>
        <w:shd w:val="clear" w:color="auto" w:fill="FFFFFF"/>
        <w:spacing w:after="0" w:line="240" w:lineRule="auto"/>
        <w:ind w:left="0"/>
        <w:rPr>
          <w:rFonts w:asciiTheme="majorHAnsi" w:hAnsiTheme="majorHAnsi"/>
          <w:sz w:val="24"/>
          <w:szCs w:val="24"/>
        </w:rPr>
      </w:pPr>
      <w:r>
        <w:rPr>
          <w:rFonts w:asciiTheme="majorHAnsi" w:eastAsia="Times New Roman" w:hAnsiTheme="majorHAnsi"/>
          <w:sz w:val="24"/>
          <w:szCs w:val="24"/>
        </w:rPr>
        <w:t>35.5.pašvaldības pieņemts lēmums;</w:t>
      </w:r>
    </w:p>
    <w:p w:rsidR="00E15FDE" w:rsidRDefault="00E15FDE" w:rsidP="00E15FDE">
      <w:pPr>
        <w:pStyle w:val="a"/>
        <w:shd w:val="clear" w:color="auto" w:fill="FFFFFF"/>
        <w:spacing w:after="0" w:line="240" w:lineRule="auto"/>
        <w:ind w:left="0"/>
        <w:rPr>
          <w:rFonts w:asciiTheme="majorHAnsi" w:hAnsiTheme="majorHAnsi"/>
          <w:sz w:val="24"/>
          <w:szCs w:val="24"/>
        </w:rPr>
      </w:pPr>
      <w:r>
        <w:rPr>
          <w:rFonts w:asciiTheme="majorHAnsi" w:eastAsia="Times New Roman" w:hAnsiTheme="majorHAnsi"/>
          <w:sz w:val="24"/>
          <w:szCs w:val="24"/>
        </w:rPr>
        <w:t>35.6. pases un  pensionāra vai invalīda apliecības oriģināls;</w:t>
      </w:r>
    </w:p>
    <w:p w:rsidR="00E15FDE" w:rsidRDefault="00E15FDE" w:rsidP="00E15FDE">
      <w:pPr>
        <w:pStyle w:val="a"/>
        <w:shd w:val="clear" w:color="auto" w:fill="FFFFFF"/>
        <w:spacing w:after="0" w:line="240" w:lineRule="auto"/>
        <w:ind w:left="0"/>
        <w:rPr>
          <w:rFonts w:asciiTheme="majorHAnsi" w:eastAsia="Times New Roman" w:hAnsiTheme="majorHAnsi"/>
          <w:sz w:val="24"/>
          <w:szCs w:val="24"/>
        </w:rPr>
      </w:pPr>
      <w:r>
        <w:rPr>
          <w:rFonts w:asciiTheme="majorHAnsi" w:eastAsia="Times New Roman" w:hAnsiTheme="majorHAnsi"/>
          <w:sz w:val="24"/>
          <w:szCs w:val="24"/>
        </w:rPr>
        <w:t>35.7. izziņa par deklarēto dzīves vietu.</w:t>
      </w:r>
    </w:p>
    <w:p w:rsidR="00E15FDE" w:rsidRDefault="00E15FDE" w:rsidP="00E15FDE">
      <w:pPr>
        <w:pStyle w:val="a"/>
        <w:shd w:val="clear" w:color="auto" w:fill="FFFFFF"/>
        <w:spacing w:after="0" w:line="240" w:lineRule="auto"/>
        <w:ind w:left="0" w:firstLine="567"/>
        <w:jc w:val="both"/>
        <w:rPr>
          <w:rFonts w:asciiTheme="majorHAnsi" w:hAnsiTheme="majorHAnsi"/>
          <w:sz w:val="24"/>
          <w:szCs w:val="24"/>
        </w:rPr>
      </w:pPr>
      <w:r>
        <w:rPr>
          <w:rFonts w:asciiTheme="majorHAnsi" w:eastAsia="Times New Roman" w:hAnsiTheme="majorHAnsi"/>
          <w:sz w:val="24"/>
          <w:szCs w:val="24"/>
        </w:rPr>
        <w:t>36. Pēc visu nepieciešamo dokumentu saņemšanas, pieaugušo sociālās aprūpes nodaļa noslēdz līgumu ar pašvaldību un Klientu, Klientu vai privātpersonu, kas pārstāv Klienta intereses.</w:t>
      </w:r>
    </w:p>
    <w:p w:rsidR="00E15FDE" w:rsidRDefault="00E15FDE" w:rsidP="00E15FDE">
      <w:pPr>
        <w:pStyle w:val="Standard"/>
        <w:rPr>
          <w:rFonts w:asciiTheme="majorHAnsi" w:hAnsiTheme="majorHAnsi" w:cs="Times New Roman"/>
          <w:b/>
        </w:rPr>
      </w:pPr>
      <w:r>
        <w:rPr>
          <w:rFonts w:asciiTheme="majorHAnsi" w:hAnsiTheme="majorHAnsi" w:cs="Times New Roman"/>
          <w:b/>
        </w:rPr>
        <w:t xml:space="preserve"> </w:t>
      </w:r>
    </w:p>
    <w:p w:rsidR="00E15FDE" w:rsidRDefault="00E15FDE" w:rsidP="00E15FDE">
      <w:pPr>
        <w:pStyle w:val="Sarakstarindkopa"/>
        <w:widowControl w:val="0"/>
        <w:numPr>
          <w:ilvl w:val="0"/>
          <w:numId w:val="3"/>
        </w:numPr>
        <w:suppressAutoHyphens/>
        <w:autoSpaceDN w:val="0"/>
        <w:rPr>
          <w:rFonts w:asciiTheme="majorHAnsi" w:hAnsiTheme="majorHAnsi"/>
          <w:b/>
          <w:sz w:val="24"/>
          <w:szCs w:val="24"/>
        </w:rPr>
      </w:pPr>
      <w:r>
        <w:rPr>
          <w:rFonts w:asciiTheme="majorHAnsi" w:hAnsiTheme="majorHAnsi"/>
          <w:b/>
          <w:sz w:val="24"/>
          <w:szCs w:val="24"/>
        </w:rPr>
        <w:t xml:space="preserve">ATBALSTA CENTRA </w:t>
      </w:r>
      <w:proofErr w:type="spellStart"/>
      <w:r>
        <w:rPr>
          <w:rFonts w:asciiTheme="majorHAnsi" w:hAnsiTheme="majorHAnsi"/>
          <w:b/>
          <w:sz w:val="24"/>
          <w:szCs w:val="24"/>
        </w:rPr>
        <w:t>reorganizācija</w:t>
      </w:r>
      <w:proofErr w:type="spellEnd"/>
      <w:r>
        <w:rPr>
          <w:rFonts w:asciiTheme="majorHAnsi" w:hAnsiTheme="majorHAnsi"/>
          <w:b/>
          <w:sz w:val="24"/>
          <w:szCs w:val="24"/>
        </w:rPr>
        <w:t xml:space="preserve"> un </w:t>
      </w:r>
      <w:proofErr w:type="spellStart"/>
      <w:r>
        <w:rPr>
          <w:rFonts w:asciiTheme="majorHAnsi" w:hAnsiTheme="majorHAnsi"/>
          <w:b/>
          <w:sz w:val="24"/>
          <w:szCs w:val="24"/>
        </w:rPr>
        <w:t>likvidācija</w:t>
      </w:r>
      <w:proofErr w:type="spellEnd"/>
    </w:p>
    <w:p w:rsidR="00E15FDE" w:rsidRDefault="00E15FDE" w:rsidP="00E15FDE">
      <w:pPr>
        <w:pStyle w:val="Standard"/>
        <w:ind w:left="360"/>
        <w:rPr>
          <w:rFonts w:asciiTheme="majorHAnsi" w:hAnsiTheme="majorHAnsi" w:cs="Times New Roman"/>
          <w:b/>
        </w:rPr>
      </w:pPr>
    </w:p>
    <w:p w:rsidR="00E15FDE" w:rsidRDefault="00E15FDE" w:rsidP="00E15FDE">
      <w:pPr>
        <w:pStyle w:val="Standard"/>
        <w:ind w:firstLine="567"/>
        <w:jc w:val="both"/>
        <w:rPr>
          <w:rFonts w:asciiTheme="majorHAnsi" w:hAnsiTheme="majorHAnsi" w:cs="Times New Roman"/>
        </w:rPr>
      </w:pPr>
      <w:r>
        <w:rPr>
          <w:rFonts w:asciiTheme="majorHAnsi" w:hAnsiTheme="majorHAnsi" w:cs="Times New Roman"/>
        </w:rPr>
        <w:t>37. Lēmumu par ATBALSTA CENTRA dibināšanas, reorganizācijas vai likvidācijas kārtību pieņem tās Dibinātājs - Kokneses novada dome.</w:t>
      </w:r>
    </w:p>
    <w:p w:rsidR="00E15FDE" w:rsidRDefault="00E15FDE" w:rsidP="00E15FDE">
      <w:pPr>
        <w:pStyle w:val="Standard"/>
        <w:jc w:val="both"/>
        <w:rPr>
          <w:rFonts w:asciiTheme="majorHAnsi" w:hAnsiTheme="majorHAnsi" w:cs="Times New Roman"/>
        </w:rPr>
      </w:pPr>
    </w:p>
    <w:p w:rsidR="00E15FDE" w:rsidRDefault="00E15FDE" w:rsidP="00E15FDE">
      <w:pPr>
        <w:ind w:left="360" w:right="-908"/>
        <w:jc w:val="center"/>
        <w:rPr>
          <w:rFonts w:asciiTheme="majorHAnsi" w:hAnsiTheme="majorHAnsi"/>
          <w:b/>
          <w:sz w:val="24"/>
          <w:szCs w:val="24"/>
        </w:rPr>
      </w:pPr>
      <w:r>
        <w:rPr>
          <w:rFonts w:asciiTheme="majorHAnsi" w:hAnsiTheme="majorHAnsi"/>
          <w:b/>
          <w:sz w:val="24"/>
          <w:szCs w:val="24"/>
        </w:rPr>
        <w:t>13</w:t>
      </w:r>
      <w:proofErr w:type="gramStart"/>
      <w:r>
        <w:rPr>
          <w:rFonts w:asciiTheme="majorHAnsi" w:hAnsiTheme="majorHAnsi"/>
          <w:b/>
          <w:sz w:val="24"/>
          <w:szCs w:val="24"/>
        </w:rPr>
        <w:t>.Citi</w:t>
      </w:r>
      <w:proofErr w:type="gramEnd"/>
      <w:r>
        <w:rPr>
          <w:rFonts w:asciiTheme="majorHAnsi" w:hAnsiTheme="majorHAnsi"/>
          <w:b/>
          <w:sz w:val="24"/>
          <w:szCs w:val="24"/>
        </w:rPr>
        <w:t xml:space="preserve"> </w:t>
      </w:r>
      <w:proofErr w:type="spellStart"/>
      <w:r>
        <w:rPr>
          <w:rFonts w:asciiTheme="majorHAnsi" w:hAnsiTheme="majorHAnsi"/>
          <w:b/>
          <w:sz w:val="24"/>
          <w:szCs w:val="24"/>
        </w:rPr>
        <w:t>tiesību</w:t>
      </w:r>
      <w:proofErr w:type="spellEnd"/>
      <w:r>
        <w:rPr>
          <w:rFonts w:asciiTheme="majorHAnsi" w:hAnsiTheme="majorHAnsi"/>
          <w:b/>
          <w:sz w:val="24"/>
          <w:szCs w:val="24"/>
        </w:rPr>
        <w:t xml:space="preserve"> </w:t>
      </w:r>
      <w:proofErr w:type="spellStart"/>
      <w:r>
        <w:rPr>
          <w:rFonts w:asciiTheme="majorHAnsi" w:hAnsiTheme="majorHAnsi"/>
          <w:b/>
          <w:sz w:val="24"/>
          <w:szCs w:val="24"/>
        </w:rPr>
        <w:t>aktos</w:t>
      </w:r>
      <w:proofErr w:type="spellEnd"/>
      <w:r>
        <w:rPr>
          <w:rFonts w:asciiTheme="majorHAnsi" w:hAnsiTheme="majorHAnsi"/>
          <w:b/>
          <w:sz w:val="24"/>
          <w:szCs w:val="24"/>
        </w:rPr>
        <w:t xml:space="preserve"> </w:t>
      </w:r>
      <w:proofErr w:type="spellStart"/>
      <w:r>
        <w:rPr>
          <w:rFonts w:asciiTheme="majorHAnsi" w:hAnsiTheme="majorHAnsi"/>
          <w:b/>
          <w:sz w:val="24"/>
          <w:szCs w:val="24"/>
        </w:rPr>
        <w:t>noteiktie</w:t>
      </w:r>
      <w:proofErr w:type="spellEnd"/>
      <w:r>
        <w:rPr>
          <w:rFonts w:asciiTheme="majorHAnsi" w:hAnsiTheme="majorHAnsi"/>
          <w:b/>
          <w:sz w:val="24"/>
          <w:szCs w:val="24"/>
        </w:rPr>
        <w:t xml:space="preserve"> ATBALSTA CENTRA </w:t>
      </w:r>
      <w:proofErr w:type="spellStart"/>
      <w:r>
        <w:rPr>
          <w:rFonts w:asciiTheme="majorHAnsi" w:hAnsiTheme="majorHAnsi"/>
          <w:b/>
          <w:sz w:val="24"/>
          <w:szCs w:val="24"/>
        </w:rPr>
        <w:t>pienākumi</w:t>
      </w:r>
      <w:proofErr w:type="spellEnd"/>
    </w:p>
    <w:p w:rsidR="00E15FDE" w:rsidRDefault="00E15FDE" w:rsidP="00E15FDE">
      <w:pPr>
        <w:ind w:left="360" w:right="-908"/>
        <w:jc w:val="center"/>
        <w:rPr>
          <w:rFonts w:asciiTheme="majorHAnsi" w:hAnsiTheme="majorHAnsi"/>
          <w:b/>
          <w:sz w:val="24"/>
          <w:szCs w:val="24"/>
        </w:rPr>
      </w:pPr>
    </w:p>
    <w:p w:rsidR="00E15FDE" w:rsidRDefault="00E15FDE" w:rsidP="00E15FDE">
      <w:pPr>
        <w:tabs>
          <w:tab w:val="left" w:pos="-1701"/>
        </w:tabs>
        <w:ind w:right="-1" w:firstLine="567"/>
        <w:jc w:val="both"/>
        <w:rPr>
          <w:rFonts w:asciiTheme="majorHAnsi" w:hAnsiTheme="majorHAnsi"/>
          <w:sz w:val="24"/>
          <w:szCs w:val="24"/>
        </w:rPr>
      </w:pPr>
      <w:r>
        <w:rPr>
          <w:rFonts w:asciiTheme="majorHAnsi" w:hAnsiTheme="majorHAnsi"/>
          <w:sz w:val="24"/>
          <w:szCs w:val="24"/>
        </w:rPr>
        <w:t xml:space="preserve">38. </w:t>
      </w:r>
      <w:proofErr w:type="spellStart"/>
      <w:r>
        <w:rPr>
          <w:rFonts w:asciiTheme="majorHAnsi" w:hAnsiTheme="majorHAnsi"/>
          <w:sz w:val="24"/>
          <w:szCs w:val="24"/>
        </w:rPr>
        <w:t>Saskaņā</w:t>
      </w:r>
      <w:proofErr w:type="spellEnd"/>
      <w:r>
        <w:rPr>
          <w:rFonts w:asciiTheme="majorHAnsi" w:hAnsiTheme="majorHAnsi"/>
          <w:sz w:val="24"/>
          <w:szCs w:val="24"/>
        </w:rPr>
        <w:t xml:space="preserve"> </w:t>
      </w:r>
      <w:proofErr w:type="spellStart"/>
      <w:r>
        <w:rPr>
          <w:rFonts w:asciiTheme="majorHAnsi" w:hAnsiTheme="majorHAnsi"/>
          <w:sz w:val="24"/>
          <w:szCs w:val="24"/>
        </w:rPr>
        <w:t>ar</w:t>
      </w:r>
      <w:proofErr w:type="spellEnd"/>
      <w:r>
        <w:rPr>
          <w:rFonts w:asciiTheme="majorHAnsi" w:hAnsiTheme="majorHAnsi"/>
          <w:sz w:val="24"/>
          <w:szCs w:val="24"/>
        </w:rPr>
        <w:t xml:space="preserve"> </w:t>
      </w:r>
      <w:proofErr w:type="spellStart"/>
      <w:r>
        <w:rPr>
          <w:rFonts w:asciiTheme="majorHAnsi" w:hAnsiTheme="majorHAnsi"/>
          <w:sz w:val="24"/>
          <w:szCs w:val="24"/>
        </w:rPr>
        <w:t>spēkā</w:t>
      </w:r>
      <w:proofErr w:type="spellEnd"/>
      <w:r>
        <w:rPr>
          <w:rFonts w:asciiTheme="majorHAnsi" w:hAnsiTheme="majorHAnsi"/>
          <w:sz w:val="24"/>
          <w:szCs w:val="24"/>
        </w:rPr>
        <w:t xml:space="preserve"> </w:t>
      </w:r>
      <w:proofErr w:type="spellStart"/>
      <w:r>
        <w:rPr>
          <w:rFonts w:asciiTheme="majorHAnsi" w:hAnsiTheme="majorHAnsi"/>
          <w:sz w:val="24"/>
          <w:szCs w:val="24"/>
        </w:rPr>
        <w:t>esošo</w:t>
      </w:r>
      <w:proofErr w:type="spellEnd"/>
      <w:r>
        <w:rPr>
          <w:rFonts w:asciiTheme="majorHAnsi" w:hAnsiTheme="majorHAnsi"/>
          <w:sz w:val="24"/>
          <w:szCs w:val="24"/>
        </w:rPr>
        <w:t xml:space="preserve"> </w:t>
      </w:r>
      <w:proofErr w:type="spellStart"/>
      <w:r>
        <w:rPr>
          <w:rFonts w:asciiTheme="majorHAnsi" w:hAnsiTheme="majorHAnsi"/>
          <w:sz w:val="24"/>
          <w:szCs w:val="24"/>
        </w:rPr>
        <w:t>likumdošanu</w:t>
      </w:r>
      <w:proofErr w:type="spellEnd"/>
      <w:r>
        <w:rPr>
          <w:rFonts w:asciiTheme="majorHAnsi" w:hAnsiTheme="majorHAnsi"/>
          <w:sz w:val="24"/>
          <w:szCs w:val="24"/>
        </w:rPr>
        <w:t xml:space="preserve"> un </w:t>
      </w:r>
      <w:proofErr w:type="spellStart"/>
      <w:r>
        <w:rPr>
          <w:rFonts w:asciiTheme="majorHAnsi" w:hAnsiTheme="majorHAnsi"/>
          <w:sz w:val="24"/>
          <w:szCs w:val="24"/>
        </w:rPr>
        <w:t>noteiktā</w:t>
      </w:r>
      <w:proofErr w:type="spellEnd"/>
      <w:r>
        <w:rPr>
          <w:rFonts w:asciiTheme="majorHAnsi" w:hAnsiTheme="majorHAnsi"/>
          <w:sz w:val="24"/>
          <w:szCs w:val="24"/>
        </w:rPr>
        <w:t xml:space="preserve"> </w:t>
      </w:r>
      <w:proofErr w:type="spellStart"/>
      <w:r>
        <w:rPr>
          <w:rFonts w:asciiTheme="majorHAnsi" w:hAnsiTheme="majorHAnsi"/>
          <w:sz w:val="24"/>
          <w:szCs w:val="24"/>
        </w:rPr>
        <w:t>veidā</w:t>
      </w:r>
      <w:proofErr w:type="spellEnd"/>
      <w:r>
        <w:rPr>
          <w:rFonts w:asciiTheme="majorHAnsi" w:hAnsiTheme="majorHAnsi"/>
          <w:sz w:val="24"/>
          <w:szCs w:val="24"/>
        </w:rPr>
        <w:t xml:space="preserve"> ATBALSTA CENTRS </w:t>
      </w:r>
      <w:proofErr w:type="spellStart"/>
      <w:r>
        <w:rPr>
          <w:rFonts w:asciiTheme="majorHAnsi" w:hAnsiTheme="majorHAnsi"/>
          <w:sz w:val="24"/>
          <w:szCs w:val="24"/>
        </w:rPr>
        <w:t>kārto</w:t>
      </w:r>
      <w:proofErr w:type="spellEnd"/>
      <w:r>
        <w:rPr>
          <w:rFonts w:asciiTheme="majorHAnsi" w:hAnsiTheme="majorHAnsi"/>
          <w:sz w:val="24"/>
          <w:szCs w:val="24"/>
        </w:rPr>
        <w:t xml:space="preserve"> </w:t>
      </w:r>
      <w:proofErr w:type="spellStart"/>
      <w:r>
        <w:rPr>
          <w:rFonts w:asciiTheme="majorHAnsi" w:hAnsiTheme="majorHAnsi"/>
          <w:sz w:val="24"/>
          <w:szCs w:val="24"/>
        </w:rPr>
        <w:t>lietvedību</w:t>
      </w:r>
      <w:proofErr w:type="spellEnd"/>
      <w:r>
        <w:rPr>
          <w:rFonts w:asciiTheme="majorHAnsi" w:hAnsiTheme="majorHAnsi"/>
          <w:sz w:val="24"/>
          <w:szCs w:val="24"/>
        </w:rPr>
        <w:t xml:space="preserve"> </w:t>
      </w:r>
      <w:proofErr w:type="gramStart"/>
      <w:r>
        <w:rPr>
          <w:rFonts w:asciiTheme="majorHAnsi" w:hAnsiTheme="majorHAnsi"/>
          <w:sz w:val="24"/>
          <w:szCs w:val="24"/>
        </w:rPr>
        <w:t xml:space="preserve">-  </w:t>
      </w:r>
      <w:proofErr w:type="spellStart"/>
      <w:r>
        <w:rPr>
          <w:rFonts w:asciiTheme="majorHAnsi" w:hAnsiTheme="majorHAnsi"/>
          <w:sz w:val="24"/>
          <w:szCs w:val="24"/>
        </w:rPr>
        <w:t>dokumentāciju</w:t>
      </w:r>
      <w:proofErr w:type="spellEnd"/>
      <w:proofErr w:type="gramEnd"/>
      <w:r>
        <w:rPr>
          <w:rFonts w:asciiTheme="majorHAnsi" w:hAnsiTheme="majorHAnsi"/>
          <w:sz w:val="24"/>
          <w:szCs w:val="24"/>
        </w:rPr>
        <w:t xml:space="preserve"> un  </w:t>
      </w:r>
      <w:proofErr w:type="spellStart"/>
      <w:r>
        <w:rPr>
          <w:rFonts w:asciiTheme="majorHAnsi" w:hAnsiTheme="majorHAnsi"/>
          <w:sz w:val="24"/>
          <w:szCs w:val="24"/>
        </w:rPr>
        <w:t>arhīvu</w:t>
      </w:r>
      <w:proofErr w:type="spellEnd"/>
      <w:r>
        <w:rPr>
          <w:rFonts w:asciiTheme="majorHAnsi" w:hAnsiTheme="majorHAnsi"/>
          <w:sz w:val="24"/>
          <w:szCs w:val="24"/>
        </w:rPr>
        <w:t>.</w:t>
      </w:r>
    </w:p>
    <w:p w:rsidR="00E15FDE" w:rsidRDefault="00E15FDE" w:rsidP="00E15FDE">
      <w:pPr>
        <w:tabs>
          <w:tab w:val="left" w:pos="-1701"/>
        </w:tabs>
        <w:ind w:right="-1" w:firstLine="567"/>
        <w:jc w:val="both"/>
        <w:rPr>
          <w:rFonts w:asciiTheme="majorHAnsi" w:hAnsiTheme="majorHAnsi"/>
          <w:sz w:val="24"/>
          <w:szCs w:val="24"/>
        </w:rPr>
      </w:pPr>
      <w:r>
        <w:rPr>
          <w:rFonts w:asciiTheme="majorHAnsi" w:hAnsiTheme="majorHAnsi"/>
          <w:sz w:val="24"/>
          <w:szCs w:val="24"/>
        </w:rPr>
        <w:t xml:space="preserve">39.  </w:t>
      </w:r>
      <w:proofErr w:type="spellStart"/>
      <w:r>
        <w:rPr>
          <w:rFonts w:asciiTheme="majorHAnsi" w:hAnsiTheme="majorHAnsi"/>
          <w:sz w:val="24"/>
          <w:szCs w:val="24"/>
        </w:rPr>
        <w:t>Atbilstoši</w:t>
      </w:r>
      <w:proofErr w:type="spellEnd"/>
      <w:r>
        <w:rPr>
          <w:rFonts w:asciiTheme="majorHAnsi" w:hAnsiTheme="majorHAnsi"/>
          <w:sz w:val="24"/>
          <w:szCs w:val="24"/>
        </w:rPr>
        <w:t xml:space="preserve"> </w:t>
      </w:r>
      <w:proofErr w:type="spellStart"/>
      <w:r>
        <w:rPr>
          <w:rFonts w:asciiTheme="majorHAnsi" w:hAnsiTheme="majorHAnsi"/>
          <w:sz w:val="24"/>
          <w:szCs w:val="24"/>
        </w:rPr>
        <w:t>Valsts</w:t>
      </w:r>
      <w:proofErr w:type="spellEnd"/>
      <w:r>
        <w:rPr>
          <w:rFonts w:asciiTheme="majorHAnsi" w:hAnsiTheme="majorHAnsi"/>
          <w:sz w:val="24"/>
          <w:szCs w:val="24"/>
        </w:rPr>
        <w:t xml:space="preserve"> </w:t>
      </w:r>
      <w:proofErr w:type="spellStart"/>
      <w:r>
        <w:rPr>
          <w:rFonts w:asciiTheme="majorHAnsi" w:hAnsiTheme="majorHAnsi"/>
          <w:sz w:val="24"/>
          <w:szCs w:val="24"/>
        </w:rPr>
        <w:t>statistikas</w:t>
      </w:r>
      <w:proofErr w:type="spellEnd"/>
      <w:r>
        <w:rPr>
          <w:rFonts w:asciiTheme="majorHAnsi" w:hAnsiTheme="majorHAnsi"/>
          <w:sz w:val="24"/>
          <w:szCs w:val="24"/>
        </w:rPr>
        <w:t xml:space="preserve"> </w:t>
      </w:r>
      <w:proofErr w:type="spellStart"/>
      <w:r>
        <w:rPr>
          <w:rFonts w:asciiTheme="majorHAnsi" w:hAnsiTheme="majorHAnsi"/>
          <w:sz w:val="24"/>
          <w:szCs w:val="24"/>
        </w:rPr>
        <w:t>pārvaldes</w:t>
      </w:r>
      <w:proofErr w:type="spellEnd"/>
      <w:r>
        <w:rPr>
          <w:rFonts w:asciiTheme="majorHAnsi" w:hAnsiTheme="majorHAnsi"/>
          <w:sz w:val="24"/>
          <w:szCs w:val="24"/>
        </w:rPr>
        <w:t xml:space="preserve"> </w:t>
      </w:r>
      <w:proofErr w:type="spellStart"/>
      <w:r>
        <w:rPr>
          <w:rFonts w:asciiTheme="majorHAnsi" w:hAnsiTheme="majorHAnsi"/>
          <w:sz w:val="24"/>
          <w:szCs w:val="24"/>
        </w:rPr>
        <w:t>noteikto</w:t>
      </w:r>
      <w:proofErr w:type="spellEnd"/>
      <w:r>
        <w:rPr>
          <w:rFonts w:asciiTheme="majorHAnsi" w:hAnsiTheme="majorHAnsi"/>
          <w:sz w:val="24"/>
          <w:szCs w:val="24"/>
        </w:rPr>
        <w:t xml:space="preserve"> </w:t>
      </w:r>
      <w:proofErr w:type="spellStart"/>
      <w:r>
        <w:rPr>
          <w:rFonts w:asciiTheme="majorHAnsi" w:hAnsiTheme="majorHAnsi"/>
          <w:sz w:val="24"/>
          <w:szCs w:val="24"/>
        </w:rPr>
        <w:t>pārskatu</w:t>
      </w:r>
      <w:proofErr w:type="spellEnd"/>
      <w:r>
        <w:rPr>
          <w:rFonts w:asciiTheme="majorHAnsi" w:hAnsiTheme="majorHAnsi"/>
          <w:sz w:val="24"/>
          <w:szCs w:val="24"/>
        </w:rPr>
        <w:t xml:space="preserve"> </w:t>
      </w:r>
      <w:proofErr w:type="spellStart"/>
      <w:r>
        <w:rPr>
          <w:rFonts w:asciiTheme="majorHAnsi" w:hAnsiTheme="majorHAnsi"/>
          <w:sz w:val="24"/>
          <w:szCs w:val="24"/>
        </w:rPr>
        <w:t>formām</w:t>
      </w:r>
      <w:proofErr w:type="spellEnd"/>
      <w:r>
        <w:rPr>
          <w:rFonts w:asciiTheme="majorHAnsi" w:hAnsiTheme="majorHAnsi"/>
          <w:sz w:val="24"/>
          <w:szCs w:val="24"/>
        </w:rPr>
        <w:t xml:space="preserve">, ATBALSTA CENTRS </w:t>
      </w:r>
      <w:proofErr w:type="spellStart"/>
      <w:r>
        <w:rPr>
          <w:rFonts w:asciiTheme="majorHAnsi" w:hAnsiTheme="majorHAnsi"/>
          <w:sz w:val="24"/>
          <w:szCs w:val="24"/>
        </w:rPr>
        <w:t>noteiktā</w:t>
      </w:r>
      <w:proofErr w:type="spellEnd"/>
      <w:r>
        <w:rPr>
          <w:rFonts w:asciiTheme="majorHAnsi" w:hAnsiTheme="majorHAnsi"/>
          <w:sz w:val="24"/>
          <w:szCs w:val="24"/>
        </w:rPr>
        <w:t xml:space="preserve"> </w:t>
      </w:r>
      <w:proofErr w:type="spellStart"/>
      <w:r>
        <w:rPr>
          <w:rFonts w:asciiTheme="majorHAnsi" w:hAnsiTheme="majorHAnsi"/>
          <w:sz w:val="24"/>
          <w:szCs w:val="24"/>
        </w:rPr>
        <w:t>laikā</w:t>
      </w:r>
      <w:proofErr w:type="spellEnd"/>
      <w:r>
        <w:rPr>
          <w:rFonts w:asciiTheme="majorHAnsi" w:hAnsiTheme="majorHAnsi"/>
          <w:sz w:val="24"/>
          <w:szCs w:val="24"/>
        </w:rPr>
        <w:t xml:space="preserve"> </w:t>
      </w:r>
      <w:proofErr w:type="spellStart"/>
      <w:r>
        <w:rPr>
          <w:rFonts w:asciiTheme="majorHAnsi" w:hAnsiTheme="majorHAnsi"/>
          <w:sz w:val="24"/>
          <w:szCs w:val="24"/>
        </w:rPr>
        <w:t>sagatavo</w:t>
      </w:r>
      <w:proofErr w:type="spellEnd"/>
      <w:r>
        <w:rPr>
          <w:rFonts w:asciiTheme="majorHAnsi" w:hAnsiTheme="majorHAnsi"/>
          <w:sz w:val="24"/>
          <w:szCs w:val="24"/>
        </w:rPr>
        <w:t xml:space="preserve"> </w:t>
      </w:r>
      <w:proofErr w:type="spellStart"/>
      <w:r>
        <w:rPr>
          <w:rFonts w:asciiTheme="majorHAnsi" w:hAnsiTheme="majorHAnsi"/>
          <w:sz w:val="24"/>
          <w:szCs w:val="24"/>
        </w:rPr>
        <w:t>atskaites</w:t>
      </w:r>
      <w:proofErr w:type="spellEnd"/>
      <w:r>
        <w:rPr>
          <w:rFonts w:asciiTheme="majorHAnsi" w:hAnsiTheme="majorHAnsi"/>
          <w:sz w:val="24"/>
          <w:szCs w:val="24"/>
        </w:rPr>
        <w:t xml:space="preserve"> </w:t>
      </w:r>
      <w:proofErr w:type="gramStart"/>
      <w:r>
        <w:rPr>
          <w:rFonts w:asciiTheme="majorHAnsi" w:hAnsiTheme="majorHAnsi"/>
          <w:sz w:val="24"/>
          <w:szCs w:val="24"/>
        </w:rPr>
        <w:t>un</w:t>
      </w:r>
      <w:proofErr w:type="gramEnd"/>
      <w:r>
        <w:rPr>
          <w:rFonts w:asciiTheme="majorHAnsi" w:hAnsiTheme="majorHAnsi"/>
          <w:sz w:val="24"/>
          <w:szCs w:val="24"/>
        </w:rPr>
        <w:t xml:space="preserve"> </w:t>
      </w:r>
      <w:proofErr w:type="spellStart"/>
      <w:r>
        <w:rPr>
          <w:rFonts w:asciiTheme="majorHAnsi" w:hAnsiTheme="majorHAnsi"/>
          <w:sz w:val="24"/>
          <w:szCs w:val="24"/>
        </w:rPr>
        <w:t>iesniedz</w:t>
      </w:r>
      <w:proofErr w:type="spellEnd"/>
      <w:r>
        <w:rPr>
          <w:rFonts w:asciiTheme="majorHAnsi" w:hAnsiTheme="majorHAnsi"/>
          <w:sz w:val="24"/>
          <w:szCs w:val="24"/>
        </w:rPr>
        <w:t xml:space="preserve"> </w:t>
      </w:r>
      <w:proofErr w:type="spellStart"/>
      <w:r>
        <w:rPr>
          <w:rFonts w:asciiTheme="majorHAnsi" w:hAnsiTheme="majorHAnsi"/>
          <w:sz w:val="24"/>
          <w:szCs w:val="24"/>
        </w:rPr>
        <w:t>pieprasītājam</w:t>
      </w:r>
      <w:proofErr w:type="spellEnd"/>
      <w:r>
        <w:rPr>
          <w:rFonts w:asciiTheme="majorHAnsi" w:hAnsiTheme="majorHAnsi"/>
          <w:sz w:val="24"/>
          <w:szCs w:val="24"/>
        </w:rPr>
        <w:t>.</w:t>
      </w:r>
    </w:p>
    <w:p w:rsidR="00E15FDE" w:rsidRDefault="00E15FDE" w:rsidP="00E15FDE">
      <w:pPr>
        <w:tabs>
          <w:tab w:val="left" w:pos="0"/>
          <w:tab w:val="left" w:pos="720"/>
        </w:tabs>
        <w:ind w:right="-1" w:firstLine="567"/>
        <w:jc w:val="both"/>
        <w:rPr>
          <w:rFonts w:asciiTheme="majorHAnsi" w:hAnsiTheme="majorHAnsi"/>
          <w:sz w:val="24"/>
          <w:szCs w:val="24"/>
        </w:rPr>
      </w:pPr>
      <w:r>
        <w:rPr>
          <w:rFonts w:asciiTheme="majorHAnsi" w:hAnsiTheme="majorHAnsi"/>
          <w:sz w:val="24"/>
          <w:szCs w:val="24"/>
        </w:rPr>
        <w:t xml:space="preserve">40. ATBALSTA </w:t>
      </w:r>
      <w:proofErr w:type="gramStart"/>
      <w:r>
        <w:rPr>
          <w:rFonts w:asciiTheme="majorHAnsi" w:hAnsiTheme="majorHAnsi"/>
          <w:sz w:val="24"/>
          <w:szCs w:val="24"/>
        </w:rPr>
        <w:t xml:space="preserve">CENTRS  </w:t>
      </w:r>
      <w:proofErr w:type="spellStart"/>
      <w:r>
        <w:rPr>
          <w:rFonts w:asciiTheme="majorHAnsi" w:hAnsiTheme="majorHAnsi"/>
          <w:sz w:val="24"/>
          <w:szCs w:val="24"/>
        </w:rPr>
        <w:t>nodrošina</w:t>
      </w:r>
      <w:proofErr w:type="spellEnd"/>
      <w:proofErr w:type="gramEnd"/>
      <w:r>
        <w:rPr>
          <w:rFonts w:asciiTheme="majorHAnsi" w:hAnsiTheme="majorHAnsi"/>
          <w:sz w:val="24"/>
          <w:szCs w:val="24"/>
        </w:rPr>
        <w:t xml:space="preserve"> </w:t>
      </w:r>
      <w:proofErr w:type="spellStart"/>
      <w:r>
        <w:rPr>
          <w:rFonts w:asciiTheme="majorHAnsi" w:hAnsiTheme="majorHAnsi"/>
          <w:sz w:val="24"/>
          <w:szCs w:val="24"/>
        </w:rPr>
        <w:t>darba</w:t>
      </w:r>
      <w:proofErr w:type="spellEnd"/>
      <w:r>
        <w:rPr>
          <w:rFonts w:asciiTheme="majorHAnsi" w:hAnsiTheme="majorHAnsi"/>
          <w:sz w:val="24"/>
          <w:szCs w:val="24"/>
        </w:rPr>
        <w:t xml:space="preserve"> </w:t>
      </w:r>
      <w:proofErr w:type="spellStart"/>
      <w:r>
        <w:rPr>
          <w:rFonts w:asciiTheme="majorHAnsi" w:hAnsiTheme="majorHAnsi"/>
          <w:sz w:val="24"/>
          <w:szCs w:val="24"/>
        </w:rPr>
        <w:t>aizsardzības</w:t>
      </w:r>
      <w:proofErr w:type="spellEnd"/>
      <w:r>
        <w:rPr>
          <w:rFonts w:asciiTheme="majorHAnsi" w:hAnsiTheme="majorHAnsi"/>
          <w:sz w:val="24"/>
          <w:szCs w:val="24"/>
        </w:rPr>
        <w:t xml:space="preserve"> </w:t>
      </w:r>
      <w:proofErr w:type="spellStart"/>
      <w:r>
        <w:rPr>
          <w:rFonts w:asciiTheme="majorHAnsi" w:hAnsiTheme="majorHAnsi"/>
          <w:sz w:val="24"/>
          <w:szCs w:val="24"/>
        </w:rPr>
        <w:t>pasākumu</w:t>
      </w:r>
      <w:proofErr w:type="spellEnd"/>
      <w:r>
        <w:rPr>
          <w:rFonts w:asciiTheme="majorHAnsi" w:hAnsiTheme="majorHAnsi"/>
          <w:sz w:val="24"/>
          <w:szCs w:val="24"/>
        </w:rPr>
        <w:t xml:space="preserve"> </w:t>
      </w:r>
      <w:proofErr w:type="spellStart"/>
      <w:r>
        <w:rPr>
          <w:rFonts w:asciiTheme="majorHAnsi" w:hAnsiTheme="majorHAnsi"/>
          <w:sz w:val="24"/>
          <w:szCs w:val="24"/>
        </w:rPr>
        <w:t>ievērošanu</w:t>
      </w:r>
      <w:proofErr w:type="spellEnd"/>
      <w:r>
        <w:rPr>
          <w:rFonts w:asciiTheme="majorHAnsi" w:hAnsiTheme="majorHAnsi"/>
          <w:sz w:val="24"/>
          <w:szCs w:val="24"/>
        </w:rPr>
        <w:t>.</w:t>
      </w:r>
    </w:p>
    <w:p w:rsidR="00E15FDE" w:rsidRDefault="00E15FDE" w:rsidP="00E15FDE">
      <w:pPr>
        <w:tabs>
          <w:tab w:val="left" w:pos="0"/>
        </w:tabs>
        <w:ind w:right="-1" w:firstLine="567"/>
        <w:jc w:val="both"/>
        <w:rPr>
          <w:rFonts w:asciiTheme="majorHAnsi" w:hAnsiTheme="majorHAnsi"/>
          <w:sz w:val="24"/>
          <w:szCs w:val="24"/>
        </w:rPr>
      </w:pPr>
      <w:r>
        <w:rPr>
          <w:rFonts w:asciiTheme="majorHAnsi" w:hAnsiTheme="majorHAnsi"/>
          <w:sz w:val="24"/>
          <w:szCs w:val="24"/>
        </w:rPr>
        <w:lastRenderedPageBreak/>
        <w:t>41</w:t>
      </w:r>
      <w:proofErr w:type="gramStart"/>
      <w:r>
        <w:rPr>
          <w:rFonts w:asciiTheme="majorHAnsi" w:hAnsiTheme="majorHAnsi"/>
          <w:sz w:val="24"/>
          <w:szCs w:val="24"/>
        </w:rPr>
        <w:t>.Ugunsdrošības</w:t>
      </w:r>
      <w:proofErr w:type="gramEnd"/>
      <w:r>
        <w:rPr>
          <w:rFonts w:asciiTheme="majorHAnsi" w:hAnsiTheme="majorHAnsi"/>
          <w:sz w:val="24"/>
          <w:szCs w:val="24"/>
        </w:rPr>
        <w:t xml:space="preserve"> </w:t>
      </w:r>
      <w:proofErr w:type="spellStart"/>
      <w:r>
        <w:rPr>
          <w:rFonts w:asciiTheme="majorHAnsi" w:hAnsiTheme="majorHAnsi"/>
          <w:sz w:val="24"/>
          <w:szCs w:val="24"/>
        </w:rPr>
        <w:t>noteikumu</w:t>
      </w:r>
      <w:proofErr w:type="spellEnd"/>
      <w:r>
        <w:rPr>
          <w:rFonts w:asciiTheme="majorHAnsi" w:hAnsiTheme="majorHAnsi"/>
          <w:sz w:val="24"/>
          <w:szCs w:val="24"/>
        </w:rPr>
        <w:t xml:space="preserve"> </w:t>
      </w:r>
      <w:proofErr w:type="spellStart"/>
      <w:r>
        <w:rPr>
          <w:rFonts w:asciiTheme="majorHAnsi" w:hAnsiTheme="majorHAnsi"/>
          <w:sz w:val="24"/>
          <w:szCs w:val="24"/>
        </w:rPr>
        <w:t>ievērošana</w:t>
      </w:r>
      <w:proofErr w:type="spellEnd"/>
      <w:r>
        <w:rPr>
          <w:rFonts w:asciiTheme="majorHAnsi" w:hAnsiTheme="majorHAnsi"/>
          <w:sz w:val="24"/>
          <w:szCs w:val="24"/>
        </w:rPr>
        <w:t xml:space="preserve"> ATBALSTA CENTRĀ </w:t>
      </w:r>
      <w:proofErr w:type="spellStart"/>
      <w:r>
        <w:rPr>
          <w:rFonts w:asciiTheme="majorHAnsi" w:hAnsiTheme="majorHAnsi"/>
          <w:sz w:val="24"/>
          <w:szCs w:val="24"/>
        </w:rPr>
        <w:t>tiek</w:t>
      </w:r>
      <w:proofErr w:type="spellEnd"/>
      <w:r>
        <w:rPr>
          <w:rFonts w:asciiTheme="majorHAnsi" w:hAnsiTheme="majorHAnsi"/>
          <w:sz w:val="24"/>
          <w:szCs w:val="24"/>
        </w:rPr>
        <w:t xml:space="preserve"> </w:t>
      </w:r>
      <w:proofErr w:type="spellStart"/>
      <w:r>
        <w:rPr>
          <w:rFonts w:asciiTheme="majorHAnsi" w:hAnsiTheme="majorHAnsi"/>
          <w:sz w:val="24"/>
          <w:szCs w:val="24"/>
        </w:rPr>
        <w:t>nodrošināta</w:t>
      </w:r>
      <w:proofErr w:type="spellEnd"/>
      <w:r>
        <w:rPr>
          <w:rFonts w:asciiTheme="majorHAnsi" w:hAnsiTheme="majorHAnsi"/>
          <w:sz w:val="24"/>
          <w:szCs w:val="24"/>
        </w:rPr>
        <w:t xml:space="preserve"> </w:t>
      </w:r>
      <w:proofErr w:type="spellStart"/>
      <w:r>
        <w:rPr>
          <w:rFonts w:asciiTheme="majorHAnsi" w:hAnsiTheme="majorHAnsi"/>
          <w:sz w:val="24"/>
          <w:szCs w:val="24"/>
        </w:rPr>
        <w:t>atbilstoši</w:t>
      </w:r>
      <w:proofErr w:type="spellEnd"/>
      <w:r>
        <w:rPr>
          <w:rFonts w:asciiTheme="majorHAnsi" w:hAnsiTheme="majorHAnsi"/>
          <w:sz w:val="24"/>
          <w:szCs w:val="24"/>
        </w:rPr>
        <w:t xml:space="preserve"> </w:t>
      </w:r>
      <w:proofErr w:type="spellStart"/>
      <w:r>
        <w:rPr>
          <w:rFonts w:asciiTheme="majorHAnsi" w:hAnsiTheme="majorHAnsi"/>
          <w:sz w:val="24"/>
          <w:szCs w:val="24"/>
        </w:rPr>
        <w:t>likumam</w:t>
      </w:r>
      <w:proofErr w:type="spellEnd"/>
      <w:r>
        <w:rPr>
          <w:rFonts w:asciiTheme="majorHAnsi" w:hAnsiTheme="majorHAnsi"/>
          <w:sz w:val="24"/>
          <w:szCs w:val="24"/>
        </w:rPr>
        <w:t xml:space="preserve"> “Par </w:t>
      </w:r>
      <w:proofErr w:type="spellStart"/>
      <w:r>
        <w:rPr>
          <w:rFonts w:asciiTheme="majorHAnsi" w:hAnsiTheme="majorHAnsi"/>
          <w:sz w:val="24"/>
          <w:szCs w:val="24"/>
        </w:rPr>
        <w:t>ugunsdrošību</w:t>
      </w:r>
      <w:proofErr w:type="spellEnd"/>
      <w:r>
        <w:rPr>
          <w:rFonts w:asciiTheme="majorHAnsi" w:hAnsiTheme="majorHAnsi"/>
          <w:sz w:val="24"/>
          <w:szCs w:val="24"/>
        </w:rPr>
        <w:t>”</w:t>
      </w:r>
      <w:r>
        <w:rPr>
          <w:rFonts w:asciiTheme="majorHAnsi" w:hAnsiTheme="majorHAnsi"/>
          <w:i/>
          <w:sz w:val="24"/>
          <w:szCs w:val="24"/>
        </w:rPr>
        <w:t xml:space="preserve"> </w:t>
      </w:r>
      <w:r>
        <w:rPr>
          <w:rFonts w:asciiTheme="majorHAnsi" w:hAnsiTheme="majorHAnsi"/>
          <w:b/>
          <w:i/>
          <w:sz w:val="24"/>
          <w:szCs w:val="24"/>
        </w:rPr>
        <w:t xml:space="preserve"> </w:t>
      </w:r>
      <w:r>
        <w:rPr>
          <w:rFonts w:asciiTheme="majorHAnsi" w:hAnsiTheme="majorHAnsi"/>
          <w:sz w:val="24"/>
          <w:szCs w:val="24"/>
        </w:rPr>
        <w:t xml:space="preserve">un </w:t>
      </w:r>
      <w:proofErr w:type="spellStart"/>
      <w:r>
        <w:rPr>
          <w:rFonts w:asciiTheme="majorHAnsi" w:hAnsiTheme="majorHAnsi"/>
          <w:sz w:val="24"/>
          <w:szCs w:val="24"/>
        </w:rPr>
        <w:t>Ministru</w:t>
      </w:r>
      <w:proofErr w:type="spellEnd"/>
      <w:r>
        <w:rPr>
          <w:rFonts w:asciiTheme="majorHAnsi" w:hAnsiTheme="majorHAnsi"/>
          <w:sz w:val="24"/>
          <w:szCs w:val="24"/>
        </w:rPr>
        <w:t xml:space="preserve"> </w:t>
      </w:r>
      <w:proofErr w:type="spellStart"/>
      <w:r>
        <w:rPr>
          <w:rFonts w:asciiTheme="majorHAnsi" w:hAnsiTheme="majorHAnsi"/>
          <w:sz w:val="24"/>
          <w:szCs w:val="24"/>
        </w:rPr>
        <w:t>kabineta</w:t>
      </w:r>
      <w:proofErr w:type="spellEnd"/>
      <w:r>
        <w:rPr>
          <w:rFonts w:asciiTheme="majorHAnsi" w:hAnsiTheme="majorHAnsi"/>
          <w:sz w:val="24"/>
          <w:szCs w:val="24"/>
        </w:rPr>
        <w:t xml:space="preserve"> </w:t>
      </w:r>
      <w:proofErr w:type="spellStart"/>
      <w:r>
        <w:rPr>
          <w:rFonts w:asciiTheme="majorHAnsi" w:hAnsiTheme="majorHAnsi"/>
          <w:sz w:val="24"/>
          <w:szCs w:val="24"/>
        </w:rPr>
        <w:t>noteikumiem</w:t>
      </w:r>
      <w:proofErr w:type="spellEnd"/>
      <w:r>
        <w:rPr>
          <w:rFonts w:asciiTheme="majorHAnsi" w:hAnsiTheme="majorHAnsi"/>
          <w:sz w:val="24"/>
          <w:szCs w:val="24"/>
        </w:rPr>
        <w:t xml:space="preserve"> „</w:t>
      </w:r>
      <w:proofErr w:type="spellStart"/>
      <w:r>
        <w:rPr>
          <w:rFonts w:asciiTheme="majorHAnsi" w:hAnsiTheme="majorHAnsi"/>
          <w:sz w:val="24"/>
          <w:szCs w:val="24"/>
        </w:rPr>
        <w:t>Ugunsdrošības</w:t>
      </w:r>
      <w:proofErr w:type="spellEnd"/>
      <w:r>
        <w:rPr>
          <w:rFonts w:asciiTheme="majorHAnsi" w:hAnsiTheme="majorHAnsi"/>
          <w:sz w:val="24"/>
          <w:szCs w:val="24"/>
        </w:rPr>
        <w:t xml:space="preserve"> </w:t>
      </w:r>
      <w:proofErr w:type="spellStart"/>
      <w:r>
        <w:rPr>
          <w:rFonts w:asciiTheme="majorHAnsi" w:hAnsiTheme="majorHAnsi"/>
          <w:sz w:val="24"/>
          <w:szCs w:val="24"/>
        </w:rPr>
        <w:t>noteikumi</w:t>
      </w:r>
      <w:proofErr w:type="spellEnd"/>
      <w:r>
        <w:rPr>
          <w:rFonts w:asciiTheme="majorHAnsi" w:hAnsiTheme="majorHAnsi"/>
          <w:sz w:val="24"/>
          <w:szCs w:val="24"/>
        </w:rPr>
        <w:t>”.</w:t>
      </w:r>
    </w:p>
    <w:p w:rsidR="00E15FDE" w:rsidRDefault="00E15FDE" w:rsidP="00E15FDE">
      <w:pPr>
        <w:ind w:right="-908"/>
        <w:jc w:val="both"/>
        <w:rPr>
          <w:rFonts w:asciiTheme="majorHAnsi" w:hAnsiTheme="majorHAnsi"/>
          <w:sz w:val="24"/>
          <w:szCs w:val="24"/>
        </w:rPr>
      </w:pPr>
    </w:p>
    <w:p w:rsidR="00E15FDE" w:rsidRDefault="00E15FDE" w:rsidP="00E15FDE">
      <w:pPr>
        <w:ind w:right="-908"/>
        <w:jc w:val="center"/>
        <w:rPr>
          <w:rFonts w:asciiTheme="majorHAnsi" w:hAnsiTheme="majorHAnsi"/>
          <w:b/>
          <w:bCs/>
          <w:sz w:val="24"/>
          <w:szCs w:val="24"/>
        </w:rPr>
      </w:pPr>
      <w:r>
        <w:rPr>
          <w:rFonts w:asciiTheme="majorHAnsi" w:hAnsiTheme="majorHAnsi"/>
          <w:b/>
          <w:bCs/>
          <w:sz w:val="24"/>
          <w:szCs w:val="24"/>
        </w:rPr>
        <w:t xml:space="preserve">14. </w:t>
      </w:r>
      <w:proofErr w:type="spellStart"/>
      <w:r>
        <w:rPr>
          <w:rFonts w:asciiTheme="majorHAnsi" w:hAnsiTheme="majorHAnsi"/>
          <w:b/>
          <w:bCs/>
          <w:sz w:val="24"/>
          <w:szCs w:val="24"/>
        </w:rPr>
        <w:t>Noslēguma</w:t>
      </w:r>
      <w:proofErr w:type="spellEnd"/>
      <w:r>
        <w:rPr>
          <w:rFonts w:asciiTheme="majorHAnsi" w:hAnsiTheme="majorHAnsi"/>
          <w:b/>
          <w:bCs/>
          <w:sz w:val="24"/>
          <w:szCs w:val="24"/>
        </w:rPr>
        <w:t xml:space="preserve"> </w:t>
      </w:r>
      <w:proofErr w:type="spellStart"/>
      <w:r>
        <w:rPr>
          <w:rFonts w:asciiTheme="majorHAnsi" w:hAnsiTheme="majorHAnsi"/>
          <w:b/>
          <w:bCs/>
          <w:sz w:val="24"/>
          <w:szCs w:val="24"/>
        </w:rPr>
        <w:t>jautājumi</w:t>
      </w:r>
      <w:proofErr w:type="spellEnd"/>
    </w:p>
    <w:p w:rsidR="00E15FDE" w:rsidRDefault="00E15FDE" w:rsidP="00E15FDE">
      <w:pPr>
        <w:ind w:right="-908" w:firstLine="567"/>
        <w:jc w:val="center"/>
        <w:rPr>
          <w:rFonts w:asciiTheme="majorHAnsi" w:hAnsiTheme="majorHAnsi"/>
          <w:b/>
          <w:bCs/>
          <w:sz w:val="24"/>
          <w:szCs w:val="24"/>
        </w:rPr>
      </w:pPr>
    </w:p>
    <w:p w:rsidR="00E15FDE" w:rsidRDefault="00E15FDE" w:rsidP="00E15FDE">
      <w:pPr>
        <w:ind w:right="-908" w:firstLine="567"/>
        <w:jc w:val="both"/>
        <w:rPr>
          <w:rFonts w:asciiTheme="majorHAnsi" w:hAnsiTheme="majorHAnsi"/>
          <w:bCs/>
          <w:sz w:val="24"/>
          <w:szCs w:val="24"/>
        </w:rPr>
      </w:pPr>
      <w:r>
        <w:rPr>
          <w:rFonts w:asciiTheme="majorHAnsi" w:hAnsiTheme="majorHAnsi"/>
          <w:bCs/>
          <w:sz w:val="24"/>
          <w:szCs w:val="24"/>
        </w:rPr>
        <w:t xml:space="preserve">42. </w:t>
      </w:r>
      <w:proofErr w:type="spellStart"/>
      <w:r>
        <w:rPr>
          <w:rFonts w:asciiTheme="majorHAnsi" w:hAnsiTheme="majorHAnsi"/>
          <w:bCs/>
          <w:sz w:val="24"/>
          <w:szCs w:val="24"/>
        </w:rPr>
        <w:t>Nolikums</w:t>
      </w:r>
      <w:proofErr w:type="spellEnd"/>
      <w:r>
        <w:rPr>
          <w:rFonts w:asciiTheme="majorHAnsi" w:hAnsiTheme="majorHAnsi"/>
          <w:bCs/>
          <w:sz w:val="24"/>
          <w:szCs w:val="24"/>
        </w:rPr>
        <w:t xml:space="preserve"> </w:t>
      </w:r>
      <w:proofErr w:type="spellStart"/>
      <w:r>
        <w:rPr>
          <w:rFonts w:asciiTheme="majorHAnsi" w:hAnsiTheme="majorHAnsi"/>
          <w:bCs/>
          <w:sz w:val="24"/>
          <w:szCs w:val="24"/>
        </w:rPr>
        <w:t>stājas</w:t>
      </w:r>
      <w:proofErr w:type="spellEnd"/>
      <w:r>
        <w:rPr>
          <w:rFonts w:asciiTheme="majorHAnsi" w:hAnsiTheme="majorHAnsi"/>
          <w:bCs/>
          <w:sz w:val="24"/>
          <w:szCs w:val="24"/>
        </w:rPr>
        <w:t xml:space="preserve"> </w:t>
      </w:r>
      <w:proofErr w:type="spellStart"/>
      <w:r>
        <w:rPr>
          <w:rFonts w:asciiTheme="majorHAnsi" w:hAnsiTheme="majorHAnsi"/>
          <w:bCs/>
          <w:sz w:val="24"/>
          <w:szCs w:val="24"/>
        </w:rPr>
        <w:t>spēkā</w:t>
      </w:r>
      <w:proofErr w:type="spellEnd"/>
      <w:r>
        <w:rPr>
          <w:rFonts w:asciiTheme="majorHAnsi" w:hAnsiTheme="majorHAnsi"/>
          <w:bCs/>
          <w:sz w:val="24"/>
          <w:szCs w:val="24"/>
        </w:rPr>
        <w:t xml:space="preserve"> </w:t>
      </w:r>
      <w:proofErr w:type="spellStart"/>
      <w:r>
        <w:rPr>
          <w:rFonts w:asciiTheme="majorHAnsi" w:hAnsiTheme="majorHAnsi"/>
          <w:bCs/>
          <w:sz w:val="24"/>
          <w:szCs w:val="24"/>
        </w:rPr>
        <w:t>ar</w:t>
      </w:r>
      <w:proofErr w:type="spellEnd"/>
      <w:r>
        <w:rPr>
          <w:rFonts w:asciiTheme="majorHAnsi" w:hAnsiTheme="majorHAnsi"/>
          <w:bCs/>
          <w:sz w:val="24"/>
          <w:szCs w:val="24"/>
        </w:rPr>
        <w:t xml:space="preserve"> </w:t>
      </w:r>
      <w:proofErr w:type="gramStart"/>
      <w:r>
        <w:rPr>
          <w:rFonts w:asciiTheme="majorHAnsi" w:hAnsiTheme="majorHAnsi"/>
          <w:bCs/>
          <w:sz w:val="24"/>
          <w:szCs w:val="24"/>
        </w:rPr>
        <w:t>2017.gada  5.aprīli</w:t>
      </w:r>
      <w:proofErr w:type="gramEnd"/>
      <w:r>
        <w:rPr>
          <w:rFonts w:asciiTheme="majorHAnsi" w:hAnsiTheme="majorHAnsi"/>
          <w:bCs/>
          <w:sz w:val="24"/>
          <w:szCs w:val="24"/>
        </w:rPr>
        <w:t>.</w:t>
      </w:r>
    </w:p>
    <w:p w:rsidR="00E15FDE" w:rsidRDefault="00E15FDE" w:rsidP="00E15FDE">
      <w:pPr>
        <w:ind w:right="-1" w:firstLine="567"/>
        <w:jc w:val="both"/>
        <w:rPr>
          <w:rFonts w:asciiTheme="majorHAnsi" w:hAnsiTheme="majorHAnsi"/>
          <w:sz w:val="24"/>
          <w:szCs w:val="24"/>
        </w:rPr>
      </w:pPr>
      <w:r>
        <w:rPr>
          <w:rFonts w:asciiTheme="majorHAnsi" w:hAnsiTheme="majorHAnsi"/>
          <w:bCs/>
          <w:sz w:val="24"/>
          <w:szCs w:val="24"/>
        </w:rPr>
        <w:t xml:space="preserve">43. </w:t>
      </w:r>
      <w:proofErr w:type="spellStart"/>
      <w:r>
        <w:rPr>
          <w:rFonts w:asciiTheme="majorHAnsi" w:hAnsiTheme="majorHAnsi"/>
          <w:bCs/>
          <w:sz w:val="24"/>
          <w:szCs w:val="24"/>
        </w:rPr>
        <w:t>Ar</w:t>
      </w:r>
      <w:proofErr w:type="spellEnd"/>
      <w:r>
        <w:rPr>
          <w:rFonts w:asciiTheme="majorHAnsi" w:hAnsiTheme="majorHAnsi"/>
          <w:bCs/>
          <w:sz w:val="24"/>
          <w:szCs w:val="24"/>
        </w:rPr>
        <w:t xml:space="preserve"> 2017.gada 5.aprīli</w:t>
      </w:r>
      <w:r>
        <w:rPr>
          <w:rFonts w:asciiTheme="majorHAnsi" w:hAnsiTheme="majorHAnsi"/>
          <w:bCs/>
          <w:color w:val="FF0000"/>
          <w:sz w:val="24"/>
          <w:szCs w:val="24"/>
        </w:rPr>
        <w:t xml:space="preserve"> </w:t>
      </w:r>
      <w:proofErr w:type="spellStart"/>
      <w:r>
        <w:rPr>
          <w:rFonts w:asciiTheme="majorHAnsi" w:hAnsiTheme="majorHAnsi"/>
          <w:bCs/>
          <w:sz w:val="24"/>
          <w:szCs w:val="24"/>
        </w:rPr>
        <w:t>atzīt</w:t>
      </w:r>
      <w:proofErr w:type="spellEnd"/>
      <w:r>
        <w:rPr>
          <w:rFonts w:asciiTheme="majorHAnsi" w:hAnsiTheme="majorHAnsi"/>
          <w:bCs/>
          <w:sz w:val="24"/>
          <w:szCs w:val="24"/>
        </w:rPr>
        <w:t xml:space="preserve"> par </w:t>
      </w:r>
      <w:proofErr w:type="spellStart"/>
      <w:r>
        <w:rPr>
          <w:rFonts w:asciiTheme="majorHAnsi" w:hAnsiTheme="majorHAnsi"/>
          <w:bCs/>
          <w:sz w:val="24"/>
          <w:szCs w:val="24"/>
        </w:rPr>
        <w:t>spēku</w:t>
      </w:r>
      <w:proofErr w:type="spellEnd"/>
      <w:r>
        <w:rPr>
          <w:rFonts w:asciiTheme="majorHAnsi" w:hAnsiTheme="majorHAnsi"/>
          <w:bCs/>
          <w:sz w:val="24"/>
          <w:szCs w:val="24"/>
        </w:rPr>
        <w:t xml:space="preserve"> </w:t>
      </w:r>
      <w:proofErr w:type="spellStart"/>
      <w:r>
        <w:rPr>
          <w:rFonts w:asciiTheme="majorHAnsi" w:hAnsiTheme="majorHAnsi"/>
          <w:bCs/>
          <w:sz w:val="24"/>
          <w:szCs w:val="24"/>
        </w:rPr>
        <w:t>zaudējušu</w:t>
      </w:r>
      <w:proofErr w:type="spellEnd"/>
      <w:r>
        <w:rPr>
          <w:rFonts w:asciiTheme="majorHAnsi" w:hAnsiTheme="majorHAnsi"/>
          <w:bCs/>
          <w:sz w:val="24"/>
          <w:szCs w:val="24"/>
        </w:rPr>
        <w:t xml:space="preserve"> </w:t>
      </w:r>
      <w:proofErr w:type="spellStart"/>
      <w:r>
        <w:rPr>
          <w:rFonts w:asciiTheme="majorHAnsi" w:hAnsiTheme="majorHAnsi"/>
          <w:bCs/>
          <w:sz w:val="24"/>
          <w:szCs w:val="24"/>
        </w:rPr>
        <w:t>ar</w:t>
      </w:r>
      <w:proofErr w:type="spellEnd"/>
      <w:r>
        <w:rPr>
          <w:rFonts w:asciiTheme="majorHAnsi" w:hAnsiTheme="majorHAnsi"/>
          <w:bCs/>
          <w:sz w:val="24"/>
          <w:szCs w:val="24"/>
        </w:rPr>
        <w:t xml:space="preserve"> 2009.gada 30.decembra </w:t>
      </w:r>
      <w:proofErr w:type="spellStart"/>
      <w:r>
        <w:rPr>
          <w:rFonts w:asciiTheme="majorHAnsi" w:hAnsiTheme="majorHAnsi"/>
          <w:bCs/>
          <w:sz w:val="24"/>
          <w:szCs w:val="24"/>
        </w:rPr>
        <w:t>lēmumu</w:t>
      </w:r>
      <w:proofErr w:type="spellEnd"/>
      <w:r>
        <w:rPr>
          <w:rFonts w:asciiTheme="majorHAnsi" w:hAnsiTheme="majorHAnsi"/>
          <w:bCs/>
          <w:sz w:val="24"/>
          <w:szCs w:val="24"/>
        </w:rPr>
        <w:t xml:space="preserve"> Nr.4.9. (prot.Nr.9) </w:t>
      </w:r>
      <w:proofErr w:type="spellStart"/>
      <w:r>
        <w:rPr>
          <w:rFonts w:asciiTheme="majorHAnsi" w:hAnsiTheme="majorHAnsi"/>
          <w:bCs/>
          <w:sz w:val="24"/>
          <w:szCs w:val="24"/>
        </w:rPr>
        <w:t>apstiprināto</w:t>
      </w:r>
      <w:proofErr w:type="spellEnd"/>
      <w:r>
        <w:rPr>
          <w:rFonts w:asciiTheme="majorHAnsi" w:hAnsiTheme="majorHAnsi"/>
          <w:bCs/>
          <w:sz w:val="24"/>
          <w:szCs w:val="24"/>
        </w:rPr>
        <w:t xml:space="preserve"> </w:t>
      </w:r>
      <w:proofErr w:type="spellStart"/>
      <w:r>
        <w:rPr>
          <w:rFonts w:asciiTheme="majorHAnsi" w:hAnsiTheme="majorHAnsi"/>
          <w:bCs/>
          <w:sz w:val="24"/>
          <w:szCs w:val="24"/>
        </w:rPr>
        <w:t>Kokneses</w:t>
      </w:r>
      <w:proofErr w:type="spellEnd"/>
      <w:r>
        <w:rPr>
          <w:rFonts w:asciiTheme="majorHAnsi" w:hAnsiTheme="majorHAnsi"/>
          <w:bCs/>
          <w:sz w:val="24"/>
          <w:szCs w:val="24"/>
        </w:rPr>
        <w:t xml:space="preserve"> </w:t>
      </w:r>
      <w:proofErr w:type="spellStart"/>
      <w:r>
        <w:rPr>
          <w:rFonts w:asciiTheme="majorHAnsi" w:hAnsiTheme="majorHAnsi"/>
          <w:bCs/>
          <w:sz w:val="24"/>
          <w:szCs w:val="24"/>
        </w:rPr>
        <w:t>novada</w:t>
      </w:r>
      <w:proofErr w:type="spellEnd"/>
      <w:r>
        <w:rPr>
          <w:rFonts w:asciiTheme="majorHAnsi" w:hAnsiTheme="majorHAnsi"/>
          <w:bCs/>
          <w:sz w:val="24"/>
          <w:szCs w:val="24"/>
        </w:rPr>
        <w:t xml:space="preserve"> domes </w:t>
      </w:r>
      <w:proofErr w:type="spellStart"/>
      <w:r>
        <w:rPr>
          <w:rFonts w:asciiTheme="majorHAnsi" w:hAnsiTheme="majorHAnsi"/>
          <w:bCs/>
          <w:sz w:val="24"/>
          <w:szCs w:val="24"/>
        </w:rPr>
        <w:t>Ģimenes</w:t>
      </w:r>
      <w:proofErr w:type="spellEnd"/>
      <w:r>
        <w:rPr>
          <w:rFonts w:asciiTheme="majorHAnsi" w:hAnsiTheme="majorHAnsi"/>
          <w:bCs/>
          <w:sz w:val="24"/>
          <w:szCs w:val="24"/>
        </w:rPr>
        <w:t xml:space="preserve"> </w:t>
      </w:r>
      <w:proofErr w:type="spellStart"/>
      <w:r>
        <w:rPr>
          <w:rFonts w:asciiTheme="majorHAnsi" w:hAnsiTheme="majorHAnsi"/>
          <w:bCs/>
          <w:sz w:val="24"/>
          <w:szCs w:val="24"/>
        </w:rPr>
        <w:t>krīzes</w:t>
      </w:r>
      <w:proofErr w:type="spellEnd"/>
      <w:r>
        <w:rPr>
          <w:rFonts w:asciiTheme="majorHAnsi" w:hAnsiTheme="majorHAnsi"/>
          <w:bCs/>
          <w:sz w:val="24"/>
          <w:szCs w:val="24"/>
        </w:rPr>
        <w:t xml:space="preserve"> </w:t>
      </w:r>
      <w:proofErr w:type="spellStart"/>
      <w:r>
        <w:rPr>
          <w:rFonts w:asciiTheme="majorHAnsi" w:hAnsiTheme="majorHAnsi"/>
          <w:bCs/>
          <w:sz w:val="24"/>
          <w:szCs w:val="24"/>
        </w:rPr>
        <w:t>centra</w:t>
      </w:r>
      <w:proofErr w:type="spellEnd"/>
      <w:r>
        <w:rPr>
          <w:rFonts w:asciiTheme="majorHAnsi" w:hAnsiTheme="majorHAnsi"/>
          <w:bCs/>
          <w:sz w:val="24"/>
          <w:szCs w:val="24"/>
        </w:rPr>
        <w:t xml:space="preserve"> “</w:t>
      </w:r>
      <w:proofErr w:type="spellStart"/>
      <w:r>
        <w:rPr>
          <w:rFonts w:asciiTheme="majorHAnsi" w:hAnsiTheme="majorHAnsi"/>
          <w:bCs/>
          <w:sz w:val="24"/>
          <w:szCs w:val="24"/>
        </w:rPr>
        <w:t>Dzeguzīte</w:t>
      </w:r>
      <w:proofErr w:type="spellEnd"/>
      <w:r>
        <w:rPr>
          <w:rFonts w:asciiTheme="majorHAnsi" w:hAnsiTheme="majorHAnsi"/>
          <w:bCs/>
          <w:sz w:val="24"/>
          <w:szCs w:val="24"/>
        </w:rPr>
        <w:t xml:space="preserve">” </w:t>
      </w:r>
      <w:proofErr w:type="spellStart"/>
      <w:r>
        <w:rPr>
          <w:rFonts w:asciiTheme="majorHAnsi" w:hAnsiTheme="majorHAnsi"/>
          <w:bCs/>
          <w:sz w:val="24"/>
          <w:szCs w:val="24"/>
        </w:rPr>
        <w:t>nolikumu</w:t>
      </w:r>
      <w:proofErr w:type="spellEnd"/>
      <w:r>
        <w:rPr>
          <w:rFonts w:asciiTheme="majorHAnsi" w:hAnsiTheme="majorHAnsi"/>
          <w:bCs/>
          <w:sz w:val="24"/>
          <w:szCs w:val="24"/>
        </w:rPr>
        <w:t xml:space="preserve"> </w:t>
      </w:r>
      <w:proofErr w:type="gramStart"/>
      <w:r>
        <w:rPr>
          <w:rFonts w:asciiTheme="majorHAnsi" w:hAnsiTheme="majorHAnsi"/>
          <w:bCs/>
          <w:sz w:val="24"/>
          <w:szCs w:val="24"/>
        </w:rPr>
        <w:t>un</w:t>
      </w:r>
      <w:proofErr w:type="gramEnd"/>
      <w:r>
        <w:rPr>
          <w:rFonts w:asciiTheme="majorHAnsi" w:hAnsiTheme="majorHAnsi"/>
          <w:bCs/>
          <w:sz w:val="24"/>
          <w:szCs w:val="24"/>
        </w:rPr>
        <w:t xml:space="preserve"> </w:t>
      </w:r>
      <w:proofErr w:type="spellStart"/>
      <w:r>
        <w:rPr>
          <w:rFonts w:asciiTheme="majorHAnsi" w:hAnsiTheme="majorHAnsi"/>
          <w:bCs/>
          <w:sz w:val="24"/>
          <w:szCs w:val="24"/>
        </w:rPr>
        <w:t>ar</w:t>
      </w:r>
      <w:proofErr w:type="spellEnd"/>
      <w:r>
        <w:rPr>
          <w:rFonts w:asciiTheme="majorHAnsi" w:hAnsiTheme="majorHAnsi"/>
          <w:bCs/>
          <w:sz w:val="24"/>
          <w:szCs w:val="24"/>
        </w:rPr>
        <w:t xml:space="preserve"> 2012.gada 29.februāra </w:t>
      </w:r>
      <w:proofErr w:type="spellStart"/>
      <w:r>
        <w:rPr>
          <w:rFonts w:asciiTheme="majorHAnsi" w:hAnsiTheme="majorHAnsi"/>
          <w:bCs/>
          <w:sz w:val="24"/>
          <w:szCs w:val="24"/>
        </w:rPr>
        <w:t>lēmumu</w:t>
      </w:r>
      <w:proofErr w:type="spellEnd"/>
      <w:r>
        <w:rPr>
          <w:rFonts w:asciiTheme="majorHAnsi" w:hAnsiTheme="majorHAnsi"/>
          <w:bCs/>
          <w:sz w:val="24"/>
          <w:szCs w:val="24"/>
        </w:rPr>
        <w:t xml:space="preserve"> Nr.5.6.  (prot.Nr.2) </w:t>
      </w:r>
      <w:proofErr w:type="spellStart"/>
      <w:r>
        <w:rPr>
          <w:rFonts w:asciiTheme="majorHAnsi" w:hAnsiTheme="majorHAnsi"/>
          <w:bCs/>
          <w:sz w:val="24"/>
          <w:szCs w:val="24"/>
        </w:rPr>
        <w:t>apstiprināto</w:t>
      </w:r>
      <w:proofErr w:type="spellEnd"/>
      <w:r>
        <w:rPr>
          <w:rFonts w:asciiTheme="majorHAnsi" w:hAnsiTheme="majorHAnsi"/>
          <w:bCs/>
          <w:sz w:val="24"/>
          <w:szCs w:val="24"/>
        </w:rPr>
        <w:t xml:space="preserve"> </w:t>
      </w:r>
      <w:proofErr w:type="spellStart"/>
      <w:r>
        <w:rPr>
          <w:rFonts w:asciiTheme="majorHAnsi" w:hAnsiTheme="majorHAnsi"/>
          <w:bCs/>
          <w:sz w:val="24"/>
          <w:szCs w:val="24"/>
        </w:rPr>
        <w:t>Kokneses</w:t>
      </w:r>
      <w:proofErr w:type="spellEnd"/>
      <w:r>
        <w:rPr>
          <w:rFonts w:asciiTheme="majorHAnsi" w:hAnsiTheme="majorHAnsi"/>
          <w:bCs/>
          <w:sz w:val="24"/>
          <w:szCs w:val="24"/>
        </w:rPr>
        <w:t xml:space="preserve"> </w:t>
      </w:r>
      <w:proofErr w:type="spellStart"/>
      <w:r>
        <w:rPr>
          <w:rFonts w:asciiTheme="majorHAnsi" w:hAnsiTheme="majorHAnsi"/>
          <w:bCs/>
          <w:sz w:val="24"/>
          <w:szCs w:val="24"/>
        </w:rPr>
        <w:t>novada</w:t>
      </w:r>
      <w:proofErr w:type="spellEnd"/>
      <w:r>
        <w:rPr>
          <w:rFonts w:asciiTheme="majorHAnsi" w:hAnsiTheme="majorHAnsi"/>
          <w:bCs/>
          <w:sz w:val="24"/>
          <w:szCs w:val="24"/>
        </w:rPr>
        <w:t xml:space="preserve"> domes </w:t>
      </w:r>
      <w:proofErr w:type="spellStart"/>
      <w:r>
        <w:rPr>
          <w:rFonts w:asciiTheme="majorHAnsi" w:hAnsiTheme="majorHAnsi"/>
          <w:bCs/>
          <w:sz w:val="24"/>
          <w:szCs w:val="24"/>
        </w:rPr>
        <w:t>Ģimenes</w:t>
      </w:r>
      <w:proofErr w:type="spellEnd"/>
      <w:r>
        <w:rPr>
          <w:rFonts w:asciiTheme="majorHAnsi" w:hAnsiTheme="majorHAnsi"/>
          <w:bCs/>
          <w:sz w:val="24"/>
          <w:szCs w:val="24"/>
        </w:rPr>
        <w:t xml:space="preserve"> </w:t>
      </w:r>
      <w:proofErr w:type="spellStart"/>
      <w:r>
        <w:rPr>
          <w:rFonts w:asciiTheme="majorHAnsi" w:hAnsiTheme="majorHAnsi"/>
          <w:bCs/>
          <w:sz w:val="24"/>
          <w:szCs w:val="24"/>
        </w:rPr>
        <w:t>krīzes</w:t>
      </w:r>
      <w:proofErr w:type="spellEnd"/>
      <w:r>
        <w:rPr>
          <w:rFonts w:asciiTheme="majorHAnsi" w:hAnsiTheme="majorHAnsi"/>
          <w:bCs/>
          <w:sz w:val="24"/>
          <w:szCs w:val="24"/>
        </w:rPr>
        <w:t xml:space="preserve"> </w:t>
      </w:r>
      <w:proofErr w:type="spellStart"/>
      <w:r>
        <w:rPr>
          <w:rFonts w:asciiTheme="majorHAnsi" w:hAnsiTheme="majorHAnsi"/>
          <w:bCs/>
          <w:sz w:val="24"/>
          <w:szCs w:val="24"/>
        </w:rPr>
        <w:t>centra</w:t>
      </w:r>
      <w:proofErr w:type="spellEnd"/>
      <w:r>
        <w:rPr>
          <w:rFonts w:asciiTheme="majorHAnsi" w:hAnsiTheme="majorHAnsi"/>
          <w:bCs/>
          <w:sz w:val="24"/>
          <w:szCs w:val="24"/>
        </w:rPr>
        <w:t xml:space="preserve"> “</w:t>
      </w:r>
      <w:proofErr w:type="spellStart"/>
      <w:r>
        <w:rPr>
          <w:rFonts w:asciiTheme="majorHAnsi" w:hAnsiTheme="majorHAnsi"/>
          <w:bCs/>
          <w:sz w:val="24"/>
          <w:szCs w:val="24"/>
        </w:rPr>
        <w:t>Dzeguzīte</w:t>
      </w:r>
      <w:proofErr w:type="spellEnd"/>
      <w:r>
        <w:rPr>
          <w:rFonts w:asciiTheme="majorHAnsi" w:hAnsiTheme="majorHAnsi"/>
          <w:bCs/>
          <w:sz w:val="24"/>
          <w:szCs w:val="24"/>
        </w:rPr>
        <w:t xml:space="preserve">” </w:t>
      </w:r>
      <w:proofErr w:type="spellStart"/>
      <w:r>
        <w:rPr>
          <w:rFonts w:asciiTheme="majorHAnsi" w:hAnsiTheme="majorHAnsi"/>
          <w:bCs/>
          <w:sz w:val="24"/>
          <w:szCs w:val="24"/>
        </w:rPr>
        <w:t>Sociālās</w:t>
      </w:r>
      <w:proofErr w:type="spellEnd"/>
      <w:r>
        <w:rPr>
          <w:rFonts w:asciiTheme="majorHAnsi" w:hAnsiTheme="majorHAnsi"/>
          <w:bCs/>
          <w:sz w:val="24"/>
          <w:szCs w:val="24"/>
        </w:rPr>
        <w:t xml:space="preserve"> </w:t>
      </w:r>
      <w:proofErr w:type="spellStart"/>
      <w:r>
        <w:rPr>
          <w:rFonts w:asciiTheme="majorHAnsi" w:hAnsiTheme="majorHAnsi"/>
          <w:bCs/>
          <w:sz w:val="24"/>
          <w:szCs w:val="24"/>
        </w:rPr>
        <w:t>pansijas</w:t>
      </w:r>
      <w:proofErr w:type="spellEnd"/>
      <w:r>
        <w:rPr>
          <w:rFonts w:asciiTheme="majorHAnsi" w:hAnsiTheme="majorHAnsi"/>
          <w:bCs/>
          <w:sz w:val="24"/>
          <w:szCs w:val="24"/>
        </w:rPr>
        <w:t xml:space="preserve"> </w:t>
      </w:r>
      <w:proofErr w:type="spellStart"/>
      <w:r>
        <w:rPr>
          <w:rFonts w:asciiTheme="majorHAnsi" w:hAnsiTheme="majorHAnsi"/>
          <w:bCs/>
          <w:sz w:val="24"/>
          <w:szCs w:val="24"/>
        </w:rPr>
        <w:t>nolikumu</w:t>
      </w:r>
      <w:proofErr w:type="spellEnd"/>
      <w:r>
        <w:rPr>
          <w:rFonts w:asciiTheme="majorHAnsi" w:hAnsiTheme="majorHAnsi"/>
          <w:bCs/>
          <w:sz w:val="24"/>
          <w:szCs w:val="24"/>
        </w:rPr>
        <w:t>.</w:t>
      </w:r>
    </w:p>
    <w:p w:rsidR="00E15FDE" w:rsidRDefault="00E15FDE" w:rsidP="00E15FDE">
      <w:pPr>
        <w:ind w:right="-908"/>
        <w:jc w:val="both"/>
        <w:rPr>
          <w:rFonts w:asciiTheme="majorHAnsi" w:hAnsiTheme="majorHAnsi"/>
          <w:sz w:val="24"/>
          <w:szCs w:val="24"/>
        </w:rPr>
      </w:pPr>
    </w:p>
    <w:p w:rsidR="00E15FDE" w:rsidRDefault="00E15FDE" w:rsidP="00E15FDE">
      <w:pPr>
        <w:ind w:right="-908"/>
        <w:jc w:val="both"/>
        <w:rPr>
          <w:rFonts w:asciiTheme="majorHAnsi" w:hAnsiTheme="majorHAnsi"/>
          <w:sz w:val="24"/>
          <w:szCs w:val="24"/>
        </w:rPr>
      </w:pPr>
    </w:p>
    <w:p w:rsidR="00E15FDE" w:rsidRDefault="00E15FDE" w:rsidP="00E15FDE">
      <w:pPr>
        <w:ind w:right="-907"/>
        <w:jc w:val="both"/>
        <w:rPr>
          <w:rFonts w:asciiTheme="majorHAnsi" w:hAnsiTheme="majorHAnsi"/>
          <w:sz w:val="24"/>
          <w:szCs w:val="24"/>
        </w:rPr>
      </w:pPr>
      <w:proofErr w:type="spellStart"/>
      <w:r>
        <w:rPr>
          <w:rFonts w:asciiTheme="majorHAnsi" w:hAnsiTheme="majorHAnsi"/>
          <w:sz w:val="24"/>
          <w:szCs w:val="24"/>
        </w:rPr>
        <w:t>Sēdes</w:t>
      </w:r>
      <w:proofErr w:type="spellEnd"/>
      <w:r>
        <w:rPr>
          <w:rFonts w:asciiTheme="majorHAnsi" w:hAnsiTheme="majorHAnsi"/>
          <w:sz w:val="24"/>
          <w:szCs w:val="24"/>
        </w:rPr>
        <w:t xml:space="preserve"> </w:t>
      </w:r>
      <w:proofErr w:type="spellStart"/>
      <w:r>
        <w:rPr>
          <w:rFonts w:asciiTheme="majorHAnsi" w:hAnsiTheme="majorHAnsi"/>
          <w:sz w:val="24"/>
          <w:szCs w:val="24"/>
        </w:rPr>
        <w:t>vadītājs</w:t>
      </w:r>
      <w:proofErr w:type="spellEnd"/>
      <w:r>
        <w:rPr>
          <w:rFonts w:asciiTheme="majorHAnsi" w:hAnsiTheme="majorHAnsi"/>
          <w:sz w:val="24"/>
          <w:szCs w:val="24"/>
        </w:rPr>
        <w:t xml:space="preserve">, </w:t>
      </w:r>
    </w:p>
    <w:p w:rsidR="00E15FDE" w:rsidRDefault="00E15FDE" w:rsidP="00E15FDE">
      <w:pPr>
        <w:ind w:right="-907"/>
        <w:jc w:val="both"/>
        <w:rPr>
          <w:rFonts w:asciiTheme="majorHAnsi" w:hAnsiTheme="majorHAnsi"/>
          <w:sz w:val="24"/>
          <w:szCs w:val="24"/>
        </w:rPr>
      </w:pPr>
      <w:proofErr w:type="gramStart"/>
      <w:r>
        <w:rPr>
          <w:rFonts w:asciiTheme="majorHAnsi" w:hAnsiTheme="majorHAnsi"/>
          <w:sz w:val="24"/>
          <w:szCs w:val="24"/>
        </w:rPr>
        <w:t>domes</w:t>
      </w:r>
      <w:proofErr w:type="gramEnd"/>
      <w:r>
        <w:rPr>
          <w:rFonts w:asciiTheme="majorHAnsi" w:hAnsiTheme="majorHAnsi"/>
          <w:sz w:val="24"/>
          <w:szCs w:val="24"/>
        </w:rPr>
        <w:t xml:space="preserve"> </w:t>
      </w:r>
      <w:proofErr w:type="spellStart"/>
      <w:r>
        <w:rPr>
          <w:rFonts w:asciiTheme="majorHAnsi" w:hAnsiTheme="majorHAnsi"/>
          <w:sz w:val="24"/>
          <w:szCs w:val="24"/>
        </w:rPr>
        <w:t>priekšsēdētājs</w:t>
      </w:r>
      <w:proofErr w:type="spellEnd"/>
      <w:r>
        <w:rPr>
          <w:rFonts w:asciiTheme="majorHAnsi" w:hAnsiTheme="majorHAnsi"/>
          <w:sz w:val="24"/>
          <w:szCs w:val="24"/>
        </w:rPr>
        <w:t xml:space="preserve">  (</w:t>
      </w:r>
      <w:proofErr w:type="spellStart"/>
      <w:r>
        <w:rPr>
          <w:rFonts w:asciiTheme="majorHAnsi" w:hAnsiTheme="majorHAnsi"/>
          <w:sz w:val="24"/>
          <w:szCs w:val="24"/>
        </w:rPr>
        <w:t>personiskais</w:t>
      </w:r>
      <w:proofErr w:type="spellEnd"/>
      <w:r>
        <w:rPr>
          <w:rFonts w:asciiTheme="majorHAnsi" w:hAnsiTheme="majorHAnsi"/>
          <w:sz w:val="24"/>
          <w:szCs w:val="24"/>
        </w:rPr>
        <w:t xml:space="preserve"> </w:t>
      </w:r>
      <w:proofErr w:type="spellStart"/>
      <w:r>
        <w:rPr>
          <w:rFonts w:asciiTheme="majorHAnsi" w:hAnsiTheme="majorHAnsi"/>
          <w:sz w:val="24"/>
          <w:szCs w:val="24"/>
        </w:rPr>
        <w:t>paraksts</w:t>
      </w:r>
      <w:proofErr w:type="spellEnd"/>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t xml:space="preserve"> </w:t>
      </w:r>
      <w:r>
        <w:rPr>
          <w:rFonts w:asciiTheme="majorHAnsi" w:hAnsiTheme="majorHAnsi"/>
          <w:sz w:val="24"/>
          <w:szCs w:val="24"/>
        </w:rPr>
        <w:tab/>
      </w:r>
      <w:proofErr w:type="spellStart"/>
      <w:r>
        <w:rPr>
          <w:rFonts w:asciiTheme="majorHAnsi" w:hAnsiTheme="majorHAnsi"/>
          <w:sz w:val="24"/>
          <w:szCs w:val="24"/>
        </w:rPr>
        <w:t>D.Vingris</w:t>
      </w:r>
      <w:proofErr w:type="spellEnd"/>
    </w:p>
    <w:p w:rsidR="00E15FDE" w:rsidRDefault="00E15FDE" w:rsidP="00E15FDE">
      <w:pPr>
        <w:ind w:right="-907"/>
        <w:jc w:val="both"/>
        <w:rPr>
          <w:rFonts w:asciiTheme="majorHAnsi" w:hAnsiTheme="majorHAnsi"/>
          <w:sz w:val="24"/>
          <w:szCs w:val="24"/>
        </w:rPr>
      </w:pPr>
    </w:p>
    <w:p w:rsidR="00E15FDE" w:rsidRDefault="00E15FDE" w:rsidP="00E15FDE">
      <w:pPr>
        <w:ind w:right="-907"/>
        <w:jc w:val="both"/>
        <w:rPr>
          <w:rFonts w:asciiTheme="majorHAnsi" w:hAnsiTheme="majorHAnsi"/>
          <w:sz w:val="24"/>
          <w:szCs w:val="24"/>
        </w:rPr>
      </w:pPr>
      <w:r>
        <w:rPr>
          <w:rFonts w:asciiTheme="majorHAnsi" w:hAnsiTheme="majorHAnsi"/>
          <w:sz w:val="24"/>
          <w:szCs w:val="24"/>
        </w:rPr>
        <w:t>IZRAKSTS PAREIZS</w:t>
      </w:r>
    </w:p>
    <w:p w:rsidR="00E15FDE" w:rsidRDefault="00E15FDE" w:rsidP="00E15FDE">
      <w:pPr>
        <w:ind w:right="-907"/>
        <w:jc w:val="both"/>
        <w:rPr>
          <w:rFonts w:asciiTheme="majorHAnsi" w:hAnsiTheme="majorHAnsi"/>
          <w:sz w:val="24"/>
          <w:szCs w:val="24"/>
        </w:rPr>
      </w:pPr>
      <w:proofErr w:type="spellStart"/>
      <w:r>
        <w:rPr>
          <w:rFonts w:asciiTheme="majorHAnsi" w:hAnsiTheme="majorHAnsi"/>
          <w:sz w:val="24"/>
          <w:szCs w:val="24"/>
        </w:rPr>
        <w:t>Kokneses</w:t>
      </w:r>
      <w:proofErr w:type="spellEnd"/>
      <w:r>
        <w:rPr>
          <w:rFonts w:asciiTheme="majorHAnsi" w:hAnsiTheme="majorHAnsi"/>
          <w:sz w:val="24"/>
          <w:szCs w:val="24"/>
        </w:rPr>
        <w:t xml:space="preserve"> </w:t>
      </w:r>
      <w:proofErr w:type="spellStart"/>
      <w:r>
        <w:rPr>
          <w:rFonts w:asciiTheme="majorHAnsi" w:hAnsiTheme="majorHAnsi"/>
          <w:sz w:val="24"/>
          <w:szCs w:val="24"/>
        </w:rPr>
        <w:t>novada</w:t>
      </w:r>
      <w:proofErr w:type="spellEnd"/>
      <w:r>
        <w:rPr>
          <w:rFonts w:asciiTheme="majorHAnsi" w:hAnsiTheme="majorHAnsi"/>
          <w:sz w:val="24"/>
          <w:szCs w:val="24"/>
        </w:rPr>
        <w:t xml:space="preserve"> domes </w:t>
      </w:r>
      <w:proofErr w:type="spellStart"/>
      <w:r>
        <w:rPr>
          <w:rFonts w:asciiTheme="majorHAnsi" w:hAnsiTheme="majorHAnsi"/>
          <w:sz w:val="24"/>
          <w:szCs w:val="24"/>
        </w:rPr>
        <w:t>sekretāre</w:t>
      </w:r>
      <w:proofErr w:type="spellEnd"/>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spellStart"/>
      <w:r>
        <w:rPr>
          <w:rFonts w:asciiTheme="majorHAnsi" w:hAnsiTheme="majorHAnsi"/>
          <w:sz w:val="24"/>
          <w:szCs w:val="24"/>
        </w:rPr>
        <w:t>Dz.Krišāne</w:t>
      </w:r>
      <w:proofErr w:type="spellEnd"/>
    </w:p>
    <w:p w:rsidR="00E15FDE" w:rsidRDefault="00E15FDE" w:rsidP="00E15FDE">
      <w:pPr>
        <w:ind w:right="-907"/>
        <w:jc w:val="both"/>
        <w:rPr>
          <w:rFonts w:asciiTheme="majorHAnsi" w:hAnsiTheme="majorHAnsi"/>
          <w:sz w:val="24"/>
          <w:szCs w:val="24"/>
        </w:rPr>
      </w:pPr>
      <w:proofErr w:type="gramStart"/>
      <w:r>
        <w:rPr>
          <w:rFonts w:asciiTheme="majorHAnsi" w:hAnsiTheme="majorHAnsi"/>
          <w:sz w:val="24"/>
          <w:szCs w:val="24"/>
        </w:rPr>
        <w:t>03.04.2017.</w:t>
      </w:r>
      <w:proofErr w:type="gramEnd"/>
    </w:p>
    <w:p w:rsidR="00E15FDE" w:rsidRDefault="00E15FDE" w:rsidP="00E15FDE">
      <w:pPr>
        <w:ind w:right="-908" w:firstLine="720"/>
        <w:jc w:val="both"/>
        <w:rPr>
          <w:rFonts w:asciiTheme="majorHAnsi" w:hAnsiTheme="majorHAnsi"/>
          <w:sz w:val="24"/>
          <w:szCs w:val="24"/>
        </w:rPr>
      </w:pPr>
    </w:p>
    <w:p w:rsidR="00E15FDE" w:rsidRDefault="00E15FDE" w:rsidP="00E15FDE">
      <w:pPr>
        <w:tabs>
          <w:tab w:val="left" w:pos="2856"/>
        </w:tabs>
        <w:ind w:right="-874"/>
        <w:rPr>
          <w:rFonts w:ascii="Cambria" w:hAnsi="Cambria"/>
          <w:sz w:val="24"/>
          <w:szCs w:val="24"/>
        </w:rPr>
      </w:pPr>
    </w:p>
    <w:p w:rsidR="00E15FDE" w:rsidRDefault="00E15FDE" w:rsidP="00E15FDE">
      <w:pPr>
        <w:tabs>
          <w:tab w:val="left" w:pos="2856"/>
        </w:tabs>
        <w:ind w:right="-874"/>
        <w:rPr>
          <w:rFonts w:ascii="Cambria" w:hAnsi="Cambria"/>
          <w:sz w:val="24"/>
          <w:szCs w:val="24"/>
        </w:rPr>
      </w:pPr>
    </w:p>
    <w:p w:rsidR="00E15FDE" w:rsidRDefault="00E15FDE" w:rsidP="00E15FDE">
      <w:pPr>
        <w:tabs>
          <w:tab w:val="left" w:pos="2856"/>
        </w:tabs>
        <w:ind w:right="-874"/>
        <w:rPr>
          <w:rFonts w:ascii="Cambria" w:hAnsi="Cambria"/>
          <w:sz w:val="24"/>
          <w:szCs w:val="24"/>
        </w:rPr>
      </w:pPr>
    </w:p>
    <w:p w:rsidR="00E15FDE" w:rsidRDefault="00E15FDE" w:rsidP="00E15FDE">
      <w:pPr>
        <w:tabs>
          <w:tab w:val="left" w:pos="2856"/>
        </w:tabs>
        <w:ind w:right="-874"/>
        <w:rPr>
          <w:rFonts w:ascii="Cambria" w:hAnsi="Cambria"/>
          <w:sz w:val="24"/>
          <w:szCs w:val="24"/>
        </w:rPr>
      </w:pPr>
    </w:p>
    <w:p w:rsidR="00E15FDE" w:rsidRDefault="00E15FDE" w:rsidP="00E15FDE">
      <w:pPr>
        <w:ind w:right="-395"/>
        <w:jc w:val="center"/>
        <w:rPr>
          <w:rFonts w:asciiTheme="majorHAnsi" w:hAnsiTheme="majorHAnsi"/>
          <w:b/>
          <w:sz w:val="32"/>
          <w:szCs w:val="32"/>
        </w:rPr>
      </w:pPr>
    </w:p>
    <w:p w:rsidR="006E4005" w:rsidRDefault="006E4005"/>
    <w:sectPr w:rsidR="006E4005" w:rsidSect="00E15FD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50B4"/>
    <w:multiLevelType w:val="multilevel"/>
    <w:tmpl w:val="C0E820E2"/>
    <w:lvl w:ilvl="0">
      <w:start w:val="27"/>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27116F71"/>
    <w:multiLevelType w:val="multilevel"/>
    <w:tmpl w:val="143EFDA6"/>
    <w:lvl w:ilvl="0">
      <w:start w:val="12"/>
      <w:numFmt w:val="decimal"/>
      <w:lvlText w:val="%1."/>
      <w:lvlJc w:val="left"/>
      <w:pPr>
        <w:ind w:left="3109" w:hanging="360"/>
      </w:pPr>
    </w:lvl>
    <w:lvl w:ilvl="1">
      <w:start w:val="1"/>
      <w:numFmt w:val="lowerLetter"/>
      <w:lvlText w:val="%2."/>
      <w:lvlJc w:val="left"/>
      <w:pPr>
        <w:ind w:left="3829" w:hanging="360"/>
      </w:pPr>
    </w:lvl>
    <w:lvl w:ilvl="2">
      <w:start w:val="1"/>
      <w:numFmt w:val="lowerRoman"/>
      <w:lvlText w:val="%3."/>
      <w:lvlJc w:val="right"/>
      <w:pPr>
        <w:ind w:left="4549" w:hanging="180"/>
      </w:pPr>
    </w:lvl>
    <w:lvl w:ilvl="3">
      <w:start w:val="1"/>
      <w:numFmt w:val="decimal"/>
      <w:lvlText w:val="%4."/>
      <w:lvlJc w:val="left"/>
      <w:pPr>
        <w:ind w:left="5269" w:hanging="360"/>
      </w:pPr>
    </w:lvl>
    <w:lvl w:ilvl="4">
      <w:start w:val="1"/>
      <w:numFmt w:val="lowerLetter"/>
      <w:lvlText w:val="%5."/>
      <w:lvlJc w:val="left"/>
      <w:pPr>
        <w:ind w:left="5989" w:hanging="360"/>
      </w:pPr>
    </w:lvl>
    <w:lvl w:ilvl="5">
      <w:start w:val="1"/>
      <w:numFmt w:val="lowerRoman"/>
      <w:lvlText w:val="%6."/>
      <w:lvlJc w:val="right"/>
      <w:pPr>
        <w:ind w:left="6709" w:hanging="180"/>
      </w:pPr>
    </w:lvl>
    <w:lvl w:ilvl="6">
      <w:start w:val="1"/>
      <w:numFmt w:val="decimal"/>
      <w:lvlText w:val="%7."/>
      <w:lvlJc w:val="left"/>
      <w:pPr>
        <w:ind w:left="7429" w:hanging="360"/>
      </w:pPr>
    </w:lvl>
    <w:lvl w:ilvl="7">
      <w:start w:val="1"/>
      <w:numFmt w:val="lowerLetter"/>
      <w:lvlText w:val="%8."/>
      <w:lvlJc w:val="left"/>
      <w:pPr>
        <w:ind w:left="8149" w:hanging="360"/>
      </w:pPr>
    </w:lvl>
    <w:lvl w:ilvl="8">
      <w:start w:val="1"/>
      <w:numFmt w:val="lowerRoman"/>
      <w:lvlText w:val="%9."/>
      <w:lvlJc w:val="right"/>
      <w:pPr>
        <w:ind w:left="8869" w:hanging="180"/>
      </w:pPr>
    </w:lvl>
  </w:abstractNum>
  <w:abstractNum w:abstractNumId="2">
    <w:nsid w:val="302374EC"/>
    <w:multiLevelType w:val="multilevel"/>
    <w:tmpl w:val="A230A830"/>
    <w:lvl w:ilvl="0">
      <w:start w:val="27"/>
      <w:numFmt w:val="decimal"/>
      <w:lvlText w:val="%1."/>
      <w:lvlJc w:val="left"/>
      <w:pPr>
        <w:ind w:left="2749"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2"/>
  </w:compat>
  <w:rsids>
    <w:rsidRoot w:val="00E15FDE"/>
    <w:rsid w:val="00200971"/>
    <w:rsid w:val="006A51D2"/>
    <w:rsid w:val="006E4005"/>
    <w:rsid w:val="008B25C5"/>
    <w:rsid w:val="008D3A3C"/>
    <w:rsid w:val="00DF62DE"/>
    <w:rsid w:val="00E15F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15FDE"/>
    <w:pPr>
      <w:spacing w:after="0" w:line="240" w:lineRule="auto"/>
    </w:pPr>
    <w:rPr>
      <w:rFonts w:ascii="Times New Roman" w:eastAsia="Times New Roman" w:hAnsi="Times New Roman" w:cs="Times New Roman"/>
      <w:sz w:val="20"/>
      <w:szCs w:val="20"/>
      <w:lang w:val="en-A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semiHidden/>
    <w:unhideWhenUsed/>
    <w:rsid w:val="00E15FDE"/>
    <w:pPr>
      <w:spacing w:before="200" w:after="200"/>
      <w:ind w:left="200" w:right="200"/>
    </w:pPr>
    <w:rPr>
      <w:rFonts w:ascii="Tahoma" w:hAnsi="Tahoma" w:cs="Tahoma"/>
      <w:color w:val="000000"/>
      <w:lang w:val="en-GB"/>
    </w:rPr>
  </w:style>
  <w:style w:type="paragraph" w:styleId="Sarakstarindkopa">
    <w:name w:val="List Paragraph"/>
    <w:basedOn w:val="Parasts"/>
    <w:uiPriority w:val="34"/>
    <w:qFormat/>
    <w:rsid w:val="00E15FDE"/>
    <w:pPr>
      <w:ind w:left="720"/>
      <w:contextualSpacing/>
    </w:pPr>
  </w:style>
  <w:style w:type="paragraph" w:customStyle="1" w:styleId="Standard">
    <w:name w:val="Standard"/>
    <w:semiHidden/>
    <w:rsid w:val="00E15FD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
    <w:name w:val="Абзац списка"/>
    <w:basedOn w:val="Parasts"/>
    <w:semiHidden/>
    <w:qFormat/>
    <w:rsid w:val="00E15FDE"/>
    <w:pPr>
      <w:spacing w:after="200" w:line="276" w:lineRule="auto"/>
      <w:ind w:left="720"/>
      <w:contextualSpacing/>
    </w:pPr>
    <w:rPr>
      <w:rFonts w:ascii="Calibri" w:eastAsia="Calibri" w:hAnsi="Calibri"/>
      <w:sz w:val="22"/>
      <w:szCs w:val="22"/>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15FDE"/>
    <w:pPr>
      <w:spacing w:after="0" w:line="240" w:lineRule="auto"/>
    </w:pPr>
    <w:rPr>
      <w:rFonts w:ascii="Times New Roman" w:eastAsia="Times New Roman" w:hAnsi="Times New Roman" w:cs="Times New Roman"/>
      <w:sz w:val="20"/>
      <w:szCs w:val="20"/>
      <w:lang w:val="en-A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semiHidden/>
    <w:unhideWhenUsed/>
    <w:rsid w:val="00E15FDE"/>
    <w:pPr>
      <w:spacing w:before="200" w:after="200"/>
      <w:ind w:left="200" w:right="200"/>
    </w:pPr>
    <w:rPr>
      <w:rFonts w:ascii="Tahoma" w:hAnsi="Tahoma" w:cs="Tahoma"/>
      <w:color w:val="000000"/>
      <w:lang w:val="en-GB"/>
    </w:rPr>
  </w:style>
  <w:style w:type="paragraph" w:styleId="Sarakstarindkopa">
    <w:name w:val="List Paragraph"/>
    <w:basedOn w:val="Parasts"/>
    <w:uiPriority w:val="34"/>
    <w:qFormat/>
    <w:rsid w:val="00E15FDE"/>
    <w:pPr>
      <w:ind w:left="720"/>
      <w:contextualSpacing/>
    </w:pPr>
  </w:style>
  <w:style w:type="paragraph" w:customStyle="1" w:styleId="Standard">
    <w:name w:val="Standard"/>
    <w:semiHidden/>
    <w:rsid w:val="00E15FD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
    <w:name w:val="Абзац списка"/>
    <w:basedOn w:val="Parasts"/>
    <w:semiHidden/>
    <w:qFormat/>
    <w:rsid w:val="00E15FDE"/>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7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8780</Words>
  <Characters>5005</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Sarmite</cp:lastModifiedBy>
  <cp:revision>4</cp:revision>
  <dcterms:created xsi:type="dcterms:W3CDTF">2017-12-05T14:47:00Z</dcterms:created>
  <dcterms:modified xsi:type="dcterms:W3CDTF">2019-08-26T09:02:00Z</dcterms:modified>
</cp:coreProperties>
</file>