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44" w:type="dxa"/>
        <w:tblLayout w:type="fixed"/>
        <w:tblLook w:val="0000"/>
      </w:tblPr>
      <w:tblGrid>
        <w:gridCol w:w="4644"/>
      </w:tblGrid>
      <w:tr w:rsidR="003451B9" w:rsidRPr="00E96512" w:rsidTr="003451B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3451B9" w:rsidRPr="007043AB" w:rsidRDefault="007043AB" w:rsidP="007043AB">
            <w:pPr>
              <w:pStyle w:val="Nosaukums"/>
              <w:ind w:right="284" w:firstLine="284"/>
              <w:jc w:val="left"/>
              <w:rPr>
                <w:bCs/>
                <w:caps w:val="0"/>
                <w:color w:val="000000"/>
                <w:sz w:val="24"/>
                <w:szCs w:val="24"/>
              </w:rPr>
            </w:pPr>
            <w:r w:rsidRPr="007043AB">
              <w:rPr>
                <w:bCs/>
                <w:caps w:val="0"/>
                <w:color w:val="000000"/>
                <w:sz w:val="24"/>
                <w:szCs w:val="24"/>
              </w:rPr>
              <w:t>KONSOLIDĒTS</w:t>
            </w:r>
          </w:p>
        </w:tc>
      </w:tr>
    </w:tbl>
    <w:p w:rsidR="003451B9" w:rsidRDefault="003451B9" w:rsidP="00A60FAB">
      <w:pPr>
        <w:pStyle w:val="Nosaukums"/>
        <w:ind w:right="284" w:firstLine="284"/>
        <w:rPr>
          <w:color w:val="000000"/>
          <w:sz w:val="24"/>
          <w:szCs w:val="24"/>
        </w:rPr>
      </w:pPr>
    </w:p>
    <w:p w:rsidR="003451B9" w:rsidRDefault="003451B9" w:rsidP="003451B9"/>
    <w:p w:rsidR="003451B9" w:rsidRDefault="003451B9" w:rsidP="003451B9">
      <w:pPr>
        <w:jc w:val="center"/>
      </w:pPr>
      <w:r w:rsidRPr="000C22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75pt;margin-top:5.1pt;width:34.65pt;height:42.95pt;z-index:251657728" fillcolor="window">
            <v:imagedata r:id="rId6" o:title="" grayscale="t"/>
            <w10:wrap type="square"/>
          </v:shape>
        </w:pict>
      </w:r>
    </w:p>
    <w:p w:rsidR="003451B9" w:rsidRPr="000C22EF" w:rsidRDefault="003451B9" w:rsidP="003451B9">
      <w:pPr>
        <w:jc w:val="center"/>
      </w:pPr>
    </w:p>
    <w:p w:rsidR="003451B9" w:rsidRDefault="003451B9" w:rsidP="003451B9">
      <w:pPr>
        <w:jc w:val="center"/>
      </w:pPr>
    </w:p>
    <w:p w:rsidR="003451B9" w:rsidRPr="000C22EF" w:rsidRDefault="003451B9" w:rsidP="003451B9">
      <w:pPr>
        <w:jc w:val="center"/>
      </w:pPr>
    </w:p>
    <w:p w:rsidR="003451B9" w:rsidRPr="00E5013C" w:rsidRDefault="003451B9" w:rsidP="003451B9">
      <w:pPr>
        <w:jc w:val="center"/>
        <w:rPr>
          <w:b/>
        </w:rPr>
      </w:pPr>
      <w:r>
        <w:rPr>
          <w:b/>
        </w:rPr>
        <w:t>LATVIJAS REPUBLIKA</w:t>
      </w:r>
    </w:p>
    <w:p w:rsidR="003451B9" w:rsidRPr="00E5013C" w:rsidRDefault="003451B9" w:rsidP="003451B9">
      <w:pPr>
        <w:jc w:val="center"/>
        <w:rPr>
          <w:b/>
        </w:rPr>
      </w:pPr>
      <w:r w:rsidRPr="00E5013C">
        <w:rPr>
          <w:b/>
        </w:rPr>
        <w:t>KANDAVAS NOVA</w:t>
      </w:r>
      <w:r>
        <w:rPr>
          <w:b/>
        </w:rPr>
        <w:t xml:space="preserve">DA </w:t>
      </w:r>
      <w:r w:rsidRPr="00E5013C">
        <w:rPr>
          <w:b/>
        </w:rPr>
        <w:t>DOME</w:t>
      </w:r>
    </w:p>
    <w:p w:rsidR="003451B9" w:rsidRDefault="003451B9" w:rsidP="003451B9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Dārza iela 6, Kandava, Kandavas novads, </w:t>
      </w:r>
      <w:r w:rsidRPr="00716868">
        <w:rPr>
          <w:sz w:val="22"/>
          <w:szCs w:val="22"/>
        </w:rPr>
        <w:t xml:space="preserve">LV –3120 Reģ. Nr.90000050886, </w:t>
      </w:r>
    </w:p>
    <w:p w:rsidR="003451B9" w:rsidRPr="00716868" w:rsidRDefault="003451B9" w:rsidP="003451B9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716868">
        <w:rPr>
          <w:sz w:val="22"/>
          <w:szCs w:val="22"/>
        </w:rPr>
        <w:t>Tālrunis 631 82028, 631 82026,</w:t>
      </w:r>
      <w:r>
        <w:rPr>
          <w:sz w:val="22"/>
          <w:szCs w:val="22"/>
        </w:rPr>
        <w:t xml:space="preserve"> </w:t>
      </w:r>
      <w:r w:rsidRPr="00716868">
        <w:rPr>
          <w:sz w:val="22"/>
          <w:szCs w:val="22"/>
        </w:rPr>
        <w:t>Fakss 631 82027, e-pasts: dome@kandava.lv</w:t>
      </w:r>
    </w:p>
    <w:p w:rsidR="003451B9" w:rsidRPr="007043AB" w:rsidRDefault="003451B9" w:rsidP="003451B9">
      <w:pPr>
        <w:jc w:val="center"/>
        <w:rPr>
          <w:szCs w:val="22"/>
        </w:rPr>
      </w:pPr>
      <w:r w:rsidRPr="007043AB">
        <w:rPr>
          <w:szCs w:val="22"/>
        </w:rPr>
        <w:t xml:space="preserve">Kandavā </w:t>
      </w:r>
    </w:p>
    <w:p w:rsidR="003451B9" w:rsidRDefault="003451B9" w:rsidP="00A60FAB">
      <w:pPr>
        <w:pStyle w:val="Nosaukums"/>
        <w:ind w:right="284" w:firstLine="284"/>
        <w:rPr>
          <w:color w:val="000000"/>
          <w:sz w:val="24"/>
          <w:szCs w:val="24"/>
        </w:rPr>
      </w:pPr>
    </w:p>
    <w:p w:rsidR="003451B9" w:rsidRDefault="003451B9" w:rsidP="00A60FAB">
      <w:pPr>
        <w:pStyle w:val="Nosaukums"/>
        <w:ind w:right="284" w:firstLine="284"/>
        <w:rPr>
          <w:color w:val="000000"/>
          <w:sz w:val="24"/>
          <w:szCs w:val="24"/>
        </w:rPr>
      </w:pPr>
    </w:p>
    <w:p w:rsidR="003451B9" w:rsidRDefault="003451B9" w:rsidP="003451B9">
      <w:pPr>
        <w:pStyle w:val="Nosaukums"/>
        <w:ind w:right="284" w:firstLine="28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APSTIPRINĀTS</w:t>
      </w:r>
    </w:p>
    <w:p w:rsidR="003451B9" w:rsidRDefault="003451B9" w:rsidP="003451B9">
      <w:pPr>
        <w:pStyle w:val="Nosaukums"/>
        <w:ind w:right="284" w:firstLine="284"/>
        <w:jc w:val="right"/>
        <w:rPr>
          <w:b w:val="0"/>
          <w:caps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K</w:t>
      </w:r>
      <w:r>
        <w:rPr>
          <w:b w:val="0"/>
          <w:caps w:val="0"/>
          <w:color w:val="000000"/>
          <w:sz w:val="24"/>
          <w:szCs w:val="24"/>
        </w:rPr>
        <w:t xml:space="preserve">andavas novada domes sēdē </w:t>
      </w:r>
    </w:p>
    <w:p w:rsidR="003451B9" w:rsidRDefault="003451B9" w:rsidP="003451B9">
      <w:pPr>
        <w:pStyle w:val="Nosaukums"/>
        <w:ind w:right="284" w:firstLine="284"/>
        <w:jc w:val="right"/>
        <w:rPr>
          <w:b w:val="0"/>
          <w:caps w:val="0"/>
          <w:color w:val="000000"/>
          <w:sz w:val="24"/>
          <w:szCs w:val="24"/>
        </w:rPr>
      </w:pPr>
      <w:r>
        <w:rPr>
          <w:b w:val="0"/>
          <w:caps w:val="0"/>
          <w:color w:val="000000"/>
          <w:sz w:val="24"/>
          <w:szCs w:val="24"/>
        </w:rPr>
        <w:t>2013.gada 27.novembrī</w:t>
      </w:r>
    </w:p>
    <w:p w:rsidR="003451B9" w:rsidRDefault="003451B9" w:rsidP="003451B9">
      <w:pPr>
        <w:pStyle w:val="Nosaukums"/>
        <w:ind w:right="284" w:firstLine="284"/>
        <w:jc w:val="right"/>
        <w:rPr>
          <w:b w:val="0"/>
          <w:caps w:val="0"/>
          <w:color w:val="000000"/>
          <w:sz w:val="24"/>
          <w:szCs w:val="24"/>
        </w:rPr>
      </w:pPr>
      <w:r>
        <w:rPr>
          <w:b w:val="0"/>
          <w:caps w:val="0"/>
          <w:color w:val="000000"/>
          <w:sz w:val="24"/>
          <w:szCs w:val="24"/>
        </w:rPr>
        <w:t>( protokols Nr.17</w:t>
      </w:r>
      <w:proofErr w:type="gramStart"/>
      <w:r>
        <w:rPr>
          <w:b w:val="0"/>
          <w:caps w:val="0"/>
          <w:color w:val="000000"/>
          <w:sz w:val="24"/>
          <w:szCs w:val="24"/>
        </w:rPr>
        <w:t xml:space="preserve">  </w:t>
      </w:r>
      <w:proofErr w:type="gramEnd"/>
      <w:r>
        <w:rPr>
          <w:b w:val="0"/>
          <w:caps w:val="0"/>
          <w:color w:val="000000"/>
          <w:sz w:val="24"/>
          <w:szCs w:val="24"/>
        </w:rPr>
        <w:t>6.§)</w:t>
      </w:r>
    </w:p>
    <w:p w:rsidR="007043AB" w:rsidRDefault="007043AB" w:rsidP="003451B9">
      <w:pPr>
        <w:pStyle w:val="Nosaukums"/>
        <w:ind w:right="284" w:firstLine="284"/>
        <w:jc w:val="right"/>
        <w:rPr>
          <w:b w:val="0"/>
          <w:caps w:val="0"/>
          <w:color w:val="000000"/>
          <w:sz w:val="24"/>
          <w:szCs w:val="24"/>
        </w:rPr>
      </w:pPr>
      <w:r>
        <w:rPr>
          <w:b w:val="0"/>
          <w:caps w:val="0"/>
          <w:color w:val="000000"/>
          <w:sz w:val="24"/>
          <w:szCs w:val="24"/>
        </w:rPr>
        <w:t>ar grozījumiem domes sēdē</w:t>
      </w:r>
    </w:p>
    <w:p w:rsidR="007043AB" w:rsidRDefault="007043AB" w:rsidP="003451B9">
      <w:pPr>
        <w:pStyle w:val="Nosaukums"/>
        <w:ind w:right="284" w:firstLine="284"/>
        <w:jc w:val="right"/>
        <w:rPr>
          <w:b w:val="0"/>
          <w:caps w:val="0"/>
          <w:color w:val="000000"/>
          <w:sz w:val="24"/>
          <w:szCs w:val="24"/>
        </w:rPr>
      </w:pPr>
      <w:r>
        <w:rPr>
          <w:b w:val="0"/>
          <w:caps w:val="0"/>
          <w:color w:val="000000"/>
          <w:sz w:val="24"/>
          <w:szCs w:val="24"/>
        </w:rPr>
        <w:t>2014.gada 29.decembrī</w:t>
      </w:r>
    </w:p>
    <w:p w:rsidR="007043AB" w:rsidRPr="003451B9" w:rsidRDefault="007043AB" w:rsidP="003451B9">
      <w:pPr>
        <w:pStyle w:val="Nosaukums"/>
        <w:ind w:right="284" w:firstLine="284"/>
        <w:jc w:val="right"/>
        <w:rPr>
          <w:b w:val="0"/>
          <w:caps w:val="0"/>
          <w:color w:val="000000"/>
          <w:sz w:val="24"/>
          <w:szCs w:val="24"/>
        </w:rPr>
      </w:pPr>
      <w:r>
        <w:rPr>
          <w:b w:val="0"/>
          <w:caps w:val="0"/>
          <w:color w:val="000000"/>
          <w:sz w:val="24"/>
          <w:szCs w:val="24"/>
        </w:rPr>
        <w:t>( protokols Nr.17</w:t>
      </w:r>
      <w:proofErr w:type="gramStart"/>
      <w:r>
        <w:rPr>
          <w:b w:val="0"/>
          <w:caps w:val="0"/>
          <w:color w:val="000000"/>
          <w:sz w:val="24"/>
          <w:szCs w:val="24"/>
        </w:rPr>
        <w:t xml:space="preserve">  </w:t>
      </w:r>
      <w:proofErr w:type="gramEnd"/>
      <w:r>
        <w:rPr>
          <w:b w:val="0"/>
          <w:caps w:val="0"/>
          <w:color w:val="000000"/>
          <w:sz w:val="24"/>
          <w:szCs w:val="24"/>
        </w:rPr>
        <w:t>17.§)</w:t>
      </w:r>
    </w:p>
    <w:p w:rsidR="003451B9" w:rsidRDefault="003451B9" w:rsidP="00A60FAB">
      <w:pPr>
        <w:pStyle w:val="Nosaukums"/>
        <w:ind w:right="284" w:firstLine="284"/>
        <w:rPr>
          <w:color w:val="000000"/>
          <w:sz w:val="24"/>
          <w:szCs w:val="24"/>
        </w:rPr>
      </w:pPr>
    </w:p>
    <w:p w:rsidR="00B4315B" w:rsidRPr="003451B9" w:rsidRDefault="00B0386A" w:rsidP="00A60FAB">
      <w:pPr>
        <w:pStyle w:val="Nosaukums"/>
        <w:ind w:right="284" w:firstLine="284"/>
        <w:rPr>
          <w:color w:val="000000"/>
          <w:sz w:val="26"/>
          <w:szCs w:val="24"/>
        </w:rPr>
      </w:pPr>
      <w:r w:rsidRPr="003451B9">
        <w:rPr>
          <w:color w:val="000000"/>
          <w:sz w:val="26"/>
          <w:szCs w:val="24"/>
        </w:rPr>
        <w:t xml:space="preserve">KANDAVAS DEJU SKOLAS </w:t>
      </w:r>
    </w:p>
    <w:p w:rsidR="00B0386A" w:rsidRDefault="00B0386A" w:rsidP="00A60FAB">
      <w:pPr>
        <w:pStyle w:val="Nosaukums"/>
        <w:ind w:right="284" w:firstLine="284"/>
        <w:rPr>
          <w:color w:val="000000"/>
          <w:sz w:val="26"/>
          <w:szCs w:val="24"/>
        </w:rPr>
      </w:pPr>
      <w:r w:rsidRPr="003451B9">
        <w:rPr>
          <w:color w:val="000000"/>
          <w:sz w:val="26"/>
          <w:szCs w:val="24"/>
        </w:rPr>
        <w:t>nolikums</w:t>
      </w:r>
    </w:p>
    <w:p w:rsidR="003451B9" w:rsidRPr="003451B9" w:rsidRDefault="003451B9" w:rsidP="00A60FAB">
      <w:pPr>
        <w:pStyle w:val="Nosaukums"/>
        <w:ind w:right="284" w:firstLine="284"/>
        <w:rPr>
          <w:color w:val="000000"/>
          <w:sz w:val="26"/>
          <w:szCs w:val="24"/>
        </w:rPr>
      </w:pPr>
    </w:p>
    <w:p w:rsidR="00B868DE" w:rsidRPr="00E96512" w:rsidRDefault="00B00DAF" w:rsidP="00A60FAB">
      <w:pPr>
        <w:ind w:right="284" w:firstLine="284"/>
        <w:jc w:val="right"/>
        <w:rPr>
          <w:i/>
          <w:sz w:val="22"/>
          <w:szCs w:val="22"/>
        </w:rPr>
      </w:pPr>
      <w:r w:rsidRPr="00E96512">
        <w:rPr>
          <w:i/>
          <w:sz w:val="22"/>
          <w:szCs w:val="22"/>
        </w:rPr>
        <w:t xml:space="preserve">Izdots saskaņā ar </w:t>
      </w:r>
    </w:p>
    <w:p w:rsidR="00B868DE" w:rsidRPr="00E96512" w:rsidRDefault="00B00DAF" w:rsidP="00A60FAB">
      <w:pPr>
        <w:ind w:right="284" w:firstLine="284"/>
        <w:jc w:val="right"/>
        <w:rPr>
          <w:i/>
          <w:sz w:val="22"/>
          <w:szCs w:val="22"/>
        </w:rPr>
      </w:pPr>
      <w:r w:rsidRPr="00E96512">
        <w:rPr>
          <w:i/>
          <w:sz w:val="22"/>
          <w:szCs w:val="22"/>
        </w:rPr>
        <w:t>Valsts pārvaldes Iekārtas likuma</w:t>
      </w:r>
    </w:p>
    <w:p w:rsidR="00B00DAF" w:rsidRPr="00E96512" w:rsidRDefault="00B00DAF" w:rsidP="00A60FAB">
      <w:pPr>
        <w:ind w:right="284" w:firstLine="284"/>
        <w:jc w:val="right"/>
        <w:rPr>
          <w:i/>
          <w:sz w:val="22"/>
          <w:szCs w:val="22"/>
        </w:rPr>
      </w:pPr>
      <w:r w:rsidRPr="00E96512">
        <w:rPr>
          <w:i/>
          <w:sz w:val="22"/>
          <w:szCs w:val="22"/>
        </w:rPr>
        <w:t xml:space="preserve">73. </w:t>
      </w:r>
      <w:r w:rsidR="00802924" w:rsidRPr="00E96512">
        <w:rPr>
          <w:i/>
          <w:sz w:val="22"/>
          <w:szCs w:val="22"/>
        </w:rPr>
        <w:t>p</w:t>
      </w:r>
      <w:r w:rsidRPr="00E96512">
        <w:rPr>
          <w:i/>
          <w:sz w:val="22"/>
          <w:szCs w:val="22"/>
        </w:rPr>
        <w:t xml:space="preserve">anta pirmās daļas 1. </w:t>
      </w:r>
      <w:r w:rsidR="00802924" w:rsidRPr="00E96512">
        <w:rPr>
          <w:i/>
          <w:sz w:val="22"/>
          <w:szCs w:val="22"/>
        </w:rPr>
        <w:t>punktu un 75. p</w:t>
      </w:r>
      <w:r w:rsidR="003451B9">
        <w:rPr>
          <w:i/>
          <w:sz w:val="22"/>
          <w:szCs w:val="22"/>
        </w:rPr>
        <w:t>anta ceturto daļu,</w:t>
      </w:r>
    </w:p>
    <w:p w:rsidR="00B868DE" w:rsidRPr="00E96512" w:rsidRDefault="00B00DAF" w:rsidP="00A60FAB">
      <w:pPr>
        <w:ind w:right="284" w:firstLine="284"/>
        <w:jc w:val="right"/>
        <w:rPr>
          <w:i/>
          <w:sz w:val="22"/>
          <w:szCs w:val="22"/>
        </w:rPr>
      </w:pPr>
      <w:r w:rsidRPr="00E96512">
        <w:rPr>
          <w:i/>
          <w:sz w:val="22"/>
          <w:szCs w:val="22"/>
        </w:rPr>
        <w:t xml:space="preserve">Izglītības likuma 22. </w:t>
      </w:r>
      <w:r w:rsidR="00802924" w:rsidRPr="00E96512">
        <w:rPr>
          <w:i/>
          <w:sz w:val="22"/>
          <w:szCs w:val="22"/>
        </w:rPr>
        <w:t>p</w:t>
      </w:r>
      <w:r w:rsidRPr="00E96512">
        <w:rPr>
          <w:i/>
          <w:sz w:val="22"/>
          <w:szCs w:val="22"/>
        </w:rPr>
        <w:t xml:space="preserve">anta pirmo daļu, </w:t>
      </w:r>
    </w:p>
    <w:p w:rsidR="00B00DAF" w:rsidRPr="00E96512" w:rsidRDefault="00B868DE" w:rsidP="00A60FAB">
      <w:pPr>
        <w:ind w:right="284" w:firstLine="284"/>
        <w:jc w:val="right"/>
        <w:rPr>
          <w:i/>
        </w:rPr>
      </w:pPr>
      <w:r w:rsidRPr="00E96512">
        <w:rPr>
          <w:i/>
          <w:sz w:val="22"/>
          <w:szCs w:val="22"/>
        </w:rPr>
        <w:t>P</w:t>
      </w:r>
      <w:r w:rsidR="00B00DAF" w:rsidRPr="00E96512">
        <w:rPr>
          <w:i/>
          <w:sz w:val="22"/>
          <w:szCs w:val="22"/>
        </w:rPr>
        <w:t xml:space="preserve">rofesionālās izglītības likuma 17. </w:t>
      </w:r>
      <w:r w:rsidR="00802924" w:rsidRPr="00E96512">
        <w:rPr>
          <w:i/>
          <w:sz w:val="22"/>
          <w:szCs w:val="22"/>
        </w:rPr>
        <w:t>p</w:t>
      </w:r>
      <w:r w:rsidR="00B00DAF" w:rsidRPr="00E96512">
        <w:rPr>
          <w:i/>
          <w:sz w:val="22"/>
          <w:szCs w:val="22"/>
        </w:rPr>
        <w:t>antu</w:t>
      </w:r>
    </w:p>
    <w:p w:rsidR="00802924" w:rsidRPr="00E96512" w:rsidRDefault="00802924" w:rsidP="00A60FAB">
      <w:pPr>
        <w:ind w:right="284" w:firstLine="284"/>
        <w:jc w:val="right"/>
      </w:pPr>
    </w:p>
    <w:p w:rsidR="00B0386A" w:rsidRPr="00E96512" w:rsidRDefault="003451B9" w:rsidP="00A60FAB">
      <w:pPr>
        <w:ind w:right="284" w:firstLine="284"/>
        <w:jc w:val="center"/>
        <w:rPr>
          <w:b/>
        </w:rPr>
      </w:pPr>
      <w:r>
        <w:rPr>
          <w:b/>
        </w:rPr>
        <w:t>I. Vispārīgie jautājumi</w:t>
      </w:r>
    </w:p>
    <w:p w:rsidR="00B0386A" w:rsidRPr="00E96512" w:rsidRDefault="00B0386A" w:rsidP="00A60FAB">
      <w:pPr>
        <w:ind w:right="284" w:firstLine="284"/>
        <w:rPr>
          <w:color w:val="000000"/>
        </w:rPr>
      </w:pP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Kandavas Deju skola (turpmāk tekstā – Skola</w:t>
      </w:r>
      <w:r w:rsidR="00E52302" w:rsidRPr="00E96512">
        <w:t>) ir Kandavas novada domes</w:t>
      </w:r>
      <w:r w:rsidR="007E4F2E" w:rsidRPr="00E96512">
        <w:t xml:space="preserve"> </w:t>
      </w:r>
      <w:r w:rsidR="00FF4725" w:rsidRPr="00E96512">
        <w:t xml:space="preserve">(turpmāk tekstā – Domes) </w:t>
      </w:r>
      <w:r w:rsidRPr="00E96512">
        <w:t>dibināta</w:t>
      </w:r>
      <w:r w:rsidR="00FF4725" w:rsidRPr="00E96512">
        <w:t xml:space="preserve"> un Kandavas novada Izglītības pārvaldes pakļautībā esoša </w:t>
      </w:r>
      <w:r w:rsidRPr="00E96512">
        <w:t>izglītības iestāde profesionālās ievirzes</w:t>
      </w:r>
      <w:r w:rsidR="00687237" w:rsidRPr="00E96512">
        <w:rPr>
          <w:snapToGrid/>
        </w:rPr>
        <w:t xml:space="preserve"> </w:t>
      </w:r>
      <w:r w:rsidR="00687237" w:rsidRPr="00E96512">
        <w:t>programmas</w:t>
      </w:r>
      <w:r w:rsidR="0028602F" w:rsidRPr="00E96512">
        <w:t xml:space="preserve"> „Dejas pamati”</w:t>
      </w:r>
      <w:r w:rsidRPr="00E96512">
        <w:t xml:space="preserve"> īstenošanai.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Skolas darbības tiesiskais pamats ir Izglītības likums, Profesionālās izglītības likums un citi normatīvie akti, kā arī Skolas nolikums.</w:t>
      </w:r>
      <w:r w:rsidR="00FF4725" w:rsidRPr="00E96512">
        <w:t xml:space="preserve"> Savā darbībā Skola ievēro </w:t>
      </w:r>
      <w:r w:rsidR="00032C3C" w:rsidRPr="00E96512">
        <w:t xml:space="preserve">Domes </w:t>
      </w:r>
      <w:r w:rsidR="00FF4725" w:rsidRPr="00E96512">
        <w:t xml:space="preserve">lēmumus, rīkojumus un Kandavas novada Izglītības pārvaldes rīkojumus. </w:t>
      </w:r>
    </w:p>
    <w:p w:rsidR="009F14BD" w:rsidRDefault="007043AB" w:rsidP="00A60FAB">
      <w:pPr>
        <w:pStyle w:val="1lmenis"/>
        <w:ind w:left="0" w:right="284" w:firstLine="284"/>
      </w:pPr>
      <w:r>
        <w:t xml:space="preserve">Skola ir juridiska persona, tai ir savs </w:t>
      </w:r>
      <w:r w:rsidRPr="00334A5A">
        <w:t xml:space="preserve">zīmogs ar Kandavas novada ģerboņa attēlu un </w:t>
      </w:r>
      <w:r>
        <w:t>Skolas</w:t>
      </w:r>
      <w:r w:rsidRPr="00334A5A">
        <w:t xml:space="preserve"> pilnu nosaukumu, kā arī noteikta parauga veidlapa</w:t>
      </w:r>
      <w:r>
        <w:t>.</w:t>
      </w:r>
    </w:p>
    <w:p w:rsidR="007043AB" w:rsidRPr="007043AB" w:rsidRDefault="007043AB" w:rsidP="007043AB">
      <w:pPr>
        <w:pStyle w:val="1lmenis"/>
        <w:numPr>
          <w:ilvl w:val="0"/>
          <w:numId w:val="0"/>
        </w:numPr>
        <w:ind w:left="284" w:right="284"/>
        <w:jc w:val="center"/>
        <w:rPr>
          <w:i/>
        </w:rPr>
      </w:pPr>
      <w:r w:rsidRPr="007043AB">
        <w:rPr>
          <w:i/>
        </w:rPr>
        <w:t>( redakcija apstiprināta domes sēdē 29.12.2014., protokols Nr.17</w:t>
      </w:r>
      <w:proofErr w:type="gramStart"/>
      <w:r w:rsidRPr="007043AB">
        <w:rPr>
          <w:i/>
        </w:rPr>
        <w:t xml:space="preserve">  </w:t>
      </w:r>
      <w:proofErr w:type="gramEnd"/>
      <w:r w:rsidRPr="007043AB">
        <w:rPr>
          <w:i/>
        </w:rPr>
        <w:t>17.§)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 xml:space="preserve">Skolas </w:t>
      </w:r>
      <w:r w:rsidR="00687237" w:rsidRPr="00E96512">
        <w:t>juridiskā a</w:t>
      </w:r>
      <w:r w:rsidR="009F14BD" w:rsidRPr="00E96512">
        <w:t>drese</w:t>
      </w:r>
      <w:r w:rsidR="00687237" w:rsidRPr="00E96512">
        <w:t xml:space="preserve"> ir Lielā iela 28, Kandava, Kandavas novads, LV-3120.</w:t>
      </w:r>
      <w:r w:rsidR="00032C3C" w:rsidRPr="00E96512">
        <w:t xml:space="preserve"> </w:t>
      </w:r>
      <w:r w:rsidR="00687237" w:rsidRPr="00E96512">
        <w:t xml:space="preserve">Skolas </w:t>
      </w:r>
      <w:r w:rsidRPr="00E96512">
        <w:t>pilns nos</w:t>
      </w:r>
      <w:r w:rsidR="00687237" w:rsidRPr="00E96512">
        <w:t>aukums –</w:t>
      </w:r>
      <w:r w:rsidR="00032C3C" w:rsidRPr="00E96512">
        <w:t xml:space="preserve"> </w:t>
      </w:r>
      <w:r w:rsidR="00687237" w:rsidRPr="00E96512">
        <w:t>Kandavas Deju skola</w:t>
      </w:r>
      <w:r w:rsidR="0017033F" w:rsidRPr="00E96512">
        <w:t>.</w:t>
      </w:r>
    </w:p>
    <w:p w:rsidR="007E4F2E" w:rsidRPr="00E96512" w:rsidRDefault="007E4F2E" w:rsidP="00A60FAB">
      <w:pPr>
        <w:pStyle w:val="1lmenis"/>
        <w:numPr>
          <w:ilvl w:val="0"/>
          <w:numId w:val="0"/>
        </w:numPr>
        <w:ind w:right="284" w:firstLine="284"/>
      </w:pPr>
    </w:p>
    <w:p w:rsidR="00B0386A" w:rsidRPr="00E96512" w:rsidRDefault="003451B9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II. </w:t>
      </w:r>
      <w:r w:rsidR="00B0386A" w:rsidRPr="00E96512">
        <w:rPr>
          <w:color w:val="000000"/>
          <w:sz w:val="24"/>
          <w:szCs w:val="24"/>
        </w:rPr>
        <w:t>Skolas darbības mērķi, pamatvirzieni un uzdevumi</w:t>
      </w:r>
    </w:p>
    <w:p w:rsidR="00B0386A" w:rsidRPr="00E96512" w:rsidRDefault="00B0386A" w:rsidP="00A60FAB">
      <w:pPr>
        <w:ind w:right="284" w:firstLine="284"/>
        <w:rPr>
          <w:color w:val="000000"/>
        </w:rPr>
      </w:pPr>
    </w:p>
    <w:p w:rsidR="00032C3C" w:rsidRPr="00862472" w:rsidRDefault="00B0386A" w:rsidP="00A60FAB">
      <w:pPr>
        <w:pStyle w:val="1lmenis"/>
        <w:ind w:left="0" w:right="284" w:firstLine="284"/>
      </w:pPr>
      <w:r w:rsidRPr="00862472">
        <w:t>Skolas darbības mērķis ir veidot izglītības vidi, organizēt un īstenot</w:t>
      </w:r>
      <w:r w:rsidR="00E82EF6" w:rsidRPr="00862472">
        <w:t xml:space="preserve"> izglītošanas procesu</w:t>
      </w:r>
      <w:r w:rsidRPr="00862472">
        <w:t>, kas no</w:t>
      </w:r>
      <w:r w:rsidR="00FA08ED" w:rsidRPr="00862472">
        <w:t xml:space="preserve">drošinātu </w:t>
      </w:r>
      <w:r w:rsidRPr="00862472">
        <w:t>profesionālās ievirzes</w:t>
      </w:r>
      <w:r w:rsidR="0017033F" w:rsidRPr="00862472">
        <w:t xml:space="preserve"> </w:t>
      </w:r>
      <w:r w:rsidR="00FA08ED" w:rsidRPr="00862472">
        <w:t>„Dejas</w:t>
      </w:r>
      <w:r w:rsidR="0017033F" w:rsidRPr="00862472">
        <w:t xml:space="preserve"> pamati</w:t>
      </w:r>
      <w:r w:rsidR="00FA08ED" w:rsidRPr="00862472">
        <w:t>”</w:t>
      </w:r>
      <w:r w:rsidR="00E82EF6" w:rsidRPr="00862472">
        <w:t xml:space="preserve"> programmas</w:t>
      </w:r>
      <w:r w:rsidR="0017033F" w:rsidRPr="00862472">
        <w:t xml:space="preserve"> </w:t>
      </w:r>
      <w:r w:rsidR="00E53C29" w:rsidRPr="00862472">
        <w:t>noteikto mērķu sasniegšan</w:t>
      </w:r>
      <w:r w:rsidR="00FA08ED" w:rsidRPr="00862472">
        <w:t>u</w:t>
      </w:r>
      <w:r w:rsidR="00E53C29" w:rsidRPr="00862472">
        <w:t>,</w:t>
      </w:r>
      <w:r w:rsidR="0017033F" w:rsidRPr="00862472">
        <w:t xml:space="preserve"> </w:t>
      </w:r>
      <w:r w:rsidR="00E53C29" w:rsidRPr="00862472">
        <w:t>veicinot Kandavas novada kultūrvides attīstību kopumā.</w:t>
      </w:r>
      <w:r w:rsidR="00FA08ED" w:rsidRPr="00862472">
        <w:t xml:space="preserve"> </w:t>
      </w:r>
    </w:p>
    <w:p w:rsidR="00B0386A" w:rsidRPr="00862472" w:rsidRDefault="00B0386A" w:rsidP="00A60FAB">
      <w:pPr>
        <w:pStyle w:val="1lmenis"/>
        <w:ind w:left="0" w:right="284" w:firstLine="284"/>
      </w:pPr>
      <w:r w:rsidRPr="00862472">
        <w:t>Skolas darbības pamatvirziens ir izglītojoša darbība.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Skolas uzdevumi:</w:t>
      </w:r>
    </w:p>
    <w:p w:rsidR="00B0386A" w:rsidRPr="00E96512" w:rsidRDefault="00B0386A" w:rsidP="0028602F">
      <w:pPr>
        <w:pStyle w:val="2lmenis"/>
        <w:numPr>
          <w:ilvl w:val="1"/>
          <w:numId w:val="7"/>
        </w:numPr>
        <w:ind w:left="567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lastRenderedPageBreak/>
        <w:t>nodrošināt iespēju iegūt profesionālās ievirzes izglītības pamatzināšana</w:t>
      </w:r>
      <w:r w:rsidR="00687237" w:rsidRPr="00E96512">
        <w:rPr>
          <w:sz w:val="24"/>
          <w:szCs w:val="24"/>
        </w:rPr>
        <w:t>s un prasme</w:t>
      </w:r>
      <w:r w:rsidR="0017033F" w:rsidRPr="00E96512">
        <w:rPr>
          <w:sz w:val="24"/>
          <w:szCs w:val="24"/>
        </w:rPr>
        <w:t>s</w:t>
      </w:r>
      <w:r w:rsidR="00687237" w:rsidRPr="00E96512">
        <w:rPr>
          <w:sz w:val="24"/>
          <w:szCs w:val="24"/>
        </w:rPr>
        <w:t xml:space="preserve"> </w:t>
      </w:r>
      <w:r w:rsidR="00E53C29" w:rsidRPr="00E96512">
        <w:rPr>
          <w:sz w:val="24"/>
          <w:szCs w:val="24"/>
        </w:rPr>
        <w:t>dejas pamatos</w:t>
      </w:r>
      <w:r w:rsidRPr="00E96512">
        <w:rPr>
          <w:sz w:val="24"/>
          <w:szCs w:val="24"/>
        </w:rPr>
        <w:t>;</w:t>
      </w:r>
    </w:p>
    <w:p w:rsidR="004C1874" w:rsidRPr="004C1874" w:rsidRDefault="00B0386A" w:rsidP="0028602F">
      <w:pPr>
        <w:pStyle w:val="2lmenis"/>
        <w:numPr>
          <w:ilvl w:val="1"/>
          <w:numId w:val="7"/>
        </w:numPr>
        <w:ind w:left="567" w:right="284" w:firstLine="284"/>
        <w:rPr>
          <w:sz w:val="24"/>
          <w:szCs w:val="24"/>
        </w:rPr>
      </w:pPr>
      <w:r w:rsidRPr="004C1874">
        <w:rPr>
          <w:sz w:val="24"/>
          <w:szCs w:val="24"/>
        </w:rPr>
        <w:t>sagatavot izglī</w:t>
      </w:r>
      <w:r w:rsidR="00E263AA" w:rsidRPr="004C1874">
        <w:rPr>
          <w:sz w:val="24"/>
          <w:szCs w:val="24"/>
        </w:rPr>
        <w:t xml:space="preserve">tojamos (turpmāk – audzēkņus) dejas </w:t>
      </w:r>
      <w:r w:rsidRPr="00E82EF6">
        <w:rPr>
          <w:sz w:val="24"/>
          <w:szCs w:val="24"/>
        </w:rPr>
        <w:t>p</w:t>
      </w:r>
      <w:r w:rsidR="007E4F2E" w:rsidRPr="00E82EF6">
        <w:rPr>
          <w:sz w:val="24"/>
          <w:szCs w:val="24"/>
        </w:rPr>
        <w:t>rofesionālās vidējās</w:t>
      </w:r>
      <w:r w:rsidR="007E4F2E" w:rsidRPr="004C1874">
        <w:rPr>
          <w:sz w:val="24"/>
          <w:szCs w:val="24"/>
        </w:rPr>
        <w:t xml:space="preserve"> izglītības </w:t>
      </w:r>
      <w:r w:rsidRPr="004C1874">
        <w:rPr>
          <w:sz w:val="24"/>
          <w:szCs w:val="24"/>
        </w:rPr>
        <w:t>programmu apguvei;</w:t>
      </w:r>
      <w:r w:rsidR="004B6548" w:rsidRPr="004C1874">
        <w:rPr>
          <w:sz w:val="24"/>
          <w:szCs w:val="24"/>
        </w:rPr>
        <w:t xml:space="preserve"> </w:t>
      </w:r>
    </w:p>
    <w:p w:rsidR="00B0386A" w:rsidRPr="004C1874" w:rsidRDefault="00B0386A" w:rsidP="0028602F">
      <w:pPr>
        <w:pStyle w:val="2lmenis"/>
        <w:numPr>
          <w:ilvl w:val="1"/>
          <w:numId w:val="7"/>
        </w:numPr>
        <w:ind w:left="567" w:right="284" w:firstLine="284"/>
        <w:rPr>
          <w:sz w:val="24"/>
          <w:szCs w:val="24"/>
        </w:rPr>
      </w:pPr>
      <w:r w:rsidRPr="004C1874">
        <w:rPr>
          <w:sz w:val="24"/>
          <w:szCs w:val="24"/>
        </w:rPr>
        <w:t>veicināt profesionālās ievirzes izglītības kvalitātes nodrošināšanas sistēmas izveidi;</w:t>
      </w:r>
    </w:p>
    <w:p w:rsidR="00B0386A" w:rsidRPr="00E96512" w:rsidRDefault="00B0386A" w:rsidP="0028602F">
      <w:pPr>
        <w:pStyle w:val="2lmenis"/>
        <w:numPr>
          <w:ilvl w:val="1"/>
          <w:numId w:val="7"/>
        </w:numPr>
        <w:ind w:left="567" w:right="284" w:firstLine="284"/>
        <w:rPr>
          <w:sz w:val="24"/>
          <w:szCs w:val="24"/>
        </w:rPr>
      </w:pPr>
      <w:r w:rsidRPr="004C1874">
        <w:rPr>
          <w:sz w:val="24"/>
          <w:szCs w:val="24"/>
        </w:rPr>
        <w:t>r</w:t>
      </w:r>
      <w:r w:rsidRPr="00E96512">
        <w:rPr>
          <w:sz w:val="24"/>
          <w:szCs w:val="24"/>
        </w:rPr>
        <w:t>acionāli izma</w:t>
      </w:r>
      <w:r w:rsidR="00E53C29" w:rsidRPr="00E96512">
        <w:rPr>
          <w:sz w:val="24"/>
          <w:szCs w:val="24"/>
        </w:rPr>
        <w:t>ntot izglītībai atvēlētos finanš</w:t>
      </w:r>
      <w:r w:rsidRPr="00E96512">
        <w:rPr>
          <w:sz w:val="24"/>
          <w:szCs w:val="24"/>
        </w:rPr>
        <w:t>u resursus.</w:t>
      </w:r>
    </w:p>
    <w:p w:rsidR="00E53C29" w:rsidRPr="00E96512" w:rsidRDefault="00E53C29" w:rsidP="00A60FAB">
      <w:pPr>
        <w:pStyle w:val="1lmenis"/>
        <w:ind w:left="0" w:right="284" w:firstLine="284"/>
      </w:pPr>
      <w:r w:rsidRPr="00E96512">
        <w:t>Skola ir tiesīga sadarboties ar ārvalstu deju izglītības iestādēm un starptautiskajām organizācijām.</w:t>
      </w:r>
    </w:p>
    <w:p w:rsidR="0043675C" w:rsidRPr="00E96512" w:rsidRDefault="0043675C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III</w:t>
      </w:r>
      <w:r w:rsidR="003451B9">
        <w:rPr>
          <w:color w:val="000000"/>
          <w:sz w:val="24"/>
          <w:szCs w:val="24"/>
        </w:rPr>
        <w:t>.</w:t>
      </w:r>
      <w:r w:rsidRPr="00E96512">
        <w:rPr>
          <w:color w:val="000000"/>
          <w:sz w:val="24"/>
          <w:szCs w:val="24"/>
        </w:rPr>
        <w:t xml:space="preserve"> Īstenojamās izglītības programmas</w:t>
      </w:r>
    </w:p>
    <w:p w:rsidR="00B0386A" w:rsidRPr="00E96512" w:rsidRDefault="00B0386A" w:rsidP="00A60FAB">
      <w:pPr>
        <w:ind w:right="284" w:firstLine="284"/>
        <w:rPr>
          <w:color w:val="000000"/>
        </w:rPr>
      </w:pPr>
    </w:p>
    <w:p w:rsidR="00E53C29" w:rsidRPr="00E96512" w:rsidRDefault="00B0386A" w:rsidP="00A60FAB">
      <w:pPr>
        <w:pStyle w:val="1lmenis"/>
        <w:ind w:left="0" w:right="284" w:firstLine="284"/>
      </w:pPr>
      <w:r w:rsidRPr="00E96512">
        <w:t xml:space="preserve">Skola īsteno licencētas profesionālās </w:t>
      </w:r>
      <w:r w:rsidR="006631C1" w:rsidRPr="00E96512">
        <w:t xml:space="preserve">ievirzes </w:t>
      </w:r>
      <w:r w:rsidR="00866D5A" w:rsidRPr="00E96512">
        <w:t>izglītības programmu</w:t>
      </w:r>
      <w:proofErr w:type="gramStart"/>
      <w:r w:rsidR="00866D5A" w:rsidRPr="00E96512">
        <w:t xml:space="preserve"> </w:t>
      </w:r>
      <w:r w:rsidR="00687237" w:rsidRPr="00E96512">
        <w:t xml:space="preserve"> </w:t>
      </w:r>
      <w:proofErr w:type="gramEnd"/>
      <w:r w:rsidR="009B6BB6" w:rsidRPr="00E96512">
        <w:t>„Dejas pamati”</w:t>
      </w:r>
      <w:r w:rsidR="00E52302" w:rsidRPr="00E96512">
        <w:t xml:space="preserve">, </w:t>
      </w:r>
      <w:r w:rsidR="006631C1" w:rsidRPr="00E96512">
        <w:t>saskaņoj</w:t>
      </w:r>
      <w:r w:rsidR="00E53C29" w:rsidRPr="00E96512">
        <w:t>ot</w:t>
      </w:r>
      <w:r w:rsidR="00866D5A" w:rsidRPr="00E96512">
        <w:t xml:space="preserve"> to</w:t>
      </w:r>
      <w:r w:rsidR="00E53C29" w:rsidRPr="00E96512">
        <w:t xml:space="preserve"> ar Kandavas novada </w:t>
      </w:r>
      <w:r w:rsidR="009B6BB6" w:rsidRPr="00E96512">
        <w:t>Izglītības pārvaldi</w:t>
      </w:r>
      <w:r w:rsidR="00687237" w:rsidRPr="00E96512">
        <w:t xml:space="preserve"> </w:t>
      </w:r>
      <w:r w:rsidR="00E53C29" w:rsidRPr="00E96512">
        <w:t xml:space="preserve">un </w:t>
      </w:r>
      <w:r w:rsidR="00866D5A" w:rsidRPr="00E96512">
        <w:t>Domi</w:t>
      </w:r>
      <w:r w:rsidR="00E53C29" w:rsidRPr="00E96512">
        <w:t xml:space="preserve">. </w:t>
      </w:r>
    </w:p>
    <w:p w:rsidR="00EA42B7" w:rsidRPr="00E96512" w:rsidRDefault="00B0386A" w:rsidP="00A60FAB">
      <w:pPr>
        <w:pStyle w:val="1lmenis"/>
        <w:ind w:left="0" w:right="284" w:firstLine="284"/>
      </w:pPr>
      <w:r w:rsidRPr="00E96512">
        <w:t xml:space="preserve">Skola </w:t>
      </w:r>
      <w:r w:rsidR="001B4FA5" w:rsidRPr="00E96512">
        <w:t xml:space="preserve">var </w:t>
      </w:r>
      <w:r w:rsidRPr="00E96512">
        <w:t>īsteno</w:t>
      </w:r>
      <w:r w:rsidR="001B4FA5" w:rsidRPr="00E96512">
        <w:t>t</w:t>
      </w:r>
      <w:r w:rsidRPr="00E96512">
        <w:t xml:space="preserve"> ar</w:t>
      </w:r>
      <w:r w:rsidR="00E53C29" w:rsidRPr="00E96512">
        <w:t>ī interešu izglītības programmas, tās</w:t>
      </w:r>
      <w:r w:rsidRPr="00E96512">
        <w:t xml:space="preserve"> saskaņojot ar </w:t>
      </w:r>
      <w:r w:rsidR="00EA42B7" w:rsidRPr="00E96512">
        <w:t xml:space="preserve">Kandavas novada Izglītības pārvaldi </w:t>
      </w:r>
      <w:r w:rsidR="00E53C29" w:rsidRPr="00E96512">
        <w:t xml:space="preserve">un </w:t>
      </w:r>
      <w:r w:rsidR="009B6BB6" w:rsidRPr="00E96512">
        <w:t>Domi</w:t>
      </w:r>
      <w:r w:rsidR="00EA42B7" w:rsidRPr="00E96512">
        <w:t xml:space="preserve">. </w:t>
      </w:r>
    </w:p>
    <w:p w:rsidR="00E53C29" w:rsidRPr="00E96512" w:rsidRDefault="00EA42B7" w:rsidP="00A60FAB">
      <w:pPr>
        <w:pStyle w:val="1lmenis"/>
        <w:ind w:left="0" w:right="284" w:firstLine="284"/>
      </w:pPr>
      <w:r w:rsidRPr="00E96512">
        <w:t xml:space="preserve">Skola īsteno šādu </w:t>
      </w:r>
      <w:r w:rsidR="00E53C29" w:rsidRPr="00E96512">
        <w:t>profesionāl</w:t>
      </w:r>
      <w:r w:rsidR="00076AF0" w:rsidRPr="00E96512">
        <w:t>ās ievirzes izglītības programmas</w:t>
      </w:r>
      <w:r w:rsidR="00B0386A" w:rsidRPr="00E96512">
        <w:t>:</w:t>
      </w:r>
      <w:r w:rsidRPr="00E96512">
        <w:t xml:space="preserve"> </w:t>
      </w:r>
    </w:p>
    <w:p w:rsidR="00E53C29" w:rsidRPr="00E96512" w:rsidRDefault="0017033F" w:rsidP="0028602F">
      <w:pPr>
        <w:pStyle w:val="2lmenis"/>
        <w:numPr>
          <w:ilvl w:val="1"/>
          <w:numId w:val="7"/>
        </w:numPr>
        <w:ind w:left="567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Dejas pamati</w:t>
      </w:r>
      <w:r w:rsidR="00811259" w:rsidRPr="00E96512">
        <w:rPr>
          <w:sz w:val="24"/>
          <w:szCs w:val="24"/>
        </w:rPr>
        <w:t xml:space="preserve"> </w:t>
      </w:r>
      <w:r w:rsidR="00E53C29" w:rsidRPr="00E96512">
        <w:rPr>
          <w:sz w:val="24"/>
          <w:szCs w:val="24"/>
        </w:rPr>
        <w:t>- kods 20V 21210</w:t>
      </w:r>
      <w:r w:rsidR="001459C2" w:rsidRPr="00E96512">
        <w:rPr>
          <w:sz w:val="24"/>
          <w:szCs w:val="24"/>
        </w:rPr>
        <w:t>.</w:t>
      </w:r>
    </w:p>
    <w:p w:rsidR="00076AF0" w:rsidRPr="00E96512" w:rsidRDefault="00076AF0" w:rsidP="0028602F">
      <w:pPr>
        <w:pStyle w:val="2lmenis"/>
        <w:numPr>
          <w:ilvl w:val="1"/>
          <w:numId w:val="7"/>
        </w:numPr>
        <w:ind w:left="567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interešu izglītības programmu „Tautas dejas”</w:t>
      </w:r>
      <w:r w:rsidR="001459C2" w:rsidRPr="00E96512">
        <w:rPr>
          <w:sz w:val="24"/>
          <w:szCs w:val="24"/>
        </w:rPr>
        <w:t>.</w:t>
      </w:r>
    </w:p>
    <w:p w:rsidR="00B0386A" w:rsidRPr="00E96512" w:rsidRDefault="00B0386A" w:rsidP="00A60FAB">
      <w:pPr>
        <w:pStyle w:val="1lmenis"/>
        <w:numPr>
          <w:ilvl w:val="0"/>
          <w:numId w:val="0"/>
        </w:numPr>
        <w:ind w:right="284" w:firstLine="284"/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IV</w:t>
      </w:r>
      <w:r w:rsidR="003451B9">
        <w:rPr>
          <w:color w:val="000000"/>
          <w:sz w:val="24"/>
          <w:szCs w:val="24"/>
        </w:rPr>
        <w:t>.</w:t>
      </w:r>
      <w:r w:rsidRPr="00E96512">
        <w:rPr>
          <w:color w:val="000000"/>
          <w:sz w:val="24"/>
          <w:szCs w:val="24"/>
        </w:rPr>
        <w:t xml:space="preserve"> Izglītības procesa organizācija</w:t>
      </w:r>
    </w:p>
    <w:p w:rsidR="00F1150C" w:rsidRPr="00E96512" w:rsidRDefault="00F1150C" w:rsidP="00A60FAB">
      <w:pPr>
        <w:ind w:right="284" w:firstLine="284"/>
      </w:pPr>
    </w:p>
    <w:p w:rsidR="00B0386A" w:rsidRPr="00E96512" w:rsidRDefault="00F1150C" w:rsidP="00A60FAB">
      <w:pPr>
        <w:pStyle w:val="1lmenis"/>
        <w:ind w:left="0" w:right="284" w:firstLine="284"/>
      </w:pPr>
      <w:r w:rsidRPr="00E96512">
        <w:t>Izglītības procesu Skolā reglamentē Izglītības likums, Profesionālās izglītības likums, profesionālās ievirzes izglītības programmas, skolas mācību priekšmetu programmas un citi normatīvie akti.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Audzēkņu uzņemšana Skolā notiek saskaņā ar Izglītības likumu, Profesionālās izglītības likumu, Sk</w:t>
      </w:r>
      <w:r w:rsidR="00B918B7" w:rsidRPr="00E96512">
        <w:t>olas izstrādātajie</w:t>
      </w:r>
      <w:r w:rsidR="005E2225" w:rsidRPr="00E96512">
        <w:t xml:space="preserve">m un </w:t>
      </w:r>
      <w:r w:rsidR="00364B1C" w:rsidRPr="00E96512">
        <w:t>Domes</w:t>
      </w:r>
      <w:r w:rsidR="00B918B7" w:rsidRPr="00E96512">
        <w:t xml:space="preserve"> </w:t>
      </w:r>
      <w:r w:rsidRPr="00E96512">
        <w:t>apstiprinātajiem noteikumiem par audzēkņu uzņemšanu.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 drīkst noteikt iestājpārbaudījumus audzēkņu uzņemšanai:</w:t>
      </w:r>
    </w:p>
    <w:p w:rsidR="00B0386A" w:rsidRPr="00E96512" w:rsidRDefault="003451B9" w:rsidP="003451B9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>14.1.</w:t>
      </w:r>
      <w:r w:rsidR="00FA6F9A" w:rsidRPr="00E96512">
        <w:rPr>
          <w:sz w:val="24"/>
          <w:szCs w:val="24"/>
        </w:rPr>
        <w:t>d</w:t>
      </w:r>
      <w:r w:rsidR="00B0386A" w:rsidRPr="00E96512">
        <w:rPr>
          <w:sz w:val="24"/>
          <w:szCs w:val="24"/>
        </w:rPr>
        <w:t>ejas</w:t>
      </w:r>
      <w:r w:rsidR="00FA6F9A" w:rsidRPr="00E96512">
        <w:rPr>
          <w:sz w:val="24"/>
          <w:szCs w:val="24"/>
        </w:rPr>
        <w:t xml:space="preserve"> </w:t>
      </w:r>
      <w:r w:rsidR="00B0386A" w:rsidRPr="00E96512">
        <w:rPr>
          <w:sz w:val="24"/>
          <w:szCs w:val="24"/>
        </w:rPr>
        <w:t>izglītības programmā pārbauda audzēkņa atbilstību i</w:t>
      </w:r>
      <w:r>
        <w:rPr>
          <w:sz w:val="24"/>
          <w:szCs w:val="24"/>
        </w:rPr>
        <w:t>zglītības programmas uzsākšanai;</w:t>
      </w:r>
    </w:p>
    <w:p w:rsidR="00B0386A" w:rsidRPr="00E96512" w:rsidRDefault="003451B9" w:rsidP="003451B9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>14.2.</w:t>
      </w:r>
      <w:r w:rsidR="00B0386A" w:rsidRPr="00E96512">
        <w:rPr>
          <w:sz w:val="24"/>
          <w:szCs w:val="24"/>
        </w:rPr>
        <w:t>muzi</w:t>
      </w:r>
      <w:r w:rsidR="005E2225" w:rsidRPr="00E96512">
        <w:rPr>
          <w:sz w:val="24"/>
          <w:szCs w:val="24"/>
        </w:rPr>
        <w:t>kālās dotības – muzikālo dzirdi un ritma izjūtu</w:t>
      </w:r>
      <w:r w:rsidR="00B0386A" w:rsidRPr="00E96512">
        <w:rPr>
          <w:sz w:val="24"/>
          <w:szCs w:val="24"/>
        </w:rPr>
        <w:t>;</w:t>
      </w:r>
    </w:p>
    <w:p w:rsidR="00B0386A" w:rsidRPr="00E96512" w:rsidRDefault="003451B9" w:rsidP="003451B9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>14.3.</w:t>
      </w:r>
      <w:r w:rsidR="00B0386A" w:rsidRPr="00E96512">
        <w:rPr>
          <w:sz w:val="24"/>
          <w:szCs w:val="24"/>
        </w:rPr>
        <w:t>vispārējo fizioloģisko attīstību un fiziskos dotumus.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Izglītības process Skolā ietver profesionālās ievirzes izglītības programmu īstenošanu un audzināšanas darbību.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Profesionālās ievirzes izglītības programmu īstenošana ietver teorētiskās un praktiskās mācības, kā arī radošo darbību. Izglītības programmas tiek īstenotas grupu un individuālajās nodarbībās, audzēkņu patstāvīgajā darbā, ā</w:t>
      </w:r>
      <w:r w:rsidR="005E2225" w:rsidRPr="00E96512">
        <w:t>rpusstundu pasākumos – izrādēs,</w:t>
      </w:r>
      <w:proofErr w:type="gramStart"/>
      <w:r w:rsidR="005E2225" w:rsidRPr="00E96512">
        <w:t xml:space="preserve"> </w:t>
      </w:r>
      <w:r w:rsidRPr="00E96512">
        <w:t xml:space="preserve"> </w:t>
      </w:r>
      <w:proofErr w:type="gramEnd"/>
      <w:r w:rsidRPr="00E96512">
        <w:t>konkursos</w:t>
      </w:r>
      <w:r w:rsidR="0095101A" w:rsidRPr="00E96512">
        <w:t>, koncertos, festivālos, u</w:t>
      </w:r>
      <w:r w:rsidR="003451B9">
        <w:t>.</w:t>
      </w:r>
      <w:r w:rsidR="0095101A" w:rsidRPr="00E96512">
        <w:t>tml</w:t>
      </w:r>
      <w:r w:rsidR="000B4C23" w:rsidRPr="00E96512">
        <w:t>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Mācību slodze:</w:t>
      </w:r>
    </w:p>
    <w:p w:rsidR="00B0386A" w:rsidRPr="00E96512" w:rsidRDefault="00B0386A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vienā izglītības programmā mācību slodze audzēknim nedrīkst pārsniegt 12 stundas nedēļā;</w:t>
      </w:r>
    </w:p>
    <w:p w:rsidR="00B0386A" w:rsidRPr="00E96512" w:rsidRDefault="00B0386A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mācību slodze dienā audzēknim nedrīkst pārsniegt 4 stundas;</w:t>
      </w:r>
    </w:p>
    <w:p w:rsidR="00B0386A" w:rsidRPr="00E96512" w:rsidRDefault="00F1150C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mācību nedēļu skaits – 35</w:t>
      </w:r>
      <w:r w:rsidR="00B0386A" w:rsidRPr="00E96512">
        <w:rPr>
          <w:sz w:val="24"/>
          <w:szCs w:val="24"/>
        </w:rPr>
        <w:t xml:space="preserve"> nedēļas;</w:t>
      </w:r>
    </w:p>
    <w:p w:rsidR="00B0386A" w:rsidRPr="00E96512" w:rsidRDefault="00B0386A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kopējais brīvdienu skaits mācību gadā – 4 nedēļas;</w:t>
      </w:r>
    </w:p>
    <w:p w:rsidR="00B0386A" w:rsidRPr="00E96512" w:rsidRDefault="00B0386A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mācību stundas ilgums ir 40 minūtes.</w:t>
      </w:r>
    </w:p>
    <w:p w:rsidR="00F1150C" w:rsidRPr="00E96512" w:rsidRDefault="00F1150C" w:rsidP="00A60FAB">
      <w:pPr>
        <w:pStyle w:val="1lmenis"/>
        <w:ind w:left="0" w:right="284" w:firstLine="284"/>
      </w:pPr>
      <w:r w:rsidRPr="00E96512">
        <w:t>Mācību darba organizācijas pamatforma ir mācību stunda. Mācību slodzes sadalījumu pa nedēļas</w:t>
      </w:r>
      <w:r w:rsidR="00032C3C" w:rsidRPr="00E96512">
        <w:t xml:space="preserve"> dienām nosaka Skolas direktora</w:t>
      </w:r>
      <w:r w:rsidRPr="00E96512">
        <w:t xml:space="preserve"> apstiprināts stundu saraksts.</w:t>
      </w:r>
    </w:p>
    <w:p w:rsidR="00F1150C" w:rsidRPr="00E96512" w:rsidRDefault="00F1150C" w:rsidP="00A60FAB">
      <w:pPr>
        <w:pStyle w:val="1lmenis"/>
        <w:ind w:left="0" w:right="284" w:firstLine="284"/>
      </w:pPr>
      <w:r w:rsidRPr="00E96512">
        <w:t>Stundu saraksts:</w:t>
      </w:r>
    </w:p>
    <w:p w:rsidR="00F1150C" w:rsidRPr="00E96512" w:rsidRDefault="00E32604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i</w:t>
      </w:r>
      <w:r w:rsidR="00B868DE" w:rsidRPr="00E96512">
        <w:rPr>
          <w:sz w:val="24"/>
          <w:szCs w:val="24"/>
        </w:rPr>
        <w:t>etver</w:t>
      </w:r>
      <w:r w:rsidR="00F1150C" w:rsidRPr="00E96512">
        <w:rPr>
          <w:sz w:val="24"/>
          <w:szCs w:val="24"/>
        </w:rPr>
        <w:t xml:space="preserve"> profesionālās ievirzes izglītības programmas mācību priekšmetus un mācību plānā paredzēto stundu skaitu</w:t>
      </w:r>
      <w:r w:rsidRPr="00E96512">
        <w:rPr>
          <w:sz w:val="24"/>
          <w:szCs w:val="24"/>
        </w:rPr>
        <w:t>;</w:t>
      </w:r>
    </w:p>
    <w:p w:rsidR="00F1150C" w:rsidRPr="00E96512" w:rsidRDefault="00E32604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i</w:t>
      </w:r>
      <w:r w:rsidR="00F1150C" w:rsidRPr="00E96512">
        <w:rPr>
          <w:sz w:val="24"/>
          <w:szCs w:val="24"/>
        </w:rPr>
        <w:t>r pastāvīgs visu semestri</w:t>
      </w:r>
      <w:r w:rsidRPr="00E96512">
        <w:rPr>
          <w:sz w:val="24"/>
          <w:szCs w:val="24"/>
        </w:rPr>
        <w:t>;</w:t>
      </w:r>
    </w:p>
    <w:p w:rsidR="00F1150C" w:rsidRPr="00E96512" w:rsidRDefault="00E32604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a</w:t>
      </w:r>
      <w:r w:rsidR="00F1150C" w:rsidRPr="00E96512">
        <w:rPr>
          <w:sz w:val="24"/>
          <w:szCs w:val="24"/>
        </w:rPr>
        <w:t>trodas pieejamā vietā pie informācijas stenda;</w:t>
      </w:r>
    </w:p>
    <w:p w:rsidR="00F1150C" w:rsidRPr="00E96512" w:rsidRDefault="00032C3C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lastRenderedPageBreak/>
        <w:t>ne</w:t>
      </w:r>
      <w:r w:rsidR="00E32604" w:rsidRPr="00E96512">
        <w:rPr>
          <w:sz w:val="24"/>
          <w:szCs w:val="24"/>
        </w:rPr>
        <w:t>ietver interešu izglītības nodarbības.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Audzēkņu sasniegumi (zināšanas, prasmes un iemaņas) tiek vērtēti 10 ballu sistēmā.</w:t>
      </w:r>
      <w:r w:rsidR="00B4315B" w:rsidRPr="00E96512">
        <w:t xml:space="preserve"> </w:t>
      </w:r>
      <w:r w:rsidR="00C50052" w:rsidRPr="00E96512">
        <w:t>(A</w:t>
      </w:r>
      <w:r w:rsidR="00E32604" w:rsidRPr="00E96512">
        <w:t>udzēkņu zināšanu un prasmju vērtēšanas kritēriji un kārtība, audzēkņu pārcelšana uz nākamo klasi, audzēkņu atskaitīšana notiek atbilstoši Skolas izstrādātai kārtībai)</w:t>
      </w:r>
      <w:r w:rsidR="00FA6F9A" w:rsidRPr="00E96512">
        <w:t>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Skolas struktūru un mācību materiālo bāzi izveido atbilstoši licencētajām profesionālās ievirzes izglītības programmām.</w:t>
      </w:r>
    </w:p>
    <w:p w:rsidR="00CB2295" w:rsidRPr="00E96512" w:rsidRDefault="00CB2295" w:rsidP="00A60FAB">
      <w:pPr>
        <w:pStyle w:val="1lmenis"/>
        <w:ind w:left="0" w:right="284" w:firstLine="284"/>
      </w:pPr>
      <w:r w:rsidRPr="00E96512">
        <w:t xml:space="preserve">Audzēkņiem, kuri apguvuši profesionālās ievirzes izglītības programmu pilnā apjomā, </w:t>
      </w:r>
      <w:r w:rsidRPr="00E82EF6">
        <w:t>izsniedz apliecību par profesionālās ievirzes izglītības ieguvi un</w:t>
      </w:r>
      <w:r w:rsidRPr="00E96512">
        <w:t xml:space="preserve"> sekmju izrakstu.</w:t>
      </w:r>
    </w:p>
    <w:p w:rsidR="00CB2295" w:rsidRPr="00E96512" w:rsidRDefault="00CB2295" w:rsidP="00A60FAB">
      <w:pPr>
        <w:pStyle w:val="1lmenis"/>
        <w:ind w:left="0" w:right="284" w:firstLine="284"/>
      </w:pPr>
      <w:r w:rsidRPr="00E96512">
        <w:t>Ja mācību gada laikā radušies īpaši izglītības procesa kavējoši apstākļi, direktore, saskaņojot ar Kandavas n</w:t>
      </w:r>
      <w:r w:rsidR="00B868DE" w:rsidRPr="00E96512">
        <w:t xml:space="preserve">ovada Izglītības pārvaldi un </w:t>
      </w:r>
      <w:r w:rsidR="00FA6F9A" w:rsidRPr="00E96512">
        <w:t>Domi</w:t>
      </w:r>
      <w:r w:rsidRPr="00E96512">
        <w:t>, var pārtraukt mācību procesu uz nenoteiktu laiku, nosakot mācību gada pagarinājumu.</w:t>
      </w:r>
    </w:p>
    <w:p w:rsidR="00717BDD" w:rsidRPr="00E96512" w:rsidRDefault="00717BDD" w:rsidP="00A60FAB">
      <w:pPr>
        <w:pStyle w:val="1lmenis"/>
        <w:numPr>
          <w:ilvl w:val="0"/>
          <w:numId w:val="0"/>
        </w:numPr>
        <w:ind w:right="284" w:firstLine="284"/>
      </w:pPr>
    </w:p>
    <w:p w:rsidR="00FA6F9A" w:rsidRPr="00E96512" w:rsidRDefault="00FA6F9A" w:rsidP="00557C44">
      <w:pPr>
        <w:pStyle w:val="1lmenis"/>
        <w:numPr>
          <w:ilvl w:val="0"/>
          <w:numId w:val="0"/>
        </w:numPr>
        <w:ind w:right="284"/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V</w:t>
      </w:r>
      <w:r w:rsidR="00557C44">
        <w:rPr>
          <w:color w:val="000000"/>
          <w:sz w:val="24"/>
          <w:szCs w:val="24"/>
        </w:rPr>
        <w:t>.</w:t>
      </w:r>
      <w:r w:rsidRPr="00E96512">
        <w:rPr>
          <w:color w:val="000000"/>
          <w:sz w:val="24"/>
          <w:szCs w:val="24"/>
        </w:rPr>
        <w:t xml:space="preserve"> Pedagogu un citu darbinieku tiesības un pienākumi</w:t>
      </w:r>
    </w:p>
    <w:p w:rsidR="00CB2295" w:rsidRPr="00E96512" w:rsidRDefault="00CB2295" w:rsidP="00A60FAB">
      <w:pPr>
        <w:ind w:right="284" w:firstLine="284"/>
      </w:pPr>
    </w:p>
    <w:p w:rsidR="00B0386A" w:rsidRPr="00E96512" w:rsidRDefault="00B0386A" w:rsidP="00A60FAB">
      <w:pPr>
        <w:pStyle w:val="1lmenis"/>
        <w:ind w:left="0" w:right="284" w:firstLine="284"/>
      </w:pPr>
      <w:r w:rsidRPr="00E96512">
        <w:t xml:space="preserve">Skolu vada </w:t>
      </w:r>
      <w:r w:rsidR="00C26F06" w:rsidRPr="00557C44">
        <w:t>direktors</w:t>
      </w:r>
      <w:r w:rsidRPr="00557C44">
        <w:t>,</w:t>
      </w:r>
      <w:r w:rsidRPr="00E96512">
        <w:t xml:space="preserve"> kuru pieņem darbā u</w:t>
      </w:r>
      <w:r w:rsidR="00C26F06" w:rsidRPr="00E96512">
        <w:t xml:space="preserve">n atbrīvo no </w:t>
      </w:r>
      <w:r w:rsidR="005E2225" w:rsidRPr="00E96512">
        <w:t xml:space="preserve">darba Kandavas novada </w:t>
      </w:r>
      <w:r w:rsidR="00CB2295" w:rsidRPr="00E96512">
        <w:t xml:space="preserve">Izglītības pārvalde pēc apstiprinājuma saņemšanas no </w:t>
      </w:r>
      <w:r w:rsidR="00FA6F9A" w:rsidRPr="00E96512">
        <w:t>Domes</w:t>
      </w:r>
      <w:r w:rsidRPr="00E96512">
        <w:t xml:space="preserve">, saskaņojot ar </w:t>
      </w:r>
      <w:r w:rsidR="00076AF0" w:rsidRPr="00E96512">
        <w:t>Izglītības un zinātnes ministriju un</w:t>
      </w:r>
      <w:proofErr w:type="gramStart"/>
      <w:r w:rsidR="00076AF0" w:rsidRPr="00E96512">
        <w:t xml:space="preserve">  </w:t>
      </w:r>
      <w:proofErr w:type="gramEnd"/>
      <w:r w:rsidRPr="00E96512">
        <w:t xml:space="preserve">Kultūras ministrijas </w:t>
      </w:r>
      <w:r w:rsidR="00076AF0" w:rsidRPr="00E96512">
        <w:t>Nacionālo kultūras centru</w:t>
      </w:r>
      <w:r w:rsidRPr="00E96512">
        <w:t>.</w:t>
      </w:r>
    </w:p>
    <w:p w:rsidR="00CB2295" w:rsidRPr="00E96512" w:rsidRDefault="00CB2295" w:rsidP="00A60FAB">
      <w:pPr>
        <w:pStyle w:val="1lmenis"/>
        <w:ind w:left="0" w:right="284" w:firstLine="284"/>
      </w:pPr>
      <w:r w:rsidRPr="00E96512">
        <w:t>Direktores kompetenci un atbildību nosaka Izg</w:t>
      </w:r>
      <w:r w:rsidR="00076AF0" w:rsidRPr="00E96512">
        <w:t xml:space="preserve">lītības likums, Darba līgums, </w:t>
      </w:r>
      <w:r w:rsidR="00C50052" w:rsidRPr="00E96512">
        <w:t>Izglītības pārvaldes</w:t>
      </w:r>
      <w:r w:rsidRPr="00E96512">
        <w:t xml:space="preserve"> apstiprināts Darba amata apraksts.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Direktors vada Skolas attīstības plānošanu un ir tieši atbildīgs par izglītības programmu īstenošanu.</w:t>
      </w:r>
    </w:p>
    <w:p w:rsidR="003F7AFC" w:rsidRPr="00E96512" w:rsidRDefault="00C50052" w:rsidP="00A60FAB">
      <w:pPr>
        <w:pStyle w:val="1lmenis"/>
        <w:ind w:left="0" w:right="284" w:firstLine="284"/>
      </w:pPr>
      <w:r w:rsidRPr="00E96512">
        <w:t>Pedagogu tiesības un pienākumus nosaka Izglītības likums, Skolas darba kārtības noteikumi</w:t>
      </w:r>
      <w:r w:rsidR="000F6C15" w:rsidRPr="00E96512">
        <w:t xml:space="preserve"> un direktores apstiprināts Darba amata apraksts.</w:t>
      </w:r>
    </w:p>
    <w:p w:rsidR="000F6C15" w:rsidRPr="00E96512" w:rsidRDefault="000F6C15" w:rsidP="00A60FAB">
      <w:pPr>
        <w:pStyle w:val="1lmenis"/>
        <w:ind w:left="0" w:right="284" w:firstLine="284"/>
      </w:pPr>
      <w:r w:rsidRPr="00E96512">
        <w:t>Saimniecisko un tehnisko darbinieku pienākumi un tiesības noteiktas darba kārtības noteikumos un Darba amata aprakstā</w:t>
      </w:r>
      <w:r w:rsidR="001762DD" w:rsidRPr="00E96512">
        <w:t>.</w:t>
      </w:r>
    </w:p>
    <w:p w:rsidR="00B4315B" w:rsidRPr="00E96512" w:rsidRDefault="00B4315B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</w:p>
    <w:p w:rsidR="00B0386A" w:rsidRPr="00E96512" w:rsidRDefault="00FA6F9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VI</w:t>
      </w:r>
      <w:r w:rsidR="00557C44">
        <w:rPr>
          <w:color w:val="000000"/>
          <w:sz w:val="24"/>
          <w:szCs w:val="24"/>
        </w:rPr>
        <w:t>.</w:t>
      </w:r>
      <w:r w:rsidRPr="00E96512">
        <w:rPr>
          <w:color w:val="000000"/>
          <w:sz w:val="24"/>
          <w:szCs w:val="24"/>
        </w:rPr>
        <w:t xml:space="preserve"> Audzēkņu</w:t>
      </w:r>
      <w:r w:rsidR="00B0386A" w:rsidRPr="00E96512">
        <w:rPr>
          <w:color w:val="000000"/>
          <w:sz w:val="24"/>
          <w:szCs w:val="24"/>
        </w:rPr>
        <w:t xml:space="preserve"> pienākumi un tiesības</w:t>
      </w:r>
    </w:p>
    <w:p w:rsidR="00FA6F9A" w:rsidRPr="00E96512" w:rsidRDefault="00FA6F9A" w:rsidP="00A60FAB">
      <w:pPr>
        <w:ind w:firstLine="284"/>
      </w:pPr>
    </w:p>
    <w:p w:rsidR="003F7AFC" w:rsidRPr="00E96512" w:rsidRDefault="003F7AFC" w:rsidP="00A60FAB">
      <w:pPr>
        <w:pStyle w:val="1lmenis"/>
        <w:ind w:left="0" w:right="284" w:firstLine="284"/>
      </w:pPr>
      <w:r w:rsidRPr="00E96512">
        <w:t>Audzēkņu pienākumi un tiesības ir noteikti Izglītības likuma 54. un 55. pantā</w:t>
      </w:r>
      <w:r w:rsidR="00B74A89" w:rsidRPr="00E96512">
        <w:t xml:space="preserve"> </w:t>
      </w:r>
      <w:r w:rsidRPr="00E96512">
        <w:t>un sko</w:t>
      </w:r>
      <w:r w:rsidR="00B74A89" w:rsidRPr="00E96512">
        <w:t>las iekšējās kārtības noteikumos</w:t>
      </w:r>
      <w:r w:rsidR="00FA6F9A" w:rsidRPr="00E96512">
        <w:t>.</w:t>
      </w:r>
    </w:p>
    <w:p w:rsidR="00B4315B" w:rsidRPr="00E96512" w:rsidRDefault="00B4315B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VII</w:t>
      </w:r>
      <w:r w:rsidR="00557C44">
        <w:rPr>
          <w:color w:val="000000"/>
          <w:sz w:val="24"/>
          <w:szCs w:val="24"/>
        </w:rPr>
        <w:t>.</w:t>
      </w:r>
      <w:r w:rsidRPr="00E96512">
        <w:rPr>
          <w:color w:val="000000"/>
          <w:sz w:val="24"/>
          <w:szCs w:val="24"/>
        </w:rPr>
        <w:t xml:space="preserve"> Skolas pašpārvalde</w:t>
      </w:r>
    </w:p>
    <w:p w:rsidR="00FA6F9A" w:rsidRPr="00E96512" w:rsidRDefault="00FA6F9A" w:rsidP="00A60FAB">
      <w:pPr>
        <w:ind w:firstLine="284"/>
      </w:pPr>
    </w:p>
    <w:p w:rsidR="00E95153" w:rsidRPr="00E96512" w:rsidRDefault="00E95153" w:rsidP="00A60FAB">
      <w:pPr>
        <w:pStyle w:val="1lmenis"/>
        <w:ind w:left="0" w:right="284" w:firstLine="284"/>
      </w:pPr>
      <w:r w:rsidRPr="00E96512">
        <w:t>Skolas pašpārvaldes realizēšanai tiek izveidotas</w:t>
      </w:r>
      <w:r w:rsidR="00FA6F9A" w:rsidRPr="00E96512">
        <w:t>:</w:t>
      </w:r>
    </w:p>
    <w:p w:rsidR="00E95153" w:rsidRPr="00E96512" w:rsidRDefault="00E34342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Pedagoģiskā padome;</w:t>
      </w:r>
    </w:p>
    <w:p w:rsidR="00E34342" w:rsidRPr="00E96512" w:rsidRDefault="00E34342" w:rsidP="00032C3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Skolas padome</w:t>
      </w:r>
      <w:r w:rsidR="00FA6F9A" w:rsidRPr="00E96512">
        <w:rPr>
          <w:sz w:val="24"/>
          <w:szCs w:val="24"/>
        </w:rPr>
        <w:t>.</w:t>
      </w:r>
    </w:p>
    <w:p w:rsidR="00E34342" w:rsidRPr="00E96512" w:rsidRDefault="00E34342" w:rsidP="00A60FAB">
      <w:pPr>
        <w:pStyle w:val="1lmenis"/>
        <w:ind w:left="0" w:right="284" w:firstLine="284"/>
      </w:pPr>
      <w:r w:rsidRPr="00E96512">
        <w:t>Pedagoģiskā padome risina ar Skolas mācību un au</w:t>
      </w:r>
      <w:r w:rsidR="00C71610" w:rsidRPr="00E96512">
        <w:t xml:space="preserve">dzināšanas darbu </w:t>
      </w:r>
      <w:proofErr w:type="gramStart"/>
      <w:r w:rsidR="00C71610" w:rsidRPr="00E96512">
        <w:t>saistītus jautā</w:t>
      </w:r>
      <w:r w:rsidRPr="00E96512">
        <w:t>jums</w:t>
      </w:r>
      <w:proofErr w:type="gramEnd"/>
      <w:r w:rsidRPr="00E96512">
        <w:t>. Tās darbību reglamentē Pedagoģiskās padomes reglaments. Pedagoģisko padomi vada Skolas direktors. Tās sastāvā ir visi Skolā strādājošie pedagogi, to sasauc ne retāk kā reizi semestrī un sēdes protokolē.</w:t>
      </w:r>
    </w:p>
    <w:p w:rsidR="00DF31F7" w:rsidRPr="00E96512" w:rsidRDefault="00B0386A" w:rsidP="00DF31F7">
      <w:pPr>
        <w:pStyle w:val="1lmenis"/>
        <w:ind w:left="0" w:right="284" w:firstLine="284"/>
      </w:pPr>
      <w:r w:rsidRPr="00E96512">
        <w:t>Skolas padomei ir konsultatīvs raksturs, tās darbību reglamentē Skolas padomes nolikums.</w:t>
      </w:r>
    </w:p>
    <w:p w:rsidR="00FA6F9A" w:rsidRPr="00E96512" w:rsidRDefault="00FA6F9A" w:rsidP="00A60FAB">
      <w:pPr>
        <w:pStyle w:val="1lmenis"/>
        <w:numPr>
          <w:ilvl w:val="0"/>
          <w:numId w:val="0"/>
        </w:numPr>
        <w:ind w:right="284" w:firstLine="284"/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VIII</w:t>
      </w:r>
      <w:r w:rsidR="00557C44">
        <w:rPr>
          <w:color w:val="000000"/>
          <w:sz w:val="24"/>
          <w:szCs w:val="24"/>
        </w:rPr>
        <w:t>.</w:t>
      </w:r>
      <w:proofErr w:type="gramStart"/>
      <w:r w:rsidR="00557C44">
        <w:rPr>
          <w:color w:val="000000"/>
          <w:sz w:val="24"/>
          <w:szCs w:val="24"/>
        </w:rPr>
        <w:t xml:space="preserve"> </w:t>
      </w:r>
      <w:r w:rsidRPr="00E96512">
        <w:rPr>
          <w:color w:val="000000"/>
          <w:sz w:val="24"/>
          <w:szCs w:val="24"/>
        </w:rPr>
        <w:t xml:space="preserve"> </w:t>
      </w:r>
      <w:proofErr w:type="gramEnd"/>
      <w:r w:rsidRPr="00E96512">
        <w:rPr>
          <w:color w:val="000000"/>
          <w:sz w:val="24"/>
          <w:szCs w:val="24"/>
        </w:rPr>
        <w:t>Skolas iekšējo reglamentējošo dokumentu pieņemšanas kārtība</w:t>
      </w:r>
    </w:p>
    <w:p w:rsidR="00FA6F9A" w:rsidRPr="00E96512" w:rsidRDefault="00FA6F9A" w:rsidP="00A60FAB">
      <w:pPr>
        <w:ind w:firstLine="284"/>
      </w:pPr>
    </w:p>
    <w:p w:rsidR="00E34342" w:rsidRPr="00E96512" w:rsidRDefault="00E34342" w:rsidP="00A60FAB">
      <w:pPr>
        <w:pStyle w:val="1lmenis"/>
        <w:ind w:left="0" w:right="284" w:firstLine="284"/>
      </w:pPr>
      <w:r w:rsidRPr="00E96512">
        <w:t>Skolas iekšējo kārtību reglamentējošos</w:t>
      </w:r>
      <w:r w:rsidR="001A7929" w:rsidRPr="00E96512">
        <w:t xml:space="preserve"> normatīvos aktus – reglamentus, noteikumus un kārtības izdod Skolas direktore be</w:t>
      </w:r>
      <w:r w:rsidR="00717BDD" w:rsidRPr="00E96512">
        <w:t>z saskaņojuma ar pašvaldību un I</w:t>
      </w:r>
      <w:r w:rsidR="001A7929" w:rsidRPr="00E96512">
        <w:t>zglītības pārvaldi, izņemot normatīvajos aktos noteiktajos gadījumos.</w:t>
      </w:r>
    </w:p>
    <w:p w:rsidR="00B0386A" w:rsidRPr="00E96512" w:rsidRDefault="001A7929" w:rsidP="00A60FAB">
      <w:pPr>
        <w:pStyle w:val="1lmenis"/>
        <w:ind w:left="0" w:right="284" w:firstLine="284"/>
      </w:pPr>
      <w:r w:rsidRPr="00E96512">
        <w:t>Skolas iekšējo kārtību reglamentējošie akti: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 xml:space="preserve">34.1. </w:t>
      </w:r>
      <w:r w:rsidR="00B0386A" w:rsidRPr="00E96512">
        <w:rPr>
          <w:sz w:val="24"/>
          <w:szCs w:val="24"/>
        </w:rPr>
        <w:t xml:space="preserve">Skolas darba kārtības noteikumus darbiniekiem – saskaņo un pieņem Skolas darbinieku kopsapulce; 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 xml:space="preserve"> 34.2.</w:t>
      </w:r>
      <w:r w:rsidR="00B0386A" w:rsidRPr="00E96512">
        <w:rPr>
          <w:sz w:val="24"/>
          <w:szCs w:val="24"/>
        </w:rPr>
        <w:t>Skolas iekšējās kārtības noteikumus audzēkņiem – pieņem Pedagoģiskā padome;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34.3. </w:t>
      </w:r>
      <w:r w:rsidR="001A7929" w:rsidRPr="00E96512">
        <w:rPr>
          <w:sz w:val="24"/>
          <w:szCs w:val="24"/>
        </w:rPr>
        <w:t>P</w:t>
      </w:r>
      <w:r w:rsidR="00B0386A" w:rsidRPr="00E96512">
        <w:rPr>
          <w:sz w:val="24"/>
          <w:szCs w:val="24"/>
        </w:rPr>
        <w:t>edagoģiskās padomes reglamentu – pieņem pedagoģiskā padome;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 xml:space="preserve">34.4. </w:t>
      </w:r>
      <w:r w:rsidR="00B0386A" w:rsidRPr="00E96512">
        <w:rPr>
          <w:sz w:val="24"/>
          <w:szCs w:val="24"/>
        </w:rPr>
        <w:t>Skolas padomes reglamentu – pieņem Skolas padome;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 xml:space="preserve">34.5. </w:t>
      </w:r>
      <w:r w:rsidR="001A7929" w:rsidRPr="00E96512">
        <w:rPr>
          <w:sz w:val="24"/>
          <w:szCs w:val="24"/>
        </w:rPr>
        <w:t>Au</w:t>
      </w:r>
      <w:r w:rsidR="00B0386A" w:rsidRPr="00E96512">
        <w:rPr>
          <w:sz w:val="24"/>
          <w:szCs w:val="24"/>
        </w:rPr>
        <w:t xml:space="preserve">dzēkņu uzņemšanas noteikumus – pieņem </w:t>
      </w:r>
      <w:r w:rsidR="003F4593" w:rsidRPr="00E96512">
        <w:rPr>
          <w:sz w:val="24"/>
          <w:szCs w:val="24"/>
        </w:rPr>
        <w:t>Pedagoģiskā padome,</w:t>
      </w:r>
      <w:r w:rsidR="0020715A" w:rsidRPr="00E96512">
        <w:rPr>
          <w:sz w:val="24"/>
          <w:szCs w:val="24"/>
        </w:rPr>
        <w:t xml:space="preserve"> saskaņo ar Kandavas Izglītība pārvaldi,</w:t>
      </w:r>
      <w:r w:rsidR="003F4593" w:rsidRPr="00E96512">
        <w:rPr>
          <w:sz w:val="24"/>
          <w:szCs w:val="24"/>
        </w:rPr>
        <w:t xml:space="preserve"> </w:t>
      </w:r>
      <w:r w:rsidR="00D06E2D" w:rsidRPr="00E96512">
        <w:rPr>
          <w:sz w:val="24"/>
          <w:szCs w:val="24"/>
        </w:rPr>
        <w:t xml:space="preserve">apstiprina </w:t>
      </w:r>
      <w:r w:rsidR="00F57EED" w:rsidRPr="00E96512">
        <w:rPr>
          <w:sz w:val="24"/>
          <w:szCs w:val="24"/>
        </w:rPr>
        <w:t>Dome</w:t>
      </w:r>
      <w:r w:rsidR="00B0386A" w:rsidRPr="00E96512">
        <w:rPr>
          <w:sz w:val="24"/>
          <w:szCs w:val="24"/>
        </w:rPr>
        <w:t>;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 xml:space="preserve">34.6. </w:t>
      </w:r>
      <w:r w:rsidR="001A7929" w:rsidRPr="00E96512">
        <w:rPr>
          <w:sz w:val="24"/>
          <w:szCs w:val="24"/>
        </w:rPr>
        <w:t>R</w:t>
      </w:r>
      <w:r w:rsidR="00B0386A" w:rsidRPr="00E96512">
        <w:rPr>
          <w:sz w:val="24"/>
          <w:szCs w:val="24"/>
        </w:rPr>
        <w:t xml:space="preserve">eglamentu par audzēkņu zināšanu un prasmju vērtēšanas kritērijiem un kārtību, audzēkņu pārcelšanu </w:t>
      </w:r>
      <w:r w:rsidR="00C71610" w:rsidRPr="00E96512">
        <w:rPr>
          <w:sz w:val="24"/>
          <w:szCs w:val="24"/>
        </w:rPr>
        <w:t>nākamajā klasē</w:t>
      </w:r>
      <w:r w:rsidR="00B0386A" w:rsidRPr="00E96512">
        <w:rPr>
          <w:sz w:val="24"/>
          <w:szCs w:val="24"/>
        </w:rPr>
        <w:t>, audzēkņu atskaitīšanu – pieņem Pedagoģiskā padome;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 xml:space="preserve">34.7. </w:t>
      </w:r>
      <w:r w:rsidR="001A7929" w:rsidRPr="00E96512">
        <w:rPr>
          <w:sz w:val="24"/>
          <w:szCs w:val="24"/>
        </w:rPr>
        <w:t>R</w:t>
      </w:r>
      <w:r w:rsidR="00B0386A" w:rsidRPr="00E96512">
        <w:rPr>
          <w:sz w:val="24"/>
          <w:szCs w:val="24"/>
        </w:rPr>
        <w:t>eglamentu par vecāku komiteju – pieņem vecāku sapulce;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ind w:left="284" w:right="284" w:firstLine="436"/>
        <w:rPr>
          <w:sz w:val="24"/>
          <w:szCs w:val="24"/>
        </w:rPr>
      </w:pPr>
      <w:r>
        <w:rPr>
          <w:sz w:val="24"/>
          <w:szCs w:val="24"/>
        </w:rPr>
        <w:t xml:space="preserve">34.8. </w:t>
      </w:r>
      <w:r w:rsidR="001A7929" w:rsidRPr="00E96512">
        <w:rPr>
          <w:sz w:val="24"/>
          <w:szCs w:val="24"/>
        </w:rPr>
        <w:t>C</w:t>
      </w:r>
      <w:r w:rsidR="00B0386A" w:rsidRPr="00E96512">
        <w:rPr>
          <w:sz w:val="24"/>
          <w:szCs w:val="24"/>
        </w:rPr>
        <w:t>it</w:t>
      </w:r>
      <w:r w:rsidR="001A7929" w:rsidRPr="00E96512">
        <w:rPr>
          <w:sz w:val="24"/>
          <w:szCs w:val="24"/>
        </w:rPr>
        <w:t xml:space="preserve">i </w:t>
      </w:r>
      <w:r w:rsidR="00B0386A" w:rsidRPr="00E96512">
        <w:rPr>
          <w:sz w:val="24"/>
          <w:szCs w:val="24"/>
        </w:rPr>
        <w:t>iekšēj</w:t>
      </w:r>
      <w:r w:rsidR="001A7929" w:rsidRPr="00E96512">
        <w:rPr>
          <w:sz w:val="24"/>
          <w:szCs w:val="24"/>
        </w:rPr>
        <w:t xml:space="preserve">ie normatīvie akti, kuri tiek izdoti uz ārējo normatīvo aktu pamata vai pēc Skolas iniciatīvas tās kompetences </w:t>
      </w:r>
      <w:r w:rsidR="00C81AB5" w:rsidRPr="00E96512">
        <w:rPr>
          <w:sz w:val="24"/>
          <w:szCs w:val="24"/>
        </w:rPr>
        <w:t>jautājumos</w:t>
      </w:r>
      <w:proofErr w:type="gramStart"/>
      <w:r w:rsidR="00B0386A" w:rsidRPr="00E9651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0386A" w:rsidRPr="00E96512" w:rsidRDefault="00B0386A" w:rsidP="00A60FAB">
      <w:pPr>
        <w:pStyle w:val="1lmenis"/>
        <w:ind w:left="0" w:right="284" w:firstLine="284"/>
      </w:pPr>
      <w:r w:rsidRPr="00E96512">
        <w:t>Visus Skolas iekšējo darbību reglamentējošos dokumentus apstiprina Skolas direktors.</w:t>
      </w:r>
    </w:p>
    <w:p w:rsidR="00B0386A" w:rsidRPr="00E96512" w:rsidRDefault="00B0386A" w:rsidP="00A60FAB">
      <w:pPr>
        <w:pStyle w:val="1lmenis"/>
        <w:ind w:left="0" w:right="284" w:firstLine="284"/>
        <w:rPr>
          <w:color w:val="000000"/>
        </w:rPr>
      </w:pPr>
      <w:r w:rsidRPr="00E96512">
        <w:t>Skolas amatpersonas izdoto administratīvo aktu vai faktisko rīcību var apstrīdēt Administratīvā procesa likuma noteiktajā kārtībā, iesniedzot attiec</w:t>
      </w:r>
      <w:r w:rsidR="00D06E2D" w:rsidRPr="00E96512">
        <w:t>īgu iesniegumu Kandavas novada</w:t>
      </w:r>
      <w:r w:rsidR="000F34D1" w:rsidRPr="00E96512">
        <w:t xml:space="preserve"> izglītības pārvaldē un </w:t>
      </w:r>
      <w:r w:rsidR="00FA6F9A" w:rsidRPr="00E96512">
        <w:t>Domē</w:t>
      </w:r>
      <w:r w:rsidRPr="00E96512">
        <w:t>.</w:t>
      </w:r>
    </w:p>
    <w:p w:rsidR="00FA6F9A" w:rsidRPr="00E96512" w:rsidRDefault="00FA6F9A" w:rsidP="00A60FAB">
      <w:pPr>
        <w:pStyle w:val="1lmenis"/>
        <w:numPr>
          <w:ilvl w:val="0"/>
          <w:numId w:val="0"/>
        </w:numPr>
        <w:ind w:right="284" w:firstLine="284"/>
        <w:rPr>
          <w:color w:val="000000"/>
        </w:rPr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IX</w:t>
      </w:r>
      <w:r w:rsidR="00557C44">
        <w:rPr>
          <w:color w:val="000000"/>
          <w:sz w:val="24"/>
          <w:szCs w:val="24"/>
        </w:rPr>
        <w:t>.</w:t>
      </w:r>
      <w:r w:rsidRPr="00E96512">
        <w:rPr>
          <w:color w:val="000000"/>
          <w:sz w:val="24"/>
          <w:szCs w:val="24"/>
        </w:rPr>
        <w:t xml:space="preserve"> Finansēšanas avoti un kārtība</w:t>
      </w:r>
    </w:p>
    <w:p w:rsidR="00B0386A" w:rsidRPr="00E96512" w:rsidRDefault="00B0386A" w:rsidP="00A60FAB">
      <w:pPr>
        <w:ind w:right="284" w:firstLine="284"/>
        <w:rPr>
          <w:color w:val="000000"/>
        </w:rPr>
      </w:pP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Akreditētas profesionālās ievirzes izglītības iestādes ir tiesīgas pretendēt uz valsts finansējumu profesionālās ievirzes izglītības programmu īstenošanai Ministru kabineta noteiktajā kārtībā.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Skolas finansēšanas avoti ir:</w:t>
      </w:r>
    </w:p>
    <w:p w:rsidR="00B0386A" w:rsidRPr="00E96512" w:rsidRDefault="00B0386A" w:rsidP="00F57EED">
      <w:pPr>
        <w:pStyle w:val="2lmenis"/>
        <w:numPr>
          <w:ilvl w:val="1"/>
          <w:numId w:val="7"/>
        </w:numPr>
        <w:tabs>
          <w:tab w:val="left" w:pos="1440"/>
        </w:tabs>
        <w:ind w:left="540" w:right="284" w:firstLine="360"/>
        <w:rPr>
          <w:sz w:val="24"/>
          <w:szCs w:val="24"/>
        </w:rPr>
      </w:pPr>
      <w:r w:rsidRPr="00E96512">
        <w:rPr>
          <w:sz w:val="24"/>
          <w:szCs w:val="24"/>
        </w:rPr>
        <w:t>valsts budžeta mērķdotācija</w:t>
      </w:r>
      <w:r w:rsidR="00557C44">
        <w:rPr>
          <w:sz w:val="24"/>
          <w:szCs w:val="24"/>
        </w:rPr>
        <w:t xml:space="preserve"> saskaņā ar gadskārtējo likumu „</w:t>
      </w:r>
      <w:r w:rsidRPr="00E96512">
        <w:rPr>
          <w:sz w:val="24"/>
          <w:szCs w:val="24"/>
        </w:rPr>
        <w:t>Par valsts budžetu”;</w:t>
      </w:r>
    </w:p>
    <w:p w:rsidR="00B0386A" w:rsidRPr="00E96512" w:rsidRDefault="00AC69A9" w:rsidP="00F57EED">
      <w:pPr>
        <w:pStyle w:val="2lmenis"/>
        <w:numPr>
          <w:ilvl w:val="1"/>
          <w:numId w:val="7"/>
        </w:numPr>
        <w:tabs>
          <w:tab w:val="left" w:pos="1440"/>
        </w:tabs>
        <w:ind w:left="540" w:right="284" w:firstLine="360"/>
        <w:rPr>
          <w:sz w:val="24"/>
          <w:szCs w:val="24"/>
        </w:rPr>
      </w:pPr>
      <w:r w:rsidRPr="00E96512">
        <w:rPr>
          <w:sz w:val="24"/>
          <w:szCs w:val="24"/>
        </w:rPr>
        <w:t>Kandavas novada</w:t>
      </w:r>
      <w:r w:rsidR="000F34D1" w:rsidRPr="00E96512">
        <w:rPr>
          <w:sz w:val="24"/>
          <w:szCs w:val="24"/>
        </w:rPr>
        <w:t xml:space="preserve"> domes</w:t>
      </w:r>
      <w:r w:rsidR="00B0386A" w:rsidRPr="00E96512">
        <w:rPr>
          <w:sz w:val="24"/>
          <w:szCs w:val="24"/>
        </w:rPr>
        <w:t xml:space="preserve"> budžets;</w:t>
      </w:r>
    </w:p>
    <w:p w:rsidR="00B0386A" w:rsidRPr="00E96512" w:rsidRDefault="00B0386A" w:rsidP="00F57EED">
      <w:pPr>
        <w:pStyle w:val="2lmenis"/>
        <w:numPr>
          <w:ilvl w:val="1"/>
          <w:numId w:val="7"/>
        </w:numPr>
        <w:tabs>
          <w:tab w:val="left" w:pos="1440"/>
        </w:tabs>
        <w:ind w:left="540" w:right="284" w:firstLine="360"/>
        <w:rPr>
          <w:sz w:val="24"/>
          <w:szCs w:val="24"/>
        </w:rPr>
      </w:pPr>
      <w:r w:rsidRPr="00E96512">
        <w:rPr>
          <w:sz w:val="24"/>
          <w:szCs w:val="24"/>
        </w:rPr>
        <w:t>papildus f</w:t>
      </w:r>
      <w:r w:rsidR="000F34D1" w:rsidRPr="00E96512">
        <w:rPr>
          <w:sz w:val="24"/>
          <w:szCs w:val="24"/>
        </w:rPr>
        <w:t>inanš</w:t>
      </w:r>
      <w:r w:rsidRPr="00E96512">
        <w:rPr>
          <w:sz w:val="24"/>
          <w:szCs w:val="24"/>
        </w:rPr>
        <w:t>u līdzekļi, kurus Skola var saņemt:</w:t>
      </w:r>
    </w:p>
    <w:p w:rsidR="00C81AB5" w:rsidRPr="00E96512" w:rsidRDefault="00557C44" w:rsidP="00557C44">
      <w:pPr>
        <w:pStyle w:val="1lmenis"/>
        <w:numPr>
          <w:ilvl w:val="0"/>
          <w:numId w:val="0"/>
        </w:numPr>
        <w:ind w:left="928" w:firstLine="512"/>
      </w:pPr>
      <w:r>
        <w:t>38.3.1.</w:t>
      </w:r>
      <w:r w:rsidR="00C81AB5" w:rsidRPr="00E96512">
        <w:t>audzēkņu ve</w:t>
      </w:r>
      <w:r>
        <w:t>cāku līdzfinansējums</w:t>
      </w:r>
      <w:r w:rsidR="00C81AB5" w:rsidRPr="00E96512">
        <w:t xml:space="preserve"> saskaņā ar </w:t>
      </w:r>
      <w:r w:rsidR="00F57EED" w:rsidRPr="00E96512">
        <w:t>Domes</w:t>
      </w:r>
      <w:r w:rsidR="00C81AB5" w:rsidRPr="00E96512">
        <w:t xml:space="preserve"> lēmumu</w:t>
      </w:r>
      <w:r w:rsidR="00FA6F9A" w:rsidRPr="00E96512">
        <w:t>;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tabs>
          <w:tab w:val="left" w:pos="1440"/>
        </w:tabs>
        <w:ind w:left="900" w:right="284"/>
        <w:rPr>
          <w:sz w:val="24"/>
          <w:szCs w:val="24"/>
        </w:rPr>
      </w:pPr>
      <w:r>
        <w:rPr>
          <w:sz w:val="24"/>
          <w:szCs w:val="24"/>
        </w:rPr>
        <w:tab/>
        <w:t>38.3.2.</w:t>
      </w:r>
      <w:r w:rsidR="00B0386A" w:rsidRPr="00E96512">
        <w:rPr>
          <w:sz w:val="24"/>
          <w:szCs w:val="24"/>
        </w:rPr>
        <w:t>no fiziskām un juridiskām personām ziedojumu un dāvinājumu veidā;</w:t>
      </w:r>
    </w:p>
    <w:p w:rsidR="00B0386A" w:rsidRDefault="00557C44" w:rsidP="00557C44">
      <w:pPr>
        <w:pStyle w:val="1lmenis"/>
        <w:numPr>
          <w:ilvl w:val="0"/>
          <w:numId w:val="0"/>
        </w:numPr>
        <w:ind w:left="928" w:firstLine="512"/>
      </w:pPr>
      <w:r>
        <w:t>38.3.3.</w:t>
      </w:r>
      <w:r w:rsidR="007043AB" w:rsidRPr="00334A5A">
        <w:t>ieņēmumi no maksas pakalpojumiem, saskaņā ar Kandavas novada domes apstiprināto maksas pakalpojuma cenrādi</w:t>
      </w:r>
      <w:r w:rsidR="00B0386A" w:rsidRPr="00E96512">
        <w:t>;</w:t>
      </w:r>
    </w:p>
    <w:p w:rsidR="007043AB" w:rsidRPr="007043AB" w:rsidRDefault="007043AB" w:rsidP="007043AB">
      <w:pPr>
        <w:pStyle w:val="1lmenis"/>
        <w:numPr>
          <w:ilvl w:val="0"/>
          <w:numId w:val="0"/>
        </w:numPr>
        <w:ind w:left="284" w:right="284"/>
        <w:jc w:val="center"/>
        <w:rPr>
          <w:i/>
        </w:rPr>
      </w:pPr>
      <w:r w:rsidRPr="007043AB">
        <w:rPr>
          <w:i/>
        </w:rPr>
        <w:t>( redakcija apstiprināta domes sēdē 29.12.2014., protokols Nr.17</w:t>
      </w:r>
      <w:proofErr w:type="gramStart"/>
      <w:r w:rsidRPr="007043AB">
        <w:rPr>
          <w:i/>
        </w:rPr>
        <w:t xml:space="preserve">  </w:t>
      </w:r>
      <w:proofErr w:type="gramEnd"/>
      <w:r w:rsidRPr="007043AB">
        <w:rPr>
          <w:i/>
        </w:rPr>
        <w:t>17.§)</w:t>
      </w:r>
    </w:p>
    <w:p w:rsidR="00B0386A" w:rsidRPr="00E96512" w:rsidRDefault="00557C44" w:rsidP="00557C44">
      <w:pPr>
        <w:pStyle w:val="1lmenis"/>
        <w:numPr>
          <w:ilvl w:val="0"/>
          <w:numId w:val="0"/>
        </w:numPr>
        <w:ind w:left="928" w:firstLine="512"/>
      </w:pPr>
      <w:r>
        <w:t>38.3.4.</w:t>
      </w:r>
      <w:r w:rsidR="00B0386A" w:rsidRPr="00E96512">
        <w:t>gūstot ieņēmumus no saimnieciskās darbības;</w:t>
      </w:r>
    </w:p>
    <w:p w:rsidR="00C81AB5" w:rsidRPr="00E96512" w:rsidRDefault="00557C44" w:rsidP="00557C44">
      <w:pPr>
        <w:pStyle w:val="2lmenis"/>
        <w:numPr>
          <w:ilvl w:val="0"/>
          <w:numId w:val="0"/>
        </w:numPr>
        <w:tabs>
          <w:tab w:val="left" w:pos="1440"/>
        </w:tabs>
        <w:ind w:left="900" w:right="284"/>
        <w:rPr>
          <w:sz w:val="24"/>
          <w:szCs w:val="24"/>
        </w:rPr>
      </w:pPr>
      <w:r>
        <w:rPr>
          <w:sz w:val="24"/>
          <w:szCs w:val="24"/>
        </w:rPr>
        <w:tab/>
        <w:t>38.3.5.</w:t>
      </w:r>
      <w:r w:rsidR="00C81AB5" w:rsidRPr="00E96512">
        <w:rPr>
          <w:sz w:val="24"/>
          <w:szCs w:val="24"/>
        </w:rPr>
        <w:t>investīciju programmas, fondu u.c. līdzekļi projektu īstenošanai</w:t>
      </w:r>
      <w:r w:rsidR="00FA6F9A" w:rsidRPr="00E96512">
        <w:rPr>
          <w:sz w:val="24"/>
          <w:szCs w:val="24"/>
        </w:rPr>
        <w:t>;</w:t>
      </w:r>
    </w:p>
    <w:p w:rsidR="00B0386A" w:rsidRPr="00E96512" w:rsidRDefault="00557C44" w:rsidP="00557C44">
      <w:pPr>
        <w:pStyle w:val="2lmenis"/>
        <w:numPr>
          <w:ilvl w:val="0"/>
          <w:numId w:val="0"/>
        </w:numPr>
        <w:tabs>
          <w:tab w:val="left" w:pos="1440"/>
        </w:tabs>
        <w:ind w:left="900" w:right="284"/>
        <w:rPr>
          <w:sz w:val="24"/>
          <w:szCs w:val="24"/>
        </w:rPr>
      </w:pPr>
      <w:r>
        <w:rPr>
          <w:sz w:val="24"/>
          <w:szCs w:val="24"/>
        </w:rPr>
        <w:tab/>
        <w:t>38.3.6.</w:t>
      </w:r>
      <w:r w:rsidR="00B0386A" w:rsidRPr="00E96512">
        <w:rPr>
          <w:sz w:val="24"/>
          <w:szCs w:val="24"/>
        </w:rPr>
        <w:t>citi ieņēmumi.</w:t>
      </w:r>
    </w:p>
    <w:p w:rsidR="000F34D1" w:rsidRPr="00E96512" w:rsidRDefault="000F34D1" w:rsidP="00A60FAB">
      <w:pPr>
        <w:pStyle w:val="1lmenis"/>
        <w:ind w:left="0" w:right="284" w:firstLine="284"/>
      </w:pPr>
      <w:r w:rsidRPr="00E96512">
        <w:t>Lai atvieglotu papildus finansējuma piesaisti, pie Skolas var tikt dibinātas Skolas atbalsta biedrības.</w:t>
      </w:r>
    </w:p>
    <w:p w:rsidR="000F34D1" w:rsidRPr="00E96512" w:rsidRDefault="000F34D1" w:rsidP="00A60FAB">
      <w:pPr>
        <w:pStyle w:val="1lmenis"/>
        <w:numPr>
          <w:ilvl w:val="0"/>
          <w:numId w:val="0"/>
        </w:numPr>
        <w:ind w:right="284" w:firstLine="284"/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X</w:t>
      </w:r>
      <w:r w:rsidR="00557C44">
        <w:rPr>
          <w:color w:val="000000"/>
          <w:sz w:val="24"/>
          <w:szCs w:val="24"/>
        </w:rPr>
        <w:t>.</w:t>
      </w:r>
      <w:proofErr w:type="gramStart"/>
      <w:r w:rsidRPr="00E96512">
        <w:rPr>
          <w:color w:val="000000"/>
          <w:sz w:val="24"/>
          <w:szCs w:val="24"/>
        </w:rPr>
        <w:t xml:space="preserve"> </w:t>
      </w:r>
      <w:r w:rsidR="00557C44">
        <w:rPr>
          <w:color w:val="000000"/>
          <w:sz w:val="24"/>
          <w:szCs w:val="24"/>
        </w:rPr>
        <w:t xml:space="preserve"> </w:t>
      </w:r>
      <w:proofErr w:type="gramEnd"/>
      <w:r w:rsidRPr="00E96512">
        <w:rPr>
          <w:color w:val="000000"/>
          <w:sz w:val="24"/>
          <w:szCs w:val="24"/>
        </w:rPr>
        <w:t>Saimnieciskā darbība</w:t>
      </w:r>
    </w:p>
    <w:p w:rsidR="00B0386A" w:rsidRPr="00E96512" w:rsidRDefault="00B0386A" w:rsidP="00A60FAB">
      <w:pPr>
        <w:ind w:right="284" w:firstLine="284"/>
        <w:rPr>
          <w:color w:val="000000"/>
        </w:rPr>
      </w:pP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Skolas direktors ir tiesīgs slēgt līgumus ar juridiskām un fiziskām personām par dažādu skolai nepieciešamo darbu veikšanu.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 var sniegt ārpusstundu darba, sagatavošanas kursu</w:t>
      </w:r>
      <w:r w:rsidR="00B74A89" w:rsidRPr="00E96512">
        <w:t>s</w:t>
      </w:r>
      <w:r w:rsidR="00C71610" w:rsidRPr="00E96512">
        <w:t xml:space="preserve"> un</w:t>
      </w:r>
      <w:r w:rsidRPr="00E96512">
        <w:t xml:space="preserve"> citus maksas pakalpojumus, ja tas netraucē profesionālās ievirzes izglītības programmu īstenošanu.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 paralēli pamatuzdevumiem var veikt saimniecisko darbību, kas nav pretrunā ar spēkā esošajiem normatīvajiem aktiem.</w:t>
      </w:r>
    </w:p>
    <w:p w:rsidR="00B4315B" w:rsidRPr="00E96512" w:rsidRDefault="00B4315B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XI</w:t>
      </w:r>
      <w:r w:rsidR="00557C44">
        <w:rPr>
          <w:color w:val="000000"/>
          <w:sz w:val="24"/>
          <w:szCs w:val="24"/>
        </w:rPr>
        <w:t>.</w:t>
      </w:r>
      <w:proofErr w:type="gramStart"/>
      <w:r w:rsidR="00557C44">
        <w:rPr>
          <w:color w:val="000000"/>
          <w:sz w:val="24"/>
          <w:szCs w:val="24"/>
        </w:rPr>
        <w:t xml:space="preserve"> </w:t>
      </w:r>
      <w:r w:rsidRPr="00E96512">
        <w:rPr>
          <w:color w:val="000000"/>
          <w:sz w:val="24"/>
          <w:szCs w:val="24"/>
        </w:rPr>
        <w:t xml:space="preserve"> </w:t>
      </w:r>
      <w:proofErr w:type="gramEnd"/>
      <w:r w:rsidRPr="00E96512">
        <w:rPr>
          <w:color w:val="000000"/>
          <w:sz w:val="24"/>
          <w:szCs w:val="24"/>
        </w:rPr>
        <w:t>Reorganizācijas un likvidēšanas kārtība</w:t>
      </w:r>
    </w:p>
    <w:p w:rsidR="00B0386A" w:rsidRPr="00E96512" w:rsidRDefault="00B0386A" w:rsidP="00A60FAB">
      <w:pPr>
        <w:ind w:right="284" w:firstLine="284"/>
        <w:rPr>
          <w:color w:val="000000"/>
        </w:rPr>
      </w:pP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Skolu reorganizē un likvidē Skolas di</w:t>
      </w:r>
      <w:r w:rsidR="00341A01" w:rsidRPr="00E96512">
        <w:t xml:space="preserve">binātājs – </w:t>
      </w:r>
      <w:r w:rsidR="007B6471" w:rsidRPr="00E96512">
        <w:t>Dome</w:t>
      </w:r>
      <w:r w:rsidRPr="00E96512">
        <w:t>, saskaņojot ar</w:t>
      </w:r>
      <w:r w:rsidR="000F34D1" w:rsidRPr="00E96512">
        <w:t xml:space="preserve"> Kandavas novada Izglītības pārvaldi,</w:t>
      </w:r>
      <w:proofErr w:type="gramStart"/>
      <w:r w:rsidR="000F34D1" w:rsidRPr="00E96512">
        <w:t xml:space="preserve"> </w:t>
      </w:r>
      <w:r w:rsidR="00557C44">
        <w:t xml:space="preserve"> </w:t>
      </w:r>
      <w:proofErr w:type="gramEnd"/>
      <w:r w:rsidR="00557C44">
        <w:t>Kultūras ministrijas</w:t>
      </w:r>
      <w:r w:rsidRPr="00E96512">
        <w:t xml:space="preserve"> </w:t>
      </w:r>
      <w:r w:rsidR="00C71610" w:rsidRPr="00E96512">
        <w:t xml:space="preserve">Nacionālo kultūras centru </w:t>
      </w:r>
      <w:r w:rsidRPr="00E96512">
        <w:t>un Izglītības un zinātnes ministriju.</w:t>
      </w:r>
    </w:p>
    <w:p w:rsidR="00B4315B" w:rsidRPr="00E96512" w:rsidRDefault="00B4315B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XII</w:t>
      </w:r>
      <w:r w:rsidR="00557C44">
        <w:rPr>
          <w:color w:val="000000"/>
          <w:sz w:val="24"/>
          <w:szCs w:val="24"/>
        </w:rPr>
        <w:t>.</w:t>
      </w:r>
      <w:proofErr w:type="gramStart"/>
      <w:r w:rsidR="00557C44">
        <w:rPr>
          <w:color w:val="000000"/>
          <w:sz w:val="24"/>
          <w:szCs w:val="24"/>
        </w:rPr>
        <w:t xml:space="preserve"> </w:t>
      </w:r>
      <w:r w:rsidRPr="00E96512">
        <w:rPr>
          <w:color w:val="000000"/>
          <w:sz w:val="24"/>
          <w:szCs w:val="24"/>
        </w:rPr>
        <w:t xml:space="preserve"> </w:t>
      </w:r>
      <w:proofErr w:type="gramEnd"/>
      <w:r w:rsidRPr="00E96512">
        <w:rPr>
          <w:color w:val="000000"/>
          <w:sz w:val="24"/>
          <w:szCs w:val="24"/>
        </w:rPr>
        <w:t>Skolas nolikuma un tā grozījuma pieņemšanas kārtība</w:t>
      </w:r>
    </w:p>
    <w:p w:rsidR="00B0386A" w:rsidRPr="00E96512" w:rsidRDefault="00B0386A" w:rsidP="00A60FAB">
      <w:pPr>
        <w:ind w:right="284" w:firstLine="284"/>
        <w:rPr>
          <w:color w:val="000000"/>
        </w:rPr>
      </w:pPr>
    </w:p>
    <w:p w:rsidR="00B0386A" w:rsidRPr="00E96512" w:rsidRDefault="00B0386A" w:rsidP="00A60FAB">
      <w:pPr>
        <w:pStyle w:val="1lmenis"/>
        <w:ind w:left="0" w:right="284" w:firstLine="284"/>
      </w:pPr>
      <w:r w:rsidRPr="00E96512">
        <w:lastRenderedPageBreak/>
        <w:t>Skola</w:t>
      </w:r>
      <w:r w:rsidR="000F34D1" w:rsidRPr="00E96512">
        <w:t>s direktore</w:t>
      </w:r>
      <w:proofErr w:type="gramStart"/>
      <w:r w:rsidR="000F34D1" w:rsidRPr="00E96512">
        <w:t xml:space="preserve"> </w:t>
      </w:r>
      <w:r w:rsidRPr="00E96512">
        <w:t xml:space="preserve"> </w:t>
      </w:r>
      <w:proofErr w:type="gramEnd"/>
      <w:r w:rsidRPr="00E96512">
        <w:t xml:space="preserve">izstrādā Skolas nolikumu, </w:t>
      </w:r>
      <w:r w:rsidR="000F34D1" w:rsidRPr="00E96512">
        <w:t xml:space="preserve">akceptē Skolas pedagoģiskā padome, saskaņo ar Kandavas novada Izglītības pārvaldi, </w:t>
      </w:r>
      <w:r w:rsidRPr="00E96512">
        <w:t xml:space="preserve"> ap</w:t>
      </w:r>
      <w:r w:rsidR="00FC1B45" w:rsidRPr="00E96512">
        <w:t xml:space="preserve">stiprina </w:t>
      </w:r>
      <w:r w:rsidR="00FF117D" w:rsidRPr="00E96512">
        <w:t>Dome</w:t>
      </w:r>
      <w:r w:rsidRPr="00E96512">
        <w:t>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Grozījumus Skolas nolikumā var izdarīt pēc Skolas padomes vai Pedagoģiskās padomes priekšlikuma. Grozījumus noli</w:t>
      </w:r>
      <w:r w:rsidR="00FC1B45" w:rsidRPr="00E96512">
        <w:t>kumā</w:t>
      </w:r>
      <w:r w:rsidR="000F34D1" w:rsidRPr="00E96512">
        <w:t xml:space="preserve"> saskaņo ar Kandavas novada Izglītības pārvaldi un </w:t>
      </w:r>
      <w:r w:rsidR="00FF117D" w:rsidRPr="00E96512">
        <w:t>Domi</w:t>
      </w:r>
      <w:r w:rsidRPr="00E96512">
        <w:t>.</w:t>
      </w:r>
    </w:p>
    <w:p w:rsidR="00DC6758" w:rsidRPr="00E96512" w:rsidRDefault="00DC6758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</w:p>
    <w:p w:rsidR="00B0386A" w:rsidRPr="00E96512" w:rsidRDefault="00B0386A" w:rsidP="00A60FAB">
      <w:pPr>
        <w:pStyle w:val="Virsraksts1"/>
        <w:spacing w:before="0"/>
        <w:ind w:right="284" w:firstLine="284"/>
        <w:rPr>
          <w:color w:val="000000"/>
          <w:sz w:val="24"/>
          <w:szCs w:val="24"/>
        </w:rPr>
      </w:pPr>
      <w:r w:rsidRPr="00E96512">
        <w:rPr>
          <w:color w:val="000000"/>
          <w:sz w:val="24"/>
          <w:szCs w:val="24"/>
        </w:rPr>
        <w:t>XIII</w:t>
      </w:r>
      <w:r w:rsidR="00557C44">
        <w:rPr>
          <w:color w:val="000000"/>
          <w:sz w:val="24"/>
          <w:szCs w:val="24"/>
        </w:rPr>
        <w:t>.</w:t>
      </w:r>
      <w:proofErr w:type="gramStart"/>
      <w:r w:rsidR="00557C44">
        <w:rPr>
          <w:color w:val="000000"/>
          <w:sz w:val="24"/>
          <w:szCs w:val="24"/>
        </w:rPr>
        <w:t xml:space="preserve"> </w:t>
      </w:r>
      <w:r w:rsidRPr="00E96512">
        <w:rPr>
          <w:color w:val="000000"/>
          <w:sz w:val="24"/>
          <w:szCs w:val="24"/>
        </w:rPr>
        <w:t xml:space="preserve"> </w:t>
      </w:r>
      <w:proofErr w:type="gramEnd"/>
      <w:r w:rsidRPr="00E96512">
        <w:rPr>
          <w:color w:val="000000"/>
          <w:sz w:val="24"/>
          <w:szCs w:val="24"/>
        </w:rPr>
        <w:t>Citi jautājumi</w:t>
      </w:r>
    </w:p>
    <w:p w:rsidR="00B0386A" w:rsidRPr="00E96512" w:rsidRDefault="00B0386A" w:rsidP="00A60FAB">
      <w:pPr>
        <w:ind w:right="284" w:firstLine="284"/>
        <w:rPr>
          <w:color w:val="000000"/>
        </w:rPr>
      </w:pPr>
    </w:p>
    <w:p w:rsidR="00B0386A" w:rsidRDefault="007043AB" w:rsidP="00A60FAB">
      <w:pPr>
        <w:pStyle w:val="1lmenis"/>
        <w:ind w:left="0" w:right="284" w:firstLine="284"/>
      </w:pPr>
      <w:r>
        <w:t>Skolas literatūras, fonotēkas un nošu krātuves</w:t>
      </w:r>
      <w:r w:rsidR="00B0386A" w:rsidRPr="00E96512">
        <w:t xml:space="preserve"> fondu komplektē, veic tā uzskaiti, izmanto, saglabā Skola saskaņā ar Izglītības un zinātnes ministrijas metodiskajiem norādījumiem.</w:t>
      </w:r>
    </w:p>
    <w:p w:rsidR="007043AB" w:rsidRPr="007043AB" w:rsidRDefault="007043AB" w:rsidP="007043AB">
      <w:pPr>
        <w:pStyle w:val="1lmenis"/>
        <w:numPr>
          <w:ilvl w:val="0"/>
          <w:numId w:val="0"/>
        </w:numPr>
        <w:ind w:left="928"/>
        <w:rPr>
          <w:i/>
        </w:rPr>
      </w:pPr>
      <w:r w:rsidRPr="007043AB">
        <w:rPr>
          <w:i/>
        </w:rPr>
        <w:t>( redakcija apstiprināta domes sēdē 29.12.2014., protokols Nr.17</w:t>
      </w:r>
      <w:proofErr w:type="gramStart"/>
      <w:r w:rsidRPr="007043AB">
        <w:rPr>
          <w:i/>
        </w:rPr>
        <w:t xml:space="preserve">  </w:t>
      </w:r>
      <w:proofErr w:type="gramEnd"/>
      <w:r w:rsidRPr="007043AB">
        <w:rPr>
          <w:i/>
        </w:rPr>
        <w:t>17.§)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Saskaņā ar spēkā esošiem normatīviem aktiem Skola kārto lietvedību un Skolas arhīvu.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 noteiktā laikā sagatavo atskaites un i</w:t>
      </w:r>
      <w:r w:rsidR="00FC1B45" w:rsidRPr="00E96512">
        <w:t xml:space="preserve">esniedz </w:t>
      </w:r>
      <w:r w:rsidR="003452DC" w:rsidRPr="00E96512">
        <w:t>Domei</w:t>
      </w:r>
      <w:r w:rsidR="00557C44">
        <w:t>,</w:t>
      </w:r>
      <w:r w:rsidRPr="00E96512">
        <w:t xml:space="preserve"> Kultūras ministrijas </w:t>
      </w:r>
      <w:r w:rsidR="00C71610" w:rsidRPr="00E96512">
        <w:t>Nacionālajam</w:t>
      </w:r>
      <w:proofErr w:type="gramStart"/>
      <w:r w:rsidR="00C71610" w:rsidRPr="00E96512">
        <w:t xml:space="preserve"> </w:t>
      </w:r>
      <w:r w:rsidRPr="00E96512">
        <w:t xml:space="preserve"> </w:t>
      </w:r>
      <w:proofErr w:type="gramEnd"/>
      <w:r w:rsidR="00C71610" w:rsidRPr="00E96512">
        <w:t>kultūras</w:t>
      </w:r>
      <w:r w:rsidRPr="00E96512">
        <w:t xml:space="preserve"> centram</w:t>
      </w:r>
      <w:r w:rsidR="00557C44">
        <w:t xml:space="preserve"> un</w:t>
      </w:r>
      <w:r w:rsidR="000F34D1" w:rsidRPr="00E96512">
        <w:t xml:space="preserve"> Kandavas novada Izglītības pārvaldei</w:t>
      </w:r>
      <w:r w:rsidRPr="00E96512">
        <w:t xml:space="preserve">. 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Skola savā darbībā ievēro skolu higiēnas normas un noteikumus.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Ugunsdrošības ievērošana skolā tiek nodrošināta atbilstoši Ugunsdrošības un ugunsdzēsības likumam un Ministru kabineta notei</w:t>
      </w:r>
      <w:r w:rsidR="00557C44">
        <w:t>kumiem „Ugunsdrošības noteikumi”</w:t>
      </w:r>
      <w:r w:rsidRPr="00E96512">
        <w:t>.</w:t>
      </w:r>
    </w:p>
    <w:p w:rsidR="00B0386A" w:rsidRPr="00E96512" w:rsidRDefault="00B0386A" w:rsidP="00A60FAB">
      <w:pPr>
        <w:pStyle w:val="1lmenis"/>
        <w:ind w:left="0" w:right="284" w:firstLine="284"/>
      </w:pPr>
      <w:r w:rsidRPr="00E96512">
        <w:t>Darba drošību Skolā ievēro atbilstoši Darba aizsardzības likumam.</w:t>
      </w:r>
    </w:p>
    <w:p w:rsidR="000F34D1" w:rsidRPr="00E96512" w:rsidRDefault="00557C44" w:rsidP="00A60FAB">
      <w:pPr>
        <w:pStyle w:val="1lmenis"/>
        <w:ind w:left="0" w:right="284" w:firstLine="284"/>
      </w:pPr>
      <w:r>
        <w:t>Skolas nolikums stājas spēkā ar 2013.gada 27.novembri.</w:t>
      </w:r>
    </w:p>
    <w:p w:rsidR="000F34D1" w:rsidRPr="00E96512" w:rsidRDefault="000F34D1" w:rsidP="00A60FAB">
      <w:pPr>
        <w:pStyle w:val="1lmenis"/>
        <w:ind w:left="0" w:right="284" w:firstLine="284"/>
      </w:pPr>
      <w:r w:rsidRPr="00E96512">
        <w:t>Nolikums sagatavots 5 eksemplāros :</w:t>
      </w:r>
    </w:p>
    <w:p w:rsidR="000F34D1" w:rsidRPr="00E96512" w:rsidRDefault="009F54C7" w:rsidP="001F40D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>
        <w:rPr>
          <w:sz w:val="24"/>
          <w:szCs w:val="24"/>
        </w:rPr>
        <w:t>Kandavas D</w:t>
      </w:r>
      <w:r w:rsidR="000F34D1" w:rsidRPr="00E96512">
        <w:rPr>
          <w:sz w:val="24"/>
          <w:szCs w:val="24"/>
        </w:rPr>
        <w:t>eju skolai</w:t>
      </w:r>
      <w:r w:rsidR="00557C44">
        <w:rPr>
          <w:sz w:val="24"/>
          <w:szCs w:val="24"/>
        </w:rPr>
        <w:t>;</w:t>
      </w:r>
    </w:p>
    <w:p w:rsidR="00B74A89" w:rsidRPr="00E96512" w:rsidRDefault="00B74A89" w:rsidP="001F40D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Kandavas novada Izglītības pārvaldei</w:t>
      </w:r>
      <w:r w:rsidR="00557C44">
        <w:rPr>
          <w:sz w:val="24"/>
          <w:szCs w:val="24"/>
        </w:rPr>
        <w:t>;</w:t>
      </w:r>
    </w:p>
    <w:p w:rsidR="00B74A89" w:rsidRPr="00E96512" w:rsidRDefault="00B74A89" w:rsidP="001F40D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Kultūrizglītības un nemater</w:t>
      </w:r>
      <w:r w:rsidR="00557C44">
        <w:rPr>
          <w:sz w:val="24"/>
          <w:szCs w:val="24"/>
        </w:rPr>
        <w:t>iālā kultūras mantojuma centram;</w:t>
      </w:r>
    </w:p>
    <w:p w:rsidR="00B74A89" w:rsidRPr="00E96512" w:rsidRDefault="00B74A89" w:rsidP="001F40D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Izglītības iestāžu reģistram</w:t>
      </w:r>
      <w:r w:rsidR="00557C44">
        <w:rPr>
          <w:sz w:val="24"/>
          <w:szCs w:val="24"/>
        </w:rPr>
        <w:t>;</w:t>
      </w:r>
    </w:p>
    <w:p w:rsidR="00B74A89" w:rsidRPr="00E96512" w:rsidRDefault="006C2020" w:rsidP="001F40DC">
      <w:pPr>
        <w:pStyle w:val="2lmenis"/>
        <w:numPr>
          <w:ilvl w:val="1"/>
          <w:numId w:val="7"/>
        </w:numPr>
        <w:ind w:left="540" w:right="284" w:firstLine="284"/>
        <w:rPr>
          <w:sz w:val="24"/>
          <w:szCs w:val="24"/>
        </w:rPr>
      </w:pPr>
      <w:r w:rsidRPr="00E96512">
        <w:rPr>
          <w:sz w:val="24"/>
          <w:szCs w:val="24"/>
        </w:rPr>
        <w:t>Domei.</w:t>
      </w:r>
    </w:p>
    <w:p w:rsidR="00DC6758" w:rsidRPr="00E96512" w:rsidRDefault="00DC6758" w:rsidP="001A263E">
      <w:pPr>
        <w:pStyle w:val="1lmenis"/>
        <w:numPr>
          <w:ilvl w:val="0"/>
          <w:numId w:val="0"/>
        </w:numPr>
        <w:ind w:right="284"/>
      </w:pPr>
    </w:p>
    <w:p w:rsidR="00B0386A" w:rsidRPr="007E4F2E" w:rsidRDefault="001134BE" w:rsidP="00A60FAB">
      <w:pPr>
        <w:pStyle w:val="1lmenis"/>
        <w:numPr>
          <w:ilvl w:val="0"/>
          <w:numId w:val="0"/>
        </w:numPr>
        <w:ind w:right="284" w:firstLine="284"/>
      </w:pPr>
      <w:r w:rsidRPr="00E96512">
        <w:t>Kandav</w:t>
      </w:r>
      <w:r w:rsidR="00800A6F" w:rsidRPr="00E96512">
        <w:t xml:space="preserve">as </w:t>
      </w:r>
      <w:r w:rsidR="00557C44">
        <w:t>novada domes priekšsēdētājs</w:t>
      </w:r>
      <w:r w:rsidR="00557C44">
        <w:tab/>
      </w:r>
      <w:r w:rsidR="00DA34EB">
        <w:rPr>
          <w:lang w:eastAsia="lv-LV"/>
        </w:rPr>
        <w:t>( personiskais paraksts)</w:t>
      </w:r>
      <w:proofErr w:type="gramStart"/>
      <w:r w:rsidR="00DA34EB">
        <w:rPr>
          <w:lang w:eastAsia="lv-LV"/>
        </w:rPr>
        <w:t xml:space="preserve">  </w:t>
      </w:r>
      <w:proofErr w:type="gramEnd"/>
      <w:r w:rsidRPr="00E96512">
        <w:t>N. Štoferts</w:t>
      </w:r>
    </w:p>
    <w:p w:rsidR="00B0386A" w:rsidRPr="007E4F2E" w:rsidRDefault="00B0386A" w:rsidP="00A60FAB">
      <w:pPr>
        <w:ind w:right="284" w:firstLine="284"/>
      </w:pPr>
    </w:p>
    <w:sectPr w:rsidR="00B0386A" w:rsidRPr="007E4F2E" w:rsidSect="003451B9">
      <w:pgSz w:w="11906" w:h="16838"/>
      <w:pgMar w:top="567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2C6"/>
    <w:multiLevelType w:val="multilevel"/>
    <w:tmpl w:val="711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CEC25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EE4C3D"/>
    <w:multiLevelType w:val="multilevel"/>
    <w:tmpl w:val="43522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693B0D"/>
    <w:multiLevelType w:val="multilevel"/>
    <w:tmpl w:val="DD746C30"/>
    <w:lvl w:ilvl="0">
      <w:start w:val="1"/>
      <w:numFmt w:val="decimal"/>
      <w:pStyle w:val="1lmenis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25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3C10F5"/>
    <w:multiLevelType w:val="hybridMultilevel"/>
    <w:tmpl w:val="ADB8E814"/>
    <w:lvl w:ilvl="0" w:tplc="2F146F98">
      <w:start w:val="47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4B7609C"/>
    <w:multiLevelType w:val="multilevel"/>
    <w:tmpl w:val="43FC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DFA4275"/>
    <w:multiLevelType w:val="multilevel"/>
    <w:tmpl w:val="D8BC52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pStyle w:val="2lmenis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pStyle w:val="3lmenis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lmenis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86A"/>
    <w:rsid w:val="00004E63"/>
    <w:rsid w:val="00032C3C"/>
    <w:rsid w:val="00045EF8"/>
    <w:rsid w:val="00064075"/>
    <w:rsid w:val="00076AF0"/>
    <w:rsid w:val="000B27B2"/>
    <w:rsid w:val="000B4C23"/>
    <w:rsid w:val="000F34D1"/>
    <w:rsid w:val="000F6C15"/>
    <w:rsid w:val="001134BE"/>
    <w:rsid w:val="001459C2"/>
    <w:rsid w:val="0017033F"/>
    <w:rsid w:val="001762DD"/>
    <w:rsid w:val="001A263E"/>
    <w:rsid w:val="001A7929"/>
    <w:rsid w:val="001B4FA5"/>
    <w:rsid w:val="001C7CEA"/>
    <w:rsid w:val="001D2424"/>
    <w:rsid w:val="001F40DC"/>
    <w:rsid w:val="002007EF"/>
    <w:rsid w:val="0020715A"/>
    <w:rsid w:val="0028602F"/>
    <w:rsid w:val="002A68C2"/>
    <w:rsid w:val="002D35DD"/>
    <w:rsid w:val="00310F38"/>
    <w:rsid w:val="00334F88"/>
    <w:rsid w:val="00341A01"/>
    <w:rsid w:val="003451B9"/>
    <w:rsid w:val="003452DC"/>
    <w:rsid w:val="00364B1C"/>
    <w:rsid w:val="003E5846"/>
    <w:rsid w:val="003F4593"/>
    <w:rsid w:val="003F7AFC"/>
    <w:rsid w:val="0043675C"/>
    <w:rsid w:val="004B6548"/>
    <w:rsid w:val="004C1874"/>
    <w:rsid w:val="004D54FA"/>
    <w:rsid w:val="00541A27"/>
    <w:rsid w:val="00557C44"/>
    <w:rsid w:val="005E2225"/>
    <w:rsid w:val="006631C1"/>
    <w:rsid w:val="00687237"/>
    <w:rsid w:val="006B1699"/>
    <w:rsid w:val="006C2020"/>
    <w:rsid w:val="007043AB"/>
    <w:rsid w:val="00717BDD"/>
    <w:rsid w:val="007A3170"/>
    <w:rsid w:val="007B6471"/>
    <w:rsid w:val="007C3798"/>
    <w:rsid w:val="007D38D5"/>
    <w:rsid w:val="007E4F2E"/>
    <w:rsid w:val="00800A6F"/>
    <w:rsid w:val="00802924"/>
    <w:rsid w:val="00811259"/>
    <w:rsid w:val="008442C9"/>
    <w:rsid w:val="00862472"/>
    <w:rsid w:val="00863EDC"/>
    <w:rsid w:val="00866D5A"/>
    <w:rsid w:val="00890819"/>
    <w:rsid w:val="00900349"/>
    <w:rsid w:val="00910F53"/>
    <w:rsid w:val="0095101A"/>
    <w:rsid w:val="009B6BB6"/>
    <w:rsid w:val="009F14BD"/>
    <w:rsid w:val="009F54C7"/>
    <w:rsid w:val="00A02A89"/>
    <w:rsid w:val="00A60FAB"/>
    <w:rsid w:val="00A803D0"/>
    <w:rsid w:val="00AA45FA"/>
    <w:rsid w:val="00AC69A9"/>
    <w:rsid w:val="00B00DAF"/>
    <w:rsid w:val="00B0386A"/>
    <w:rsid w:val="00B4315B"/>
    <w:rsid w:val="00B528D8"/>
    <w:rsid w:val="00B74A89"/>
    <w:rsid w:val="00B868DE"/>
    <w:rsid w:val="00B918B7"/>
    <w:rsid w:val="00C2176A"/>
    <w:rsid w:val="00C26F06"/>
    <w:rsid w:val="00C50052"/>
    <w:rsid w:val="00C71610"/>
    <w:rsid w:val="00C81AB5"/>
    <w:rsid w:val="00CB2295"/>
    <w:rsid w:val="00CC25DA"/>
    <w:rsid w:val="00CE2AFE"/>
    <w:rsid w:val="00D06E2D"/>
    <w:rsid w:val="00D24C16"/>
    <w:rsid w:val="00DA34EB"/>
    <w:rsid w:val="00DC6758"/>
    <w:rsid w:val="00DF31F7"/>
    <w:rsid w:val="00E2604A"/>
    <w:rsid w:val="00E263AA"/>
    <w:rsid w:val="00E32604"/>
    <w:rsid w:val="00E34342"/>
    <w:rsid w:val="00E52302"/>
    <w:rsid w:val="00E53C29"/>
    <w:rsid w:val="00E66405"/>
    <w:rsid w:val="00E7775D"/>
    <w:rsid w:val="00E82EF6"/>
    <w:rsid w:val="00E95153"/>
    <w:rsid w:val="00E96512"/>
    <w:rsid w:val="00EA42B7"/>
    <w:rsid w:val="00F1150C"/>
    <w:rsid w:val="00F57EED"/>
    <w:rsid w:val="00FA08ED"/>
    <w:rsid w:val="00FA6F9A"/>
    <w:rsid w:val="00FC1B45"/>
    <w:rsid w:val="00FF117D"/>
    <w:rsid w:val="00F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0386A"/>
    <w:rPr>
      <w:sz w:val="24"/>
      <w:szCs w:val="24"/>
      <w:lang w:eastAsia="en-US"/>
    </w:rPr>
  </w:style>
  <w:style w:type="paragraph" w:styleId="Virsraksts1">
    <w:name w:val="heading 1"/>
    <w:basedOn w:val="Parastais"/>
    <w:next w:val="Parastais"/>
    <w:qFormat/>
    <w:rsid w:val="00B0386A"/>
    <w:pPr>
      <w:keepNext/>
      <w:spacing w:before="240"/>
      <w:jc w:val="center"/>
      <w:outlineLvl w:val="0"/>
    </w:pPr>
    <w:rPr>
      <w:b/>
      <w:sz w:val="22"/>
      <w:szCs w:val="20"/>
    </w:rPr>
  </w:style>
  <w:style w:type="paragraph" w:styleId="Virsraksts2">
    <w:name w:val="heading 2"/>
    <w:basedOn w:val="Parastais"/>
    <w:next w:val="Parastais"/>
    <w:link w:val="Virsraksts2Rakstz"/>
    <w:qFormat/>
    <w:rsid w:val="00FA08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1lmenis">
    <w:name w:val="1.līmenis"/>
    <w:basedOn w:val="Pamatteksts"/>
    <w:autoRedefine/>
    <w:rsid w:val="007E4F2E"/>
    <w:pPr>
      <w:numPr>
        <w:numId w:val="7"/>
      </w:numPr>
      <w:spacing w:after="0"/>
      <w:jc w:val="both"/>
    </w:pPr>
    <w:rPr>
      <w:snapToGrid w:val="0"/>
    </w:rPr>
  </w:style>
  <w:style w:type="paragraph" w:customStyle="1" w:styleId="3lmenis">
    <w:name w:val="3.līmenis"/>
    <w:basedOn w:val="1lmenis"/>
    <w:rsid w:val="00B0386A"/>
    <w:pPr>
      <w:numPr>
        <w:ilvl w:val="2"/>
        <w:numId w:val="1"/>
      </w:numPr>
    </w:pPr>
  </w:style>
  <w:style w:type="paragraph" w:customStyle="1" w:styleId="2lmenis">
    <w:name w:val="2.līmenis"/>
    <w:basedOn w:val="Parastais"/>
    <w:rsid w:val="00B0386A"/>
    <w:pPr>
      <w:numPr>
        <w:ilvl w:val="1"/>
        <w:numId w:val="1"/>
      </w:numPr>
      <w:jc w:val="both"/>
    </w:pPr>
    <w:rPr>
      <w:sz w:val="22"/>
      <w:szCs w:val="20"/>
    </w:rPr>
  </w:style>
  <w:style w:type="paragraph" w:customStyle="1" w:styleId="4lmenis">
    <w:name w:val="4.līmenis"/>
    <w:basedOn w:val="3lmenis"/>
    <w:rsid w:val="00B0386A"/>
    <w:pPr>
      <w:numPr>
        <w:ilvl w:val="3"/>
      </w:numPr>
    </w:pPr>
  </w:style>
  <w:style w:type="paragraph" w:styleId="Nosaukums">
    <w:name w:val="Title"/>
    <w:basedOn w:val="Parastais"/>
    <w:qFormat/>
    <w:rsid w:val="00B0386A"/>
    <w:pPr>
      <w:jc w:val="center"/>
    </w:pPr>
    <w:rPr>
      <w:b/>
      <w:caps/>
      <w:sz w:val="28"/>
      <w:szCs w:val="20"/>
    </w:rPr>
  </w:style>
  <w:style w:type="paragraph" w:styleId="Pamatteksts">
    <w:name w:val="Body Text"/>
    <w:basedOn w:val="Parastais"/>
    <w:rsid w:val="00B0386A"/>
    <w:pPr>
      <w:spacing w:after="120"/>
    </w:pPr>
  </w:style>
  <w:style w:type="character" w:customStyle="1" w:styleId="Virsraksts2Rakstz">
    <w:name w:val="Virsraksts 2 Rakstz."/>
    <w:link w:val="Virsraksts2"/>
    <w:semiHidden/>
    <w:rsid w:val="00FA08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har">
    <w:name w:val=" Char"/>
    <w:basedOn w:val="Parastais"/>
    <w:rsid w:val="003451B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E75D-DA27-4F13-A6E3-0C1F544F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9855</Characters>
  <Application>Microsoft Office Word</Application>
  <DocSecurity>0</DocSecurity>
  <Lines>82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DEJAS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Izglitiba</cp:lastModifiedBy>
  <cp:revision>2</cp:revision>
  <cp:lastPrinted>2013-11-20T05:28:00Z</cp:lastPrinted>
  <dcterms:created xsi:type="dcterms:W3CDTF">2015-10-23T06:35:00Z</dcterms:created>
  <dcterms:modified xsi:type="dcterms:W3CDTF">2015-10-23T06:35:00Z</dcterms:modified>
</cp:coreProperties>
</file>