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0849" w14:textId="77777777"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14:paraId="4B7FD0B4" w14:textId="77777777"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14:paraId="017670B9" w14:textId="77777777"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14:paraId="37CF08D4" w14:textId="77777777"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D317F1">
        <w:rPr>
          <w:sz w:val="24"/>
          <w:szCs w:val="24"/>
          <w:lang w:val="lv-LV"/>
        </w:rPr>
        <w:t xml:space="preserve">gada </w:t>
      </w:r>
      <w:r w:rsidR="00B51807">
        <w:rPr>
          <w:sz w:val="24"/>
          <w:szCs w:val="24"/>
          <w:lang w:val="lv-LV"/>
        </w:rPr>
        <w:t>20. septembrī</w:t>
      </w:r>
    </w:p>
    <w:p w14:paraId="1C927985" w14:textId="3E0EAAEE"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797EB4">
        <w:rPr>
          <w:sz w:val="24"/>
          <w:szCs w:val="24"/>
          <w:lang w:val="lv-LV"/>
        </w:rPr>
        <w:t>2</w:t>
      </w:r>
    </w:p>
    <w:p w14:paraId="3A4CB3B7" w14:textId="77777777" w:rsidR="00765BEA" w:rsidRPr="00595046" w:rsidRDefault="00765BEA" w:rsidP="00BF3867">
      <w:pPr>
        <w:jc w:val="right"/>
        <w:rPr>
          <w:b/>
          <w:bCs/>
          <w:sz w:val="24"/>
          <w:szCs w:val="24"/>
          <w:lang w:val="lv-LV"/>
        </w:rPr>
      </w:pPr>
    </w:p>
    <w:p w14:paraId="2B974980" w14:textId="77777777" w:rsidR="00765BEA" w:rsidRPr="00595046" w:rsidRDefault="00765BEA" w:rsidP="00BF3867">
      <w:pPr>
        <w:rPr>
          <w:b/>
          <w:bCs/>
          <w:sz w:val="24"/>
          <w:szCs w:val="24"/>
          <w:lang w:val="lv-LV"/>
        </w:rPr>
      </w:pPr>
    </w:p>
    <w:p w14:paraId="65EB7B0E" w14:textId="77777777" w:rsidR="00765BEA" w:rsidRPr="00595046" w:rsidRDefault="00765BEA" w:rsidP="00BF3867">
      <w:pPr>
        <w:rPr>
          <w:b/>
          <w:bCs/>
          <w:sz w:val="24"/>
          <w:szCs w:val="24"/>
          <w:lang w:val="lv-LV"/>
        </w:rPr>
      </w:pPr>
    </w:p>
    <w:p w14:paraId="15DCB3D6" w14:textId="77777777" w:rsidR="00765BEA" w:rsidRPr="00595046" w:rsidRDefault="00765BEA" w:rsidP="00BF3867">
      <w:pPr>
        <w:rPr>
          <w:b/>
          <w:bCs/>
          <w:sz w:val="24"/>
          <w:szCs w:val="24"/>
          <w:lang w:val="lv-LV"/>
        </w:rPr>
      </w:pPr>
      <w:bookmarkStart w:id="2" w:name="_GoBack"/>
      <w:bookmarkEnd w:id="2"/>
    </w:p>
    <w:p w14:paraId="4EEBD3DC" w14:textId="77777777" w:rsidR="00765BEA" w:rsidRPr="00595046" w:rsidRDefault="00765BEA" w:rsidP="00BF3867">
      <w:pPr>
        <w:rPr>
          <w:b/>
          <w:bCs/>
          <w:sz w:val="24"/>
          <w:szCs w:val="24"/>
          <w:lang w:val="lv-LV"/>
        </w:rPr>
      </w:pPr>
    </w:p>
    <w:p w14:paraId="482B84D3" w14:textId="77777777" w:rsidR="00765BEA" w:rsidRPr="00595046" w:rsidRDefault="00765BEA" w:rsidP="00BF3867">
      <w:pPr>
        <w:rPr>
          <w:b/>
          <w:bCs/>
          <w:sz w:val="24"/>
          <w:szCs w:val="24"/>
          <w:lang w:val="lv-LV"/>
        </w:rPr>
      </w:pPr>
    </w:p>
    <w:p w14:paraId="48936DB1" w14:textId="77777777" w:rsidR="00765BEA" w:rsidRPr="00595046" w:rsidRDefault="00765BEA" w:rsidP="00BF3867">
      <w:pPr>
        <w:rPr>
          <w:b/>
          <w:bCs/>
          <w:sz w:val="24"/>
          <w:szCs w:val="24"/>
          <w:lang w:val="lv-LV"/>
        </w:rPr>
      </w:pPr>
    </w:p>
    <w:p w14:paraId="5AE3ED60" w14:textId="77777777" w:rsidR="00765BEA" w:rsidRPr="006D1DA9" w:rsidRDefault="006D1DA9" w:rsidP="00BF3867">
      <w:pPr>
        <w:jc w:val="center"/>
        <w:rPr>
          <w:b/>
          <w:bCs/>
          <w:sz w:val="28"/>
          <w:szCs w:val="28"/>
          <w:lang w:val="lv-LV"/>
        </w:rPr>
      </w:pPr>
      <w:r w:rsidRPr="006D1DA9">
        <w:rPr>
          <w:b/>
          <w:bCs/>
          <w:sz w:val="28"/>
          <w:szCs w:val="28"/>
          <w:lang w:val="lv-LV"/>
        </w:rPr>
        <w:t>IEPIRKUMA</w:t>
      </w:r>
    </w:p>
    <w:p w14:paraId="7516600D" w14:textId="5BB577A9" w:rsidR="006D1DA9" w:rsidRPr="00F54487" w:rsidRDefault="00B51807" w:rsidP="006D1DA9">
      <w:pPr>
        <w:spacing w:before="120" w:after="120"/>
        <w:jc w:val="center"/>
        <w:rPr>
          <w:sz w:val="28"/>
          <w:szCs w:val="28"/>
          <w:lang w:val="lv-LV"/>
        </w:rPr>
      </w:pPr>
      <w:bookmarkStart w:id="3" w:name="_Hlk493490281"/>
      <w:r w:rsidRPr="00FE5A3E">
        <w:rPr>
          <w:sz w:val="28"/>
          <w:szCs w:val="28"/>
          <w:lang w:val="lv-LV"/>
        </w:rPr>
        <w:t>Būvprojekta „Kandavas pilsētas PII „Zīļuks” energoefektivitātes paaugstināšana</w:t>
      </w:r>
      <w:r w:rsidR="00F54487" w:rsidRPr="00F54487">
        <w:rPr>
          <w:sz w:val="28"/>
          <w:szCs w:val="28"/>
          <w:lang w:val="lv-LV"/>
        </w:rPr>
        <w:t>” ekspertīze</w:t>
      </w:r>
      <w:bookmarkEnd w:id="3"/>
    </w:p>
    <w:p w14:paraId="766FCD4D" w14:textId="49D2B1F6"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F54487">
        <w:rPr>
          <w:sz w:val="32"/>
          <w:szCs w:val="32"/>
          <w:lang w:val="lv-LV"/>
        </w:rPr>
        <w:t>2017/2</w:t>
      </w:r>
      <w:r w:rsidR="00580019">
        <w:rPr>
          <w:sz w:val="32"/>
          <w:szCs w:val="32"/>
          <w:lang w:val="lv-LV"/>
        </w:rPr>
        <w:t>7</w:t>
      </w:r>
      <w:r w:rsidR="00797EB4">
        <w:rPr>
          <w:sz w:val="32"/>
          <w:szCs w:val="32"/>
          <w:lang w:val="lv-LV"/>
        </w:rPr>
        <w:t>/ERAF</w:t>
      </w:r>
      <w:r w:rsidRPr="0005093E">
        <w:rPr>
          <w:sz w:val="32"/>
          <w:szCs w:val="32"/>
          <w:lang w:val="lv-LV"/>
        </w:rPr>
        <w:t>)</w:t>
      </w:r>
    </w:p>
    <w:p w14:paraId="3A240978" w14:textId="77777777"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14:paraId="138C1C3C" w14:textId="77777777" w:rsidR="00765BEA" w:rsidRPr="006D1DA9" w:rsidRDefault="00765BEA" w:rsidP="00BF3867">
      <w:pPr>
        <w:tabs>
          <w:tab w:val="left" w:pos="3481"/>
        </w:tabs>
        <w:rPr>
          <w:b/>
          <w:bCs/>
          <w:sz w:val="28"/>
          <w:szCs w:val="28"/>
          <w:lang w:val="lv-LV"/>
        </w:rPr>
      </w:pPr>
      <w:r w:rsidRPr="006D1DA9">
        <w:rPr>
          <w:b/>
          <w:bCs/>
          <w:sz w:val="28"/>
          <w:szCs w:val="28"/>
          <w:lang w:val="lv-LV"/>
        </w:rPr>
        <w:tab/>
      </w:r>
    </w:p>
    <w:p w14:paraId="0123E2E5" w14:textId="77777777"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961A6C">
        <w:rPr>
          <w:bCs/>
          <w:sz w:val="28"/>
          <w:szCs w:val="28"/>
          <w:lang w:val="lv-LV"/>
        </w:rPr>
        <w:t xml:space="preserve"> 71000</w:t>
      </w:r>
      <w:r w:rsidR="00580019">
        <w:rPr>
          <w:bCs/>
          <w:sz w:val="28"/>
          <w:szCs w:val="28"/>
          <w:lang w:val="lv-LV"/>
        </w:rPr>
        <w:t>000-8</w:t>
      </w:r>
      <w:r w:rsidRPr="00A34F6F">
        <w:rPr>
          <w:bCs/>
          <w:sz w:val="28"/>
          <w:szCs w:val="28"/>
          <w:lang w:val="lv-LV"/>
        </w:rPr>
        <w:t>)</w:t>
      </w:r>
    </w:p>
    <w:p w14:paraId="58C42E67" w14:textId="77777777" w:rsidR="00753210" w:rsidRDefault="00753210" w:rsidP="00BF3867">
      <w:pPr>
        <w:tabs>
          <w:tab w:val="left" w:pos="3481"/>
        </w:tabs>
        <w:jc w:val="center"/>
        <w:rPr>
          <w:b/>
          <w:bCs/>
          <w:sz w:val="28"/>
          <w:szCs w:val="28"/>
          <w:lang w:val="lv-LV"/>
        </w:rPr>
      </w:pPr>
    </w:p>
    <w:p w14:paraId="7934FCA2" w14:textId="77777777"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14:paraId="00CCC8A5" w14:textId="77777777" w:rsidR="00765BEA" w:rsidRPr="006D1DA9" w:rsidRDefault="00765BEA" w:rsidP="00BF3867">
      <w:pPr>
        <w:rPr>
          <w:b/>
          <w:bCs/>
          <w:color w:val="FF0000"/>
          <w:sz w:val="28"/>
          <w:szCs w:val="28"/>
          <w:lang w:val="lv-LV"/>
        </w:rPr>
      </w:pPr>
    </w:p>
    <w:p w14:paraId="4B3A03BC" w14:textId="77777777" w:rsidR="00765BEA" w:rsidRPr="006D1DA9" w:rsidRDefault="00765BEA" w:rsidP="00BF3867">
      <w:pPr>
        <w:rPr>
          <w:b/>
          <w:bCs/>
          <w:sz w:val="28"/>
          <w:szCs w:val="28"/>
          <w:lang w:val="lv-LV"/>
        </w:rPr>
      </w:pPr>
    </w:p>
    <w:p w14:paraId="0BAE1A12" w14:textId="77777777" w:rsidR="00765BEA" w:rsidRPr="00595046" w:rsidRDefault="00765BEA" w:rsidP="00BF3867">
      <w:pPr>
        <w:rPr>
          <w:b/>
          <w:bCs/>
          <w:sz w:val="24"/>
          <w:szCs w:val="24"/>
          <w:lang w:val="lv-LV"/>
        </w:rPr>
      </w:pPr>
    </w:p>
    <w:p w14:paraId="312ACA28" w14:textId="77777777" w:rsidR="00765BEA" w:rsidRPr="00595046" w:rsidRDefault="00765BEA" w:rsidP="00BF3867">
      <w:pPr>
        <w:rPr>
          <w:b/>
          <w:bCs/>
          <w:sz w:val="24"/>
          <w:szCs w:val="24"/>
          <w:lang w:val="lv-LV"/>
        </w:rPr>
      </w:pPr>
    </w:p>
    <w:p w14:paraId="519A1B0D" w14:textId="77777777" w:rsidR="00765BEA" w:rsidRPr="00595046" w:rsidRDefault="00765BEA" w:rsidP="00BF3867">
      <w:pPr>
        <w:rPr>
          <w:b/>
          <w:bCs/>
          <w:sz w:val="24"/>
          <w:szCs w:val="24"/>
          <w:lang w:val="lv-LV"/>
        </w:rPr>
      </w:pPr>
    </w:p>
    <w:p w14:paraId="200C963E" w14:textId="77777777" w:rsidR="00765BEA" w:rsidRPr="00595046" w:rsidRDefault="00765BEA" w:rsidP="00BF3867">
      <w:pPr>
        <w:rPr>
          <w:b/>
          <w:bCs/>
          <w:sz w:val="24"/>
          <w:szCs w:val="24"/>
          <w:lang w:val="lv-LV"/>
        </w:rPr>
      </w:pPr>
    </w:p>
    <w:p w14:paraId="1DEC9E2B" w14:textId="77777777" w:rsidR="00765BEA" w:rsidRPr="00595046" w:rsidRDefault="00765BEA" w:rsidP="00BF3867">
      <w:pPr>
        <w:rPr>
          <w:b/>
          <w:bCs/>
          <w:sz w:val="24"/>
          <w:szCs w:val="24"/>
          <w:lang w:val="lv-LV"/>
        </w:rPr>
      </w:pPr>
    </w:p>
    <w:p w14:paraId="197CA2B4" w14:textId="77777777" w:rsidR="00765BEA" w:rsidRPr="00595046" w:rsidRDefault="00765BEA" w:rsidP="00BF3867">
      <w:pPr>
        <w:rPr>
          <w:b/>
          <w:bCs/>
          <w:sz w:val="24"/>
          <w:szCs w:val="24"/>
          <w:lang w:val="lv-LV"/>
        </w:rPr>
      </w:pPr>
    </w:p>
    <w:p w14:paraId="5D7A8704" w14:textId="77777777" w:rsidR="00765BEA" w:rsidRPr="00595046" w:rsidRDefault="00765BEA" w:rsidP="00BF3867">
      <w:pPr>
        <w:rPr>
          <w:b/>
          <w:bCs/>
          <w:sz w:val="24"/>
          <w:szCs w:val="24"/>
          <w:lang w:val="lv-LV"/>
        </w:rPr>
      </w:pPr>
    </w:p>
    <w:p w14:paraId="409A8410" w14:textId="77777777" w:rsidR="00765BEA" w:rsidRPr="00595046" w:rsidRDefault="00765BEA" w:rsidP="00BF3867">
      <w:pPr>
        <w:rPr>
          <w:b/>
          <w:bCs/>
          <w:sz w:val="24"/>
          <w:szCs w:val="24"/>
          <w:lang w:val="lv-LV"/>
        </w:rPr>
      </w:pPr>
    </w:p>
    <w:p w14:paraId="02C92AF7" w14:textId="77777777" w:rsidR="00765BEA" w:rsidRPr="00595046" w:rsidRDefault="00765BEA" w:rsidP="00BF3867">
      <w:pPr>
        <w:rPr>
          <w:b/>
          <w:bCs/>
          <w:sz w:val="24"/>
          <w:szCs w:val="24"/>
          <w:lang w:val="lv-LV"/>
        </w:rPr>
      </w:pPr>
    </w:p>
    <w:p w14:paraId="7A81EE57" w14:textId="77777777" w:rsidR="00765BEA" w:rsidRPr="00595046" w:rsidRDefault="00765BEA" w:rsidP="00BF3867">
      <w:pPr>
        <w:rPr>
          <w:b/>
          <w:bCs/>
          <w:sz w:val="24"/>
          <w:szCs w:val="24"/>
          <w:lang w:val="lv-LV"/>
        </w:rPr>
      </w:pPr>
    </w:p>
    <w:p w14:paraId="65A16AAE" w14:textId="77777777" w:rsidR="00765BEA" w:rsidRPr="00595046" w:rsidRDefault="00765BEA" w:rsidP="00BF3867">
      <w:pPr>
        <w:rPr>
          <w:b/>
          <w:bCs/>
          <w:sz w:val="24"/>
          <w:szCs w:val="24"/>
          <w:lang w:val="lv-LV"/>
        </w:rPr>
      </w:pPr>
    </w:p>
    <w:p w14:paraId="7C867557" w14:textId="77777777" w:rsidR="00005C22" w:rsidRPr="00595046" w:rsidRDefault="00005C22" w:rsidP="00BF3867">
      <w:pPr>
        <w:rPr>
          <w:b/>
          <w:bCs/>
          <w:sz w:val="24"/>
          <w:szCs w:val="24"/>
          <w:lang w:val="lv-LV"/>
        </w:rPr>
      </w:pPr>
    </w:p>
    <w:p w14:paraId="4D508C88" w14:textId="77777777" w:rsidR="00005C22" w:rsidRPr="00595046" w:rsidRDefault="00005C22" w:rsidP="00BF3867">
      <w:pPr>
        <w:rPr>
          <w:b/>
          <w:bCs/>
          <w:sz w:val="24"/>
          <w:szCs w:val="24"/>
          <w:lang w:val="lv-LV"/>
        </w:rPr>
      </w:pPr>
    </w:p>
    <w:p w14:paraId="262C160C" w14:textId="77777777" w:rsidR="00005C22" w:rsidRPr="00595046" w:rsidRDefault="00005C22" w:rsidP="00BF3867">
      <w:pPr>
        <w:rPr>
          <w:b/>
          <w:bCs/>
          <w:sz w:val="24"/>
          <w:szCs w:val="24"/>
          <w:lang w:val="lv-LV"/>
        </w:rPr>
      </w:pPr>
    </w:p>
    <w:p w14:paraId="04569FA2" w14:textId="77777777" w:rsidR="00005C22" w:rsidRPr="00595046" w:rsidRDefault="00005C22" w:rsidP="00BF3867">
      <w:pPr>
        <w:rPr>
          <w:b/>
          <w:bCs/>
          <w:sz w:val="24"/>
          <w:szCs w:val="24"/>
          <w:lang w:val="lv-LV"/>
        </w:rPr>
      </w:pPr>
    </w:p>
    <w:p w14:paraId="0A36B217" w14:textId="77777777" w:rsidR="00005C22" w:rsidRPr="00595046" w:rsidRDefault="00005C22" w:rsidP="00BF3867">
      <w:pPr>
        <w:rPr>
          <w:b/>
          <w:bCs/>
          <w:sz w:val="24"/>
          <w:szCs w:val="24"/>
          <w:lang w:val="lv-LV"/>
        </w:rPr>
      </w:pPr>
    </w:p>
    <w:p w14:paraId="6F5AE495" w14:textId="77777777" w:rsidR="00005C22" w:rsidRPr="00595046" w:rsidRDefault="00005C22" w:rsidP="00BF3867">
      <w:pPr>
        <w:rPr>
          <w:b/>
          <w:bCs/>
          <w:sz w:val="24"/>
          <w:szCs w:val="24"/>
          <w:lang w:val="lv-LV"/>
        </w:rPr>
      </w:pPr>
    </w:p>
    <w:p w14:paraId="0D002C3B" w14:textId="77777777" w:rsidR="00005C22" w:rsidRPr="00595046" w:rsidRDefault="00005C22" w:rsidP="00BF3867">
      <w:pPr>
        <w:rPr>
          <w:b/>
          <w:bCs/>
          <w:sz w:val="24"/>
          <w:szCs w:val="24"/>
          <w:lang w:val="lv-LV"/>
        </w:rPr>
      </w:pPr>
    </w:p>
    <w:p w14:paraId="5AAD8FE6" w14:textId="77777777" w:rsidR="00005C22" w:rsidRPr="00595046" w:rsidRDefault="00005C22" w:rsidP="00BF3867">
      <w:pPr>
        <w:rPr>
          <w:b/>
          <w:bCs/>
          <w:sz w:val="24"/>
          <w:szCs w:val="24"/>
          <w:lang w:val="lv-LV"/>
        </w:rPr>
      </w:pPr>
    </w:p>
    <w:p w14:paraId="4F765ACC" w14:textId="77777777" w:rsidR="00A257DF" w:rsidRPr="00595046" w:rsidRDefault="00A257DF" w:rsidP="00FC0F1D">
      <w:pPr>
        <w:pStyle w:val="Footer"/>
        <w:rPr>
          <w:sz w:val="24"/>
          <w:szCs w:val="24"/>
          <w:lang w:val="lv-LV"/>
        </w:rPr>
      </w:pPr>
    </w:p>
    <w:p w14:paraId="0A8621B3" w14:textId="77777777" w:rsidR="00F32301" w:rsidRDefault="00F32301" w:rsidP="00BF3867">
      <w:pPr>
        <w:pStyle w:val="Footer"/>
        <w:jc w:val="center"/>
        <w:rPr>
          <w:sz w:val="24"/>
          <w:szCs w:val="24"/>
          <w:lang w:val="lv-LV"/>
        </w:rPr>
      </w:pPr>
    </w:p>
    <w:p w14:paraId="56C77E7B" w14:textId="77777777" w:rsidR="00F32301" w:rsidRDefault="00F32301" w:rsidP="00BF3867">
      <w:pPr>
        <w:pStyle w:val="Footer"/>
        <w:jc w:val="center"/>
        <w:rPr>
          <w:sz w:val="24"/>
          <w:szCs w:val="24"/>
          <w:lang w:val="lv-LV"/>
        </w:rPr>
      </w:pPr>
    </w:p>
    <w:p w14:paraId="3E4C2633" w14:textId="77777777" w:rsidR="00F32301" w:rsidRDefault="00F32301" w:rsidP="00BF3867">
      <w:pPr>
        <w:pStyle w:val="Footer"/>
        <w:jc w:val="center"/>
        <w:rPr>
          <w:sz w:val="24"/>
          <w:szCs w:val="24"/>
          <w:lang w:val="lv-LV"/>
        </w:rPr>
      </w:pPr>
    </w:p>
    <w:p w14:paraId="0A62537D" w14:textId="77777777" w:rsidR="00F32301" w:rsidRDefault="00F32301" w:rsidP="00BF3867">
      <w:pPr>
        <w:pStyle w:val="Footer"/>
        <w:jc w:val="center"/>
        <w:rPr>
          <w:sz w:val="24"/>
          <w:szCs w:val="24"/>
          <w:lang w:val="lv-LV"/>
        </w:rPr>
      </w:pPr>
    </w:p>
    <w:p w14:paraId="79299788" w14:textId="77777777" w:rsidR="00765BEA" w:rsidRPr="00595046" w:rsidRDefault="00765BEA" w:rsidP="00BF3867">
      <w:pPr>
        <w:pStyle w:val="Footer"/>
        <w:jc w:val="center"/>
        <w:rPr>
          <w:sz w:val="24"/>
          <w:szCs w:val="24"/>
          <w:lang w:val="lv-LV"/>
        </w:rPr>
      </w:pPr>
      <w:r w:rsidRPr="00595046">
        <w:rPr>
          <w:sz w:val="24"/>
          <w:szCs w:val="24"/>
          <w:lang w:val="lv-LV"/>
        </w:rPr>
        <w:t>Kandavas novads</w:t>
      </w:r>
    </w:p>
    <w:p w14:paraId="4BA7344B" w14:textId="77777777"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14:paraId="688DECB2" w14:textId="77777777"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4" w:name="_Ref38341330"/>
      <w:bookmarkStart w:id="5" w:name="_Toc59334717"/>
      <w:bookmarkStart w:id="6" w:name="_Toc61422120"/>
      <w:r w:rsidRPr="00A34F6F">
        <w:rPr>
          <w:b/>
          <w:bCs/>
          <w:sz w:val="24"/>
          <w:szCs w:val="24"/>
          <w:lang w:val="lv-LV"/>
        </w:rPr>
        <w:lastRenderedPageBreak/>
        <w:t>Vispārīgā informācija</w:t>
      </w:r>
      <w:bookmarkEnd w:id="4"/>
      <w:bookmarkEnd w:id="5"/>
      <w:bookmarkEnd w:id="6"/>
      <w:r w:rsidR="006F49C0">
        <w:rPr>
          <w:b/>
          <w:bCs/>
          <w:sz w:val="24"/>
          <w:szCs w:val="24"/>
          <w:lang w:val="lv-LV"/>
        </w:rPr>
        <w:t>.</w:t>
      </w:r>
    </w:p>
    <w:p w14:paraId="27BE657F" w14:textId="77777777" w:rsidR="00765BEA" w:rsidRPr="00A34F6F" w:rsidRDefault="00765BEA" w:rsidP="000E4669">
      <w:pPr>
        <w:pStyle w:val="ListParagraph"/>
        <w:numPr>
          <w:ilvl w:val="1"/>
          <w:numId w:val="3"/>
        </w:numPr>
        <w:tabs>
          <w:tab w:val="left" w:pos="567"/>
        </w:tabs>
        <w:ind w:left="0" w:firstLine="0"/>
      </w:pPr>
      <w:bookmarkStart w:id="7" w:name="_Toc59334719"/>
      <w:bookmarkStart w:id="8" w:name="_Toc61422122"/>
      <w:r w:rsidRPr="00A34F6F">
        <w:t>Pasūtītājs</w:t>
      </w:r>
      <w:bookmarkEnd w:id="7"/>
      <w:bookmarkEnd w:id="8"/>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14:paraId="21629ED0"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4E488424" w14:textId="77777777"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4F022C19" w14:textId="77777777"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14:paraId="034FDEFB"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5F736255" w14:textId="77777777"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68904FBC" w14:textId="77777777"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14:paraId="6CC27EAE"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2A29E414" w14:textId="77777777"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241FA325" w14:textId="77777777"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14:paraId="7DF880F5"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7C82DAE9" w14:textId="77777777" w:rsidR="00765BEA" w:rsidRPr="00595046" w:rsidRDefault="00765BEA" w:rsidP="00BF3867">
            <w:pPr>
              <w:rPr>
                <w:b/>
                <w:bCs/>
                <w:sz w:val="24"/>
                <w:szCs w:val="24"/>
                <w:lang w:val="lv-LV"/>
              </w:rPr>
            </w:pPr>
            <w:r w:rsidRPr="00595046">
              <w:rPr>
                <w:b/>
                <w:bCs/>
                <w:sz w:val="24"/>
                <w:szCs w:val="24"/>
                <w:lang w:val="lv-LV"/>
              </w:rPr>
              <w:t>Banka:</w:t>
            </w:r>
          </w:p>
          <w:p w14:paraId="431506AB" w14:textId="77777777" w:rsidR="00765BEA" w:rsidRPr="00595046" w:rsidRDefault="00765BEA" w:rsidP="00BF3867">
            <w:pPr>
              <w:rPr>
                <w:b/>
                <w:bCs/>
                <w:sz w:val="24"/>
                <w:szCs w:val="24"/>
                <w:lang w:val="lv-LV"/>
              </w:rPr>
            </w:pPr>
            <w:r w:rsidRPr="00595046">
              <w:rPr>
                <w:b/>
                <w:bCs/>
                <w:sz w:val="24"/>
                <w:szCs w:val="24"/>
                <w:lang w:val="lv-LV"/>
              </w:rPr>
              <w:t>Konta numurs:</w:t>
            </w:r>
          </w:p>
          <w:p w14:paraId="18ADA8DD" w14:textId="77777777"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5933D87C" w14:textId="77777777" w:rsidR="00F32301" w:rsidRPr="007F5C69" w:rsidRDefault="00F32301" w:rsidP="00F32301">
            <w:pPr>
              <w:rPr>
                <w:sz w:val="24"/>
                <w:szCs w:val="24"/>
                <w:lang w:val="lv-LV"/>
              </w:rPr>
            </w:pPr>
            <w:r w:rsidRPr="007F5C69">
              <w:rPr>
                <w:sz w:val="24"/>
                <w:szCs w:val="24"/>
                <w:lang w:val="lv-LV"/>
              </w:rPr>
              <w:t>A/S „SEB banka”</w:t>
            </w:r>
          </w:p>
          <w:p w14:paraId="350501B6" w14:textId="77777777" w:rsidR="00F32301" w:rsidRPr="007F5C69" w:rsidRDefault="00F32301" w:rsidP="00F32301">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14:paraId="1C1F75D7" w14:textId="77777777" w:rsidR="00765BEA" w:rsidRPr="00595046" w:rsidRDefault="00F32301" w:rsidP="00F32301">
            <w:pPr>
              <w:rPr>
                <w:sz w:val="24"/>
                <w:szCs w:val="24"/>
                <w:lang w:val="lv-LV"/>
              </w:rPr>
            </w:pPr>
            <w:r w:rsidRPr="007F5C69">
              <w:rPr>
                <w:sz w:val="24"/>
                <w:szCs w:val="24"/>
                <w:lang w:val="lv-LV"/>
              </w:rPr>
              <w:t>UNLALV2X</w:t>
            </w:r>
          </w:p>
        </w:tc>
      </w:tr>
      <w:tr w:rsidR="00765BEA" w:rsidRPr="00595046" w14:paraId="296B38CD" w14:textId="77777777"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14:paraId="41783EA0" w14:textId="77777777"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14:paraId="3D075146" w14:textId="77777777"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5CC5B967" w14:textId="77777777" w:rsidR="0044232F" w:rsidRDefault="0044232F" w:rsidP="000D7412">
            <w:pPr>
              <w:rPr>
                <w:sz w:val="24"/>
                <w:szCs w:val="24"/>
                <w:lang w:val="lv-LV"/>
              </w:rPr>
            </w:pPr>
            <w:r>
              <w:rPr>
                <w:sz w:val="24"/>
                <w:szCs w:val="24"/>
                <w:lang w:val="lv-LV"/>
              </w:rPr>
              <w:t>Par iepirkuma norisi:</w:t>
            </w:r>
          </w:p>
          <w:p w14:paraId="28668F7E" w14:textId="77777777"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14:paraId="019B9DE8" w14:textId="77777777" w:rsidR="00697C7F" w:rsidRDefault="00EA0CD2" w:rsidP="000D7412">
            <w:pPr>
              <w:rPr>
                <w:rStyle w:val="Hyperlink"/>
                <w:rFonts w:eastAsiaTheme="majorEastAsia"/>
                <w:sz w:val="24"/>
                <w:szCs w:val="24"/>
                <w:lang w:val="lv-LV"/>
              </w:rPr>
            </w:pPr>
            <w:hyperlink r:id="rId8" w:history="1">
              <w:r w:rsidR="00554CF2" w:rsidRPr="008576AE">
                <w:rPr>
                  <w:rStyle w:val="Hyperlink"/>
                  <w:sz w:val="24"/>
                  <w:szCs w:val="24"/>
                </w:rPr>
                <w:t>valda.stova</w:t>
              </w:r>
              <w:r w:rsidR="00554CF2" w:rsidRPr="008576AE">
                <w:rPr>
                  <w:rStyle w:val="Hyperlink"/>
                  <w:rFonts w:eastAsiaTheme="majorEastAsia"/>
                  <w:sz w:val="24"/>
                  <w:szCs w:val="24"/>
                  <w:lang w:val="lv-LV"/>
                </w:rPr>
                <w:t>@kandava.lv</w:t>
              </w:r>
            </w:hyperlink>
            <w:r w:rsidR="00697C7F">
              <w:rPr>
                <w:rStyle w:val="Hyperlink"/>
                <w:rFonts w:eastAsiaTheme="majorEastAsia"/>
                <w:sz w:val="24"/>
                <w:szCs w:val="24"/>
                <w:lang w:val="lv-LV"/>
              </w:rPr>
              <w:t xml:space="preserve"> </w:t>
            </w:r>
          </w:p>
          <w:p w14:paraId="4A058B8C" w14:textId="77777777" w:rsidR="00697C7F" w:rsidRDefault="00697C7F" w:rsidP="00697C7F">
            <w:pPr>
              <w:rPr>
                <w:rFonts w:eastAsiaTheme="majorEastAsia"/>
                <w:sz w:val="24"/>
                <w:szCs w:val="24"/>
              </w:rPr>
            </w:pPr>
            <w:r>
              <w:rPr>
                <w:rFonts w:eastAsiaTheme="majorEastAsia"/>
                <w:sz w:val="24"/>
                <w:szCs w:val="24"/>
              </w:rPr>
              <w:t>Par iepirkuma priekšmetu:</w:t>
            </w:r>
          </w:p>
          <w:p w14:paraId="51C75187" w14:textId="77777777" w:rsidR="00697C7F" w:rsidRDefault="00697C7F" w:rsidP="00697C7F">
            <w:pPr>
              <w:rPr>
                <w:rFonts w:eastAsiaTheme="majorEastAsia"/>
                <w:sz w:val="24"/>
                <w:szCs w:val="24"/>
              </w:rPr>
            </w:pPr>
            <w:r>
              <w:rPr>
                <w:rFonts w:eastAsiaTheme="majorEastAsia"/>
                <w:sz w:val="24"/>
                <w:szCs w:val="24"/>
              </w:rPr>
              <w:t>Santa Āboliņa, t. 63182030</w:t>
            </w:r>
          </w:p>
          <w:p w14:paraId="668F7AE9" w14:textId="77777777" w:rsidR="00697C7F" w:rsidRPr="00697C7F" w:rsidRDefault="00EA0CD2" w:rsidP="00697C7F">
            <w:pPr>
              <w:rPr>
                <w:rFonts w:eastAsiaTheme="majorEastAsia"/>
                <w:sz w:val="24"/>
                <w:szCs w:val="24"/>
              </w:rPr>
            </w:pPr>
            <w:hyperlink r:id="rId9" w:history="1">
              <w:r w:rsidR="008E6C46" w:rsidRPr="007F1B94">
                <w:rPr>
                  <w:rStyle w:val="Hyperlink"/>
                  <w:rFonts w:eastAsiaTheme="majorEastAsia"/>
                  <w:sz w:val="24"/>
                  <w:szCs w:val="24"/>
                </w:rPr>
                <w:t>santa.abolina@kandava.lv</w:t>
              </w:r>
            </w:hyperlink>
            <w:r w:rsidR="008E6C46">
              <w:rPr>
                <w:rFonts w:eastAsiaTheme="majorEastAsia"/>
                <w:sz w:val="24"/>
                <w:szCs w:val="24"/>
              </w:rPr>
              <w:t xml:space="preserve"> </w:t>
            </w:r>
          </w:p>
        </w:tc>
      </w:tr>
      <w:tr w:rsidR="00765BEA" w:rsidRPr="00595046" w14:paraId="0D9108E4" w14:textId="77777777"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14:paraId="116EE97E" w14:textId="77777777"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67003228" w14:textId="77777777"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14:paraId="6B18C118"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100EDCEF" w14:textId="77777777"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253E88F4" w14:textId="77777777"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14:paraId="145780B4"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2FB4A85C" w14:textId="77777777"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40ABA7F7" w14:textId="77777777" w:rsidR="00765BEA" w:rsidRPr="00595046" w:rsidRDefault="00EA0CD2" w:rsidP="00BF3867">
            <w:pPr>
              <w:rPr>
                <w:sz w:val="24"/>
                <w:szCs w:val="24"/>
                <w:lang w:val="lv-LV"/>
              </w:rPr>
            </w:pPr>
            <w:hyperlink r:id="rId10"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14:paraId="05F3982E" w14:textId="77777777"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14:paraId="7BF14849" w14:textId="77777777"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726F22FC" w14:textId="77777777" w:rsidR="000D7412" w:rsidRPr="00191486" w:rsidRDefault="000D7412" w:rsidP="000D7412">
            <w:pPr>
              <w:rPr>
                <w:color w:val="000000"/>
                <w:sz w:val="24"/>
                <w:szCs w:val="24"/>
                <w:lang w:val="lv-LV"/>
              </w:rPr>
            </w:pPr>
            <w:r w:rsidRPr="00191486">
              <w:rPr>
                <w:color w:val="000000"/>
                <w:sz w:val="24"/>
                <w:szCs w:val="24"/>
                <w:lang w:val="lv-LV"/>
              </w:rPr>
              <w:t>Pirmdienās: 08:00 – 19:00</w:t>
            </w:r>
          </w:p>
          <w:p w14:paraId="2C9E112A" w14:textId="77777777" w:rsidR="000D7412" w:rsidRPr="00191486" w:rsidRDefault="000D7412" w:rsidP="000D7412">
            <w:pPr>
              <w:rPr>
                <w:color w:val="000000"/>
                <w:sz w:val="24"/>
                <w:szCs w:val="24"/>
                <w:lang w:val="lv-LV"/>
              </w:rPr>
            </w:pPr>
            <w:r w:rsidRPr="00191486">
              <w:rPr>
                <w:color w:val="000000"/>
                <w:sz w:val="24"/>
                <w:szCs w:val="24"/>
                <w:lang w:val="lv-LV"/>
              </w:rPr>
              <w:t>Piektdienās: 08:00 - 15:00</w:t>
            </w:r>
          </w:p>
          <w:p w14:paraId="47053639" w14:textId="77777777"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14:paraId="2DFE0ADD" w14:textId="77777777"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14:paraId="6D21D2A8" w14:textId="77777777" w:rsidR="00674C1D" w:rsidRPr="000D7412" w:rsidRDefault="007D5960" w:rsidP="0039332F">
      <w:pPr>
        <w:pStyle w:val="ListParagraph"/>
        <w:numPr>
          <w:ilvl w:val="1"/>
          <w:numId w:val="3"/>
        </w:numPr>
        <w:tabs>
          <w:tab w:val="left" w:pos="0"/>
        </w:tabs>
        <w:ind w:left="0" w:hanging="21"/>
        <w:jc w:val="both"/>
      </w:pPr>
      <w:r w:rsidRPr="00595046">
        <w:t>Iepirkuma priekšmeta un apjoms:</w:t>
      </w:r>
      <w:r w:rsidR="000D7412">
        <w:t xml:space="preserve"> </w:t>
      </w:r>
      <w:r w:rsidR="00580019">
        <w:t>Kandavas PII “Zīļuks” energoefektivitātes paaugstināšanas būvprojekta ekspertīzes pakalpojuma</w:t>
      </w:r>
      <w:r w:rsidR="001164DD">
        <w:t xml:space="preserve"> nodrošināšana</w:t>
      </w:r>
      <w:r w:rsidR="00662F2D">
        <w:t xml:space="preserve">, </w:t>
      </w:r>
      <w:r w:rsidR="000D7412" w:rsidRPr="000D7412">
        <w:t xml:space="preserve">saskaņā ar tehnisko specifikāciju </w:t>
      </w:r>
      <w:r w:rsidR="000D7412" w:rsidRPr="005274D2">
        <w:t>(</w:t>
      </w:r>
      <w:r w:rsidR="00FE5A3E">
        <w:t>8</w:t>
      </w:r>
      <w:r w:rsidR="000D7412" w:rsidRPr="005274D2">
        <w:t>.pielikums)</w:t>
      </w:r>
      <w:r w:rsidR="000D7412" w:rsidRPr="000D7412">
        <w:t xml:space="preserve"> un </w:t>
      </w:r>
      <w:r w:rsidR="0039332F">
        <w:t>I</w:t>
      </w:r>
      <w:r w:rsidR="000D7412" w:rsidRPr="000D7412">
        <w:t>epirkuma</w:t>
      </w:r>
      <w:r w:rsidR="000D7412" w:rsidRPr="00580019">
        <w:t xml:space="preserve"> </w:t>
      </w:r>
      <w:r w:rsidR="00580019" w:rsidRPr="00580019">
        <w:t>„</w:t>
      </w:r>
      <w:bookmarkStart w:id="9" w:name="_Hlk493491008"/>
      <w:r w:rsidR="00580019" w:rsidRPr="00580019">
        <w:t>Būvprojekta „Kandavas pilsētas PII „Zīļuks” energoefektivitātes paaugstināšana” ekspertīze</w:t>
      </w:r>
      <w:bookmarkEnd w:id="9"/>
      <w:r w:rsidR="0039332F" w:rsidRPr="00580019">
        <w:t xml:space="preserve">”  </w:t>
      </w:r>
      <w:r w:rsidR="000D7412" w:rsidRPr="000D7412">
        <w:t xml:space="preserve">nolikuma </w:t>
      </w:r>
      <w:r w:rsidR="0039332F">
        <w:t xml:space="preserve">(turpmāk- Nolikums) </w:t>
      </w:r>
      <w:r w:rsidR="001164DD">
        <w:t>prasībām</w:t>
      </w:r>
      <w:r w:rsidR="00497377">
        <w:t>.</w:t>
      </w:r>
      <w:r w:rsidR="0004562F" w:rsidRPr="000D7412">
        <w:t xml:space="preserve"> </w:t>
      </w:r>
    </w:p>
    <w:p w14:paraId="459B6ED7" w14:textId="77777777" w:rsidR="00A34F6F" w:rsidRPr="00883213" w:rsidRDefault="00D91B30" w:rsidP="00FE5A3E">
      <w:pPr>
        <w:pStyle w:val="ListParagraph"/>
        <w:numPr>
          <w:ilvl w:val="1"/>
          <w:numId w:val="3"/>
        </w:numPr>
        <w:ind w:left="0" w:firstLine="0"/>
        <w:jc w:val="both"/>
      </w:pPr>
      <w:r w:rsidRPr="00883213">
        <w:t xml:space="preserve">Iepirkuma CPV </w:t>
      </w:r>
      <w:r w:rsidR="0004562F" w:rsidRPr="00883213">
        <w:t xml:space="preserve">klasifikatora </w:t>
      </w:r>
      <w:r w:rsidRPr="00883213">
        <w:t xml:space="preserve">kods: </w:t>
      </w:r>
      <w:r w:rsidR="00580019">
        <w:rPr>
          <w:shd w:val="clear" w:color="auto" w:fill="FFFFFF"/>
        </w:rPr>
        <w:t>71000000-1 (Arhitektūras, būvniecības, inženiertehniskie un pārbaudes pakalpojumi</w:t>
      </w:r>
      <w:r w:rsidR="00D54ACF" w:rsidRPr="00883213">
        <w:rPr>
          <w:shd w:val="clear" w:color="auto" w:fill="FFFFFF"/>
        </w:rPr>
        <w:t>)</w:t>
      </w:r>
      <w:r w:rsidR="00A34F6F" w:rsidRPr="00883213">
        <w:rPr>
          <w:shd w:val="clear" w:color="auto" w:fill="FFFFFF"/>
        </w:rPr>
        <w:t>;</w:t>
      </w:r>
    </w:p>
    <w:p w14:paraId="76F81906" w14:textId="77777777" w:rsidR="005369EB" w:rsidRPr="00E63D9A" w:rsidRDefault="009A4350" w:rsidP="004335D8">
      <w:pPr>
        <w:pStyle w:val="ListParagraph"/>
        <w:numPr>
          <w:ilvl w:val="1"/>
          <w:numId w:val="3"/>
        </w:numPr>
        <w:tabs>
          <w:tab w:val="left" w:pos="851"/>
        </w:tabs>
        <w:ind w:left="0" w:right="-1" w:firstLine="0"/>
        <w:jc w:val="both"/>
      </w:pPr>
      <w:r w:rsidRPr="00E63D9A">
        <w:t>Pretendents</w:t>
      </w:r>
      <w:r w:rsidR="00FA5CC9" w:rsidRPr="00E63D9A">
        <w:t xml:space="preserve"> piedāvājumu</w:t>
      </w:r>
      <w:r w:rsidRPr="00E63D9A">
        <w:t xml:space="preserve"> iesnie</w:t>
      </w:r>
      <w:r w:rsidR="00FD4918">
        <w:t>dz</w:t>
      </w:r>
      <w:r w:rsidR="00FA5CC9" w:rsidRPr="00E63D9A">
        <w:t xml:space="preserve"> </w:t>
      </w:r>
      <w:r w:rsidR="00A017E5" w:rsidRPr="00E63D9A">
        <w:t>par visu iepirkuma</w:t>
      </w:r>
      <w:r w:rsidR="005A68FA" w:rsidRPr="00E63D9A">
        <w:t xml:space="preserve"> priekšmetu</w:t>
      </w:r>
      <w:r w:rsidR="00267DFC" w:rsidRPr="00E63D9A">
        <w:t xml:space="preserve"> kopā</w:t>
      </w:r>
      <w:r w:rsidR="00A017E5" w:rsidRPr="00E63D9A">
        <w:t>.</w:t>
      </w:r>
      <w:r w:rsidR="00F033AB" w:rsidRPr="00E63D9A">
        <w:t xml:space="preserve"> </w:t>
      </w:r>
    </w:p>
    <w:p w14:paraId="26E5031A" w14:textId="77777777"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14:paraId="3AB4C31A" w14:textId="52BE4824" w:rsidR="00BE5BCC" w:rsidRPr="00BE5BCC" w:rsidRDefault="00BE5BCC" w:rsidP="004750E7">
      <w:pPr>
        <w:pStyle w:val="ListParagraph"/>
        <w:numPr>
          <w:ilvl w:val="1"/>
          <w:numId w:val="3"/>
        </w:numPr>
        <w:tabs>
          <w:tab w:val="left" w:pos="851"/>
          <w:tab w:val="left" w:pos="993"/>
          <w:tab w:val="left" w:pos="5245"/>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w:t>
      </w:r>
      <w:r w:rsidR="00580019">
        <w:t>2017/27</w:t>
      </w:r>
      <w:r w:rsidR="00797EB4">
        <w:t>/ERAF</w:t>
      </w:r>
      <w:r w:rsidRPr="0005093E">
        <w:t>.</w:t>
      </w:r>
    </w:p>
    <w:p w14:paraId="43ADA14D" w14:textId="77777777" w:rsidR="00235BCF" w:rsidRPr="009A4350" w:rsidRDefault="00580019" w:rsidP="000E4669">
      <w:pPr>
        <w:pStyle w:val="ListParagraph"/>
        <w:numPr>
          <w:ilvl w:val="1"/>
          <w:numId w:val="3"/>
        </w:numPr>
        <w:tabs>
          <w:tab w:val="left" w:pos="567"/>
        </w:tabs>
        <w:ind w:left="0" w:right="-1" w:firstLine="0"/>
        <w:jc w:val="both"/>
      </w:pPr>
      <w:r>
        <w:t>Būvprojekta izstrādi veic SIA “Campaign”</w:t>
      </w:r>
      <w:r w:rsidR="008E6C46">
        <w:t>, reģ. Nr. 50003773841</w:t>
      </w:r>
      <w:r w:rsidR="00951FA9" w:rsidRPr="0039332F">
        <w:t>.</w:t>
      </w:r>
      <w:r w:rsidR="00951FA9" w:rsidRPr="009A4350">
        <w:t xml:space="preserve"> </w:t>
      </w:r>
    </w:p>
    <w:p w14:paraId="7711CD2D" w14:textId="61AAD239" w:rsidR="005F3731" w:rsidRDefault="000F1FBA" w:rsidP="005E03AD">
      <w:pPr>
        <w:pStyle w:val="ListParagraph"/>
        <w:numPr>
          <w:ilvl w:val="1"/>
          <w:numId w:val="3"/>
        </w:numPr>
        <w:tabs>
          <w:tab w:val="left" w:pos="0"/>
        </w:tabs>
        <w:ind w:left="0" w:right="-1" w:firstLine="0"/>
        <w:jc w:val="both"/>
      </w:pPr>
      <w:r w:rsidRPr="00D317F1">
        <w:t>Līguma</w:t>
      </w:r>
      <w:r w:rsidR="00F033AB" w:rsidRPr="00D317F1">
        <w:t xml:space="preserve"> izpil</w:t>
      </w:r>
      <w:r w:rsidR="00110421" w:rsidRPr="00D317F1">
        <w:t>des te</w:t>
      </w:r>
      <w:r w:rsidR="00AA3AE9" w:rsidRPr="00D317F1">
        <w:t>rmiņš</w:t>
      </w:r>
      <w:r w:rsidR="00580019">
        <w:t xml:space="preserve">: </w:t>
      </w:r>
      <w:r w:rsidR="00553FD2" w:rsidRPr="00553FD2">
        <w:t xml:space="preserve">Pakalpojums jāveic un </w:t>
      </w:r>
      <w:r w:rsidR="00C36812">
        <w:t xml:space="preserve">pozitīvs </w:t>
      </w:r>
      <w:r w:rsidR="00553FD2" w:rsidRPr="00553FD2">
        <w:t xml:space="preserve">būvekspertīzes atzinums jānodod Pasūtītājam 30 (trīsdesmit) dienu laikā no dienas, kad </w:t>
      </w:r>
      <w:r w:rsidR="00C36812">
        <w:t>būvprojekts nodots Izpildītājam (sīkāk par ekspertīzes izpildes termiņiem skatīt Nolikuma 8.pielikumu).</w:t>
      </w:r>
      <w:r w:rsidR="00C247B2" w:rsidRPr="00D317F1">
        <w:t xml:space="preserve"> </w:t>
      </w:r>
    </w:p>
    <w:p w14:paraId="714FC014" w14:textId="3E44AA2B" w:rsidR="00797EB4" w:rsidRPr="009A4350" w:rsidRDefault="00797EB4" w:rsidP="005E03AD">
      <w:pPr>
        <w:pStyle w:val="ListParagraph"/>
        <w:numPr>
          <w:ilvl w:val="1"/>
          <w:numId w:val="3"/>
        </w:numPr>
        <w:tabs>
          <w:tab w:val="left" w:pos="0"/>
        </w:tabs>
        <w:ind w:left="0" w:right="-1" w:firstLine="0"/>
        <w:jc w:val="both"/>
      </w:pPr>
      <w:r>
        <w:t>Projekts tiek īstenots Eiropas Reģionālā attīstības fonda (ERAF) ietvaros.</w:t>
      </w:r>
    </w:p>
    <w:p w14:paraId="00F93F1F" w14:textId="77777777" w:rsidR="009E4D09" w:rsidRDefault="009E4D09" w:rsidP="005E03AD">
      <w:pPr>
        <w:pStyle w:val="ListParagraph"/>
        <w:numPr>
          <w:ilvl w:val="1"/>
          <w:numId w:val="3"/>
        </w:numPr>
        <w:tabs>
          <w:tab w:val="left" w:pos="0"/>
        </w:tabs>
        <w:ind w:left="0" w:right="-1" w:firstLine="0"/>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14:paraId="74F740D4" w14:textId="77777777" w:rsidR="009E4D09" w:rsidRDefault="009E4D09" w:rsidP="00421DB9">
      <w:pPr>
        <w:pStyle w:val="ListParagraph"/>
        <w:ind w:left="567"/>
        <w:rPr>
          <w:b/>
        </w:rPr>
      </w:pPr>
    </w:p>
    <w:p w14:paraId="4C7F0A8A" w14:textId="77777777" w:rsidR="00A424D1" w:rsidRPr="00595046" w:rsidRDefault="006570CE" w:rsidP="006F49C0">
      <w:pPr>
        <w:pStyle w:val="ListParagraph"/>
        <w:numPr>
          <w:ilvl w:val="0"/>
          <w:numId w:val="3"/>
        </w:numPr>
        <w:ind w:left="567" w:hanging="567"/>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14:paraId="40C4295F" w14:textId="77777777" w:rsidR="00283913" w:rsidRDefault="00994862" w:rsidP="005E03AD">
      <w:pPr>
        <w:pStyle w:val="Stils2"/>
        <w:numPr>
          <w:ilvl w:val="1"/>
          <w:numId w:val="3"/>
        </w:numPr>
        <w:tabs>
          <w:tab w:val="left" w:pos="0"/>
        </w:tabs>
        <w:ind w:left="0" w:firstLine="0"/>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1"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14:paraId="4074082A" w14:textId="77777777" w:rsidR="00994862" w:rsidRDefault="00994862" w:rsidP="005E03AD">
      <w:pPr>
        <w:pStyle w:val="Stils2"/>
        <w:numPr>
          <w:ilvl w:val="1"/>
          <w:numId w:val="3"/>
        </w:numPr>
        <w:tabs>
          <w:tab w:val="left" w:pos="0"/>
        </w:tabs>
        <w:ind w:left="0" w:firstLine="0"/>
        <w:rPr>
          <w:sz w:val="24"/>
          <w:szCs w:val="24"/>
        </w:rPr>
      </w:pPr>
      <w:r>
        <w:rPr>
          <w:sz w:val="24"/>
          <w:szCs w:val="24"/>
        </w:rPr>
        <w:t xml:space="preserve">Informāciju par Iepirkumu Pasūtītājs publicē savā mājas lapā internetā </w:t>
      </w:r>
      <w:hyperlink r:id="rId12" w:history="1">
        <w:r w:rsidRPr="008712FD">
          <w:rPr>
            <w:rStyle w:val="Hyperlink"/>
            <w:sz w:val="24"/>
            <w:szCs w:val="24"/>
          </w:rPr>
          <w:t>http://kandava.lv/iepirkumi</w:t>
        </w:r>
      </w:hyperlink>
      <w:r>
        <w:rPr>
          <w:sz w:val="24"/>
          <w:szCs w:val="24"/>
        </w:rPr>
        <w:t xml:space="preserve">. </w:t>
      </w:r>
    </w:p>
    <w:p w14:paraId="3E6A0741" w14:textId="77777777" w:rsidR="00692401" w:rsidRPr="00994862" w:rsidRDefault="00692401" w:rsidP="005E03AD">
      <w:pPr>
        <w:pStyle w:val="Stils2"/>
        <w:numPr>
          <w:ilvl w:val="1"/>
          <w:numId w:val="3"/>
        </w:numPr>
        <w:tabs>
          <w:tab w:val="left" w:pos="0"/>
        </w:tabs>
        <w:ind w:left="0" w:firstLine="0"/>
        <w:rPr>
          <w:sz w:val="24"/>
          <w:szCs w:val="24"/>
        </w:rPr>
      </w:pPr>
      <w:r>
        <w:rPr>
          <w:sz w:val="24"/>
          <w:szCs w:val="24"/>
        </w:rPr>
        <w:t xml:space="preserve">Ieinteresēto </w:t>
      </w:r>
      <w:r w:rsidR="00D7578B">
        <w:rPr>
          <w:sz w:val="24"/>
          <w:szCs w:val="24"/>
        </w:rPr>
        <w:t>P</w:t>
      </w:r>
      <w:r>
        <w:rPr>
          <w:sz w:val="24"/>
          <w:szCs w:val="24"/>
        </w:rPr>
        <w:t>retendentu pienākums ir</w:t>
      </w:r>
      <w:r w:rsidR="00407BE6">
        <w:rPr>
          <w:sz w:val="24"/>
          <w:szCs w:val="24"/>
        </w:rPr>
        <w:t xml:space="preserve"> </w:t>
      </w:r>
      <w:r>
        <w:rPr>
          <w:sz w:val="24"/>
          <w:szCs w:val="24"/>
        </w:rPr>
        <w:t xml:space="preserve">pastāvīgi sekot mājas lapā publicētajai informācijai. </w:t>
      </w:r>
    </w:p>
    <w:p w14:paraId="04A513D8" w14:textId="77777777" w:rsidR="00692401" w:rsidRPr="00C300FF" w:rsidRDefault="00BF0F3D" w:rsidP="005E03A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14:paraId="4BF70708" w14:textId="77777777" w:rsidR="00692401" w:rsidRPr="00692401" w:rsidRDefault="00692401" w:rsidP="005E03AD">
      <w:pPr>
        <w:pStyle w:val="Stils2"/>
        <w:numPr>
          <w:ilvl w:val="1"/>
          <w:numId w:val="3"/>
        </w:numPr>
        <w:tabs>
          <w:tab w:val="left" w:pos="0"/>
        </w:tabs>
        <w:ind w:left="0" w:firstLine="0"/>
        <w:rPr>
          <w:bCs/>
          <w:snapToGrid w:val="0"/>
          <w:sz w:val="24"/>
          <w:szCs w:val="24"/>
        </w:rPr>
      </w:pPr>
      <w:r w:rsidRPr="00692401">
        <w:rPr>
          <w:sz w:val="24"/>
          <w:szCs w:val="24"/>
        </w:rPr>
        <w:lastRenderedPageBreak/>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3"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14:paraId="5ED59545" w14:textId="77777777" w:rsidR="00F33CBB" w:rsidRDefault="00692401" w:rsidP="005E03AD">
      <w:pPr>
        <w:pStyle w:val="Stils2"/>
        <w:numPr>
          <w:ilvl w:val="1"/>
          <w:numId w:val="3"/>
        </w:numPr>
        <w:tabs>
          <w:tab w:val="left" w:pos="0"/>
        </w:tabs>
        <w:ind w:left="0" w:firstLine="0"/>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4" w:history="1">
        <w:hyperlink r:id="rId15"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14:paraId="42CC7054" w14:textId="77777777" w:rsidR="00692401" w:rsidRDefault="00692401" w:rsidP="005E03AD">
      <w:pPr>
        <w:pStyle w:val="Stils2"/>
        <w:numPr>
          <w:ilvl w:val="1"/>
          <w:numId w:val="3"/>
        </w:numPr>
        <w:tabs>
          <w:tab w:val="left" w:pos="0"/>
        </w:tabs>
        <w:ind w:left="0" w:firstLine="0"/>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6" w:history="1">
        <w:hyperlink r:id="rId17" w:history="1">
          <w:r w:rsidRPr="008712FD">
            <w:rPr>
              <w:rStyle w:val="Hyperlink"/>
              <w:sz w:val="24"/>
              <w:szCs w:val="24"/>
            </w:rPr>
            <w:t>http://kandava.lv/iepirkumi</w:t>
          </w:r>
        </w:hyperlink>
      </w:hyperlink>
      <w:r>
        <w:rPr>
          <w:sz w:val="24"/>
          <w:szCs w:val="24"/>
        </w:rPr>
        <w:t xml:space="preserve">. </w:t>
      </w:r>
    </w:p>
    <w:p w14:paraId="37FE0E73" w14:textId="77777777" w:rsidR="00EC7550" w:rsidRPr="0005093E" w:rsidRDefault="00EC7550" w:rsidP="005E03AD">
      <w:pPr>
        <w:pStyle w:val="Stils2"/>
        <w:numPr>
          <w:ilvl w:val="1"/>
          <w:numId w:val="3"/>
        </w:numPr>
        <w:tabs>
          <w:tab w:val="left" w:pos="0"/>
        </w:tabs>
        <w:ind w:left="0" w:firstLine="0"/>
        <w:rPr>
          <w:bCs/>
          <w:snapToGrid w:val="0"/>
          <w:sz w:val="24"/>
          <w:szCs w:val="24"/>
        </w:rPr>
      </w:pPr>
      <w:r w:rsidRPr="00692401">
        <w:rPr>
          <w:sz w:val="24"/>
          <w:szCs w:val="24"/>
        </w:rPr>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14:paraId="287D13A4" w14:textId="77777777" w:rsidR="00BF3867" w:rsidRPr="00595046" w:rsidRDefault="00BF3867" w:rsidP="00BF3867">
      <w:pPr>
        <w:pStyle w:val="Stils2"/>
        <w:numPr>
          <w:ilvl w:val="0"/>
          <w:numId w:val="0"/>
        </w:numPr>
        <w:ind w:left="426"/>
        <w:rPr>
          <w:sz w:val="24"/>
          <w:szCs w:val="24"/>
        </w:rPr>
      </w:pPr>
    </w:p>
    <w:p w14:paraId="61674774" w14:textId="77777777" w:rsidR="002C16B9" w:rsidRPr="00D317F1" w:rsidRDefault="002C16B9" w:rsidP="006F49C0">
      <w:pPr>
        <w:pStyle w:val="ListParagraph"/>
        <w:numPr>
          <w:ilvl w:val="0"/>
          <w:numId w:val="3"/>
        </w:numPr>
        <w:ind w:left="567" w:hanging="567"/>
        <w:rPr>
          <w:b/>
        </w:rPr>
      </w:pPr>
      <w:r w:rsidRPr="00D317F1">
        <w:rPr>
          <w:b/>
        </w:rPr>
        <w:t>Piedāvājuma iesniegšanas kārtība</w:t>
      </w:r>
    </w:p>
    <w:p w14:paraId="522D14EA" w14:textId="77777777" w:rsidR="008605AE" w:rsidRPr="00C97CED" w:rsidRDefault="00705006"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Pretendenti savus piedāvājumus Iepirkumam var iesniegt līdz </w:t>
      </w:r>
      <w:r w:rsidR="00580019">
        <w:rPr>
          <w:b/>
          <w:sz w:val="24"/>
          <w:szCs w:val="24"/>
          <w:lang w:val="lv-LV"/>
        </w:rPr>
        <w:t xml:space="preserve">2017.gada </w:t>
      </w:r>
      <w:r w:rsidR="00E156A8">
        <w:rPr>
          <w:b/>
          <w:sz w:val="24"/>
          <w:szCs w:val="24"/>
          <w:lang w:val="lv-LV"/>
        </w:rPr>
        <w:t>2.oktobrim</w:t>
      </w:r>
      <w:r w:rsidR="0098360C" w:rsidRPr="00C97CED">
        <w:rPr>
          <w:b/>
          <w:sz w:val="24"/>
          <w:szCs w:val="24"/>
          <w:lang w:val="lv-LV"/>
        </w:rPr>
        <w:t>,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14:paraId="268844CD" w14:textId="77777777"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3.1.punktā noteiktajam piedāvājumu iesniegšanas termiņam.</w:t>
      </w:r>
    </w:p>
    <w:p w14:paraId="54C4469C" w14:textId="77777777"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14:paraId="08D5BC39" w14:textId="77777777" w:rsidR="00A257DF" w:rsidRPr="00C97CED" w:rsidRDefault="00A257DF"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14:paraId="0AA27941" w14:textId="77777777" w:rsidR="003443AC" w:rsidRPr="00C97CED" w:rsidRDefault="003443AC"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Atklāta iesniegto piedāvājumu atvēršanas sanāksme nav paredzēta.  </w:t>
      </w:r>
    </w:p>
    <w:p w14:paraId="16125BFA" w14:textId="77777777" w:rsidR="00677D2F" w:rsidRPr="00C97CED" w:rsidRDefault="00677D2F" w:rsidP="00BF3867">
      <w:pPr>
        <w:widowControl/>
        <w:overflowPunct/>
        <w:autoSpaceDE/>
        <w:autoSpaceDN/>
        <w:adjustRightInd/>
        <w:jc w:val="both"/>
        <w:rPr>
          <w:sz w:val="24"/>
          <w:szCs w:val="24"/>
          <w:lang w:val="lv-LV"/>
        </w:rPr>
      </w:pPr>
    </w:p>
    <w:p w14:paraId="595F437C" w14:textId="77777777" w:rsidR="00705006" w:rsidRPr="00C97CED" w:rsidRDefault="00677D2F" w:rsidP="006F49C0">
      <w:pPr>
        <w:pStyle w:val="ListParagraph"/>
        <w:numPr>
          <w:ilvl w:val="0"/>
          <w:numId w:val="3"/>
        </w:numPr>
        <w:ind w:left="426" w:hanging="426"/>
        <w:rPr>
          <w:b/>
        </w:rPr>
      </w:pPr>
      <w:r w:rsidRPr="00C97CED">
        <w:rPr>
          <w:b/>
        </w:rPr>
        <w:t xml:space="preserve">Piedāvājuma </w:t>
      </w:r>
      <w:r w:rsidR="00F77108" w:rsidRPr="00C97CED">
        <w:rPr>
          <w:b/>
        </w:rPr>
        <w:t>noformēšana</w:t>
      </w:r>
    </w:p>
    <w:p w14:paraId="36ACD8B2" w14:textId="77777777" w:rsidR="00F33CBB" w:rsidRPr="00C97CED" w:rsidRDefault="00A257DF" w:rsidP="005E03AD">
      <w:pPr>
        <w:pStyle w:val="ListParagraph"/>
        <w:numPr>
          <w:ilvl w:val="1"/>
          <w:numId w:val="3"/>
        </w:numPr>
        <w:ind w:left="0" w:firstLine="0"/>
        <w:jc w:val="both"/>
      </w:pPr>
      <w:r w:rsidRPr="00C97CED">
        <w:t xml:space="preserve">Pretendentam jāiesniedz </w:t>
      </w:r>
      <w:r w:rsidR="00E95F1B" w:rsidRPr="00C97CED">
        <w:t>viens piedāvājuma oriģināls un 3 (trīs</w:t>
      </w:r>
      <w:r w:rsidRPr="00C97CED">
        <w:t>)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2001E6AE" w14:textId="77777777" w:rsidR="00A257DF" w:rsidRPr="00C97CED" w:rsidRDefault="00A257DF" w:rsidP="00110421">
      <w:pPr>
        <w:pStyle w:val="ListParagraph"/>
        <w:numPr>
          <w:ilvl w:val="3"/>
          <w:numId w:val="3"/>
        </w:numPr>
        <w:tabs>
          <w:tab w:val="left" w:pos="851"/>
        </w:tabs>
        <w:ind w:left="1134" w:firstLine="0"/>
        <w:jc w:val="both"/>
      </w:pPr>
      <w:r w:rsidRPr="00C97CED">
        <w:t>Pasūtītāja nosaukums un adrese;</w:t>
      </w:r>
    </w:p>
    <w:p w14:paraId="03FB55AA" w14:textId="77777777" w:rsidR="00A257DF" w:rsidRPr="00C97CED" w:rsidRDefault="00A257DF" w:rsidP="00110421">
      <w:pPr>
        <w:pStyle w:val="ListParagraph"/>
        <w:numPr>
          <w:ilvl w:val="3"/>
          <w:numId w:val="3"/>
        </w:numPr>
        <w:tabs>
          <w:tab w:val="left" w:pos="851"/>
        </w:tabs>
        <w:ind w:left="1134" w:firstLine="0"/>
        <w:jc w:val="both"/>
      </w:pPr>
      <w:r w:rsidRPr="00C97CED">
        <w:t>Pretendenta nosaukums un adrese;</w:t>
      </w:r>
    </w:p>
    <w:p w14:paraId="5C1213ED" w14:textId="59050410" w:rsidR="00A257DF" w:rsidRPr="00C97CED" w:rsidRDefault="00F67EBB" w:rsidP="00110421">
      <w:pPr>
        <w:pStyle w:val="ListParagraph"/>
        <w:numPr>
          <w:ilvl w:val="3"/>
          <w:numId w:val="3"/>
        </w:numPr>
        <w:tabs>
          <w:tab w:val="left" w:pos="851"/>
        </w:tabs>
        <w:ind w:left="1134" w:firstLine="0"/>
        <w:jc w:val="both"/>
      </w:pPr>
      <w:r w:rsidRPr="00C97CED">
        <w:t>A</w:t>
      </w:r>
      <w:r w:rsidR="00E156A8">
        <w:t xml:space="preserve">tzīme </w:t>
      </w:r>
      <w:r w:rsidR="00BE5BCC" w:rsidRPr="00C97CED">
        <w:t>„</w:t>
      </w:r>
      <w:r w:rsidR="00E156A8" w:rsidRPr="00580019">
        <w:t>Būvprojekta „Kandavas pilsētas PII „Zīļuks” energoefektivitātes paaugstināšana” ekspertīze</w:t>
      </w:r>
      <w:r w:rsidR="009A4350" w:rsidRPr="00C97CED">
        <w:t>”</w:t>
      </w:r>
      <w:r w:rsidR="00407BE6" w:rsidRPr="00C97CED">
        <w:t>,</w:t>
      </w:r>
      <w:r w:rsidR="00A257DF" w:rsidRPr="00C97CED">
        <w:t xml:space="preserve"> iepirkuma</w:t>
      </w:r>
      <w:r w:rsidR="00AC3D51" w:rsidRPr="00C97CED">
        <w:rPr>
          <w:iCs/>
        </w:rPr>
        <w:t xml:space="preserve"> identifikācijas numurs– KND</w:t>
      </w:r>
      <w:r w:rsidR="00A257DF" w:rsidRPr="00C97CED">
        <w:rPr>
          <w:iCs/>
        </w:rPr>
        <w:t xml:space="preserve"> 201</w:t>
      </w:r>
      <w:r w:rsidR="00BE5BCC" w:rsidRPr="00C97CED">
        <w:rPr>
          <w:iCs/>
        </w:rPr>
        <w:t>7</w:t>
      </w:r>
      <w:r w:rsidR="00A257DF" w:rsidRPr="00C97CED">
        <w:rPr>
          <w:iCs/>
        </w:rPr>
        <w:t>/</w:t>
      </w:r>
      <w:r w:rsidR="00E95F1B" w:rsidRPr="00C97CED">
        <w:rPr>
          <w:iCs/>
        </w:rPr>
        <w:t>2</w:t>
      </w:r>
      <w:r w:rsidR="00E156A8">
        <w:rPr>
          <w:iCs/>
        </w:rPr>
        <w:t>7</w:t>
      </w:r>
      <w:r w:rsidR="00797EB4">
        <w:rPr>
          <w:iCs/>
        </w:rPr>
        <w:t>/ERAF</w:t>
      </w:r>
      <w:r w:rsidR="00A257DF" w:rsidRPr="00C97CED">
        <w:rPr>
          <w:iCs/>
        </w:rPr>
        <w:t>.</w:t>
      </w:r>
      <w:r w:rsidR="00A257DF" w:rsidRPr="00C97CED">
        <w:t xml:space="preserve"> Neatvērt līdz </w:t>
      </w:r>
      <w:r w:rsidR="00C84AFD" w:rsidRPr="00C97CED">
        <w:t>20</w:t>
      </w:r>
      <w:r w:rsidR="000136CF" w:rsidRPr="00C97CED">
        <w:t>17</w:t>
      </w:r>
      <w:r w:rsidR="00A257DF" w:rsidRPr="00C97CED">
        <w:t xml:space="preserve">.gada </w:t>
      </w:r>
      <w:r w:rsidR="00E156A8">
        <w:t>2.oktobrim</w:t>
      </w:r>
      <w:r w:rsidR="006F1FC1" w:rsidRPr="00C97CED">
        <w:t>,</w:t>
      </w:r>
      <w:r w:rsidR="00757DBA" w:rsidRPr="00C97CED">
        <w:t xml:space="preserve"> </w:t>
      </w:r>
      <w:r w:rsidR="00A57A4A" w:rsidRPr="00C97CED">
        <w:t>p</w:t>
      </w:r>
      <w:r w:rsidR="00A257DF" w:rsidRPr="00C97CED">
        <w:t>lkst</w:t>
      </w:r>
      <w:r w:rsidR="00A57A4A" w:rsidRPr="00C97CED">
        <w:t>.</w:t>
      </w:r>
      <w:r w:rsidRPr="00C97CED">
        <w:t xml:space="preserve"> 11:00.</w:t>
      </w:r>
    </w:p>
    <w:p w14:paraId="3C935BA4" w14:textId="77777777" w:rsidR="00A257DF" w:rsidRPr="00C97CED" w:rsidRDefault="00A257DF" w:rsidP="00110421">
      <w:pPr>
        <w:pStyle w:val="ListParagraph"/>
        <w:numPr>
          <w:ilvl w:val="2"/>
          <w:numId w:val="3"/>
        </w:numPr>
        <w:ind w:left="709" w:hanging="283"/>
        <w:jc w:val="both"/>
      </w:pPr>
      <w:r w:rsidRPr="00C97CED">
        <w:t>Piedāvājums sastāv no trim daļām:</w:t>
      </w:r>
    </w:p>
    <w:p w14:paraId="7C2F75AC" w14:textId="77777777" w:rsidR="00A257DF" w:rsidRPr="00C97CED" w:rsidRDefault="00A257DF" w:rsidP="00112607">
      <w:pPr>
        <w:pStyle w:val="ListParagraph"/>
        <w:numPr>
          <w:ilvl w:val="3"/>
          <w:numId w:val="3"/>
        </w:numPr>
        <w:ind w:left="1134" w:firstLine="0"/>
        <w:jc w:val="both"/>
      </w:pPr>
      <w:r w:rsidRPr="00C97CED">
        <w:t>Pretendenta atlases dokumentiem;</w:t>
      </w:r>
    </w:p>
    <w:p w14:paraId="43C2322F" w14:textId="77777777"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14:paraId="0C0C01BB" w14:textId="77777777"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14:paraId="43AB0F71" w14:textId="77777777" w:rsidR="00A257DF" w:rsidRPr="00595046" w:rsidRDefault="00A257DF" w:rsidP="005E03AD">
      <w:pPr>
        <w:pStyle w:val="ListParagraph"/>
        <w:numPr>
          <w:ilvl w:val="1"/>
          <w:numId w:val="3"/>
        </w:numPr>
        <w:ind w:left="0" w:firstLine="0"/>
        <w:jc w:val="both"/>
      </w:pPr>
      <w:r w:rsidRPr="00595046">
        <w:t>Piedāvājums jāsagatavo un jāiesniedz latviešu valodā. Svešvalodā sagatavotiem piedāvājuma dokumentiem jāpievieno Pretendenta apliecināts tulkojums latviešu valodā;</w:t>
      </w:r>
    </w:p>
    <w:p w14:paraId="147C37D9" w14:textId="77777777" w:rsidR="00A257DF" w:rsidRPr="00595046" w:rsidRDefault="00A257DF" w:rsidP="005E03AD">
      <w:pPr>
        <w:pStyle w:val="ListParagraph"/>
        <w:numPr>
          <w:ilvl w:val="1"/>
          <w:numId w:val="3"/>
        </w:numPr>
        <w:ind w:left="0" w:firstLine="0"/>
        <w:jc w:val="both"/>
      </w:pPr>
      <w:r w:rsidRPr="00595046">
        <w:lastRenderedPageBreak/>
        <w:t>Pretendents iesniedz parakstītu piedāvājumu. Ja piedāvājumu iesniedz personu grupa, pieteikumu paraksta visas personas, kas ietilpst personu grupā;</w:t>
      </w:r>
    </w:p>
    <w:p w14:paraId="7C77327B" w14:textId="77777777" w:rsidR="00A257DF" w:rsidRPr="00595046" w:rsidRDefault="00A257DF" w:rsidP="005E03AD">
      <w:pPr>
        <w:pStyle w:val="ListParagraph"/>
        <w:numPr>
          <w:ilvl w:val="1"/>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14:paraId="03D890CC" w14:textId="77777777" w:rsidR="00A257DF" w:rsidRDefault="00A257DF" w:rsidP="005E03AD">
      <w:pPr>
        <w:pStyle w:val="ListParagraph"/>
        <w:numPr>
          <w:ilvl w:val="1"/>
          <w:numId w:val="3"/>
        </w:numPr>
        <w:ind w:left="0" w:firstLine="0"/>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14:paraId="52072406" w14:textId="77777777" w:rsidTr="004A7C1D">
        <w:trPr>
          <w:trHeight w:val="412"/>
        </w:trPr>
        <w:tc>
          <w:tcPr>
            <w:tcW w:w="5217" w:type="dxa"/>
          </w:tcPr>
          <w:p w14:paraId="26379C2E" w14:textId="77777777"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14:paraId="3E6F61C9" w14:textId="77777777"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14:paraId="50CB4CA3" w14:textId="77777777" w:rsidTr="00F555D5">
        <w:trPr>
          <w:trHeight w:val="3032"/>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FD4918" w:rsidDel="00E37188" w14:paraId="1EDD715C" w14:textId="77777777" w:rsidTr="00306346">
              <w:trPr>
                <w:trHeight w:val="3006"/>
              </w:trPr>
              <w:tc>
                <w:tcPr>
                  <w:tcW w:w="0" w:type="auto"/>
                  <w:tcBorders>
                    <w:top w:val="nil"/>
                    <w:left w:val="nil"/>
                    <w:bottom w:val="nil"/>
                    <w:right w:val="nil"/>
                  </w:tcBorders>
                </w:tcPr>
                <w:p w14:paraId="76FDE95F" w14:textId="77777777"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00D7578B">
                    <w:t>P</w:t>
                  </w:r>
                  <w:r w:rsidR="006D582F" w:rsidRPr="00AC7DD9">
                    <w:t xml:space="preserve">retendents plāno piesaistīt apakšuzņēmējus). </w:t>
                  </w:r>
                </w:p>
                <w:p w14:paraId="05EED0A2" w14:textId="77777777" w:rsidR="006308A2" w:rsidRDefault="006308A2" w:rsidP="008E7441">
                  <w:pPr>
                    <w:pStyle w:val="Default"/>
                    <w:jc w:val="both"/>
                  </w:pPr>
                </w:p>
                <w:p w14:paraId="35C698B7" w14:textId="77777777" w:rsidR="00D97A4B" w:rsidRPr="00D317F1" w:rsidRDefault="00D97A4B" w:rsidP="00D317F1">
                  <w:pPr>
                    <w:widowControl/>
                    <w:overflowPunct/>
                    <w:autoSpaceDE/>
                    <w:autoSpaceDN/>
                    <w:adjustRightInd/>
                    <w:spacing w:line="20" w:lineRule="atLeast"/>
                    <w:ind w:left="567"/>
                    <w:jc w:val="both"/>
                    <w:rPr>
                      <w:lang w:val="lv-LV"/>
                    </w:rPr>
                  </w:pPr>
                </w:p>
              </w:tc>
            </w:tr>
          </w:tbl>
          <w:p w14:paraId="305297D6" w14:textId="77777777" w:rsidR="006D582F" w:rsidRPr="003D4EDE" w:rsidRDefault="006D582F" w:rsidP="008E7441">
            <w:pPr>
              <w:tabs>
                <w:tab w:val="left" w:pos="709"/>
              </w:tabs>
              <w:ind w:right="-1"/>
              <w:jc w:val="both"/>
              <w:rPr>
                <w:spacing w:val="-4"/>
                <w:sz w:val="22"/>
                <w:szCs w:val="22"/>
                <w:lang w:val="lv-LV"/>
              </w:rPr>
            </w:pPr>
          </w:p>
        </w:tc>
        <w:tc>
          <w:tcPr>
            <w:tcW w:w="4395" w:type="dxa"/>
          </w:tcPr>
          <w:p w14:paraId="6B97B62B" w14:textId="77777777"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14:paraId="36349020" w14:textId="77777777"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1989E2E2" w14:textId="77777777"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14:paraId="59D1C7F9" w14:textId="77777777" w:rsidR="006D582F" w:rsidRDefault="006D582F" w:rsidP="008E7441">
            <w:pPr>
              <w:tabs>
                <w:tab w:val="left" w:pos="318"/>
              </w:tabs>
              <w:ind w:left="34"/>
              <w:jc w:val="both"/>
              <w:rPr>
                <w:sz w:val="24"/>
                <w:szCs w:val="24"/>
              </w:rPr>
            </w:pPr>
            <w:r w:rsidRPr="00AC7DD9">
              <w:rPr>
                <w:sz w:val="24"/>
                <w:szCs w:val="24"/>
              </w:rPr>
              <w:t xml:space="preserve">Ja </w:t>
            </w:r>
            <w:r w:rsidR="00D7578B">
              <w:rPr>
                <w:sz w:val="24"/>
                <w:szCs w:val="24"/>
              </w:rPr>
              <w:t>P</w:t>
            </w:r>
            <w:r w:rsidRPr="00AC7DD9">
              <w:rPr>
                <w:sz w:val="24"/>
                <w:szCs w:val="24"/>
              </w:rPr>
              <w:t xml:space="preserve">retendenta piedāvājumu paraksta pilnvarota persona, tad jāpievieno pilnvara.  </w:t>
            </w:r>
          </w:p>
          <w:p w14:paraId="5FF18D6C" w14:textId="77777777"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FD4918" w14:paraId="77A8C1E0" w14:textId="77777777" w:rsidTr="004A7C1D">
        <w:trPr>
          <w:trHeight w:val="859"/>
        </w:trPr>
        <w:tc>
          <w:tcPr>
            <w:tcW w:w="5217" w:type="dxa"/>
          </w:tcPr>
          <w:p w14:paraId="2247F257" w14:textId="77777777"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14:paraId="3D28C760" w14:textId="77777777"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14:paraId="60758A8F" w14:textId="77777777"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8" w:history="1">
              <w:r w:rsidR="006D582F" w:rsidRPr="00112607">
                <w:rPr>
                  <w:rStyle w:val="Hyperlink"/>
                  <w:sz w:val="24"/>
                  <w:szCs w:val="24"/>
                  <w:lang w:val="lv-LV"/>
                </w:rPr>
                <w:t>http://bis.gov.lv/</w:t>
              </w:r>
            </w:hyperlink>
            <w:r w:rsidR="0098360C" w:rsidRPr="0098360C">
              <w:rPr>
                <w:lang w:val="lv-LV"/>
              </w:rPr>
              <w:t xml:space="preserve">. </w:t>
            </w:r>
          </w:p>
          <w:p w14:paraId="1851843E" w14:textId="77777777"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 xml:space="preserve">omisijas lēmums par līguma slēgšanas tiesību piešķiršanu, </w:t>
            </w:r>
            <w:r w:rsidR="00D7578B">
              <w:t>P</w:t>
            </w:r>
            <w:r w:rsidRPr="005F4DAE">
              <w:t>retendents reģistrēsies Latvijas Republikas Būvkomersantu reģistrā.</w:t>
            </w:r>
          </w:p>
          <w:p w14:paraId="0A4AEE68" w14:textId="77777777" w:rsidR="006D582F" w:rsidRPr="00112607" w:rsidRDefault="006D582F" w:rsidP="008E7441">
            <w:pPr>
              <w:tabs>
                <w:tab w:val="left" w:pos="318"/>
                <w:tab w:val="left" w:pos="600"/>
              </w:tabs>
              <w:ind w:left="34"/>
              <w:jc w:val="both"/>
              <w:rPr>
                <w:sz w:val="24"/>
                <w:szCs w:val="24"/>
                <w:lang w:val="lv-LV"/>
              </w:rPr>
            </w:pPr>
          </w:p>
        </w:tc>
      </w:tr>
      <w:tr w:rsidR="002A12EC" w:rsidRPr="00FD4918" w14:paraId="7C582308" w14:textId="77777777" w:rsidTr="008E6C46">
        <w:trPr>
          <w:trHeight w:val="1407"/>
        </w:trPr>
        <w:tc>
          <w:tcPr>
            <w:tcW w:w="5217" w:type="dxa"/>
          </w:tcPr>
          <w:p w14:paraId="2022B420" w14:textId="77777777" w:rsidR="00946A68" w:rsidRPr="00EC3B1F" w:rsidRDefault="00A71A73" w:rsidP="00946A68">
            <w:pPr>
              <w:widowControl/>
              <w:overflowPunct/>
              <w:jc w:val="both"/>
              <w:rPr>
                <w:spacing w:val="-4"/>
                <w:sz w:val="24"/>
                <w:szCs w:val="24"/>
                <w:lang w:val="lv-LV"/>
              </w:rPr>
            </w:pPr>
            <w:r w:rsidRPr="00EC3B1F">
              <w:rPr>
                <w:spacing w:val="-4"/>
                <w:sz w:val="24"/>
                <w:szCs w:val="24"/>
                <w:lang w:val="lv-LV"/>
              </w:rPr>
              <w:lastRenderedPageBreak/>
              <w:t>5</w:t>
            </w:r>
            <w:r w:rsidR="00946A68" w:rsidRPr="00EC3B1F">
              <w:rPr>
                <w:spacing w:val="-4"/>
                <w:sz w:val="24"/>
                <w:szCs w:val="24"/>
                <w:lang w:val="lv-LV"/>
              </w:rPr>
              <w:t>.</w:t>
            </w:r>
            <w:r w:rsidR="00584636" w:rsidRPr="00EC3B1F">
              <w:rPr>
                <w:spacing w:val="-4"/>
                <w:sz w:val="24"/>
                <w:szCs w:val="24"/>
                <w:lang w:val="lv-LV"/>
              </w:rPr>
              <w:t>3</w:t>
            </w:r>
            <w:r w:rsidR="00495F82">
              <w:rPr>
                <w:spacing w:val="-4"/>
                <w:sz w:val="24"/>
                <w:szCs w:val="24"/>
                <w:lang w:val="lv-LV"/>
              </w:rPr>
              <w:t>. Pretendentam jābūt pozitīvai pieredzei pēdējo 3(trīs) gadu laikā ne mazāk kā divu publisku ēku at</w:t>
            </w:r>
            <w:r w:rsidR="008E6C46">
              <w:rPr>
                <w:spacing w:val="-4"/>
                <w:sz w:val="24"/>
                <w:szCs w:val="24"/>
                <w:lang w:val="lv-LV"/>
              </w:rPr>
              <w:t>j</w:t>
            </w:r>
            <w:r w:rsidR="00495F82">
              <w:rPr>
                <w:spacing w:val="-4"/>
                <w:sz w:val="24"/>
                <w:szCs w:val="24"/>
                <w:lang w:val="lv-LV"/>
              </w:rPr>
              <w:t>aunošanas un /vai pārbūves būvprojektu ekspertīzes veikšanā, par kurām ir saņemtas 2 (divas) pasūtītāju pozitīvas atsauksmes.</w:t>
            </w:r>
          </w:p>
          <w:p w14:paraId="6E64EBF1" w14:textId="77777777" w:rsidR="00DF2709" w:rsidRPr="00D50FC4" w:rsidRDefault="00DF2709" w:rsidP="00EC3B1F">
            <w:pPr>
              <w:widowControl/>
              <w:overflowPunct/>
              <w:jc w:val="both"/>
              <w:rPr>
                <w:spacing w:val="-4"/>
                <w:sz w:val="24"/>
                <w:szCs w:val="24"/>
                <w:lang w:val="lv-LV"/>
              </w:rPr>
            </w:pPr>
          </w:p>
        </w:tc>
        <w:tc>
          <w:tcPr>
            <w:tcW w:w="4395" w:type="dxa"/>
          </w:tcPr>
          <w:p w14:paraId="30BC5EDC" w14:textId="08DC7A6D"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w:t>
            </w:r>
            <w:r w:rsidR="00EA319C">
              <w:rPr>
                <w:sz w:val="24"/>
                <w:szCs w:val="24"/>
                <w:lang w:val="lv-LV"/>
              </w:rPr>
              <w:t>P</w:t>
            </w:r>
            <w:r w:rsidR="002A12EC" w:rsidRPr="00112607">
              <w:rPr>
                <w:sz w:val="24"/>
                <w:szCs w:val="24"/>
                <w:lang w:val="lv-LV"/>
              </w:rPr>
              <w:t xml:space="preserve">retendenta piedāvājumā iekļauto Kvalifikāciju, kas </w:t>
            </w:r>
            <w:r w:rsidR="00D54B7C">
              <w:rPr>
                <w:sz w:val="24"/>
                <w:szCs w:val="24"/>
                <w:lang w:val="lv-LV"/>
              </w:rPr>
              <w:t xml:space="preserve">izstrādāta atbilstoši </w:t>
            </w:r>
            <w:r w:rsidR="004A52AE">
              <w:rPr>
                <w:sz w:val="24"/>
                <w:szCs w:val="24"/>
                <w:lang w:val="lv-LV"/>
              </w:rPr>
              <w:t>N</w:t>
            </w:r>
            <w:r w:rsidR="00D54B7C">
              <w:rPr>
                <w:sz w:val="24"/>
                <w:szCs w:val="24"/>
                <w:lang w:val="lv-LV"/>
              </w:rPr>
              <w:t>olikuma</w:t>
            </w:r>
            <w:r w:rsidR="006E3AE4">
              <w:rPr>
                <w:sz w:val="24"/>
                <w:szCs w:val="24"/>
                <w:lang w:val="lv-LV"/>
              </w:rPr>
              <w:t xml:space="preserve"> </w:t>
            </w:r>
            <w:r w:rsidR="00EA319C">
              <w:rPr>
                <w:sz w:val="24"/>
                <w:szCs w:val="24"/>
                <w:lang w:val="lv-LV"/>
              </w:rPr>
              <w:t>4</w:t>
            </w:r>
            <w:r w:rsidR="008E6C46">
              <w:rPr>
                <w:sz w:val="24"/>
                <w:szCs w:val="24"/>
                <w:lang w:val="lv-LV"/>
              </w:rPr>
              <w:t xml:space="preserve">.pielikumam, klāt pievienojot </w:t>
            </w:r>
            <w:r w:rsidR="00EA319C">
              <w:rPr>
                <w:sz w:val="24"/>
                <w:szCs w:val="24"/>
                <w:lang w:val="lv-LV"/>
              </w:rPr>
              <w:t>P</w:t>
            </w:r>
            <w:r w:rsidR="008E6C46">
              <w:rPr>
                <w:sz w:val="24"/>
                <w:szCs w:val="24"/>
                <w:lang w:val="lv-LV"/>
              </w:rPr>
              <w:t>asūtītāju atsauksmes.</w:t>
            </w:r>
          </w:p>
          <w:p w14:paraId="458FDD63" w14:textId="77777777" w:rsidR="00774461" w:rsidRPr="00112607" w:rsidRDefault="00774461" w:rsidP="008E7441">
            <w:pPr>
              <w:tabs>
                <w:tab w:val="left" w:pos="318"/>
                <w:tab w:val="left" w:pos="600"/>
              </w:tabs>
              <w:ind w:left="34"/>
              <w:jc w:val="both"/>
              <w:rPr>
                <w:sz w:val="24"/>
                <w:szCs w:val="24"/>
                <w:lang w:val="lv-LV"/>
              </w:rPr>
            </w:pPr>
          </w:p>
          <w:p w14:paraId="3B2CF309" w14:textId="77777777" w:rsidR="00862856" w:rsidRPr="00112607" w:rsidRDefault="00862856" w:rsidP="008E7441">
            <w:pPr>
              <w:tabs>
                <w:tab w:val="left" w:pos="318"/>
                <w:tab w:val="left" w:pos="600"/>
              </w:tabs>
              <w:ind w:left="34"/>
              <w:jc w:val="both"/>
              <w:rPr>
                <w:sz w:val="24"/>
                <w:szCs w:val="24"/>
                <w:lang w:val="de-DE"/>
              </w:rPr>
            </w:pPr>
          </w:p>
          <w:p w14:paraId="46747277" w14:textId="77777777" w:rsidR="007A0834" w:rsidRPr="00112607" w:rsidRDefault="007A0834" w:rsidP="008E7441">
            <w:pPr>
              <w:tabs>
                <w:tab w:val="left" w:pos="318"/>
                <w:tab w:val="left" w:pos="600"/>
              </w:tabs>
              <w:jc w:val="both"/>
              <w:rPr>
                <w:sz w:val="24"/>
                <w:szCs w:val="24"/>
                <w:lang w:val="de-DE"/>
              </w:rPr>
            </w:pPr>
          </w:p>
        </w:tc>
      </w:tr>
      <w:tr w:rsidR="000C1AFD" w:rsidRPr="00C97CED" w14:paraId="4FFA53CA" w14:textId="77777777" w:rsidTr="00495F82">
        <w:trPr>
          <w:trHeight w:val="216"/>
        </w:trPr>
        <w:tc>
          <w:tcPr>
            <w:tcW w:w="5217" w:type="dxa"/>
          </w:tcPr>
          <w:p w14:paraId="5C44E802" w14:textId="77777777" w:rsidR="000C1AFD" w:rsidRPr="000C1AFD" w:rsidRDefault="000C1AFD" w:rsidP="00EC3B1F">
            <w:pPr>
              <w:jc w:val="both"/>
              <w:rPr>
                <w:spacing w:val="-4"/>
                <w:sz w:val="24"/>
                <w:szCs w:val="24"/>
                <w:lang w:val="lv-LV"/>
              </w:rPr>
            </w:pPr>
            <w:r w:rsidRPr="000C1AFD">
              <w:rPr>
                <w:sz w:val="24"/>
                <w:szCs w:val="24"/>
              </w:rPr>
              <w:t>5</w:t>
            </w:r>
            <w:r w:rsidR="00B849D9">
              <w:rPr>
                <w:sz w:val="24"/>
                <w:szCs w:val="24"/>
              </w:rPr>
              <w:t>.4</w:t>
            </w:r>
            <w:r w:rsidRPr="000C1AFD">
              <w:rPr>
                <w:sz w:val="24"/>
                <w:szCs w:val="24"/>
              </w:rPr>
              <w:t>. Pretendentam jānodrošina, ka līguma izpildē piedalās kvalificēts un pieredzējis personāls.</w:t>
            </w:r>
          </w:p>
        </w:tc>
        <w:tc>
          <w:tcPr>
            <w:tcW w:w="4395" w:type="dxa"/>
          </w:tcPr>
          <w:p w14:paraId="5A85898A" w14:textId="77777777" w:rsidR="000C1AFD" w:rsidRDefault="00B849D9" w:rsidP="008E7441">
            <w:pPr>
              <w:tabs>
                <w:tab w:val="left" w:pos="318"/>
                <w:tab w:val="left" w:pos="600"/>
              </w:tabs>
              <w:jc w:val="both"/>
              <w:rPr>
                <w:sz w:val="24"/>
                <w:szCs w:val="24"/>
                <w:lang w:val="de-DE"/>
              </w:rPr>
            </w:pPr>
            <w:r>
              <w:rPr>
                <w:sz w:val="24"/>
                <w:szCs w:val="24"/>
              </w:rPr>
              <w:t xml:space="preserve">6.4. </w:t>
            </w:r>
            <w:r w:rsidRPr="005F4DAE">
              <w:rPr>
                <w:sz w:val="24"/>
                <w:szCs w:val="24"/>
              </w:rPr>
              <w:t>Pretendenta piedāvātā personāla</w:t>
            </w:r>
            <w:r>
              <w:rPr>
                <w:sz w:val="24"/>
                <w:szCs w:val="24"/>
              </w:rPr>
              <w:t xml:space="preserve"> saraksts, saskaņā ar Nolikuma          </w:t>
            </w:r>
            <w:r>
              <w:t xml:space="preserve">           </w:t>
            </w:r>
            <w:r>
              <w:rPr>
                <w:sz w:val="24"/>
                <w:szCs w:val="24"/>
              </w:rPr>
              <w:t>3</w:t>
            </w:r>
            <w:r w:rsidRPr="005F4DAE">
              <w:rPr>
                <w:sz w:val="24"/>
                <w:szCs w:val="24"/>
              </w:rPr>
              <w:t>.</w:t>
            </w:r>
            <w:r>
              <w:rPr>
                <w:sz w:val="24"/>
                <w:szCs w:val="24"/>
              </w:rPr>
              <w:t xml:space="preserve"> </w:t>
            </w:r>
            <w:r w:rsidRPr="005F4DAE">
              <w:rPr>
                <w:sz w:val="24"/>
                <w:szCs w:val="24"/>
              </w:rPr>
              <w:t>pielikumu.</w:t>
            </w:r>
          </w:p>
        </w:tc>
      </w:tr>
      <w:tr w:rsidR="00495F82" w:rsidRPr="00FD4918" w14:paraId="2F4C2C97" w14:textId="77777777" w:rsidTr="00495F82">
        <w:trPr>
          <w:trHeight w:val="1868"/>
        </w:trPr>
        <w:tc>
          <w:tcPr>
            <w:tcW w:w="5217" w:type="dxa"/>
          </w:tcPr>
          <w:p w14:paraId="516D525C" w14:textId="77777777" w:rsidR="00495F82" w:rsidRDefault="00B849D9" w:rsidP="00EC3B1F">
            <w:pPr>
              <w:jc w:val="both"/>
              <w:rPr>
                <w:spacing w:val="-4"/>
                <w:sz w:val="24"/>
                <w:szCs w:val="24"/>
                <w:lang w:val="lv-LV"/>
              </w:rPr>
            </w:pPr>
            <w:r>
              <w:rPr>
                <w:spacing w:val="-4"/>
                <w:sz w:val="24"/>
                <w:szCs w:val="24"/>
                <w:lang w:val="lv-LV"/>
              </w:rPr>
              <w:t>5.5</w:t>
            </w:r>
            <w:r w:rsidR="00495F82">
              <w:rPr>
                <w:spacing w:val="-4"/>
                <w:sz w:val="24"/>
                <w:szCs w:val="24"/>
                <w:lang w:val="lv-LV"/>
              </w:rPr>
              <w:t xml:space="preserve">. Pretendentam jānodrošina sertificēts </w:t>
            </w:r>
            <w:r w:rsidR="00495F82">
              <w:rPr>
                <w:b/>
                <w:spacing w:val="-4"/>
                <w:sz w:val="24"/>
                <w:szCs w:val="24"/>
                <w:lang w:val="lv-LV"/>
              </w:rPr>
              <w:t>būvprojekta ekspertīzes vadītājs</w:t>
            </w:r>
            <w:r w:rsidR="00495F82">
              <w:rPr>
                <w:spacing w:val="-4"/>
                <w:sz w:val="24"/>
                <w:szCs w:val="24"/>
                <w:lang w:val="lv-LV"/>
              </w:rPr>
              <w:t>, kuram pēdējo 3 (trīs) gadu laikā</w:t>
            </w:r>
            <w:r w:rsidR="005D4214">
              <w:rPr>
                <w:spacing w:val="-4"/>
                <w:sz w:val="24"/>
                <w:szCs w:val="24"/>
                <w:lang w:val="lv-LV"/>
              </w:rPr>
              <w:t>ir</w:t>
            </w:r>
            <w:r w:rsidR="00495F82">
              <w:rPr>
                <w:spacing w:val="-4"/>
                <w:sz w:val="24"/>
                <w:szCs w:val="24"/>
                <w:lang w:val="lv-LV"/>
              </w:rPr>
              <w:t xml:space="preserve"> ne mazāk kā divas pieredzes publisku ēku atjaunošanas un/vai pārbūves ekspertīzes vadībā;</w:t>
            </w:r>
          </w:p>
          <w:p w14:paraId="69FD756D" w14:textId="77777777" w:rsidR="00495F82" w:rsidRDefault="00B849D9" w:rsidP="00EC3B1F">
            <w:pPr>
              <w:jc w:val="both"/>
              <w:rPr>
                <w:spacing w:val="-4"/>
                <w:sz w:val="24"/>
                <w:szCs w:val="24"/>
                <w:lang w:val="lv-LV"/>
              </w:rPr>
            </w:pPr>
            <w:r>
              <w:rPr>
                <w:spacing w:val="-4"/>
                <w:sz w:val="24"/>
                <w:szCs w:val="24"/>
                <w:lang w:val="lv-LV"/>
              </w:rPr>
              <w:t>5.5</w:t>
            </w:r>
            <w:r w:rsidR="00495F82">
              <w:rPr>
                <w:spacing w:val="-4"/>
                <w:sz w:val="24"/>
                <w:szCs w:val="24"/>
                <w:lang w:val="lv-LV"/>
              </w:rPr>
              <w:t xml:space="preserve">.1. </w:t>
            </w:r>
            <w:r w:rsidR="00D7578B">
              <w:rPr>
                <w:spacing w:val="-4"/>
                <w:sz w:val="24"/>
                <w:szCs w:val="24"/>
                <w:lang w:val="lv-LV"/>
              </w:rPr>
              <w:t>P</w:t>
            </w:r>
            <w:r w:rsidR="00495F82">
              <w:rPr>
                <w:spacing w:val="-4"/>
                <w:sz w:val="24"/>
                <w:szCs w:val="24"/>
                <w:lang w:val="lv-LV"/>
              </w:rPr>
              <w:t xml:space="preserve">retendentam jānodrošina sertificēti </w:t>
            </w:r>
            <w:r w:rsidR="00495F82">
              <w:rPr>
                <w:b/>
                <w:spacing w:val="-4"/>
                <w:sz w:val="24"/>
                <w:szCs w:val="24"/>
                <w:lang w:val="lv-LV"/>
              </w:rPr>
              <w:t>speciālisti</w:t>
            </w:r>
            <w:r w:rsidR="005B267A">
              <w:rPr>
                <w:b/>
                <w:spacing w:val="-4"/>
                <w:sz w:val="24"/>
                <w:szCs w:val="24"/>
                <w:lang w:val="lv-LV"/>
              </w:rPr>
              <w:t xml:space="preserve"> </w:t>
            </w:r>
            <w:r w:rsidR="005B267A">
              <w:rPr>
                <w:spacing w:val="-4"/>
                <w:sz w:val="24"/>
                <w:szCs w:val="24"/>
                <w:lang w:val="lv-LV"/>
              </w:rPr>
              <w:t>ar tiesībām veikt būvprojekta ekspertīzi norādītajām būvprojekta daļām:</w:t>
            </w:r>
          </w:p>
          <w:p w14:paraId="3B8EC6EA" w14:textId="77777777" w:rsidR="005B267A" w:rsidRDefault="00B849D9" w:rsidP="00EC3B1F">
            <w:pPr>
              <w:jc w:val="both"/>
              <w:rPr>
                <w:spacing w:val="-4"/>
                <w:sz w:val="24"/>
                <w:szCs w:val="24"/>
                <w:lang w:val="lv-LV"/>
              </w:rPr>
            </w:pPr>
            <w:r>
              <w:rPr>
                <w:spacing w:val="-4"/>
                <w:sz w:val="24"/>
                <w:szCs w:val="24"/>
                <w:lang w:val="lv-LV"/>
              </w:rPr>
              <w:t>5.5</w:t>
            </w:r>
            <w:r w:rsidR="005B267A">
              <w:rPr>
                <w:spacing w:val="-4"/>
                <w:sz w:val="24"/>
                <w:szCs w:val="24"/>
                <w:lang w:val="lv-LV"/>
              </w:rPr>
              <w:t>.1.1. arhitektūras daļai;</w:t>
            </w:r>
          </w:p>
          <w:p w14:paraId="6F71E38F" w14:textId="77777777" w:rsidR="005B267A" w:rsidRDefault="00B849D9" w:rsidP="00EC3B1F">
            <w:pPr>
              <w:jc w:val="both"/>
              <w:rPr>
                <w:spacing w:val="-4"/>
                <w:sz w:val="24"/>
                <w:szCs w:val="24"/>
                <w:lang w:val="lv-LV"/>
              </w:rPr>
            </w:pPr>
            <w:r>
              <w:rPr>
                <w:spacing w:val="-4"/>
                <w:sz w:val="24"/>
                <w:szCs w:val="24"/>
                <w:lang w:val="lv-LV"/>
              </w:rPr>
              <w:t>5.5</w:t>
            </w:r>
            <w:r w:rsidR="005B267A">
              <w:rPr>
                <w:spacing w:val="-4"/>
                <w:sz w:val="24"/>
                <w:szCs w:val="24"/>
                <w:lang w:val="lv-LV"/>
              </w:rPr>
              <w:t>.1.2. būvkonstrukciju sadaļai;</w:t>
            </w:r>
          </w:p>
          <w:p w14:paraId="7F33DC02" w14:textId="77777777" w:rsidR="005B267A" w:rsidRDefault="005B267A" w:rsidP="00EC3B1F">
            <w:pPr>
              <w:jc w:val="both"/>
              <w:rPr>
                <w:spacing w:val="-4"/>
                <w:sz w:val="24"/>
                <w:szCs w:val="24"/>
                <w:lang w:val="lv-LV"/>
              </w:rPr>
            </w:pPr>
            <w:r>
              <w:rPr>
                <w:spacing w:val="-4"/>
                <w:sz w:val="24"/>
                <w:szCs w:val="24"/>
                <w:lang w:val="lv-LV"/>
              </w:rPr>
              <w:t>5.4.1.3. ekonomiskajai sadaļai;</w:t>
            </w:r>
          </w:p>
          <w:p w14:paraId="038C2AB2" w14:textId="77777777" w:rsidR="005B267A" w:rsidRDefault="00B849D9" w:rsidP="00EC3B1F">
            <w:pPr>
              <w:jc w:val="both"/>
              <w:rPr>
                <w:spacing w:val="-4"/>
                <w:sz w:val="24"/>
                <w:szCs w:val="24"/>
                <w:lang w:val="lv-LV"/>
              </w:rPr>
            </w:pPr>
            <w:r>
              <w:rPr>
                <w:spacing w:val="-4"/>
                <w:sz w:val="24"/>
                <w:szCs w:val="24"/>
                <w:lang w:val="lv-LV"/>
              </w:rPr>
              <w:t>5.5</w:t>
            </w:r>
            <w:r w:rsidR="005B267A">
              <w:rPr>
                <w:spacing w:val="-4"/>
                <w:sz w:val="24"/>
                <w:szCs w:val="24"/>
                <w:lang w:val="lv-LV"/>
              </w:rPr>
              <w:t xml:space="preserve">.1.4. </w:t>
            </w:r>
            <w:r w:rsidR="000C1AFD">
              <w:rPr>
                <w:spacing w:val="-4"/>
                <w:sz w:val="24"/>
                <w:szCs w:val="24"/>
                <w:lang w:val="lv-LV"/>
              </w:rPr>
              <w:t>ugunsdrošības pasākumu pārskatam kā arī citu būvprojekta sadaļu ugunsdrošības risinājumiem;</w:t>
            </w:r>
          </w:p>
          <w:p w14:paraId="334EACC8" w14:textId="77777777" w:rsidR="000C1AFD" w:rsidRDefault="000C1AFD" w:rsidP="00EC3B1F">
            <w:pPr>
              <w:jc w:val="both"/>
              <w:rPr>
                <w:spacing w:val="-4"/>
                <w:sz w:val="24"/>
                <w:szCs w:val="24"/>
                <w:lang w:val="lv-LV"/>
              </w:rPr>
            </w:pPr>
            <w:r>
              <w:rPr>
                <w:spacing w:val="-4"/>
                <w:sz w:val="24"/>
                <w:szCs w:val="24"/>
                <w:lang w:val="lv-LV"/>
              </w:rPr>
              <w:t>5.</w:t>
            </w:r>
            <w:r w:rsidR="00B849D9">
              <w:rPr>
                <w:spacing w:val="-4"/>
                <w:sz w:val="24"/>
                <w:szCs w:val="24"/>
                <w:lang w:val="lv-LV"/>
              </w:rPr>
              <w:t>5</w:t>
            </w:r>
            <w:r>
              <w:rPr>
                <w:spacing w:val="-4"/>
                <w:sz w:val="24"/>
                <w:szCs w:val="24"/>
                <w:lang w:val="lv-LV"/>
              </w:rPr>
              <w:t>.1.5. AVK  sadaļai;</w:t>
            </w:r>
          </w:p>
          <w:p w14:paraId="6C473E62" w14:textId="77777777" w:rsidR="000C1AFD" w:rsidRDefault="000C1AFD" w:rsidP="00EC3B1F">
            <w:pPr>
              <w:jc w:val="both"/>
              <w:rPr>
                <w:spacing w:val="-4"/>
                <w:sz w:val="24"/>
                <w:szCs w:val="24"/>
                <w:lang w:val="lv-LV"/>
              </w:rPr>
            </w:pPr>
            <w:r>
              <w:rPr>
                <w:spacing w:val="-4"/>
                <w:sz w:val="24"/>
                <w:szCs w:val="24"/>
                <w:lang w:val="lv-LV"/>
              </w:rPr>
              <w:t>5.</w:t>
            </w:r>
            <w:r w:rsidR="00B849D9">
              <w:rPr>
                <w:spacing w:val="-4"/>
                <w:sz w:val="24"/>
                <w:szCs w:val="24"/>
                <w:lang w:val="lv-LV"/>
              </w:rPr>
              <w:t>5</w:t>
            </w:r>
            <w:r>
              <w:rPr>
                <w:spacing w:val="-4"/>
                <w:sz w:val="24"/>
                <w:szCs w:val="24"/>
                <w:lang w:val="lv-LV"/>
              </w:rPr>
              <w:t>.1.6. darba organizēšanas projektam;</w:t>
            </w:r>
          </w:p>
          <w:p w14:paraId="04312B9E" w14:textId="77777777" w:rsidR="000C1AFD" w:rsidRPr="005B267A" w:rsidRDefault="000C1AFD" w:rsidP="000C1AFD">
            <w:pPr>
              <w:tabs>
                <w:tab w:val="left" w:pos="859"/>
              </w:tabs>
              <w:jc w:val="both"/>
              <w:rPr>
                <w:spacing w:val="-4"/>
                <w:sz w:val="24"/>
                <w:szCs w:val="24"/>
                <w:lang w:val="lv-LV"/>
              </w:rPr>
            </w:pPr>
            <w:r>
              <w:rPr>
                <w:spacing w:val="-4"/>
                <w:sz w:val="24"/>
                <w:szCs w:val="24"/>
                <w:lang w:val="lv-LV"/>
              </w:rPr>
              <w:t>5.</w:t>
            </w:r>
            <w:r w:rsidR="00B849D9">
              <w:rPr>
                <w:spacing w:val="-4"/>
                <w:sz w:val="24"/>
                <w:szCs w:val="24"/>
                <w:lang w:val="lv-LV"/>
              </w:rPr>
              <w:t>5</w:t>
            </w:r>
            <w:r>
              <w:rPr>
                <w:spacing w:val="-4"/>
                <w:sz w:val="24"/>
                <w:szCs w:val="24"/>
                <w:lang w:val="lv-LV"/>
              </w:rPr>
              <w:t>.1.7. energoefektivitātes novērtējumam aprēķinātajai energoefektivitātei.</w:t>
            </w:r>
          </w:p>
        </w:tc>
        <w:tc>
          <w:tcPr>
            <w:tcW w:w="4395" w:type="dxa"/>
          </w:tcPr>
          <w:p w14:paraId="6D63032B" w14:textId="77777777" w:rsidR="00B849D9" w:rsidRPr="00112607" w:rsidRDefault="00B849D9" w:rsidP="00B849D9">
            <w:pPr>
              <w:tabs>
                <w:tab w:val="left" w:pos="318"/>
                <w:tab w:val="left" w:pos="600"/>
              </w:tabs>
              <w:ind w:left="34"/>
              <w:jc w:val="both"/>
              <w:rPr>
                <w:sz w:val="24"/>
                <w:szCs w:val="24"/>
                <w:lang w:val="lv-LV"/>
              </w:rPr>
            </w:pPr>
            <w:r>
              <w:rPr>
                <w:sz w:val="24"/>
                <w:szCs w:val="24"/>
                <w:lang w:val="de-DE"/>
              </w:rPr>
              <w:t>6</w:t>
            </w:r>
            <w:r w:rsidRPr="00112607">
              <w:rPr>
                <w:sz w:val="24"/>
                <w:szCs w:val="24"/>
                <w:lang w:val="de-DE"/>
              </w:rPr>
              <w:t>.</w:t>
            </w:r>
            <w:r>
              <w:rPr>
                <w:sz w:val="24"/>
                <w:szCs w:val="24"/>
                <w:lang w:val="de-DE"/>
              </w:rPr>
              <w:t>5</w:t>
            </w:r>
            <w:r w:rsidRPr="00112607">
              <w:rPr>
                <w:sz w:val="24"/>
                <w:szCs w:val="24"/>
                <w:lang w:val="de-DE"/>
              </w:rPr>
              <w:t xml:space="preserve">. </w:t>
            </w:r>
            <w:r w:rsidRPr="00112607">
              <w:rPr>
                <w:sz w:val="24"/>
                <w:szCs w:val="24"/>
                <w:lang w:val="lv-LV"/>
              </w:rPr>
              <w:t xml:space="preserve">Izvērtējot </w:t>
            </w:r>
            <w:r w:rsidR="00D7578B">
              <w:rPr>
                <w:sz w:val="24"/>
                <w:szCs w:val="24"/>
                <w:lang w:val="lv-LV"/>
              </w:rPr>
              <w:t>P</w:t>
            </w:r>
            <w:r w:rsidRPr="00112607">
              <w:rPr>
                <w:sz w:val="24"/>
                <w:szCs w:val="24"/>
                <w:lang w:val="lv-LV"/>
              </w:rPr>
              <w:t xml:space="preserve">retendenta piedāvājumā iekļauto Kvalifikāciju, kas </w:t>
            </w:r>
            <w:r>
              <w:rPr>
                <w:sz w:val="24"/>
                <w:szCs w:val="24"/>
                <w:lang w:val="lv-LV"/>
              </w:rPr>
              <w:t xml:space="preserve">izstrādāta atbilstoši </w:t>
            </w:r>
            <w:r w:rsidR="006570CE">
              <w:rPr>
                <w:sz w:val="24"/>
                <w:szCs w:val="24"/>
                <w:lang w:val="lv-LV"/>
              </w:rPr>
              <w:t>N</w:t>
            </w:r>
            <w:r>
              <w:rPr>
                <w:sz w:val="24"/>
                <w:szCs w:val="24"/>
                <w:lang w:val="lv-LV"/>
              </w:rPr>
              <w:t>olikuma 4</w:t>
            </w:r>
            <w:r w:rsidRPr="008135F8">
              <w:rPr>
                <w:sz w:val="24"/>
                <w:szCs w:val="24"/>
                <w:lang w:val="lv-LV"/>
              </w:rPr>
              <w:t>.pielikumam.</w:t>
            </w:r>
          </w:p>
          <w:p w14:paraId="0A7D805C" w14:textId="77777777" w:rsidR="00495F82" w:rsidRPr="00112607" w:rsidRDefault="00495F82" w:rsidP="00495F82">
            <w:pPr>
              <w:tabs>
                <w:tab w:val="left" w:pos="318"/>
                <w:tab w:val="left" w:pos="600"/>
              </w:tabs>
              <w:ind w:left="34"/>
              <w:jc w:val="both"/>
              <w:rPr>
                <w:sz w:val="24"/>
                <w:szCs w:val="24"/>
                <w:lang w:val="de-DE"/>
              </w:rPr>
            </w:pPr>
          </w:p>
          <w:p w14:paraId="0BB20717" w14:textId="77777777" w:rsidR="00495F82" w:rsidRPr="00112607" w:rsidRDefault="00495F82" w:rsidP="00495F82">
            <w:pPr>
              <w:tabs>
                <w:tab w:val="left" w:pos="318"/>
                <w:tab w:val="left" w:pos="600"/>
              </w:tabs>
              <w:ind w:left="34"/>
              <w:jc w:val="both"/>
              <w:rPr>
                <w:sz w:val="24"/>
                <w:szCs w:val="24"/>
                <w:lang w:val="de-DE"/>
              </w:rPr>
            </w:pPr>
          </w:p>
          <w:p w14:paraId="47C6C3A3" w14:textId="77777777" w:rsidR="00495F82" w:rsidRDefault="00495F82" w:rsidP="008E7441">
            <w:pPr>
              <w:tabs>
                <w:tab w:val="left" w:pos="318"/>
                <w:tab w:val="left" w:pos="600"/>
              </w:tabs>
              <w:jc w:val="both"/>
              <w:rPr>
                <w:sz w:val="24"/>
                <w:szCs w:val="24"/>
                <w:lang w:val="de-DE"/>
              </w:rPr>
            </w:pPr>
          </w:p>
        </w:tc>
      </w:tr>
      <w:tr w:rsidR="006308A2" w:rsidRPr="005137A0" w14:paraId="6B582286" w14:textId="77777777" w:rsidTr="008576AE">
        <w:trPr>
          <w:trHeight w:val="2257"/>
        </w:trPr>
        <w:tc>
          <w:tcPr>
            <w:tcW w:w="5217" w:type="dxa"/>
          </w:tcPr>
          <w:p w14:paraId="185777AC" w14:textId="77777777"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w:t>
            </w:r>
            <w:r w:rsidR="008576AE">
              <w:rPr>
                <w:sz w:val="24"/>
                <w:szCs w:val="24"/>
                <w:lang w:val="lv-LV"/>
              </w:rPr>
              <w:t>ava galvenā atbildīgā būvprojekta ekspertīzes vadītāja</w:t>
            </w:r>
            <w:r w:rsidRPr="00584636">
              <w:rPr>
                <w:sz w:val="24"/>
                <w:szCs w:val="24"/>
                <w:lang w:val="lv-LV"/>
              </w:rPr>
              <w:t xml:space="preserve">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14:paraId="6E96BAA7" w14:textId="77777777" w:rsidR="00D97A4B" w:rsidRPr="00584636" w:rsidRDefault="00584636" w:rsidP="00584636">
            <w:pPr>
              <w:ind w:left="720"/>
              <w:jc w:val="both"/>
              <w:rPr>
                <w:sz w:val="24"/>
                <w:szCs w:val="24"/>
              </w:rPr>
            </w:pPr>
            <w:r w:rsidRPr="00584636">
              <w:rPr>
                <w:sz w:val="24"/>
                <w:szCs w:val="24"/>
              </w:rPr>
              <w:t xml:space="preserve">5.4.1. </w:t>
            </w:r>
            <w:r w:rsidR="006308A2" w:rsidRPr="00584636">
              <w:rPr>
                <w:sz w:val="24"/>
                <w:szCs w:val="24"/>
              </w:rPr>
              <w:t>atbildības limits – 100 % no piedāvājuma (l</w:t>
            </w:r>
            <w:r w:rsidR="008576AE">
              <w:rPr>
                <w:sz w:val="24"/>
                <w:szCs w:val="24"/>
              </w:rPr>
              <w:t>īguma) summas par būvprojekta ekspertīzes</w:t>
            </w:r>
            <w:r w:rsidR="006308A2" w:rsidRPr="00584636">
              <w:rPr>
                <w:sz w:val="24"/>
                <w:szCs w:val="24"/>
              </w:rPr>
              <w:t xml:space="preserve"> pakalpojumu veikšanu;</w:t>
            </w:r>
          </w:p>
          <w:p w14:paraId="27838936" w14:textId="77777777" w:rsidR="00D97A4B" w:rsidRPr="00584636" w:rsidRDefault="00584636" w:rsidP="00584636">
            <w:pPr>
              <w:ind w:left="720"/>
              <w:jc w:val="both"/>
              <w:rPr>
                <w:sz w:val="24"/>
                <w:szCs w:val="24"/>
              </w:rPr>
            </w:pPr>
            <w:r w:rsidRPr="00584636">
              <w:rPr>
                <w:sz w:val="24"/>
                <w:szCs w:val="24"/>
              </w:rPr>
              <w:t xml:space="preserve">5.4.2. </w:t>
            </w:r>
            <w:r w:rsidR="006308A2" w:rsidRPr="00584636">
              <w:rPr>
                <w:sz w:val="24"/>
                <w:szCs w:val="24"/>
              </w:rPr>
              <w:t>apdrošināmais objekt</w:t>
            </w:r>
            <w:r w:rsidR="008576AE">
              <w:rPr>
                <w:sz w:val="24"/>
                <w:szCs w:val="24"/>
              </w:rPr>
              <w:t>s – galvenā atbildīgā būvprojekta ekspertīzes vadītāja</w:t>
            </w:r>
            <w:r w:rsidR="006308A2" w:rsidRPr="00584636">
              <w:rPr>
                <w:sz w:val="24"/>
                <w:szCs w:val="24"/>
              </w:rPr>
              <w:t xml:space="preserve"> profesionālā civiltiesiskā atbildība par </w:t>
            </w:r>
            <w:r w:rsidR="004A52AE">
              <w:rPr>
                <w:sz w:val="24"/>
                <w:szCs w:val="24"/>
              </w:rPr>
              <w:t>N</w:t>
            </w:r>
            <w:r w:rsidR="006308A2" w:rsidRPr="00584636">
              <w:rPr>
                <w:sz w:val="24"/>
                <w:szCs w:val="24"/>
              </w:rPr>
              <w:t>olik</w:t>
            </w:r>
            <w:r w:rsidR="008576AE">
              <w:rPr>
                <w:sz w:val="24"/>
                <w:szCs w:val="24"/>
              </w:rPr>
              <w:t>umā paredzētajiem būvprojekta ekspertīzes</w:t>
            </w:r>
            <w:r w:rsidR="006308A2" w:rsidRPr="00584636">
              <w:rPr>
                <w:sz w:val="24"/>
                <w:szCs w:val="24"/>
              </w:rPr>
              <w:t xml:space="preserve"> pakalpojumiem;</w:t>
            </w:r>
          </w:p>
          <w:p w14:paraId="7C33AFDC" w14:textId="77777777" w:rsidR="00D97A4B" w:rsidRPr="00584636" w:rsidRDefault="00584636" w:rsidP="00584636">
            <w:pPr>
              <w:ind w:left="720"/>
              <w:jc w:val="both"/>
              <w:rPr>
                <w:sz w:val="24"/>
                <w:szCs w:val="24"/>
              </w:rPr>
            </w:pPr>
            <w:r w:rsidRPr="00584636">
              <w:rPr>
                <w:sz w:val="24"/>
                <w:szCs w:val="24"/>
              </w:rPr>
              <w:t xml:space="preserve">5.4.3. </w:t>
            </w:r>
            <w:r w:rsidR="006308A2" w:rsidRPr="00584636">
              <w:rPr>
                <w:sz w:val="24"/>
                <w:szCs w:val="24"/>
              </w:rPr>
              <w:t>apdrošinātie risk</w:t>
            </w:r>
            <w:r w:rsidR="00306346">
              <w:rPr>
                <w:sz w:val="24"/>
                <w:szCs w:val="24"/>
              </w:rPr>
              <w:t>i – galvenā atbildīgā būvprojekta ekspertīzes vadītāja</w:t>
            </w:r>
            <w:r w:rsidR="006308A2" w:rsidRPr="00584636">
              <w:rPr>
                <w:sz w:val="24"/>
                <w:szCs w:val="24"/>
              </w:rPr>
              <w:t xml:space="preserve"> profesionālās civiltiesiskās atbildības apdrošināšanu par tā darbības vai bezdarbības rezultātā radītiem zaudējumiem </w:t>
            </w:r>
            <w:r w:rsidR="006308A2" w:rsidRPr="00584636">
              <w:rPr>
                <w:sz w:val="24"/>
                <w:szCs w:val="24"/>
              </w:rPr>
              <w:lastRenderedPageBreak/>
              <w:t>un kaitējumiem (citiem būvniecības dalībniekiem, trešajai personai, tajā skaitā arī pasūtītājam, sakarā ar kaitējumu tās veselībai, dzīvībai vai mantai, kā arī videi nodarītais kaitējums), polises segtajā teritorijā un polises darbības laikā;</w:t>
            </w:r>
          </w:p>
          <w:p w14:paraId="65EE838E" w14:textId="77777777" w:rsidR="00D97A4B" w:rsidRPr="00584636" w:rsidRDefault="00584636" w:rsidP="00584636">
            <w:pPr>
              <w:ind w:left="720"/>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14:paraId="0A39C983" w14:textId="77777777" w:rsidR="00AE2B7C" w:rsidRPr="00AE2B7C" w:rsidRDefault="00AE2B7C" w:rsidP="00AE2B7C">
            <w:pPr>
              <w:tabs>
                <w:tab w:val="left" w:pos="318"/>
                <w:tab w:val="left" w:pos="600"/>
              </w:tabs>
              <w:ind w:left="34"/>
              <w:jc w:val="both"/>
              <w:rPr>
                <w:lang w:val="de-DE"/>
              </w:rPr>
            </w:pPr>
            <w:r>
              <w:rPr>
                <w:sz w:val="24"/>
                <w:szCs w:val="24"/>
                <w:lang w:val="de-DE"/>
              </w:rPr>
              <w:lastRenderedPageBreak/>
              <w:t>6.</w:t>
            </w:r>
            <w:r w:rsidR="00584636">
              <w:rPr>
                <w:sz w:val="24"/>
                <w:szCs w:val="24"/>
                <w:lang w:val="de-DE"/>
              </w:rPr>
              <w:t>4</w:t>
            </w:r>
            <w:r>
              <w:rPr>
                <w:sz w:val="24"/>
                <w:szCs w:val="24"/>
                <w:lang w:val="de-DE"/>
              </w:rPr>
              <w:t xml:space="preserve">. </w:t>
            </w:r>
            <w:r w:rsidRPr="00AE2B7C">
              <w:rPr>
                <w:sz w:val="24"/>
                <w:szCs w:val="24"/>
                <w:lang w:val="de-DE"/>
              </w:rPr>
              <w:t xml:space="preserve">Apliecinājums, ka apdrošināšanas polises un dokumentu, kas apliecina apdrošināšanas prēmijas apmaksu, kopijas, uzrādot minēto dokumentu oriģinālus, </w:t>
            </w:r>
            <w:r w:rsidR="00D7578B">
              <w:rPr>
                <w:sz w:val="24"/>
                <w:szCs w:val="24"/>
                <w:lang w:val="de-DE"/>
              </w:rPr>
              <w:t>P</w:t>
            </w:r>
            <w:r w:rsidRPr="00AE2B7C">
              <w:rPr>
                <w:sz w:val="24"/>
                <w:szCs w:val="24"/>
                <w:lang w:val="de-DE"/>
              </w:rPr>
              <w:t xml:space="preserve">retendents iesniedz pasūtītājam, kura vajadzībām tiek veikts iepirkums, </w:t>
            </w:r>
            <w:r w:rsidR="008E6C46">
              <w:rPr>
                <w:sz w:val="24"/>
                <w:szCs w:val="24"/>
                <w:lang w:val="de-DE"/>
              </w:rPr>
              <w:t xml:space="preserve"> </w:t>
            </w:r>
            <w:r w:rsidR="008E6C46">
              <w:t xml:space="preserve">              </w:t>
            </w:r>
            <w:r w:rsidRPr="00AE2B7C">
              <w:rPr>
                <w:sz w:val="24"/>
                <w:szCs w:val="24"/>
                <w:lang w:val="de-DE"/>
              </w:rPr>
              <w:t>5 (piecu) darba dienu laikā pēc līguma parakstīšanas dienas.</w:t>
            </w:r>
          </w:p>
          <w:p w14:paraId="65F461C8" w14:textId="77777777" w:rsidR="00AE2B7C" w:rsidRDefault="00AE2B7C" w:rsidP="008E7441">
            <w:pPr>
              <w:tabs>
                <w:tab w:val="left" w:pos="318"/>
                <w:tab w:val="left" w:pos="600"/>
              </w:tabs>
              <w:ind w:left="34"/>
              <w:jc w:val="both"/>
              <w:rPr>
                <w:sz w:val="24"/>
                <w:szCs w:val="24"/>
                <w:lang w:val="de-DE"/>
              </w:rPr>
            </w:pPr>
          </w:p>
        </w:tc>
      </w:tr>
      <w:tr w:rsidR="008E7441" w:rsidRPr="00FD4918" w14:paraId="060BF3D2" w14:textId="77777777" w:rsidTr="004A7C1D">
        <w:trPr>
          <w:trHeight w:val="720"/>
        </w:trPr>
        <w:tc>
          <w:tcPr>
            <w:tcW w:w="5217" w:type="dxa"/>
          </w:tcPr>
          <w:p w14:paraId="2F316BF6" w14:textId="77777777"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xml:space="preserve">. Pretendents var balstīties uz trešo personu iespējām, lai izpildītu prasības attiecībā uz </w:t>
            </w:r>
            <w:r w:rsidR="00D7578B">
              <w:rPr>
                <w:sz w:val="24"/>
                <w:szCs w:val="24"/>
                <w:lang w:val="lv-LV"/>
              </w:rPr>
              <w:t>P</w:t>
            </w:r>
            <w:r w:rsidR="008E7441" w:rsidRPr="00584636">
              <w:rPr>
                <w:sz w:val="24"/>
                <w:szCs w:val="24"/>
                <w:lang w:val="lv-LV"/>
              </w:rPr>
              <w:t xml:space="preserve">retendenta atbilstību profesionālās darbības veikšanai, kā arī prasības attiecībā uz </w:t>
            </w:r>
            <w:r w:rsidR="00D7578B">
              <w:rPr>
                <w:sz w:val="24"/>
                <w:szCs w:val="24"/>
                <w:lang w:val="lv-LV"/>
              </w:rPr>
              <w:t>P</w:t>
            </w:r>
            <w:r w:rsidR="008E7441" w:rsidRPr="00584636">
              <w:rPr>
                <w:sz w:val="24"/>
                <w:szCs w:val="24"/>
                <w:lang w:val="lv-LV"/>
              </w:rPr>
              <w:t>retendenta tehniskajām un profesionālajām spējām.</w:t>
            </w:r>
          </w:p>
          <w:p w14:paraId="16078AD2" w14:textId="77777777" w:rsidR="008E7441" w:rsidRPr="00584636" w:rsidRDefault="008E7441" w:rsidP="008E7441">
            <w:pPr>
              <w:numPr>
                <w:ilvl w:val="2"/>
                <w:numId w:val="0"/>
              </w:numPr>
              <w:tabs>
                <w:tab w:val="left" w:pos="709"/>
              </w:tabs>
              <w:jc w:val="both"/>
              <w:rPr>
                <w:sz w:val="24"/>
                <w:szCs w:val="24"/>
                <w:lang w:val="lv-LV"/>
              </w:rPr>
            </w:pPr>
            <w:r w:rsidRPr="00584636">
              <w:rPr>
                <w:sz w:val="24"/>
                <w:szCs w:val="24"/>
              </w:rPr>
              <w:t xml:space="preserve">Ja </w:t>
            </w:r>
            <w:r w:rsidR="00D7578B">
              <w:rPr>
                <w:sz w:val="24"/>
                <w:szCs w:val="24"/>
              </w:rPr>
              <w:t>P</w:t>
            </w:r>
            <w:r w:rsidRPr="00584636">
              <w:rPr>
                <w:sz w:val="24"/>
                <w:szCs w:val="24"/>
              </w:rPr>
              <w:t xml:space="preserve">retendents balstās uz trešo personu iespējām, tad </w:t>
            </w:r>
            <w:r w:rsidR="00D7578B">
              <w:rPr>
                <w:sz w:val="24"/>
                <w:szCs w:val="24"/>
              </w:rPr>
              <w:t>P</w:t>
            </w:r>
            <w:r w:rsidRPr="00584636">
              <w:rPr>
                <w:sz w:val="24"/>
                <w:szCs w:val="24"/>
              </w:rPr>
              <w:t>retendents pierāda, ka viņa rīcībā būs attiecīgie resursi.</w:t>
            </w:r>
          </w:p>
        </w:tc>
        <w:tc>
          <w:tcPr>
            <w:tcW w:w="4395" w:type="dxa"/>
          </w:tcPr>
          <w:p w14:paraId="3A655495" w14:textId="77777777"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w:t>
            </w:r>
            <w:r w:rsidR="008E6C46">
              <w:rPr>
                <w:sz w:val="24"/>
                <w:szCs w:val="24"/>
                <w:lang w:val="lv-LV"/>
              </w:rPr>
              <w:t xml:space="preserve"> (6.pielikums)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5C6ABE1B" w14:textId="77777777" w:rsidR="008E7441" w:rsidRPr="00AC7DD9" w:rsidRDefault="008E7441" w:rsidP="008E7441">
            <w:pPr>
              <w:numPr>
                <w:ilvl w:val="2"/>
                <w:numId w:val="0"/>
              </w:numPr>
              <w:jc w:val="both"/>
              <w:rPr>
                <w:sz w:val="24"/>
                <w:szCs w:val="24"/>
                <w:lang w:val="lv-LV"/>
              </w:rPr>
            </w:pPr>
            <w:r w:rsidRPr="00AC7DD9">
              <w:rPr>
                <w:sz w:val="24"/>
                <w:szCs w:val="24"/>
                <w:lang w:val="lv-LV"/>
              </w:rPr>
              <w:t>Klāt jāpievieno dokuments</w:t>
            </w:r>
            <w:r w:rsidR="005D4214">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FD4918" w14:paraId="5BD1827C" w14:textId="77777777" w:rsidTr="00365D9E">
        <w:trPr>
          <w:trHeight w:val="698"/>
        </w:trPr>
        <w:tc>
          <w:tcPr>
            <w:tcW w:w="5217" w:type="dxa"/>
          </w:tcPr>
          <w:p w14:paraId="139562E2" w14:textId="77777777" w:rsidR="008E7441" w:rsidRDefault="00425C1E" w:rsidP="00AE2B7C">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14:paraId="64FF364A" w14:textId="77777777"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8E6C46">
              <w:rPr>
                <w:sz w:val="24"/>
                <w:szCs w:val="24"/>
                <w:lang w:val="lv-LV"/>
              </w:rPr>
              <w:t>5</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2DD2ABF2" w14:textId="77777777"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061B2E72" w14:textId="77777777" w:rsidR="001068B3" w:rsidRPr="00AC7DD9" w:rsidRDefault="00425C1E" w:rsidP="008E7441">
            <w:pPr>
              <w:numPr>
                <w:ilvl w:val="2"/>
                <w:numId w:val="0"/>
              </w:numPr>
              <w:jc w:val="both"/>
              <w:rPr>
                <w:sz w:val="24"/>
                <w:szCs w:val="24"/>
                <w:lang w:val="lv-LV"/>
              </w:rPr>
            </w:pPr>
            <w:r>
              <w:rPr>
                <w:sz w:val="24"/>
                <w:szCs w:val="24"/>
                <w:lang w:val="lv-LV"/>
              </w:rPr>
              <w:lastRenderedPageBreak/>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14:paraId="0F87BC4C" w14:textId="77777777" w:rsidR="00987E24" w:rsidRPr="008576AE" w:rsidRDefault="00987E24" w:rsidP="00987E24">
      <w:pPr>
        <w:widowControl/>
        <w:overflowPunct/>
        <w:autoSpaceDE/>
        <w:autoSpaceDN/>
        <w:adjustRightInd/>
        <w:spacing w:line="276" w:lineRule="auto"/>
        <w:rPr>
          <w:sz w:val="24"/>
          <w:szCs w:val="24"/>
          <w:lang w:val="lv-LV"/>
        </w:rPr>
      </w:pPr>
      <w:r>
        <w:rPr>
          <w:b/>
          <w:sz w:val="24"/>
          <w:szCs w:val="24"/>
          <w:lang w:val="lv-LV"/>
        </w:rPr>
        <w:lastRenderedPageBreak/>
        <w:t>7</w:t>
      </w:r>
      <w:r w:rsidRPr="0005093E">
        <w:rPr>
          <w:b/>
          <w:sz w:val="24"/>
          <w:szCs w:val="24"/>
          <w:lang w:val="lv-LV"/>
        </w:rPr>
        <w:t>. Tehniskais piedāvājums</w:t>
      </w:r>
    </w:p>
    <w:p w14:paraId="654F5CA4" w14:textId="77777777" w:rsidR="00987E24" w:rsidRPr="00A464FD" w:rsidRDefault="00987E24" w:rsidP="00987E24">
      <w:pPr>
        <w:pStyle w:val="Stils1"/>
        <w:numPr>
          <w:ilvl w:val="0"/>
          <w:numId w:val="0"/>
        </w:numPr>
        <w:rPr>
          <w:b w:val="0"/>
          <w:i w:val="0"/>
          <w:sz w:val="24"/>
          <w:szCs w:val="24"/>
        </w:rPr>
      </w:pPr>
      <w:r w:rsidRPr="00A464FD">
        <w:rPr>
          <w:b w:val="0"/>
          <w:i w:val="0"/>
          <w:sz w:val="24"/>
          <w:szCs w:val="24"/>
        </w:rPr>
        <w:t xml:space="preserve"> </w:t>
      </w:r>
      <w:r>
        <w:rPr>
          <w:b w:val="0"/>
          <w:i w:val="0"/>
          <w:sz w:val="24"/>
          <w:szCs w:val="24"/>
        </w:rPr>
        <w:t>7</w:t>
      </w:r>
      <w:r w:rsidRPr="00A464FD">
        <w:rPr>
          <w:b w:val="0"/>
          <w:i w:val="0"/>
          <w:sz w:val="24"/>
          <w:szCs w:val="24"/>
        </w:rPr>
        <w:t xml:space="preserve">.1. Tehniskais piedāvājums sastāv no Tehniskās </w:t>
      </w:r>
      <w:r w:rsidRPr="005274D2">
        <w:rPr>
          <w:b w:val="0"/>
          <w:i w:val="0"/>
          <w:sz w:val="24"/>
          <w:szCs w:val="24"/>
        </w:rPr>
        <w:t>specifikācijas (</w:t>
      </w:r>
      <w:r>
        <w:rPr>
          <w:b w:val="0"/>
          <w:i w:val="0"/>
          <w:sz w:val="24"/>
          <w:szCs w:val="24"/>
        </w:rPr>
        <w:t>N</w:t>
      </w:r>
      <w:r w:rsidRPr="005274D2">
        <w:rPr>
          <w:b w:val="0"/>
          <w:i w:val="0"/>
          <w:sz w:val="24"/>
          <w:szCs w:val="24"/>
        </w:rPr>
        <w:t xml:space="preserve">olikuma </w:t>
      </w:r>
      <w:r>
        <w:rPr>
          <w:b w:val="0"/>
          <w:i w:val="0"/>
          <w:sz w:val="24"/>
          <w:szCs w:val="24"/>
        </w:rPr>
        <w:t>8</w:t>
      </w:r>
      <w:r w:rsidRPr="005274D2">
        <w:rPr>
          <w:b w:val="0"/>
          <w:i w:val="0"/>
          <w:sz w:val="24"/>
          <w:szCs w:val="24"/>
        </w:rPr>
        <w:t>. pielikums),</w:t>
      </w:r>
      <w:r w:rsidRPr="00A464FD">
        <w:rPr>
          <w:b w:val="0"/>
          <w:i w:val="0"/>
          <w:sz w:val="24"/>
          <w:szCs w:val="24"/>
        </w:rPr>
        <w:t xml:space="preserve"> kuru Pretendents paraksta un, kurš skaidri, viennozīmīgi un nepārprotami atspoguļo </w:t>
      </w:r>
      <w:r>
        <w:rPr>
          <w:b w:val="0"/>
          <w:i w:val="0"/>
          <w:sz w:val="24"/>
          <w:szCs w:val="24"/>
        </w:rPr>
        <w:t>N</w:t>
      </w:r>
      <w:r w:rsidRPr="00A464FD">
        <w:rPr>
          <w:b w:val="0"/>
          <w:i w:val="0"/>
          <w:sz w:val="24"/>
          <w:szCs w:val="24"/>
        </w:rPr>
        <w:t>olikuma Tehniskās specifikācijas minimālo prasību izpildi.</w:t>
      </w:r>
    </w:p>
    <w:p w14:paraId="30A1DFCA" w14:textId="77777777" w:rsidR="00987E24" w:rsidRPr="00A464FD" w:rsidRDefault="00987E24" w:rsidP="00987E24">
      <w:pPr>
        <w:pStyle w:val="Stils1"/>
        <w:numPr>
          <w:ilvl w:val="0"/>
          <w:numId w:val="0"/>
        </w:numPr>
        <w:rPr>
          <w:b w:val="0"/>
          <w:i w:val="0"/>
          <w:sz w:val="24"/>
          <w:szCs w:val="24"/>
        </w:rPr>
      </w:pPr>
      <w:r>
        <w:rPr>
          <w:b w:val="0"/>
          <w:i w:val="0"/>
          <w:sz w:val="24"/>
          <w:szCs w:val="24"/>
        </w:rPr>
        <w:t>7</w:t>
      </w:r>
      <w:r w:rsidRPr="00A464FD">
        <w:rPr>
          <w:b w:val="0"/>
          <w:i w:val="0"/>
          <w:sz w:val="24"/>
          <w:szCs w:val="24"/>
        </w:rPr>
        <w:t xml:space="preserve">.2. Tehnisko </w:t>
      </w:r>
      <w:r>
        <w:rPr>
          <w:b w:val="0"/>
          <w:i w:val="0"/>
          <w:sz w:val="24"/>
          <w:szCs w:val="24"/>
        </w:rPr>
        <w:t>specifikāciju</w:t>
      </w:r>
      <w:r w:rsidRPr="00A464FD">
        <w:rPr>
          <w:b w:val="0"/>
          <w:i w:val="0"/>
          <w:sz w:val="24"/>
          <w:szCs w:val="24"/>
        </w:rPr>
        <w:t xml:space="preserve"> paraksta </w:t>
      </w:r>
      <w:r>
        <w:rPr>
          <w:b w:val="0"/>
          <w:i w:val="0"/>
          <w:sz w:val="24"/>
          <w:szCs w:val="24"/>
        </w:rPr>
        <w:t>P</w:t>
      </w:r>
      <w:r w:rsidRPr="00A464FD">
        <w:rPr>
          <w:b w:val="0"/>
          <w:i w:val="0"/>
          <w:sz w:val="24"/>
          <w:szCs w:val="24"/>
        </w:rPr>
        <w:t>retendenta pārstāvis, kura pārstāvības tiesības ir reģistrētas likumā noteiktajā kārtībā, vai pilnvarotā persona, pievienojot attiecīgo pilnvaru.</w:t>
      </w:r>
    </w:p>
    <w:p w14:paraId="4D13048D" w14:textId="77777777" w:rsidR="00987E24" w:rsidRDefault="00987E24" w:rsidP="00987E24">
      <w:pPr>
        <w:pStyle w:val="Stils1"/>
        <w:numPr>
          <w:ilvl w:val="0"/>
          <w:numId w:val="0"/>
        </w:numPr>
        <w:rPr>
          <w:i w:val="0"/>
          <w:sz w:val="24"/>
          <w:szCs w:val="24"/>
        </w:rPr>
      </w:pPr>
    </w:p>
    <w:p w14:paraId="6DA26997" w14:textId="77777777" w:rsidR="00987E24" w:rsidRDefault="00987E24" w:rsidP="00E868B4">
      <w:pPr>
        <w:pStyle w:val="Stils1"/>
        <w:numPr>
          <w:ilvl w:val="0"/>
          <w:numId w:val="6"/>
        </w:numPr>
        <w:jc w:val="left"/>
        <w:rPr>
          <w:i w:val="0"/>
          <w:sz w:val="24"/>
          <w:szCs w:val="24"/>
        </w:rPr>
      </w:pPr>
      <w:r>
        <w:rPr>
          <w:i w:val="0"/>
          <w:sz w:val="24"/>
          <w:szCs w:val="24"/>
        </w:rPr>
        <w:t>Finanšu piedāvājums</w:t>
      </w:r>
    </w:p>
    <w:p w14:paraId="0AB9B3EE" w14:textId="77777777" w:rsidR="00987E24" w:rsidRPr="00595046" w:rsidRDefault="00987E24" w:rsidP="00E868B4">
      <w:pPr>
        <w:pStyle w:val="Stils2"/>
        <w:numPr>
          <w:ilvl w:val="1"/>
          <w:numId w:val="6"/>
        </w:numPr>
        <w:tabs>
          <w:tab w:val="left" w:pos="0"/>
        </w:tabs>
        <w:ind w:left="0" w:firstLine="0"/>
        <w:rPr>
          <w:sz w:val="24"/>
          <w:szCs w:val="24"/>
        </w:rPr>
      </w:pPr>
      <w:r w:rsidRPr="00595046">
        <w:rPr>
          <w:sz w:val="24"/>
          <w:szCs w:val="24"/>
        </w:rPr>
        <w:t xml:space="preserve">Pretendents finanšu piedāvājumu izstrādā, izmantojot </w:t>
      </w:r>
      <w:r>
        <w:rPr>
          <w:sz w:val="24"/>
          <w:szCs w:val="24"/>
        </w:rPr>
        <w:t>N</w:t>
      </w:r>
      <w:r w:rsidRPr="005274D2">
        <w:rPr>
          <w:sz w:val="24"/>
          <w:szCs w:val="24"/>
        </w:rPr>
        <w:t xml:space="preserve">olikuma </w:t>
      </w:r>
      <w:r>
        <w:rPr>
          <w:sz w:val="24"/>
          <w:szCs w:val="24"/>
        </w:rPr>
        <w:t>7</w:t>
      </w:r>
      <w:r w:rsidRPr="005274D2">
        <w:rPr>
          <w:sz w:val="24"/>
          <w:szCs w:val="24"/>
        </w:rPr>
        <w:t>.pielikuma formu</w:t>
      </w:r>
      <w:r w:rsidRPr="00595046">
        <w:rPr>
          <w:sz w:val="24"/>
          <w:szCs w:val="24"/>
        </w:rPr>
        <w:t>.</w:t>
      </w:r>
    </w:p>
    <w:p w14:paraId="11385E7F" w14:textId="77777777" w:rsidR="00987E24" w:rsidRPr="00595046" w:rsidRDefault="00987E24" w:rsidP="00E868B4">
      <w:pPr>
        <w:pStyle w:val="Stils2"/>
        <w:numPr>
          <w:ilvl w:val="1"/>
          <w:numId w:val="6"/>
        </w:numPr>
        <w:tabs>
          <w:tab w:val="left" w:pos="426"/>
        </w:tabs>
        <w:ind w:left="0" w:firstLine="0"/>
        <w:rPr>
          <w:sz w:val="24"/>
          <w:szCs w:val="24"/>
        </w:rPr>
      </w:pPr>
      <w:r w:rsidRPr="00595046">
        <w:rPr>
          <w:sz w:val="24"/>
          <w:szCs w:val="24"/>
        </w:rPr>
        <w:t>Pretendent</w:t>
      </w:r>
      <w:r>
        <w:rPr>
          <w:sz w:val="24"/>
          <w:szCs w:val="24"/>
        </w:rPr>
        <w:t>s finanšu piedāvājumā</w:t>
      </w:r>
      <w:r w:rsidRPr="00595046">
        <w:rPr>
          <w:sz w:val="24"/>
          <w:szCs w:val="24"/>
        </w:rPr>
        <w:t>, n</w:t>
      </w:r>
      <w:r>
        <w:rPr>
          <w:sz w:val="24"/>
          <w:szCs w:val="24"/>
        </w:rPr>
        <w:t xml:space="preserve">orāda cenu </w:t>
      </w:r>
      <w:r w:rsidRPr="00595046">
        <w:rPr>
          <w:sz w:val="24"/>
          <w:szCs w:val="24"/>
        </w:rPr>
        <w:t>(</w:t>
      </w:r>
      <w:r w:rsidRPr="00595046">
        <w:rPr>
          <w:i/>
          <w:sz w:val="24"/>
          <w:szCs w:val="24"/>
        </w:rPr>
        <w:t>euro</w:t>
      </w:r>
      <w:r>
        <w:rPr>
          <w:i/>
          <w:sz w:val="24"/>
          <w:szCs w:val="24"/>
        </w:rPr>
        <w:t>)</w:t>
      </w:r>
      <w:r w:rsidRPr="00595046">
        <w:rPr>
          <w:sz w:val="24"/>
          <w:szCs w:val="24"/>
        </w:rPr>
        <w:t xml:space="preserve"> bez PVN.</w:t>
      </w:r>
    </w:p>
    <w:p w14:paraId="3A8DE7FB" w14:textId="77777777" w:rsidR="00987E24" w:rsidRPr="00167CD7" w:rsidRDefault="00987E24" w:rsidP="00E868B4">
      <w:pPr>
        <w:pStyle w:val="Stils2"/>
        <w:numPr>
          <w:ilvl w:val="1"/>
          <w:numId w:val="6"/>
        </w:numPr>
        <w:tabs>
          <w:tab w:val="left" w:pos="426"/>
        </w:tabs>
        <w:ind w:left="0" w:firstLine="0"/>
        <w:rPr>
          <w:sz w:val="24"/>
          <w:szCs w:val="24"/>
        </w:rPr>
      </w:pPr>
      <w:r w:rsidRPr="00167CD7">
        <w:rPr>
          <w:sz w:val="24"/>
          <w:szCs w:val="24"/>
        </w:rPr>
        <w:t>Pretendents finanšu piedāvājumā</w:t>
      </w:r>
      <w:r>
        <w:rPr>
          <w:sz w:val="24"/>
          <w:szCs w:val="24"/>
        </w:rPr>
        <w:t>,</w:t>
      </w:r>
      <w:r w:rsidRPr="00167CD7">
        <w:rPr>
          <w:sz w:val="24"/>
          <w:szCs w:val="24"/>
        </w:rPr>
        <w:t xml:space="preserve"> norāda cenu ar precizitāti divas zīmes aiz komata. </w:t>
      </w:r>
    </w:p>
    <w:p w14:paraId="71096AB6" w14:textId="77777777" w:rsidR="00987E24" w:rsidRPr="00595046" w:rsidRDefault="00987E24" w:rsidP="00E868B4">
      <w:pPr>
        <w:pStyle w:val="Stils2"/>
        <w:numPr>
          <w:ilvl w:val="1"/>
          <w:numId w:val="6"/>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Pr>
          <w:sz w:val="24"/>
          <w:szCs w:val="24"/>
        </w:rPr>
        <w:t>umu</w:t>
      </w:r>
      <w:r w:rsidRPr="00595046">
        <w:rPr>
          <w:sz w:val="24"/>
          <w:szCs w:val="24"/>
        </w:rPr>
        <w:t>.</w:t>
      </w:r>
    </w:p>
    <w:p w14:paraId="114FC2DA" w14:textId="77777777" w:rsidR="00987E24" w:rsidRPr="00595046" w:rsidRDefault="00987E24" w:rsidP="00E868B4">
      <w:pPr>
        <w:pStyle w:val="Stils2"/>
        <w:numPr>
          <w:ilvl w:val="1"/>
          <w:numId w:val="6"/>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3BF2ED0D" w14:textId="77777777" w:rsidR="00987E24" w:rsidRPr="00595046" w:rsidRDefault="00987E24" w:rsidP="00E868B4">
      <w:pPr>
        <w:pStyle w:val="Stils2"/>
        <w:numPr>
          <w:ilvl w:val="1"/>
          <w:numId w:val="6"/>
        </w:numPr>
        <w:tabs>
          <w:tab w:val="left" w:pos="426"/>
        </w:tabs>
        <w:ind w:left="0" w:firstLine="0"/>
        <w:rPr>
          <w:sz w:val="24"/>
          <w:szCs w:val="24"/>
        </w:rPr>
      </w:pPr>
      <w:r w:rsidRPr="00595046">
        <w:rPr>
          <w:sz w:val="24"/>
          <w:szCs w:val="24"/>
        </w:rPr>
        <w:t>Katram Pretendentam ir tiesības iesniegt tikai vienu finanšu pied</w:t>
      </w:r>
      <w:r>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14:paraId="717CECFA" w14:textId="77777777" w:rsidR="00987E24" w:rsidRPr="00595046" w:rsidRDefault="00987E24" w:rsidP="00E868B4">
      <w:pPr>
        <w:pStyle w:val="Stils2"/>
        <w:numPr>
          <w:ilvl w:val="1"/>
          <w:numId w:val="6"/>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citām izmaksām, saskaņā ar Tehniskās specifikācijas prasībām.</w:t>
      </w:r>
    </w:p>
    <w:p w14:paraId="609C2A2E" w14:textId="77777777" w:rsidR="00306346" w:rsidRDefault="00306346" w:rsidP="001253D7">
      <w:pPr>
        <w:widowControl/>
        <w:overflowPunct/>
        <w:autoSpaceDE/>
        <w:autoSpaceDN/>
        <w:adjustRightInd/>
        <w:spacing w:line="276" w:lineRule="auto"/>
        <w:rPr>
          <w:b/>
          <w:bCs/>
          <w:color w:val="000000"/>
          <w:sz w:val="24"/>
          <w:szCs w:val="24"/>
          <w:lang w:val="lv-LV"/>
        </w:rPr>
      </w:pPr>
    </w:p>
    <w:p w14:paraId="620B0E2F" w14:textId="77777777" w:rsidR="00D758F0" w:rsidRPr="004335D8" w:rsidRDefault="00987E24"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9</w:t>
      </w:r>
      <w:r w:rsidR="00D758F0" w:rsidRPr="004335D8">
        <w:rPr>
          <w:b/>
          <w:bCs/>
          <w:color w:val="000000"/>
          <w:sz w:val="24"/>
          <w:szCs w:val="24"/>
          <w:lang w:val="lv-LV"/>
        </w:rPr>
        <w:t>. Eiropas vienotais iepirkuma procedūras do</w:t>
      </w:r>
      <w:r w:rsidR="00584636">
        <w:rPr>
          <w:b/>
          <w:bCs/>
          <w:color w:val="000000"/>
          <w:sz w:val="24"/>
          <w:szCs w:val="24"/>
          <w:lang w:val="lv-LV"/>
        </w:rPr>
        <w:t>k</w:t>
      </w:r>
      <w:r w:rsidR="00D758F0" w:rsidRPr="004335D8">
        <w:rPr>
          <w:b/>
          <w:bCs/>
          <w:color w:val="000000"/>
          <w:sz w:val="24"/>
          <w:szCs w:val="24"/>
          <w:lang w:val="lv-LV"/>
        </w:rPr>
        <w:t>uments</w:t>
      </w:r>
    </w:p>
    <w:p w14:paraId="5D2C1B5B" w14:textId="77777777" w:rsidR="005369EB" w:rsidRPr="00987E24" w:rsidRDefault="00987E24" w:rsidP="00037694">
      <w:pPr>
        <w:pStyle w:val="BodyTextIndent"/>
        <w:widowControl/>
        <w:overflowPunct/>
        <w:autoSpaceDE/>
        <w:autoSpaceDN/>
        <w:adjustRightInd/>
        <w:spacing w:after="0" w:line="20" w:lineRule="atLeast"/>
        <w:ind w:left="0"/>
        <w:jc w:val="both"/>
        <w:rPr>
          <w:sz w:val="24"/>
          <w:szCs w:val="24"/>
          <w:lang w:val="lv-LV"/>
        </w:rPr>
      </w:pPr>
      <w:r>
        <w:rPr>
          <w:sz w:val="24"/>
          <w:szCs w:val="24"/>
          <w:lang w:val="lv-LV"/>
        </w:rPr>
        <w:t xml:space="preserve">9.1. </w:t>
      </w:r>
      <w:r w:rsidR="0098360C" w:rsidRPr="00037EC1">
        <w:rPr>
          <w:sz w:val="24"/>
          <w:szCs w:val="24"/>
          <w:lang w:val="lv-LV"/>
        </w:rPr>
        <w:t xml:space="preserve">Pretendents var iesniegt Eiropas vienoto iepirkuma procedūras dokumentu kā sākotnējo pierādījumu atbilstībai paziņojumā par līgumu vai iepirkuma procedūras dokumentos noteiktajām </w:t>
      </w:r>
      <w:r w:rsidR="00D7578B">
        <w:rPr>
          <w:sz w:val="24"/>
          <w:szCs w:val="24"/>
          <w:lang w:val="lv-LV"/>
        </w:rPr>
        <w:t>P</w:t>
      </w:r>
      <w:r w:rsidR="0098360C" w:rsidRPr="00037EC1">
        <w:rPr>
          <w:sz w:val="24"/>
          <w:szCs w:val="24"/>
          <w:lang w:val="lv-LV"/>
        </w:rPr>
        <w:t xml:space="preserve">retendentu atlases prasībām. Ja </w:t>
      </w:r>
      <w:r w:rsidR="00D7578B">
        <w:rPr>
          <w:sz w:val="24"/>
          <w:szCs w:val="24"/>
          <w:lang w:val="lv-LV"/>
        </w:rPr>
        <w:t>P</w:t>
      </w:r>
      <w:r w:rsidR="0098360C" w:rsidRPr="00037EC1">
        <w:rPr>
          <w:sz w:val="24"/>
          <w:szCs w:val="24"/>
          <w:lang w:val="lv-LV"/>
        </w:rPr>
        <w:t xml:space="preserve">retendents izvēlēsies iesniegt Eiropas vienoto iepirkuma procedūras dokumentu, lai apliecinātu, ka tas atbilst paziņojumā par līgumu vai iepirkuma procedūras dokumentos noteiktajām </w:t>
      </w:r>
      <w:r w:rsidR="00D7578B">
        <w:rPr>
          <w:sz w:val="24"/>
          <w:szCs w:val="24"/>
          <w:lang w:val="lv-LV"/>
        </w:rPr>
        <w:t>P</w:t>
      </w:r>
      <w:r w:rsidR="0098360C" w:rsidRPr="00037EC1">
        <w:rPr>
          <w:sz w:val="24"/>
          <w:szCs w:val="24"/>
          <w:lang w:val="lv-LV"/>
        </w:rPr>
        <w:t xml:space="preserve">retendentu atlases prasībām, tam jāiesniedz šo dokumentu arī par katru personu, uz kuras iespējām </w:t>
      </w:r>
      <w:r w:rsidR="00D7578B">
        <w:rPr>
          <w:sz w:val="24"/>
          <w:szCs w:val="24"/>
          <w:lang w:val="lv-LV"/>
        </w:rPr>
        <w:t>P</w:t>
      </w:r>
      <w:r w:rsidR="0098360C" w:rsidRPr="00037EC1">
        <w:rPr>
          <w:sz w:val="24"/>
          <w:szCs w:val="24"/>
          <w:lang w:val="lv-LV"/>
        </w:rPr>
        <w:t xml:space="preserve">retendents balstās, lai apliecinātu, ka tā kvalifikācija atbilst paziņojumā par līgumu vai iepirkuma procedūras dokumentos noteiktajām prasībām, un par tā norādīto </w:t>
      </w:r>
      <w:r w:rsidR="0098360C"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r>
        <w:rPr>
          <w:sz w:val="24"/>
          <w:szCs w:val="24"/>
          <w:lang w:val="lv-LV"/>
        </w:rPr>
        <w:t>9.2.</w:t>
      </w:r>
      <w:r w:rsidR="006B7249" w:rsidRPr="00987E24">
        <w:rPr>
          <w:sz w:val="24"/>
          <w:szCs w:val="24"/>
          <w:lang w:val="lv-LV"/>
        </w:rPr>
        <w:t>Pretendents var pasūtītājam iesniegt Eiropas vienoto iepirkuma procedūras dokumentu, kas ir bijis iesniegts citā iepirkuma procedūrā, ja tas apliecina, ka tajā iekļautā informācija ir pareiza.</w:t>
      </w:r>
    </w:p>
    <w:p w14:paraId="00225CB0" w14:textId="77777777" w:rsidR="00B849D9" w:rsidRDefault="00987E24" w:rsidP="005E03AD">
      <w:pPr>
        <w:tabs>
          <w:tab w:val="left" w:pos="426"/>
        </w:tabs>
        <w:spacing w:after="200"/>
        <w:ind w:right="38"/>
        <w:jc w:val="both"/>
        <w:rPr>
          <w:sz w:val="24"/>
          <w:szCs w:val="24"/>
          <w:lang w:val="lv-LV"/>
        </w:rPr>
      </w:pPr>
      <w:r>
        <w:rPr>
          <w:sz w:val="24"/>
          <w:szCs w:val="24"/>
          <w:lang w:val="lv-LV"/>
        </w:rPr>
        <w:t>9.3.</w:t>
      </w:r>
      <w:r w:rsidR="006B7249" w:rsidRPr="00D317F1">
        <w:rPr>
          <w:sz w:val="24"/>
          <w:szCs w:val="24"/>
          <w:lang w:val="lv-LV"/>
        </w:rPr>
        <w:t xml:space="preserve"> Eiropas vienotā iepirkuma procedūras dokumenta veidlapu paraugus nosaka Eiropas </w:t>
      </w:r>
      <w:r w:rsidR="006B7249" w:rsidRPr="00F555D5">
        <w:rPr>
          <w:sz w:val="24"/>
          <w:szCs w:val="24"/>
          <w:lang w:val="lv-LV"/>
        </w:rPr>
        <w:t xml:space="preserve">Komisijas 2016.gada 5.janvāra Īstenošanas regula 2016/7, ar ko nosaka standarta veidlapu Eiropas vienotajam iepirkuma procedūras dokumentam, un tā pieejama: </w:t>
      </w:r>
      <w:hyperlink r:id="rId19" w:history="1">
        <w:r w:rsidR="0098360C" w:rsidRPr="00F555D5">
          <w:rPr>
            <w:color w:val="0000FF"/>
            <w:sz w:val="24"/>
            <w:szCs w:val="24"/>
            <w:u w:val="single"/>
            <w:lang w:val="lv-LV"/>
          </w:rPr>
          <w:t>http://www.iub.gov.lv/lv/node/587</w:t>
        </w:r>
      </w:hyperlink>
      <w:r w:rsidR="001E48BA" w:rsidRPr="00F555D5">
        <w:rPr>
          <w:sz w:val="24"/>
          <w:szCs w:val="24"/>
          <w:lang w:val="lv-LV"/>
        </w:rPr>
        <w:t>.</w:t>
      </w:r>
    </w:p>
    <w:p w14:paraId="414A6B42" w14:textId="77777777" w:rsidR="00765BEA" w:rsidRPr="00595046" w:rsidRDefault="00765BEA" w:rsidP="00A464FD">
      <w:pPr>
        <w:widowControl/>
        <w:overflowPunct/>
        <w:autoSpaceDE/>
        <w:autoSpaceDN/>
        <w:adjustRightInd/>
        <w:jc w:val="both"/>
        <w:rPr>
          <w:sz w:val="24"/>
          <w:szCs w:val="24"/>
          <w:lang w:val="lv-LV"/>
        </w:rPr>
      </w:pPr>
      <w:bookmarkStart w:id="10" w:name="_Toc59334730"/>
      <w:bookmarkStart w:id="11" w:name="_Toc61422135"/>
      <w:bookmarkEnd w:id="0"/>
      <w:bookmarkEnd w:id="1"/>
    </w:p>
    <w:p w14:paraId="5F0199F8" w14:textId="77777777" w:rsidR="006F49C0" w:rsidRPr="001108DA" w:rsidRDefault="00987E24" w:rsidP="00987E24">
      <w:pPr>
        <w:pStyle w:val="ListParagraph"/>
        <w:spacing w:line="276" w:lineRule="auto"/>
        <w:ind w:left="0"/>
        <w:rPr>
          <w:b/>
          <w:bCs/>
        </w:rPr>
      </w:pPr>
      <w:r>
        <w:rPr>
          <w:b/>
          <w:bCs/>
        </w:rPr>
        <w:t>10.</w:t>
      </w:r>
      <w:r w:rsidR="006F49C0" w:rsidRPr="001108DA">
        <w:rPr>
          <w:b/>
          <w:bCs/>
        </w:rPr>
        <w:t>Piedāvājuma vērtēšana</w:t>
      </w:r>
      <w:r w:rsidR="00362A08">
        <w:rPr>
          <w:b/>
          <w:bCs/>
        </w:rPr>
        <w:t xml:space="preserve"> un piedāvājuma izvēle</w:t>
      </w:r>
    </w:p>
    <w:p w14:paraId="5B7CA2E6" w14:textId="77777777" w:rsidR="0048712E" w:rsidRDefault="00987E24" w:rsidP="00987E24">
      <w:pPr>
        <w:pStyle w:val="ListParagraph"/>
        <w:tabs>
          <w:tab w:val="left" w:pos="709"/>
        </w:tabs>
        <w:autoSpaceDE w:val="0"/>
        <w:autoSpaceDN w:val="0"/>
        <w:adjustRightInd w:val="0"/>
        <w:ind w:left="0"/>
        <w:contextualSpacing w:val="0"/>
        <w:jc w:val="both"/>
        <w:rPr>
          <w:rFonts w:eastAsiaTheme="minorHAnsi"/>
        </w:rPr>
      </w:pPr>
      <w:r>
        <w:rPr>
          <w:b/>
        </w:rPr>
        <w:t>10.1.</w:t>
      </w:r>
      <w:r w:rsidR="00C52C16" w:rsidRPr="00951986">
        <w:rPr>
          <w:b/>
        </w:rPr>
        <w:t xml:space="preserve">Vērtēšanas kritērijs – </w:t>
      </w:r>
      <w:r w:rsidR="00C52C16" w:rsidRPr="00EC3B1F">
        <w:t>s</w:t>
      </w:r>
      <w:r w:rsidR="00C52C16" w:rsidRPr="00951986">
        <w:rPr>
          <w:rFonts w:eastAsiaTheme="minorHAnsi"/>
        </w:rPr>
        <w:t xml:space="preserve">aimnieciski visizdevīgākais piedāvājums, kuru nosaka, </w:t>
      </w:r>
      <w:r w:rsidR="00C52C16">
        <w:rPr>
          <w:rFonts w:eastAsiaTheme="minorHAnsi"/>
        </w:rPr>
        <w:t>vērtējot</w:t>
      </w:r>
      <w:r w:rsidR="00C52C16" w:rsidRPr="00951986">
        <w:rPr>
          <w:rFonts w:eastAsiaTheme="minorHAnsi"/>
        </w:rPr>
        <w:t xml:space="preserve"> cenu.</w:t>
      </w:r>
    </w:p>
    <w:p w14:paraId="5782294B" w14:textId="5FE94A89" w:rsidR="00B62DDE" w:rsidRPr="0048712E" w:rsidRDefault="00987E24" w:rsidP="00037694">
      <w:pPr>
        <w:pStyle w:val="ListParagraph"/>
        <w:tabs>
          <w:tab w:val="left" w:pos="709"/>
        </w:tabs>
        <w:autoSpaceDE w:val="0"/>
        <w:autoSpaceDN w:val="0"/>
        <w:adjustRightInd w:val="0"/>
        <w:ind w:left="0"/>
        <w:contextualSpacing w:val="0"/>
        <w:jc w:val="both"/>
        <w:rPr>
          <w:rFonts w:eastAsiaTheme="minorHAnsi"/>
        </w:rPr>
      </w:pPr>
      <w:r>
        <w:rPr>
          <w:rFonts w:eastAsiaTheme="minorHAnsi"/>
        </w:rPr>
        <w:t>10.2.</w:t>
      </w:r>
      <w:r w:rsidR="00C52C16"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w:t>
      </w:r>
      <w:r w:rsidR="00D7578B">
        <w:t>P</w:t>
      </w:r>
      <w:r w:rsidR="004A7C1D" w:rsidRPr="00951986">
        <w:t>retendenta Finanšu piedāvājumā norādīto līgumcenu EUR bez PVN</w:t>
      </w:r>
      <w:r w:rsidR="008E6C46">
        <w:t xml:space="preserve">        </w:t>
      </w:r>
      <w:r w:rsidR="00797EB4">
        <w:t xml:space="preserve">     </w:t>
      </w:r>
      <w:r w:rsidR="004A7C1D" w:rsidRPr="00951986">
        <w:t xml:space="preserve"> </w:t>
      </w:r>
      <w:r w:rsidR="004A7C1D" w:rsidRPr="006E3AE4">
        <w:t>(</w:t>
      </w:r>
      <w:r w:rsidR="006E3AE4" w:rsidRPr="006E3AE4">
        <w:t xml:space="preserve">Nolikuma </w:t>
      </w:r>
      <w:r w:rsidR="008E6C46">
        <w:t>7</w:t>
      </w:r>
      <w:r w:rsidR="004A7C1D" w:rsidRPr="006E3AE4">
        <w:t>.pielikums).</w:t>
      </w:r>
      <w:r w:rsidR="00B076A6">
        <w:t xml:space="preserve"> </w:t>
      </w:r>
    </w:p>
    <w:p w14:paraId="377716FC" w14:textId="77777777" w:rsidR="00B62DDE" w:rsidRPr="0048712E" w:rsidRDefault="00987E24" w:rsidP="00037694">
      <w:pPr>
        <w:pStyle w:val="ListParagraph"/>
        <w:tabs>
          <w:tab w:val="left" w:pos="709"/>
        </w:tabs>
        <w:autoSpaceDE w:val="0"/>
        <w:autoSpaceDN w:val="0"/>
        <w:adjustRightInd w:val="0"/>
        <w:ind w:left="0"/>
        <w:contextualSpacing w:val="0"/>
        <w:jc w:val="both"/>
        <w:rPr>
          <w:rFonts w:eastAsiaTheme="minorHAnsi"/>
        </w:rPr>
      </w:pPr>
      <w:r>
        <w:lastRenderedPageBreak/>
        <w:t>10.3.</w:t>
      </w:r>
      <w:r w:rsidR="0048712E">
        <w:t xml:space="preserve"> </w:t>
      </w:r>
      <w:r w:rsidR="00F33CBB">
        <w:t>K</w:t>
      </w:r>
      <w:r w:rsidR="00B62DDE" w:rsidRPr="0012196F">
        <w:t>omisija piedāvājumu vērtēšanu veic slēgtās sēdēs.</w:t>
      </w:r>
    </w:p>
    <w:p w14:paraId="6EB99B3C" w14:textId="77777777" w:rsidR="00786C24" w:rsidRPr="0005093E" w:rsidRDefault="00987E24" w:rsidP="00037694">
      <w:pPr>
        <w:pStyle w:val="ListParagraph"/>
        <w:tabs>
          <w:tab w:val="left" w:pos="709"/>
        </w:tabs>
        <w:autoSpaceDE w:val="0"/>
        <w:autoSpaceDN w:val="0"/>
        <w:adjustRightInd w:val="0"/>
        <w:ind w:left="0"/>
        <w:contextualSpacing w:val="0"/>
        <w:jc w:val="both"/>
        <w:rPr>
          <w:rFonts w:eastAsiaTheme="minorHAnsi"/>
        </w:rPr>
      </w:pPr>
      <w:r>
        <w:t>10.3.</w:t>
      </w:r>
      <w:r w:rsidR="00EE6DDC" w:rsidRPr="0048712E">
        <w:t>K</w:t>
      </w:r>
      <w:r w:rsidR="006F49C0" w:rsidRPr="0048712E">
        <w:t xml:space="preserve">omisija </w:t>
      </w:r>
      <w:r w:rsidR="00EC3B1F">
        <w:t>pārbauda vai P</w:t>
      </w:r>
      <w:r w:rsidR="00786C24" w:rsidRPr="0048712E">
        <w:t>retendenta iesniegtai</w:t>
      </w:r>
      <w:r w:rsidR="00365D9E">
        <w:t>s piedāvājums atbilst                   Nolikuma 6</w:t>
      </w:r>
      <w:r w:rsidR="00786C24" w:rsidRPr="0048712E">
        <w:t xml:space="preserve">. punkta noteiktajām prasībām. Ja piedāvājums neatbilst kādai no piedāvājumu noformējuma prasībām, Komisija lemj par šī piedāvājuma tālāku izskatīšanu. </w:t>
      </w:r>
    </w:p>
    <w:p w14:paraId="618536E5" w14:textId="77777777" w:rsidR="006F49C0" w:rsidRPr="00987E24" w:rsidRDefault="00EE6DDC" w:rsidP="00E868B4">
      <w:pPr>
        <w:pStyle w:val="ListParagraph"/>
        <w:numPr>
          <w:ilvl w:val="1"/>
          <w:numId w:val="14"/>
        </w:numPr>
        <w:tabs>
          <w:tab w:val="left" w:pos="709"/>
        </w:tabs>
        <w:autoSpaceDE w:val="0"/>
        <w:autoSpaceDN w:val="0"/>
        <w:adjustRightInd w:val="0"/>
        <w:contextualSpacing w:val="0"/>
        <w:jc w:val="both"/>
        <w:rPr>
          <w:rFonts w:eastAsiaTheme="minorHAnsi"/>
        </w:rPr>
      </w:pPr>
      <w:r w:rsidRPr="0048712E">
        <w:t>K</w:t>
      </w:r>
      <w:r w:rsidR="006F49C0" w:rsidRPr="0048712E">
        <w:t xml:space="preserve">omisija piedāvājumu </w:t>
      </w:r>
      <w:r w:rsidR="00EC3B1F">
        <w:t>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w:t>
      </w:r>
      <w:r w:rsidR="00D7578B">
        <w:t>P</w:t>
      </w:r>
      <w:r w:rsidR="006F49C0" w:rsidRPr="0048712E">
        <w:t xml:space="preserve">retendenta iesniegtajiem dokumentiem, no publiskajām datu bāzēm iegūtās informācijas. </w:t>
      </w:r>
    </w:p>
    <w:p w14:paraId="4E97D0D3" w14:textId="77777777" w:rsidR="006F49C0" w:rsidRPr="00987F41" w:rsidRDefault="00987E24" w:rsidP="00037694">
      <w:pPr>
        <w:widowControl/>
        <w:tabs>
          <w:tab w:val="left" w:pos="567"/>
          <w:tab w:val="left" w:pos="851"/>
        </w:tabs>
        <w:overflowPunct/>
        <w:autoSpaceDE/>
        <w:autoSpaceDN/>
        <w:adjustRightInd/>
        <w:contextualSpacing/>
        <w:jc w:val="both"/>
        <w:rPr>
          <w:sz w:val="24"/>
          <w:szCs w:val="24"/>
          <w:lang w:val="lv-LV"/>
        </w:rPr>
      </w:pPr>
      <w:r>
        <w:rPr>
          <w:sz w:val="24"/>
          <w:szCs w:val="24"/>
          <w:lang w:val="lv-LV"/>
        </w:rPr>
        <w:t>10.5.</w:t>
      </w:r>
      <w:r w:rsidR="006F49C0" w:rsidRPr="00987F41">
        <w:rPr>
          <w:sz w:val="24"/>
          <w:szCs w:val="24"/>
          <w:lang w:val="lv-LV"/>
        </w:rPr>
        <w:t>Ja kv</w:t>
      </w:r>
      <w:r w:rsidR="00940247" w:rsidRPr="00987F41">
        <w:rPr>
          <w:sz w:val="24"/>
          <w:szCs w:val="24"/>
          <w:lang w:val="lv-LV"/>
        </w:rPr>
        <w:t xml:space="preserve">alifikācija neatbilst </w:t>
      </w:r>
      <w:r w:rsidR="004A52AE">
        <w:rPr>
          <w:sz w:val="24"/>
          <w:szCs w:val="24"/>
          <w:lang w:val="lv-LV"/>
        </w:rPr>
        <w:t>N</w:t>
      </w:r>
      <w:r w:rsidR="00940247" w:rsidRPr="00987F41">
        <w:rPr>
          <w:sz w:val="24"/>
          <w:szCs w:val="24"/>
          <w:lang w:val="lv-LV"/>
        </w:rPr>
        <w:t xml:space="preserve">olikuma </w:t>
      </w:r>
      <w:r w:rsidR="00EE6DDC">
        <w:rPr>
          <w:sz w:val="24"/>
          <w:szCs w:val="24"/>
          <w:lang w:val="lv-LV"/>
        </w:rPr>
        <w:t>5</w:t>
      </w:r>
      <w:r w:rsidR="006F49C0"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006F49C0" w:rsidRPr="00987F41">
        <w:rPr>
          <w:sz w:val="24"/>
          <w:szCs w:val="24"/>
          <w:lang w:val="lv-LV"/>
        </w:rPr>
        <w:t xml:space="preserve">.punktā noteiktajiem kvalifikāciju apliecinošiem dokumentiem, </w:t>
      </w:r>
      <w:r w:rsidR="00F33CBB">
        <w:rPr>
          <w:sz w:val="24"/>
          <w:szCs w:val="24"/>
          <w:lang w:val="lv-LV"/>
        </w:rPr>
        <w:t>K</w:t>
      </w:r>
      <w:r w:rsidR="006F49C0" w:rsidRPr="00987F41">
        <w:rPr>
          <w:sz w:val="24"/>
          <w:szCs w:val="24"/>
          <w:lang w:val="lv-LV"/>
        </w:rPr>
        <w:t xml:space="preserve">omisija </w:t>
      </w:r>
      <w:r w:rsidR="00623247" w:rsidRPr="00362A08">
        <w:rPr>
          <w:sz w:val="24"/>
          <w:szCs w:val="24"/>
          <w:lang w:val="lv-LV"/>
        </w:rPr>
        <w:t>lemj par šī piedāvājuma tālāku izskatīšanu</w:t>
      </w:r>
      <w:r w:rsidR="006F49C0" w:rsidRPr="00987F41">
        <w:rPr>
          <w:sz w:val="24"/>
          <w:szCs w:val="24"/>
          <w:lang w:val="lv-LV"/>
        </w:rPr>
        <w:t>.</w:t>
      </w:r>
    </w:p>
    <w:p w14:paraId="3132FC21" w14:textId="77777777" w:rsidR="006F49C0" w:rsidRPr="00987E24" w:rsidRDefault="00987E24" w:rsidP="00037694">
      <w:pPr>
        <w:widowControl/>
        <w:tabs>
          <w:tab w:val="left" w:pos="567"/>
          <w:tab w:val="left" w:pos="851"/>
        </w:tabs>
        <w:overflowPunct/>
        <w:autoSpaceDE/>
        <w:autoSpaceDN/>
        <w:adjustRightInd/>
        <w:contextualSpacing/>
        <w:jc w:val="both"/>
        <w:rPr>
          <w:sz w:val="24"/>
          <w:szCs w:val="24"/>
        </w:rPr>
      </w:pPr>
      <w:r>
        <w:rPr>
          <w:sz w:val="24"/>
          <w:szCs w:val="24"/>
          <w:lang w:val="lv-LV"/>
        </w:rPr>
        <w:t>10.6.</w:t>
      </w:r>
      <w:r w:rsidR="006F49C0" w:rsidRPr="00987E24">
        <w:rPr>
          <w:sz w:val="24"/>
          <w:szCs w:val="24"/>
          <w:lang w:val="lv-LV"/>
        </w:rPr>
        <w:t xml:space="preserve">Piedāvājumu vērtēšanas laikā </w:t>
      </w:r>
      <w:r w:rsidR="0048712E" w:rsidRPr="00987E24">
        <w:rPr>
          <w:sz w:val="24"/>
          <w:szCs w:val="24"/>
          <w:lang w:val="lv-LV"/>
        </w:rPr>
        <w:t>K</w:t>
      </w:r>
      <w:r w:rsidR="006F49C0" w:rsidRPr="00987E24">
        <w:rPr>
          <w:sz w:val="24"/>
          <w:szCs w:val="24"/>
          <w:lang w:val="lv-LV"/>
        </w:rPr>
        <w:t xml:space="preserve">omisija pārbauda, vai piedāvājumos nav pieļautas aritmētiskās kļūdas. </w:t>
      </w:r>
      <w:r w:rsidR="006F49C0" w:rsidRPr="00987E24">
        <w:rPr>
          <w:sz w:val="24"/>
          <w:szCs w:val="24"/>
        </w:rPr>
        <w:t xml:space="preserve">Ja aritmētiskās kļūdas tiek konstatētas, </w:t>
      </w:r>
      <w:r w:rsidR="00F33CBB" w:rsidRPr="00987E24">
        <w:rPr>
          <w:sz w:val="24"/>
          <w:szCs w:val="24"/>
        </w:rPr>
        <w:t>K</w:t>
      </w:r>
      <w:r w:rsidR="006F49C0" w:rsidRPr="00987E24">
        <w:rPr>
          <w:sz w:val="24"/>
          <w:szCs w:val="24"/>
        </w:rPr>
        <w:t>omisija tās izla</w:t>
      </w:r>
      <w:r w:rsidR="00AF2A52" w:rsidRPr="00987E24">
        <w:rPr>
          <w:sz w:val="24"/>
          <w:szCs w:val="24"/>
        </w:rPr>
        <w:t>bo un par to informē attiecīgo P</w:t>
      </w:r>
      <w:r w:rsidR="006F49C0" w:rsidRPr="00987E24">
        <w:rPr>
          <w:sz w:val="24"/>
          <w:szCs w:val="24"/>
        </w:rPr>
        <w:t>retendentu.</w:t>
      </w:r>
    </w:p>
    <w:p w14:paraId="0BFF50CA" w14:textId="77777777" w:rsidR="0048712E" w:rsidRPr="002215CE" w:rsidRDefault="00987E24" w:rsidP="00037694">
      <w:pPr>
        <w:widowControl/>
        <w:tabs>
          <w:tab w:val="left" w:pos="567"/>
          <w:tab w:val="left" w:pos="851"/>
          <w:tab w:val="left" w:pos="993"/>
        </w:tabs>
        <w:overflowPunct/>
        <w:autoSpaceDE/>
        <w:autoSpaceDN/>
        <w:adjustRightInd/>
        <w:contextualSpacing/>
        <w:jc w:val="both"/>
        <w:rPr>
          <w:sz w:val="24"/>
          <w:szCs w:val="24"/>
        </w:rPr>
      </w:pPr>
      <w:r>
        <w:rPr>
          <w:sz w:val="24"/>
          <w:szCs w:val="24"/>
        </w:rPr>
        <w:t>10.7.</w:t>
      </w:r>
      <w:r w:rsidR="0048712E" w:rsidRPr="002215CE">
        <w:rPr>
          <w:sz w:val="24"/>
          <w:szCs w:val="24"/>
        </w:rPr>
        <w:t>Ja iesniegtajos dokumen</w:t>
      </w:r>
      <w:r w:rsidR="0048712E">
        <w:rPr>
          <w:sz w:val="24"/>
          <w:szCs w:val="24"/>
        </w:rPr>
        <w:t>tos ietvertā informācijas par Pr</w:t>
      </w:r>
      <w:r w:rsidR="0048712E" w:rsidRPr="002215CE">
        <w:rPr>
          <w:sz w:val="24"/>
          <w:szCs w:val="24"/>
        </w:rPr>
        <w:t>etendenta kvalifikāciju ir neskaidra vai nepilnīga, Pasūtītājs pieprasa, lai Pretendents vai kompetenta institūcija izskaidro vai papildina šajos dokumentos ietverto informāciju.</w:t>
      </w:r>
    </w:p>
    <w:p w14:paraId="5CCAFDD8" w14:textId="77777777" w:rsidR="0048712E" w:rsidRPr="00DE3BD3" w:rsidRDefault="00987E24" w:rsidP="00037694">
      <w:pPr>
        <w:widowControl/>
        <w:tabs>
          <w:tab w:val="left" w:pos="567"/>
          <w:tab w:val="left" w:pos="993"/>
        </w:tabs>
        <w:overflowPunct/>
        <w:autoSpaceDE/>
        <w:autoSpaceDN/>
        <w:adjustRightInd/>
        <w:contextualSpacing/>
        <w:jc w:val="both"/>
        <w:rPr>
          <w:sz w:val="24"/>
          <w:szCs w:val="24"/>
        </w:rPr>
      </w:pPr>
      <w:r>
        <w:rPr>
          <w:sz w:val="24"/>
          <w:szCs w:val="24"/>
        </w:rPr>
        <w:t>10.8.</w:t>
      </w:r>
      <w:r w:rsidR="0048712E" w:rsidRPr="00F320AC">
        <w:rPr>
          <w:sz w:val="24"/>
          <w:szCs w:val="24"/>
        </w:rPr>
        <w:t xml:space="preserve">Pretendents tiek izslēgts no turpmākās dalības </w:t>
      </w:r>
      <w:r w:rsidR="0048712E">
        <w:rPr>
          <w:sz w:val="24"/>
          <w:szCs w:val="24"/>
        </w:rPr>
        <w:t>Iepirkumā</w:t>
      </w:r>
      <w:r w:rsidR="0048712E" w:rsidRPr="00F320AC">
        <w:rPr>
          <w:sz w:val="24"/>
          <w:szCs w:val="24"/>
        </w:rPr>
        <w:t xml:space="preserve"> un piedāvājums netiek tālāk izvērtēts, ja Komisija konstatē, ka </w:t>
      </w:r>
      <w:r w:rsidR="00D7578B">
        <w:rPr>
          <w:sz w:val="24"/>
          <w:szCs w:val="24"/>
        </w:rPr>
        <w:t>P</w:t>
      </w:r>
      <w:r w:rsidR="0048712E" w:rsidRPr="00F320AC">
        <w:rPr>
          <w:sz w:val="24"/>
          <w:szCs w:val="24"/>
        </w:rPr>
        <w:t>retendents iesniedzis nepatiesu informāciju savas kvalifikācijas novērtēšanai vai vispār nav iesniedzis pieprasīto informāciju, vai kvalifikācijas dokumenti nav iesniegti atbilstoši Nolikuma prasībām, vai to saturs neatbilst Nolikuma prasībām</w:t>
      </w:r>
      <w:r w:rsidR="0048712E">
        <w:rPr>
          <w:sz w:val="24"/>
          <w:szCs w:val="24"/>
        </w:rPr>
        <w:t>.</w:t>
      </w:r>
    </w:p>
    <w:p w14:paraId="7279249A" w14:textId="77777777"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14:paraId="2C7E1FAF" w14:textId="77777777" w:rsidR="00DE3BD3" w:rsidRPr="00DE3BD3" w:rsidRDefault="00DE3BD3" w:rsidP="00E868B4">
      <w:pPr>
        <w:pStyle w:val="ListParagraph"/>
        <w:numPr>
          <w:ilvl w:val="0"/>
          <w:numId w:val="14"/>
        </w:numPr>
        <w:tabs>
          <w:tab w:val="left" w:pos="567"/>
          <w:tab w:val="left" w:pos="851"/>
        </w:tabs>
        <w:jc w:val="both"/>
        <w:rPr>
          <w:b/>
        </w:rPr>
      </w:pPr>
      <w:r w:rsidRPr="00DE3BD3">
        <w:rPr>
          <w:b/>
        </w:rPr>
        <w:t>Līgum</w:t>
      </w:r>
      <w:r w:rsidR="00590BD4">
        <w:rPr>
          <w:b/>
        </w:rPr>
        <w:t xml:space="preserve">a </w:t>
      </w:r>
      <w:r w:rsidRPr="00DE3BD3">
        <w:rPr>
          <w:b/>
        </w:rPr>
        <w:t>slēgšanas tiesību piešķiršana</w:t>
      </w:r>
    </w:p>
    <w:p w14:paraId="7D923A3D" w14:textId="1CCFE24B" w:rsidR="00DE3BD3" w:rsidRPr="00797EB4" w:rsidRDefault="00DE3BD3" w:rsidP="00797EB4">
      <w:pPr>
        <w:pStyle w:val="ListParagraph"/>
        <w:numPr>
          <w:ilvl w:val="1"/>
          <w:numId w:val="18"/>
        </w:numPr>
        <w:ind w:left="0" w:firstLine="0"/>
        <w:jc w:val="both"/>
        <w:rPr>
          <w:b/>
        </w:rPr>
      </w:pPr>
      <w:r w:rsidRPr="00797EB4">
        <w:rPr>
          <w:bCs/>
        </w:rPr>
        <w:t xml:space="preserve"> Komisija par Pretendentu, kuram būtu piešķiramas līguma slēgšanas tiesības, atzīst Pretendentu, kurš atbilst visām Nolikuma prasībām un iesniedzis saimnieciski visizdevīgāko piedāvājumu ar viszemāko cenu.</w:t>
      </w:r>
    </w:p>
    <w:p w14:paraId="6DD122CE" w14:textId="77777777" w:rsidR="00DE3BD3" w:rsidRPr="001E2456" w:rsidRDefault="00DE3BD3" w:rsidP="00797EB4">
      <w:pPr>
        <w:pStyle w:val="tv213"/>
        <w:numPr>
          <w:ilvl w:val="1"/>
          <w:numId w:val="18"/>
        </w:numPr>
        <w:spacing w:before="0" w:beforeAutospacing="0" w:after="0" w:afterAutospacing="0" w:line="293" w:lineRule="atLeast"/>
        <w:ind w:left="0" w:firstLine="0"/>
        <w:jc w:val="both"/>
      </w:pPr>
      <w:r>
        <w:t xml:space="preserve"> Komisija par uzvarētāju atzīst </w:t>
      </w:r>
      <w:r w:rsidR="000F2EDD">
        <w:t>P</w:t>
      </w:r>
      <w:r>
        <w:t xml:space="preserve">retendentu, kurš izraudzīts atbilstoši </w:t>
      </w:r>
      <w:r w:rsidR="004A52AE">
        <w:t>N</w:t>
      </w:r>
      <w:r>
        <w:t>olikumā noteiktajām prasībām un kritērijiem un nav izslēdzams no dalības iepirkumā saskaņā ar Publisko iepirkumu likuma 9.panta astoto daļu.</w:t>
      </w:r>
    </w:p>
    <w:p w14:paraId="0B31215D" w14:textId="77777777" w:rsidR="00DE3BD3" w:rsidRPr="00326AB5" w:rsidRDefault="00B0713C" w:rsidP="00797EB4">
      <w:pPr>
        <w:pStyle w:val="ListParagraph"/>
        <w:numPr>
          <w:ilvl w:val="1"/>
          <w:numId w:val="18"/>
        </w:numPr>
        <w:ind w:left="0" w:firstLine="0"/>
        <w:jc w:val="both"/>
        <w:rPr>
          <w:b/>
        </w:rPr>
      </w:pPr>
      <w:r>
        <w:t xml:space="preserve"> </w:t>
      </w:r>
      <w:r w:rsidR="000F2EDD">
        <w:t>Pasūtītājs P</w:t>
      </w:r>
      <w:r w:rsidR="00DE3BD3" w:rsidRPr="00326AB5">
        <w:t>retendentu, kuram būtu piešķiramas iepirkuma līguma slēgšanas tiesības, izslēdz no dalības iepirkumā jebkurā no šādiem gadījumiem:</w:t>
      </w:r>
    </w:p>
    <w:p w14:paraId="76D9AF3E" w14:textId="77777777"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w:t>
      </w:r>
      <w:r w:rsidR="00D7578B">
        <w:t>P</w:t>
      </w:r>
      <w:r w:rsidR="00DE3BD3" w:rsidRPr="00326AB5">
        <w:t xml:space="preserve">retendenta maksātnespējas process (izņemot gadījumu, kad maksātnespējas procesā tiek piemērots uz parādnieka maksātspējas atjaunošanu vērsts pasākumu kopums), apturēta tā saimnieciskā darbība vai </w:t>
      </w:r>
      <w:r w:rsidR="00D7578B">
        <w:t>P</w:t>
      </w:r>
      <w:r w:rsidR="00DE3BD3" w:rsidRPr="00326AB5">
        <w:t>retendents tiek likvidēts;</w:t>
      </w:r>
    </w:p>
    <w:p w14:paraId="1824E226" w14:textId="77777777"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w:t>
      </w:r>
      <w:r w:rsidR="00D7578B">
        <w:t>P</w:t>
      </w:r>
      <w:r w:rsidR="00DE3BD3" w:rsidRPr="00326AB5">
        <w:t>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xml:space="preserve">. Attiecībā uz Latvijā reģistrētiem un pastāvīgi dzīvojošiem </w:t>
      </w:r>
      <w:r w:rsidR="00D7578B">
        <w:t>P</w:t>
      </w:r>
      <w:r w:rsidR="00DE3BD3" w:rsidRPr="00326AB5">
        <w:t>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A0492C3" w14:textId="77777777"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 xml:space="preserve">omisijas loceklis vai eksperts ir saistīts ar </w:t>
      </w:r>
      <w:r w:rsidR="00D7578B">
        <w:t>P</w:t>
      </w:r>
      <w:r w:rsidR="00DE3BD3" w:rsidRPr="00326AB5">
        <w:t>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 xml:space="preserve">pirmās un otrās daļas izpratnē vai ir ieinteresēts kāda </w:t>
      </w:r>
      <w:r w:rsidR="00D7578B">
        <w:t>P</w:t>
      </w:r>
      <w:r w:rsidR="00DE3BD3" w:rsidRPr="00326AB5">
        <w:t xml:space="preserve">retendenta izvēlē, un pasūtītājam nav iespējams novērst šo situāciju ar mazāk </w:t>
      </w:r>
      <w:r w:rsidR="00D7578B">
        <w:t>P</w:t>
      </w:r>
      <w:r w:rsidR="00DE3BD3" w:rsidRPr="00326AB5">
        <w:t>retendentu ierobežojošiem pasākumiem;</w:t>
      </w:r>
    </w:p>
    <w:p w14:paraId="7C7F1D33" w14:textId="77777777"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w:t>
      </w:r>
      <w:r w:rsidR="00D7578B">
        <w:t>P</w:t>
      </w:r>
      <w:r w:rsidR="00DE3BD3" w:rsidRPr="00326AB5">
        <w:t xml:space="preserve">retendenta norādīto personu, uz kuras iespējām </w:t>
      </w:r>
      <w:r w:rsidR="00D7578B">
        <w:t>P</w:t>
      </w:r>
      <w:r w:rsidR="00DE3BD3" w:rsidRPr="00326AB5">
        <w:t xml:space="preserve">retendents balstās, lai apliecinātu, ka tā kvalifikācija atbilst prasībām, kas noteiktas paziņojumā par </w:t>
      </w:r>
      <w:r w:rsidR="00DE3BD3" w:rsidRPr="00326AB5">
        <w:lastRenderedPageBreak/>
        <w:t xml:space="preserve">plānoto līgumu vai </w:t>
      </w:r>
      <w:r w:rsidR="004A52AE">
        <w:t>N</w:t>
      </w:r>
      <w:r w:rsidR="00DE3BD3" w:rsidRPr="00326AB5">
        <w:t xml:space="preserve">olikumā, kā arī uz personālsabiedrības biedru, ja </w:t>
      </w:r>
      <w:r w:rsidR="00D7578B">
        <w:t>P</w:t>
      </w:r>
      <w:r w:rsidR="00DE3BD3" w:rsidRPr="00326AB5">
        <w:t xml:space="preserve">retendents ir personālsabiedrība, ir attiecināmi </w:t>
      </w:r>
      <w:r w:rsidR="000F2EDD">
        <w:t>Nolikuma 11</w:t>
      </w:r>
      <w:r w:rsidR="00DE3BD3" w:rsidRPr="00CB08C4">
        <w:t xml:space="preserve">.3.1., </w:t>
      </w:r>
      <w:r w:rsidR="000F2EDD">
        <w:t>11.3.2. un 11</w:t>
      </w:r>
      <w:r w:rsidR="00DE3BD3" w:rsidRPr="00CB08C4">
        <w:t>.3.3.punkta nosacījumi.</w:t>
      </w:r>
    </w:p>
    <w:p w14:paraId="33902FFB" w14:textId="77777777" w:rsidR="00DE3BD3" w:rsidRPr="00662F19" w:rsidRDefault="00DE3BD3" w:rsidP="00797EB4">
      <w:pPr>
        <w:pStyle w:val="tv213"/>
        <w:numPr>
          <w:ilvl w:val="1"/>
          <w:numId w:val="18"/>
        </w:numPr>
        <w:spacing w:before="0" w:beforeAutospacing="0" w:after="0" w:afterAutospacing="0" w:line="293" w:lineRule="atLeast"/>
        <w:ind w:left="0" w:firstLine="0"/>
        <w:jc w:val="both"/>
      </w:pPr>
      <w:r w:rsidRPr="00CB08C4">
        <w:t xml:space="preserve"> </w:t>
      </w:r>
      <w:r w:rsidR="000F2EDD">
        <w:t>Lai pārbaudītu, vai P</w:t>
      </w:r>
      <w:r w:rsidRPr="00662F19">
        <w:t xml:space="preserve">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w:t>
      </w:r>
      <w:r w:rsidR="000F2EDD">
        <w:t>4.punkts) minēto apstākļu dēļ, P</w:t>
      </w:r>
      <w:r w:rsidRPr="00662F19">
        <w:t>asūtītājs:</w:t>
      </w:r>
    </w:p>
    <w:p w14:paraId="3D8D6CCD" w14:textId="77777777"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14:paraId="7593CC49" w14:textId="77777777"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14:paraId="4211083A" w14:textId="77777777"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 xml:space="preserve">.3.2.punktā) minētajiem faktiem — no Valsts ieņēmumu dienesta un Latvijas pašvaldībām. Pasūtītājs attiecīgo informāciju no Valsts ieņēmumu dienesta un Latvijas pašvaldībām ir tiesīgs saņemt, neprasot </w:t>
      </w:r>
      <w:r w:rsidR="00D7578B">
        <w:t>P</w:t>
      </w:r>
      <w:r w:rsidR="00DE3BD3" w:rsidRPr="00662F19">
        <w:t>retendenta un šā panta as</w:t>
      </w:r>
      <w:r w:rsidRPr="00662F19">
        <w:t>totās daļas 4.punktā (Nolikuma 11</w:t>
      </w:r>
      <w:r w:rsidR="00DE3BD3" w:rsidRPr="00662F19">
        <w:t>.3.4.punktā) minētās personas piekrišanu;</w:t>
      </w:r>
    </w:p>
    <w:p w14:paraId="22756EB7" w14:textId="77777777"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w:t>
      </w:r>
      <w:r w:rsidR="00D7578B">
        <w:t>P</w:t>
      </w:r>
      <w:r w:rsidR="00DE3BD3" w:rsidRPr="00662F19">
        <w:t>retendentu un Publisko iepirkuma likuma 9.panta as</w:t>
      </w:r>
      <w:r w:rsidRPr="00662F19">
        <w:t>totās daļas 4.punktā (Nolikuma 11</w:t>
      </w:r>
      <w:r w:rsidR="00DE3BD3" w:rsidRPr="00662F19">
        <w:t xml:space="preserve">.3.4.punktā) minēto personu pieprasa, lai </w:t>
      </w:r>
      <w:r w:rsidR="00D7578B">
        <w:t>P</w:t>
      </w:r>
      <w:r w:rsidR="00DE3BD3" w:rsidRPr="00662F19">
        <w:t>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w:t>
      </w:r>
      <w:r w:rsidR="00D7578B">
        <w:t>P</w:t>
      </w:r>
      <w:r w:rsidR="00DE3BD3" w:rsidRPr="00662F19">
        <w:t xml:space="preserve">retendents noteiktajā termiņā neiesniedz minēto </w:t>
      </w:r>
      <w:r w:rsidR="00DE3BD3" w:rsidRPr="00A571A8">
        <w:t>izziņu, pasūtītājs to izslēdz no dalības iepirkumā.</w:t>
      </w:r>
    </w:p>
    <w:p w14:paraId="0E252D90" w14:textId="77777777" w:rsidR="00DE3BD3" w:rsidRPr="00A571A8" w:rsidRDefault="00DE3BD3" w:rsidP="00797EB4">
      <w:pPr>
        <w:pStyle w:val="tv213"/>
        <w:numPr>
          <w:ilvl w:val="1"/>
          <w:numId w:val="18"/>
        </w:numPr>
        <w:spacing w:before="0" w:beforeAutospacing="0" w:after="0" w:afterAutospacing="0" w:line="293" w:lineRule="atLeast"/>
        <w:ind w:left="0" w:firstLine="0"/>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14:paraId="4351A0F0" w14:textId="77777777" w:rsidR="00DE3BD3" w:rsidRPr="0005093E" w:rsidRDefault="000F2EDD" w:rsidP="00797EB4">
      <w:pPr>
        <w:pStyle w:val="tv213"/>
        <w:numPr>
          <w:ilvl w:val="2"/>
          <w:numId w:val="18"/>
        </w:numPr>
        <w:spacing w:before="0" w:beforeAutospacing="0" w:after="0" w:afterAutospacing="0" w:line="293" w:lineRule="atLeast"/>
        <w:ind w:left="1134" w:hanging="567"/>
        <w:jc w:val="both"/>
      </w:pPr>
      <w:r>
        <w:t xml:space="preserve"> neizslēdz P</w:t>
      </w:r>
      <w:r w:rsidR="00DE3BD3" w:rsidRPr="00A571A8">
        <w:t xml:space="preserve">retendentu no dalības iepirkumā, ja konstatē, ka saskaņā ar Ministru kabineta noteiktajā informācijas sistēmā esošo informāciju </w:t>
      </w:r>
      <w:r w:rsidR="00D7578B">
        <w:t>P</w:t>
      </w:r>
      <w:r w:rsidR="00DE3BD3" w:rsidRPr="00A571A8">
        <w:t>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14:paraId="2D97F6CC" w14:textId="77777777" w:rsidR="00DE3BD3" w:rsidRPr="0005093E" w:rsidRDefault="000F2EDD" w:rsidP="00797EB4">
      <w:pPr>
        <w:pStyle w:val="tv213"/>
        <w:numPr>
          <w:ilvl w:val="2"/>
          <w:numId w:val="18"/>
        </w:numPr>
        <w:spacing w:before="0" w:beforeAutospacing="0" w:after="0" w:afterAutospacing="0" w:line="293" w:lineRule="atLeast"/>
        <w:ind w:left="851" w:hanging="284"/>
        <w:jc w:val="both"/>
      </w:pPr>
      <w:r>
        <w:t>informē P</w:t>
      </w:r>
      <w:r w:rsidR="00E37D6A" w:rsidRPr="0005093E">
        <w:t>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00E37D6A" w:rsidRPr="0005093E">
        <w:rPr>
          <w:rStyle w:val="apple-converted-space"/>
        </w:rPr>
        <w:t> </w:t>
      </w:r>
      <w:r w:rsidR="00E37D6A" w:rsidRPr="0005093E">
        <w:rPr>
          <w:i/>
          <w:iCs/>
        </w:rPr>
        <w:t>euro</w:t>
      </w:r>
      <w:r w:rsidR="00E37D6A" w:rsidRPr="0005093E">
        <w:t xml:space="preserve">, un nosaka termiņu — 10 dienas pēc informācijas izsniegšanas vai nosūtīšanas dienas —, līdz kuram iesniedzams apliecinājums, ka </w:t>
      </w:r>
      <w:r w:rsidR="00D7578B">
        <w:t>P</w:t>
      </w:r>
      <w:r w:rsidR="00E37D6A" w:rsidRPr="0005093E">
        <w:t>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 xml:space="preserve">. Ja </w:t>
      </w:r>
      <w:r w:rsidR="00E37D6A" w:rsidRPr="0005093E">
        <w:lastRenderedPageBreak/>
        <w:t xml:space="preserve">noteiktajā termiņā apliecinājums nav iesniegts, pasūtītājs </w:t>
      </w:r>
      <w:r w:rsidR="00D7578B">
        <w:t>P</w:t>
      </w:r>
      <w:r w:rsidR="00E37D6A" w:rsidRPr="0005093E">
        <w:t>retendentu izslēdz no dalības iepirkumā.</w:t>
      </w:r>
    </w:p>
    <w:p w14:paraId="39E3C142" w14:textId="77777777" w:rsidR="00DE3BD3" w:rsidRPr="0005093E" w:rsidRDefault="00E37D6A" w:rsidP="00797EB4">
      <w:pPr>
        <w:pStyle w:val="tv213"/>
        <w:numPr>
          <w:ilvl w:val="1"/>
          <w:numId w:val="18"/>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11.3.4.punktā) minētajā termiņā iesniedz:</w:t>
      </w:r>
    </w:p>
    <w:p w14:paraId="7179CFF3" w14:textId="77777777" w:rsidR="00DE3BD3" w:rsidRPr="0005093E" w:rsidRDefault="00E37D6A" w:rsidP="00797EB4">
      <w:pPr>
        <w:pStyle w:val="tv213"/>
        <w:numPr>
          <w:ilvl w:val="2"/>
          <w:numId w:val="1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92B8859" w14:textId="77777777" w:rsidR="00DE3BD3" w:rsidRPr="0005093E" w:rsidRDefault="00E37D6A" w:rsidP="00797EB4">
      <w:pPr>
        <w:pStyle w:val="tv213"/>
        <w:numPr>
          <w:ilvl w:val="2"/>
          <w:numId w:val="1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14:paraId="461AADE6" w14:textId="77777777" w:rsidR="00DE3BD3" w:rsidRPr="0005093E" w:rsidRDefault="00E37D6A" w:rsidP="00797EB4">
      <w:pPr>
        <w:pStyle w:val="tv213"/>
        <w:numPr>
          <w:ilvl w:val="2"/>
          <w:numId w:val="18"/>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088E3C28" w14:textId="77777777" w:rsidR="00DE3BD3" w:rsidRDefault="00DE3BD3" w:rsidP="00797EB4">
      <w:pPr>
        <w:pStyle w:val="ListParagraph"/>
        <w:numPr>
          <w:ilvl w:val="1"/>
          <w:numId w:val="18"/>
        </w:numPr>
        <w:ind w:left="0" w:firstLine="0"/>
        <w:jc w:val="both"/>
      </w:pPr>
      <w:r w:rsidRPr="004C24B9">
        <w:t>Lēmumu par Iepirkuma rezultātiem Pasūtītājs Pretendentiem paziņo rakstiski 3 (trīs) darbdienu laikā no dienas, kad Pasūtītājs ir pieņēmis lēmumu par Iepirkuma rezultātiem.</w:t>
      </w:r>
    </w:p>
    <w:p w14:paraId="53A677B6" w14:textId="5EA52DA6" w:rsidR="00D317F1" w:rsidRDefault="003603E5" w:rsidP="000F2EDD">
      <w:pPr>
        <w:pStyle w:val="ListParagraph"/>
        <w:ind w:left="0"/>
        <w:jc w:val="both"/>
      </w:pPr>
      <w:r w:rsidRPr="00854F19">
        <w:rPr>
          <w:rFonts w:eastAsia="Calibri"/>
        </w:rPr>
        <w:t xml:space="preserve">Iepirkuma uzvarētājam iepirkuma līgums jāparaksta </w:t>
      </w:r>
      <w:r w:rsidR="002F3670">
        <w:rPr>
          <w:rFonts w:eastAsia="Calibri"/>
        </w:rPr>
        <w:t>10</w:t>
      </w:r>
      <w:r w:rsidRPr="00854F19">
        <w:rPr>
          <w:rFonts w:eastAsia="Calibri"/>
        </w:rPr>
        <w:t xml:space="preserve"> (</w:t>
      </w:r>
      <w:r w:rsidR="002F3670">
        <w:rPr>
          <w:rFonts w:eastAsia="Calibri"/>
        </w:rPr>
        <w:t>desmit</w:t>
      </w:r>
      <w:r w:rsidRPr="00854F19">
        <w:rPr>
          <w:rFonts w:eastAsia="Calibri"/>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14:paraId="344B6F43" w14:textId="334004D5" w:rsidR="00DE3BD3" w:rsidRPr="0005093E" w:rsidRDefault="00D317F1" w:rsidP="000F2EDD">
      <w:pPr>
        <w:pStyle w:val="ListParagraph"/>
        <w:ind w:left="0"/>
        <w:jc w:val="both"/>
      </w:pPr>
      <w:r>
        <w:t>11.</w:t>
      </w:r>
      <w:r w:rsidR="00797EB4">
        <w:t>8</w:t>
      </w:r>
      <w:r>
        <w:t xml:space="preserve">. </w:t>
      </w:r>
      <w:r w:rsidR="000F2EDD">
        <w:t>Ja P</w:t>
      </w:r>
      <w:r w:rsidR="00E37D6A" w:rsidRPr="0005093E">
        <w:t xml:space="preserve">retendents, kuram piešķirtas iepirkuma līguma slēgšanas tiesības, atsakās slēgt iepirkuma līgumu ar </w:t>
      </w:r>
      <w:r w:rsidR="00987E24">
        <w:t>P</w:t>
      </w:r>
      <w:r w:rsidR="00E37D6A" w:rsidRPr="0005093E">
        <w:t xml:space="preserve">asūtītāju, </w:t>
      </w:r>
      <w:r w:rsidR="00F33CBB">
        <w:t>K</w:t>
      </w:r>
      <w:r w:rsidR="00E37D6A" w:rsidRPr="0005093E">
        <w:t xml:space="preserve">omisija ir tiesīga pieņemt lēmumu iepirkuma līguma slēgšanas tiesības piešķirt nākamajam </w:t>
      </w:r>
      <w:r w:rsidR="00987E24">
        <w:t>P</w:t>
      </w:r>
      <w:r w:rsidR="00E37D6A" w:rsidRPr="0005093E">
        <w:t xml:space="preserve">retendentam, kurš piedāvājis saimnieciski visizdevīgāko piedāvājumu, vai pārtraukt iepirkuma procedūru, neizvēloties nevienu piedāvājumu. Ja pieņemts lēmums iepirkuma līguma slēgšanas tiesības piešķirt nākamajam </w:t>
      </w:r>
      <w:r w:rsidR="00987E24">
        <w:t>P</w:t>
      </w:r>
      <w:r w:rsidR="00E37D6A" w:rsidRPr="0005093E">
        <w:t xml:space="preserve">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14:paraId="4CF837A1" w14:textId="2D068717" w:rsidR="00DE3BD3" w:rsidRPr="00584636" w:rsidRDefault="00D317F1" w:rsidP="000F2EDD">
      <w:pPr>
        <w:jc w:val="both"/>
        <w:rPr>
          <w:sz w:val="24"/>
          <w:szCs w:val="24"/>
          <w:lang w:val="lv-LV"/>
        </w:rPr>
      </w:pPr>
      <w:r w:rsidRPr="00A277E2">
        <w:rPr>
          <w:sz w:val="24"/>
          <w:szCs w:val="24"/>
          <w:lang w:val="lv-LV"/>
        </w:rPr>
        <w:t>11.</w:t>
      </w:r>
      <w:r w:rsidR="00797EB4">
        <w:rPr>
          <w:sz w:val="24"/>
          <w:szCs w:val="24"/>
          <w:lang w:val="lv-LV"/>
        </w:rPr>
        <w:t>9</w:t>
      </w:r>
      <w:r w:rsidRPr="00A277E2">
        <w:rPr>
          <w:sz w:val="24"/>
          <w:szCs w:val="24"/>
          <w:lang w:val="lv-LV"/>
        </w:rPr>
        <w:t xml:space="preserve">. </w:t>
      </w:r>
      <w:r w:rsidR="00E37D6A" w:rsidRPr="00A277E2">
        <w:rPr>
          <w:sz w:val="24"/>
          <w:szCs w:val="24"/>
          <w:lang w:val="lv-LV"/>
        </w:rPr>
        <w:t>Pirms lēmuma pieņemšanas par iepirkuma līguma slēgšanas</w:t>
      </w:r>
      <w:r w:rsidR="000F2EDD">
        <w:rPr>
          <w:sz w:val="24"/>
          <w:szCs w:val="24"/>
          <w:lang w:val="lv-LV"/>
        </w:rPr>
        <w:t xml:space="preserve"> tiesību piešķiršanu nākamajam P</w:t>
      </w:r>
      <w:r w:rsidR="00E37D6A" w:rsidRPr="00A277E2">
        <w:rPr>
          <w:sz w:val="24"/>
          <w:szCs w:val="24"/>
          <w:lang w:val="lv-LV"/>
        </w:rPr>
        <w:t xml:space="preserve">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w:t>
      </w:r>
      <w:r w:rsidR="00D7578B">
        <w:rPr>
          <w:sz w:val="24"/>
          <w:szCs w:val="24"/>
          <w:lang w:val="lv-LV"/>
        </w:rPr>
        <w:t>P</w:t>
      </w:r>
      <w:r w:rsidR="00E37D6A" w:rsidRPr="00A277E2">
        <w:rPr>
          <w:sz w:val="24"/>
          <w:szCs w:val="24"/>
          <w:lang w:val="lv-LV"/>
        </w:rPr>
        <w:t xml:space="preserve">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14:paraId="697AF09B" w14:textId="21DE8422" w:rsidR="0033710B" w:rsidRPr="00584636" w:rsidRDefault="00D317F1" w:rsidP="0033710B">
      <w:pPr>
        <w:ind w:left="851" w:hanging="284"/>
        <w:jc w:val="both"/>
        <w:rPr>
          <w:sz w:val="24"/>
          <w:szCs w:val="24"/>
          <w:lang w:val="lv-LV"/>
        </w:rPr>
      </w:pPr>
      <w:r w:rsidRPr="00584636">
        <w:rPr>
          <w:sz w:val="24"/>
          <w:szCs w:val="24"/>
          <w:lang w:val="lv-LV"/>
        </w:rPr>
        <w:t>11.</w:t>
      </w:r>
      <w:r w:rsidR="00797EB4">
        <w:rPr>
          <w:sz w:val="24"/>
          <w:szCs w:val="24"/>
          <w:lang w:val="lv-LV"/>
        </w:rPr>
        <w:t>9</w:t>
      </w:r>
      <w:r w:rsidRPr="00584636">
        <w:rPr>
          <w:sz w:val="24"/>
          <w:szCs w:val="24"/>
          <w:lang w:val="lv-LV"/>
        </w:rPr>
        <w:t xml:space="preserve">.1.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14:paraId="2C6D5156" w14:textId="69A6915A" w:rsidR="00DE3BD3" w:rsidRPr="00584636" w:rsidRDefault="0033710B" w:rsidP="0033710B">
      <w:pPr>
        <w:jc w:val="both"/>
        <w:rPr>
          <w:sz w:val="24"/>
          <w:szCs w:val="24"/>
          <w:lang w:val="lv-LV"/>
        </w:rPr>
      </w:pPr>
      <w:r w:rsidRPr="00584636">
        <w:rPr>
          <w:sz w:val="24"/>
          <w:szCs w:val="24"/>
          <w:lang w:val="lv-LV"/>
        </w:rPr>
        <w:t>11.1</w:t>
      </w:r>
      <w:r w:rsidR="00797EB4">
        <w:rPr>
          <w:sz w:val="24"/>
          <w:szCs w:val="24"/>
          <w:lang w:val="lv-LV"/>
        </w:rPr>
        <w:t>0</w:t>
      </w:r>
      <w:r w:rsidRPr="00584636">
        <w:rPr>
          <w:sz w:val="24"/>
          <w:szCs w:val="24"/>
          <w:lang w:val="lv-LV"/>
        </w:rPr>
        <w:t xml:space="preserve">. </w:t>
      </w:r>
      <w:r w:rsidR="00E37D6A" w:rsidRPr="00584636">
        <w:rPr>
          <w:sz w:val="24"/>
          <w:szCs w:val="24"/>
          <w:lang w:val="lv-LV"/>
        </w:rPr>
        <w:t xml:space="preserve">Ja iesniegti </w:t>
      </w:r>
      <w:r w:rsidR="004A52AE">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14:paraId="78D620B6" w14:textId="405E4270" w:rsidR="00DE3BD3" w:rsidRPr="00584636" w:rsidRDefault="0033710B" w:rsidP="0033710B">
      <w:pPr>
        <w:jc w:val="both"/>
        <w:rPr>
          <w:sz w:val="24"/>
          <w:szCs w:val="24"/>
          <w:lang w:val="lv-LV"/>
        </w:rPr>
      </w:pPr>
      <w:r w:rsidRPr="00584636">
        <w:rPr>
          <w:sz w:val="24"/>
          <w:szCs w:val="24"/>
          <w:lang w:val="lv-LV"/>
        </w:rPr>
        <w:lastRenderedPageBreak/>
        <w:t>11.1</w:t>
      </w:r>
      <w:r w:rsidR="00797EB4">
        <w:rPr>
          <w:sz w:val="24"/>
          <w:szCs w:val="24"/>
          <w:lang w:val="lv-LV"/>
        </w:rPr>
        <w:t>1</w:t>
      </w:r>
      <w:r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tam ir objektīvs pamatojums. </w:t>
      </w:r>
    </w:p>
    <w:p w14:paraId="49B1E977" w14:textId="77777777" w:rsidR="00EA57BD" w:rsidRDefault="00EA57BD" w:rsidP="00EA57BD">
      <w:pPr>
        <w:pStyle w:val="ListParagraph"/>
        <w:rPr>
          <w:b/>
          <w:bCs/>
        </w:rPr>
      </w:pPr>
    </w:p>
    <w:p w14:paraId="4956641B" w14:textId="77777777" w:rsidR="006F49C0" w:rsidRPr="00037694" w:rsidRDefault="006F49C0" w:rsidP="00797EB4">
      <w:pPr>
        <w:pStyle w:val="ListParagraph"/>
        <w:numPr>
          <w:ilvl w:val="0"/>
          <w:numId w:val="18"/>
        </w:numPr>
        <w:ind w:left="142" w:hanging="142"/>
        <w:rPr>
          <w:b/>
          <w:bCs/>
        </w:rPr>
      </w:pPr>
      <w:r w:rsidRPr="00037694">
        <w:rPr>
          <w:b/>
          <w:bCs/>
        </w:rPr>
        <w:t>Iepirkuma līgums</w:t>
      </w:r>
    </w:p>
    <w:p w14:paraId="124B2C8A" w14:textId="77777777" w:rsidR="00F33CBB" w:rsidRPr="00037694" w:rsidRDefault="00037694" w:rsidP="00037694">
      <w:pPr>
        <w:ind w:left="142" w:hanging="142"/>
        <w:jc w:val="both"/>
        <w:rPr>
          <w:sz w:val="24"/>
          <w:szCs w:val="24"/>
        </w:rPr>
      </w:pPr>
      <w:r w:rsidRPr="00037694">
        <w:rPr>
          <w:bCs/>
          <w:iCs/>
          <w:sz w:val="24"/>
          <w:szCs w:val="24"/>
        </w:rPr>
        <w:t>12.1.</w:t>
      </w:r>
      <w:r w:rsidR="008E6C46" w:rsidRPr="00037694">
        <w:rPr>
          <w:bCs/>
          <w:iCs/>
          <w:sz w:val="24"/>
          <w:szCs w:val="24"/>
        </w:rPr>
        <w:t xml:space="preserve"> Pasūtītājs </w:t>
      </w:r>
      <w:r w:rsidR="008E6C46" w:rsidRPr="00037694">
        <w:rPr>
          <w:sz w:val="24"/>
          <w:szCs w:val="24"/>
        </w:rPr>
        <w:t xml:space="preserve">slēgs iepirkuma līgumu </w:t>
      </w:r>
      <w:r w:rsidR="006F49C0" w:rsidRPr="00037694">
        <w:rPr>
          <w:sz w:val="24"/>
          <w:szCs w:val="24"/>
        </w:rPr>
        <w:t>(</w:t>
      </w:r>
      <w:r w:rsidR="008E6C46" w:rsidRPr="00037694">
        <w:rPr>
          <w:sz w:val="24"/>
          <w:szCs w:val="24"/>
        </w:rPr>
        <w:t>Nolikuma  9</w:t>
      </w:r>
      <w:r w:rsidR="006F49C0" w:rsidRPr="00037694">
        <w:rPr>
          <w:sz w:val="24"/>
          <w:szCs w:val="24"/>
        </w:rPr>
        <w:t>.pielikums) ar</w:t>
      </w:r>
      <w:r w:rsidR="005C7D3F" w:rsidRPr="00037694">
        <w:rPr>
          <w:sz w:val="24"/>
          <w:szCs w:val="24"/>
        </w:rPr>
        <w:t xml:space="preserve"> P</w:t>
      </w:r>
      <w:r w:rsidR="006F49C0" w:rsidRPr="00037694">
        <w:rPr>
          <w:sz w:val="24"/>
          <w:szCs w:val="24"/>
        </w:rPr>
        <w:t xml:space="preserve">retendentu, pamatojoties uz </w:t>
      </w:r>
      <w:r w:rsidR="005C7D3F" w:rsidRPr="00037694">
        <w:rPr>
          <w:sz w:val="24"/>
          <w:szCs w:val="24"/>
        </w:rPr>
        <w:t>P</w:t>
      </w:r>
      <w:r w:rsidR="006F49C0" w:rsidRPr="00037694">
        <w:rPr>
          <w:sz w:val="24"/>
          <w:szCs w:val="24"/>
        </w:rPr>
        <w:t xml:space="preserve">retendenta iesniegto piedāvājumu un saskaņā ar Nolikumā noteiktajām prasībām. </w:t>
      </w:r>
    </w:p>
    <w:p w14:paraId="68F85D9B" w14:textId="77777777" w:rsidR="00255AE6" w:rsidRPr="00037694" w:rsidRDefault="00037694" w:rsidP="00037694">
      <w:pPr>
        <w:ind w:left="142" w:hanging="142"/>
        <w:jc w:val="both"/>
        <w:rPr>
          <w:sz w:val="24"/>
          <w:szCs w:val="24"/>
        </w:rPr>
      </w:pPr>
      <w:r w:rsidRPr="00037694">
        <w:rPr>
          <w:sz w:val="24"/>
          <w:szCs w:val="24"/>
        </w:rPr>
        <w:t>12.2.</w:t>
      </w:r>
      <w:r w:rsidR="006F49C0" w:rsidRPr="00037694">
        <w:rPr>
          <w:sz w:val="24"/>
          <w:szCs w:val="24"/>
        </w:rPr>
        <w:t xml:space="preserve"> Grozījumus iepirkuma līgumā izdara, ievērojot Publisk</w:t>
      </w:r>
      <w:r w:rsidR="00D54B7C" w:rsidRPr="00037694">
        <w:rPr>
          <w:sz w:val="24"/>
          <w:szCs w:val="24"/>
        </w:rPr>
        <w:t>o iepirkumu likuma 61.</w:t>
      </w:r>
      <w:r w:rsidR="006F49C0" w:rsidRPr="00037694">
        <w:rPr>
          <w:sz w:val="24"/>
          <w:szCs w:val="24"/>
        </w:rPr>
        <w:t xml:space="preserve">panta noteikumus. </w:t>
      </w:r>
    </w:p>
    <w:p w14:paraId="1B2BFB59" w14:textId="77777777" w:rsidR="00F274C8" w:rsidRPr="00037694" w:rsidRDefault="00037694" w:rsidP="00037694">
      <w:pPr>
        <w:ind w:left="142" w:hanging="142"/>
        <w:jc w:val="both"/>
        <w:rPr>
          <w:sz w:val="24"/>
          <w:szCs w:val="24"/>
        </w:rPr>
      </w:pPr>
      <w:r w:rsidRPr="00037694">
        <w:rPr>
          <w:sz w:val="24"/>
          <w:szCs w:val="24"/>
        </w:rPr>
        <w:t>12.3.</w:t>
      </w:r>
      <w:r w:rsidR="00F274C8" w:rsidRPr="00037694">
        <w:rPr>
          <w:sz w:val="24"/>
          <w:szCs w:val="24"/>
        </w:rPr>
        <w:t xml:space="preserve">Desmit darbdienu laikā pēc tam, kad stājas spēkā iepirkuma līgums vai tā grozījumi, </w:t>
      </w:r>
      <w:r w:rsidR="00D7578B" w:rsidRPr="00037694">
        <w:rPr>
          <w:sz w:val="24"/>
          <w:szCs w:val="24"/>
        </w:rPr>
        <w:t>P</w:t>
      </w:r>
      <w:r w:rsidR="00F274C8" w:rsidRPr="00037694">
        <w:rPr>
          <w:sz w:val="24"/>
          <w:szCs w:val="24"/>
        </w:rPr>
        <w:t>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14:paraId="0156385D" w14:textId="77777777" w:rsidR="005C7D3F" w:rsidRPr="00037694" w:rsidRDefault="005C7D3F" w:rsidP="00037694">
      <w:pPr>
        <w:pStyle w:val="ListParagraph"/>
        <w:ind w:left="142" w:hanging="142"/>
      </w:pPr>
    </w:p>
    <w:p w14:paraId="63BCEFA5" w14:textId="77777777" w:rsidR="006F49C0" w:rsidRPr="00037694" w:rsidRDefault="006F49C0" w:rsidP="00E868B4">
      <w:pPr>
        <w:pStyle w:val="ListParagraph"/>
        <w:numPr>
          <w:ilvl w:val="0"/>
          <w:numId w:val="7"/>
        </w:numPr>
        <w:ind w:left="142" w:hanging="142"/>
      </w:pPr>
      <w:r w:rsidRPr="00037694">
        <w:rPr>
          <w:b/>
          <w:bCs/>
        </w:rPr>
        <w:t>Pretendenta pienākumi un tiesības:</w:t>
      </w:r>
    </w:p>
    <w:p w14:paraId="62427F0E" w14:textId="77777777" w:rsidR="006F49C0" w:rsidRPr="00EA57BD" w:rsidRDefault="000B62CA" w:rsidP="00E868B4">
      <w:pPr>
        <w:pStyle w:val="ListParagraph"/>
        <w:numPr>
          <w:ilvl w:val="1"/>
          <w:numId w:val="7"/>
        </w:numPr>
        <w:ind w:left="0" w:firstLine="0"/>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14:paraId="2C1139E4" w14:textId="77777777" w:rsidR="006F49C0" w:rsidRPr="00987F41" w:rsidRDefault="006F49C0" w:rsidP="00E868B4">
      <w:pPr>
        <w:widowControl/>
        <w:numPr>
          <w:ilvl w:val="1"/>
          <w:numId w:val="7"/>
        </w:numPr>
        <w:overflowPunct/>
        <w:autoSpaceDE/>
        <w:autoSpaceDN/>
        <w:adjustRightInd/>
        <w:ind w:left="0" w:firstLine="0"/>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14:paraId="2BE6B8B2" w14:textId="77777777" w:rsidR="006F49C0" w:rsidRPr="00987F41" w:rsidRDefault="006F49C0" w:rsidP="00E868B4">
      <w:pPr>
        <w:widowControl/>
        <w:numPr>
          <w:ilvl w:val="1"/>
          <w:numId w:val="7"/>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14:paraId="4D484879" w14:textId="77777777" w:rsidR="006F49C0" w:rsidRPr="00987F41" w:rsidRDefault="006F49C0" w:rsidP="00E868B4">
      <w:pPr>
        <w:widowControl/>
        <w:numPr>
          <w:ilvl w:val="1"/>
          <w:numId w:val="7"/>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14:paraId="6911328E" w14:textId="77777777" w:rsidR="00F33CBB" w:rsidRDefault="006F49C0" w:rsidP="00E868B4">
      <w:pPr>
        <w:widowControl/>
        <w:numPr>
          <w:ilvl w:val="1"/>
          <w:numId w:val="7"/>
        </w:numPr>
        <w:overflowPunct/>
        <w:autoSpaceDE/>
        <w:autoSpaceDN/>
        <w:adjustRightInd/>
        <w:ind w:left="0" w:firstLine="0"/>
        <w:jc w:val="both"/>
        <w:rPr>
          <w:bCs/>
          <w:sz w:val="24"/>
          <w:szCs w:val="24"/>
          <w:lang w:val="lv-LV"/>
        </w:rPr>
      </w:pPr>
      <w:r w:rsidRPr="00987F41">
        <w:rPr>
          <w:sz w:val="24"/>
          <w:szCs w:val="24"/>
          <w:lang w:val="lv-LV"/>
        </w:rPr>
        <w:t xml:space="preserve">Pretendenta tiesības saskaņā ar Publisko iepirkumu likumu, </w:t>
      </w:r>
      <w:r w:rsidR="004A52AE">
        <w:rPr>
          <w:sz w:val="24"/>
          <w:szCs w:val="24"/>
          <w:lang w:val="lv-LV"/>
        </w:rPr>
        <w:t>N</w:t>
      </w:r>
      <w:r w:rsidRPr="00987F41">
        <w:rPr>
          <w:sz w:val="24"/>
          <w:szCs w:val="24"/>
          <w:lang w:val="lv-LV"/>
        </w:rPr>
        <w:t>olikumu un Latvijas Republikā spēkā esošajiem normatīvajiem aktiem.</w:t>
      </w:r>
    </w:p>
    <w:p w14:paraId="53CD614E" w14:textId="77777777" w:rsidR="006F49C0" w:rsidRPr="00987F41" w:rsidRDefault="006F49C0" w:rsidP="006F49C0">
      <w:pPr>
        <w:jc w:val="both"/>
        <w:rPr>
          <w:bCs/>
          <w:sz w:val="24"/>
          <w:szCs w:val="24"/>
          <w:lang w:val="lv-LV"/>
        </w:rPr>
      </w:pPr>
    </w:p>
    <w:p w14:paraId="091AC083" w14:textId="77777777" w:rsidR="006F49C0" w:rsidRPr="00E373D8" w:rsidRDefault="00B4639E" w:rsidP="00E868B4">
      <w:pPr>
        <w:widowControl/>
        <w:numPr>
          <w:ilvl w:val="0"/>
          <w:numId w:val="7"/>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14:paraId="62580687" w14:textId="77777777" w:rsidR="006F49C0" w:rsidRPr="00E373D8" w:rsidRDefault="006F49C0" w:rsidP="00E868B4">
      <w:pPr>
        <w:widowControl/>
        <w:numPr>
          <w:ilvl w:val="1"/>
          <w:numId w:val="7"/>
        </w:numPr>
        <w:overflowPunct/>
        <w:autoSpaceDE/>
        <w:autoSpaceDN/>
        <w:adjustRightInd/>
        <w:ind w:left="0" w:firstLine="0"/>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14:paraId="65FF57EF" w14:textId="77777777" w:rsidR="006F49C0" w:rsidRPr="00E373D8" w:rsidRDefault="006F49C0" w:rsidP="00E868B4">
      <w:pPr>
        <w:widowControl/>
        <w:numPr>
          <w:ilvl w:val="1"/>
          <w:numId w:val="7"/>
        </w:numPr>
        <w:overflowPunct/>
        <w:autoSpaceDE/>
        <w:autoSpaceDN/>
        <w:adjustRightInd/>
        <w:ind w:left="0" w:firstLine="0"/>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14:paraId="0FDD6570" w14:textId="77777777" w:rsidR="006F49C0" w:rsidRPr="00E373D8" w:rsidRDefault="006F49C0" w:rsidP="00E868B4">
      <w:pPr>
        <w:widowControl/>
        <w:numPr>
          <w:ilvl w:val="1"/>
          <w:numId w:val="7"/>
        </w:numPr>
        <w:overflowPunct/>
        <w:autoSpaceDE/>
        <w:autoSpaceDN/>
        <w:adjustRightInd/>
        <w:ind w:left="0" w:firstLine="0"/>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14:paraId="3B892599" w14:textId="77777777" w:rsidR="006F49C0" w:rsidRPr="00E373D8" w:rsidRDefault="006F49C0" w:rsidP="00E868B4">
      <w:pPr>
        <w:widowControl/>
        <w:numPr>
          <w:ilvl w:val="1"/>
          <w:numId w:val="7"/>
        </w:numPr>
        <w:overflowPunct/>
        <w:autoSpaceDE/>
        <w:autoSpaceDN/>
        <w:adjustRightInd/>
        <w:ind w:left="0" w:firstLine="0"/>
        <w:jc w:val="both"/>
        <w:rPr>
          <w:bCs/>
          <w:sz w:val="24"/>
          <w:szCs w:val="24"/>
        </w:rPr>
      </w:pPr>
      <w:r w:rsidRPr="00E373D8">
        <w:rPr>
          <w:bCs/>
          <w:sz w:val="24"/>
          <w:szCs w:val="24"/>
        </w:rPr>
        <w:t>labot aritmētiskās kļūdas pretendenta piedāvājumā</w:t>
      </w:r>
      <w:r>
        <w:rPr>
          <w:bCs/>
          <w:sz w:val="24"/>
          <w:szCs w:val="24"/>
        </w:rPr>
        <w:t>, informējot par to pretendentu;</w:t>
      </w:r>
    </w:p>
    <w:p w14:paraId="177422FF" w14:textId="77777777" w:rsidR="006F49C0" w:rsidRPr="00E373D8" w:rsidRDefault="006F49C0" w:rsidP="00E868B4">
      <w:pPr>
        <w:widowControl/>
        <w:numPr>
          <w:ilvl w:val="1"/>
          <w:numId w:val="7"/>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14:paraId="5D6F3DE4" w14:textId="77777777" w:rsidR="006F49C0" w:rsidRPr="00E373D8" w:rsidRDefault="00D7578B" w:rsidP="00E868B4">
      <w:pPr>
        <w:widowControl/>
        <w:numPr>
          <w:ilvl w:val="1"/>
          <w:numId w:val="7"/>
        </w:numPr>
        <w:overflowPunct/>
        <w:autoSpaceDE/>
        <w:autoSpaceDN/>
        <w:adjustRightInd/>
        <w:ind w:left="0" w:firstLine="0"/>
        <w:jc w:val="both"/>
        <w:rPr>
          <w:bCs/>
          <w:sz w:val="24"/>
          <w:szCs w:val="24"/>
        </w:rPr>
      </w:pPr>
      <w:r>
        <w:rPr>
          <w:bCs/>
          <w:sz w:val="24"/>
          <w:szCs w:val="24"/>
        </w:rPr>
        <w:t>P</w:t>
      </w:r>
      <w:r w:rsidR="006F49C0" w:rsidRPr="00E373D8">
        <w:rPr>
          <w:bCs/>
          <w:sz w:val="24"/>
          <w:szCs w:val="24"/>
        </w:rPr>
        <w:t>asūtītājs ir tiesīgs pārtraukt iepirkumu un neslēgt iepirkuma līgumu,</w:t>
      </w:r>
      <w:r w:rsidR="006F49C0">
        <w:rPr>
          <w:bCs/>
          <w:sz w:val="24"/>
          <w:szCs w:val="24"/>
        </w:rPr>
        <w:t xml:space="preserve"> ja tam ir objektīvs pamatojums;</w:t>
      </w:r>
    </w:p>
    <w:p w14:paraId="0FA648F2" w14:textId="77777777" w:rsidR="006F49C0" w:rsidRPr="00E373D8" w:rsidRDefault="006F49C0" w:rsidP="00E868B4">
      <w:pPr>
        <w:widowControl/>
        <w:numPr>
          <w:ilvl w:val="1"/>
          <w:numId w:val="7"/>
        </w:numPr>
        <w:overflowPunct/>
        <w:autoSpaceDE/>
        <w:autoSpaceDN/>
        <w:adjustRightInd/>
        <w:ind w:left="0" w:firstLine="0"/>
        <w:jc w:val="both"/>
        <w:rPr>
          <w:bCs/>
          <w:sz w:val="24"/>
          <w:szCs w:val="24"/>
        </w:rPr>
      </w:pPr>
      <w:r w:rsidRPr="00E373D8">
        <w:rPr>
          <w:bCs/>
          <w:sz w:val="24"/>
          <w:szCs w:val="24"/>
        </w:rPr>
        <w:t xml:space="preserve">ja izraudzītais pretendents atsakās slēgt iepirkuma līgumu ar </w:t>
      </w:r>
      <w:r w:rsidR="00D7578B">
        <w:rPr>
          <w:bCs/>
          <w:sz w:val="24"/>
          <w:szCs w:val="24"/>
        </w:rPr>
        <w:t>P</w:t>
      </w:r>
      <w:r w:rsidRPr="00E373D8">
        <w:rPr>
          <w:bCs/>
          <w:sz w:val="24"/>
          <w:szCs w:val="24"/>
        </w:rPr>
        <w:t xml:space="preserve">asūtītāju, izvēlēties nākamo piedāvājumu, kurš atbilst </w:t>
      </w:r>
      <w:r w:rsidR="004A52AE">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14:paraId="79491BB7" w14:textId="77777777" w:rsidR="008E6C46" w:rsidRDefault="00F33CBB" w:rsidP="00E868B4">
      <w:pPr>
        <w:widowControl/>
        <w:numPr>
          <w:ilvl w:val="1"/>
          <w:numId w:val="7"/>
        </w:numPr>
        <w:overflowPunct/>
        <w:autoSpaceDE/>
        <w:autoSpaceDN/>
        <w:adjustRightInd/>
        <w:ind w:left="0" w:firstLine="0"/>
        <w:jc w:val="both"/>
        <w:rPr>
          <w:sz w:val="24"/>
          <w:szCs w:val="24"/>
        </w:rPr>
      </w:pPr>
      <w:r>
        <w:rPr>
          <w:sz w:val="24"/>
          <w:szCs w:val="24"/>
        </w:rPr>
        <w:t>K</w:t>
      </w:r>
      <w:r w:rsidR="006F49C0" w:rsidRPr="00E373D8">
        <w:rPr>
          <w:sz w:val="24"/>
          <w:szCs w:val="24"/>
        </w:rPr>
        <w:t xml:space="preserve">omisijas tiesības saskaņā ar Publisko iepirkumu likumu, </w:t>
      </w:r>
      <w:r w:rsidR="004A52AE">
        <w:rPr>
          <w:sz w:val="24"/>
          <w:szCs w:val="24"/>
        </w:rPr>
        <w:t>N</w:t>
      </w:r>
      <w:r w:rsidR="006F49C0" w:rsidRPr="00E373D8">
        <w:rPr>
          <w:sz w:val="24"/>
          <w:szCs w:val="24"/>
        </w:rPr>
        <w:t>olikumu un Latvijas Republikā spēkā esošajiem normatīvajiem aktiem.</w:t>
      </w:r>
    </w:p>
    <w:p w14:paraId="04B93757" w14:textId="77777777" w:rsidR="008E6C46" w:rsidRDefault="008E6C46">
      <w:pPr>
        <w:widowControl/>
        <w:overflowPunct/>
        <w:autoSpaceDE/>
        <w:autoSpaceDN/>
        <w:adjustRightInd/>
        <w:spacing w:after="200" w:line="276" w:lineRule="auto"/>
        <w:rPr>
          <w:sz w:val="24"/>
          <w:szCs w:val="24"/>
        </w:rPr>
      </w:pPr>
      <w:r>
        <w:rPr>
          <w:sz w:val="24"/>
          <w:szCs w:val="24"/>
        </w:rPr>
        <w:br w:type="page"/>
      </w:r>
    </w:p>
    <w:p w14:paraId="508CC1D2" w14:textId="77777777" w:rsidR="006F49C0" w:rsidRPr="00E373D8" w:rsidRDefault="006F49C0" w:rsidP="008E6C46">
      <w:pPr>
        <w:widowControl/>
        <w:overflowPunct/>
        <w:autoSpaceDE/>
        <w:autoSpaceDN/>
        <w:adjustRightInd/>
        <w:jc w:val="both"/>
        <w:rPr>
          <w:bCs/>
          <w:sz w:val="24"/>
          <w:szCs w:val="24"/>
        </w:rPr>
      </w:pPr>
    </w:p>
    <w:p w14:paraId="42F47E7D" w14:textId="77777777" w:rsidR="006F49C0" w:rsidRPr="00E373D8" w:rsidRDefault="006F49C0" w:rsidP="006F49C0">
      <w:pPr>
        <w:tabs>
          <w:tab w:val="left" w:pos="7895"/>
        </w:tabs>
        <w:jc w:val="both"/>
        <w:rPr>
          <w:b/>
          <w:sz w:val="24"/>
          <w:szCs w:val="24"/>
        </w:rPr>
      </w:pPr>
    </w:p>
    <w:p w14:paraId="38A55C26" w14:textId="77777777" w:rsidR="006F49C0" w:rsidRPr="009E34B2" w:rsidRDefault="006F49C0" w:rsidP="004A7C1D">
      <w:pPr>
        <w:tabs>
          <w:tab w:val="left" w:pos="7895"/>
        </w:tabs>
        <w:ind w:left="567"/>
        <w:jc w:val="both"/>
        <w:rPr>
          <w:b/>
          <w:sz w:val="24"/>
          <w:szCs w:val="24"/>
        </w:rPr>
      </w:pPr>
      <w:r w:rsidRPr="009E34B2">
        <w:rPr>
          <w:b/>
          <w:sz w:val="24"/>
          <w:szCs w:val="24"/>
        </w:rPr>
        <w:t>Pielikumā:</w:t>
      </w:r>
    </w:p>
    <w:p w14:paraId="3ACCF65F" w14:textId="77777777" w:rsidR="006F49C0"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14:paraId="641468CF" w14:textId="77777777" w:rsidR="00365D9E" w:rsidRDefault="00365D9E" w:rsidP="004A7C1D">
      <w:pPr>
        <w:tabs>
          <w:tab w:val="left" w:pos="851"/>
        </w:tabs>
        <w:ind w:left="567" w:right="28"/>
        <w:jc w:val="both"/>
        <w:rPr>
          <w:sz w:val="24"/>
          <w:szCs w:val="24"/>
        </w:rPr>
      </w:pPr>
      <w:r>
        <w:rPr>
          <w:sz w:val="24"/>
          <w:szCs w:val="24"/>
        </w:rPr>
        <w:t>2.pielikums – Pretendenta pieredze</w:t>
      </w:r>
      <w:r w:rsidR="003B1CAB">
        <w:rPr>
          <w:sz w:val="24"/>
          <w:szCs w:val="24"/>
        </w:rPr>
        <w:t xml:space="preserve"> iepriekšējos 3(trijos)</w:t>
      </w:r>
      <w:r>
        <w:rPr>
          <w:sz w:val="24"/>
          <w:szCs w:val="24"/>
        </w:rPr>
        <w:t xml:space="preserve"> </w:t>
      </w:r>
      <w:r w:rsidR="003B1CAB">
        <w:rPr>
          <w:sz w:val="24"/>
          <w:szCs w:val="24"/>
        </w:rPr>
        <w:t xml:space="preserve">gados </w:t>
      </w:r>
      <w:r>
        <w:rPr>
          <w:sz w:val="24"/>
          <w:szCs w:val="24"/>
        </w:rPr>
        <w:t>uz 1 (vienas) lp.;</w:t>
      </w:r>
    </w:p>
    <w:p w14:paraId="7E05C648" w14:textId="77777777" w:rsidR="00365D9E" w:rsidRPr="009E34B2" w:rsidRDefault="00365D9E" w:rsidP="004A7C1D">
      <w:pPr>
        <w:tabs>
          <w:tab w:val="left" w:pos="851"/>
        </w:tabs>
        <w:ind w:left="567" w:right="28"/>
        <w:jc w:val="both"/>
        <w:rPr>
          <w:sz w:val="24"/>
          <w:szCs w:val="24"/>
        </w:rPr>
      </w:pPr>
      <w:r>
        <w:rPr>
          <w:sz w:val="24"/>
          <w:szCs w:val="24"/>
        </w:rPr>
        <w:t>3.pielikums – Piedāvāt</w:t>
      </w:r>
      <w:r w:rsidR="003B1CAB">
        <w:rPr>
          <w:sz w:val="24"/>
          <w:szCs w:val="24"/>
        </w:rPr>
        <w:t>ais</w:t>
      </w:r>
      <w:r>
        <w:rPr>
          <w:sz w:val="24"/>
          <w:szCs w:val="24"/>
        </w:rPr>
        <w:t xml:space="preserve"> personāla sa</w:t>
      </w:r>
      <w:r w:rsidR="003B1CAB">
        <w:rPr>
          <w:sz w:val="24"/>
          <w:szCs w:val="24"/>
        </w:rPr>
        <w:t xml:space="preserve">stāvs </w:t>
      </w:r>
      <w:r w:rsidR="003B1CAB" w:rsidRPr="003B1CAB">
        <w:rPr>
          <w:i/>
          <w:sz w:val="24"/>
          <w:szCs w:val="24"/>
        </w:rPr>
        <w:t>(veidne)</w:t>
      </w:r>
      <w:r>
        <w:rPr>
          <w:sz w:val="24"/>
          <w:szCs w:val="24"/>
        </w:rPr>
        <w:t xml:space="preserve"> uz 1 (vienas) lp.;</w:t>
      </w:r>
    </w:p>
    <w:p w14:paraId="3E94A660" w14:textId="77777777" w:rsidR="008B3CAC" w:rsidRPr="009E34B2" w:rsidRDefault="00F3673E" w:rsidP="004A7C1D">
      <w:pPr>
        <w:widowControl/>
        <w:overflowPunct/>
        <w:autoSpaceDE/>
        <w:autoSpaceDN/>
        <w:adjustRightInd/>
        <w:ind w:left="567"/>
        <w:jc w:val="both"/>
        <w:rPr>
          <w:sz w:val="24"/>
          <w:szCs w:val="24"/>
        </w:rPr>
      </w:pPr>
      <w:r>
        <w:rPr>
          <w:sz w:val="24"/>
          <w:szCs w:val="24"/>
        </w:rPr>
        <w:t>4</w:t>
      </w:r>
      <w:r w:rsidR="006F49C0" w:rsidRPr="009E34B2">
        <w:rPr>
          <w:sz w:val="24"/>
          <w:szCs w:val="24"/>
        </w:rPr>
        <w:t xml:space="preserve">.pielikums – </w:t>
      </w:r>
      <w:r w:rsidR="002B599B" w:rsidRPr="009E34B2">
        <w:rPr>
          <w:sz w:val="24"/>
          <w:szCs w:val="24"/>
        </w:rPr>
        <w:t>Kvalifikācija</w:t>
      </w:r>
      <w:r w:rsidR="004B4707" w:rsidRPr="009E34B2">
        <w:rPr>
          <w:sz w:val="24"/>
          <w:szCs w:val="24"/>
        </w:rPr>
        <w:t xml:space="preserve">  uz </w:t>
      </w:r>
      <w:r>
        <w:rPr>
          <w:sz w:val="24"/>
          <w:szCs w:val="24"/>
        </w:rPr>
        <w:t>2</w:t>
      </w:r>
      <w:r w:rsidR="004B4707" w:rsidRPr="009E34B2">
        <w:rPr>
          <w:sz w:val="24"/>
          <w:szCs w:val="24"/>
        </w:rPr>
        <w:t xml:space="preserve"> (</w:t>
      </w:r>
      <w:r>
        <w:rPr>
          <w:sz w:val="24"/>
          <w:szCs w:val="24"/>
        </w:rPr>
        <w:t>divām</w:t>
      </w:r>
      <w:r w:rsidR="004B4707" w:rsidRPr="009E34B2">
        <w:rPr>
          <w:sz w:val="24"/>
          <w:szCs w:val="24"/>
        </w:rPr>
        <w:t>) lp.;</w:t>
      </w:r>
    </w:p>
    <w:p w14:paraId="67BF9234" w14:textId="77777777" w:rsidR="00776EEA" w:rsidRDefault="00F3673E" w:rsidP="00776EEA">
      <w:pPr>
        <w:widowControl/>
        <w:overflowPunct/>
        <w:autoSpaceDE/>
        <w:autoSpaceDN/>
        <w:adjustRightInd/>
        <w:ind w:left="1985" w:hanging="1418"/>
        <w:jc w:val="both"/>
        <w:rPr>
          <w:sz w:val="24"/>
          <w:szCs w:val="24"/>
        </w:rPr>
      </w:pPr>
      <w:r>
        <w:rPr>
          <w:sz w:val="24"/>
          <w:szCs w:val="24"/>
        </w:rPr>
        <w:t>5</w:t>
      </w:r>
      <w:r w:rsidR="00776EEA" w:rsidRPr="009E34B2">
        <w:rPr>
          <w:sz w:val="24"/>
          <w:szCs w:val="24"/>
        </w:rPr>
        <w:t>.pielikums- Apakšuzņēmē</w:t>
      </w:r>
      <w:r w:rsidR="009F78D6">
        <w:rPr>
          <w:sz w:val="24"/>
          <w:szCs w:val="24"/>
        </w:rPr>
        <w:t>ju saraksts</w:t>
      </w:r>
      <w:r w:rsidR="00776EEA" w:rsidRPr="009E34B2">
        <w:rPr>
          <w:sz w:val="24"/>
          <w:szCs w:val="24"/>
        </w:rPr>
        <w:t xml:space="preserve"> uz 1 (vienas) lp;</w:t>
      </w:r>
    </w:p>
    <w:p w14:paraId="3B58D338" w14:textId="77777777" w:rsidR="00AD2837" w:rsidRPr="009E34B2" w:rsidRDefault="00AD2837" w:rsidP="00776EEA">
      <w:pPr>
        <w:widowControl/>
        <w:overflowPunct/>
        <w:autoSpaceDE/>
        <w:autoSpaceDN/>
        <w:adjustRightInd/>
        <w:ind w:left="1985" w:hanging="1418"/>
        <w:jc w:val="both"/>
        <w:rPr>
          <w:i/>
          <w:sz w:val="24"/>
          <w:szCs w:val="24"/>
        </w:rPr>
      </w:pPr>
      <w:r>
        <w:rPr>
          <w:sz w:val="24"/>
          <w:szCs w:val="24"/>
        </w:rPr>
        <w:t xml:space="preserve">6.pielikums – </w:t>
      </w:r>
      <w:r w:rsidR="009F78D6">
        <w:rPr>
          <w:sz w:val="24"/>
          <w:szCs w:val="24"/>
        </w:rPr>
        <w:t xml:space="preserve">Personu, uz kuru iespējām pretendents balstās, lai apliecinātu ka tā kvalifikācija atbilst </w:t>
      </w:r>
      <w:r w:rsidR="006570CE">
        <w:rPr>
          <w:sz w:val="24"/>
          <w:szCs w:val="24"/>
        </w:rPr>
        <w:t>N</w:t>
      </w:r>
      <w:r w:rsidR="009F78D6">
        <w:rPr>
          <w:sz w:val="24"/>
          <w:szCs w:val="24"/>
        </w:rPr>
        <w:t>olikuma noteiktajām, saraksts</w:t>
      </w:r>
      <w:r>
        <w:rPr>
          <w:sz w:val="24"/>
          <w:szCs w:val="24"/>
        </w:rPr>
        <w:t xml:space="preserve"> uz 1 lp.;</w:t>
      </w:r>
    </w:p>
    <w:p w14:paraId="59ABEE9F" w14:textId="77777777" w:rsidR="00084020" w:rsidRPr="009E34B2" w:rsidRDefault="00AD2837" w:rsidP="004A7C1D">
      <w:pPr>
        <w:tabs>
          <w:tab w:val="left" w:pos="851"/>
        </w:tabs>
        <w:ind w:left="567" w:right="28"/>
        <w:jc w:val="both"/>
        <w:rPr>
          <w:sz w:val="24"/>
          <w:szCs w:val="24"/>
        </w:rPr>
      </w:pPr>
      <w:r>
        <w:rPr>
          <w:sz w:val="24"/>
          <w:szCs w:val="24"/>
        </w:rPr>
        <w:t>7</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Finanšu piedāvājums</w:t>
      </w:r>
      <w:r w:rsidR="00084020" w:rsidRPr="009E34B2">
        <w:rPr>
          <w:sz w:val="24"/>
          <w:szCs w:val="24"/>
        </w:rPr>
        <w:t xml:space="preserve">  uz 1 (vienas) lp.;</w:t>
      </w:r>
    </w:p>
    <w:p w14:paraId="33EE3D74" w14:textId="77777777" w:rsidR="00F33CBB" w:rsidRPr="009E34B2" w:rsidRDefault="00AD2837" w:rsidP="004A7C1D">
      <w:pPr>
        <w:tabs>
          <w:tab w:val="left" w:pos="851"/>
        </w:tabs>
        <w:ind w:left="567" w:right="28"/>
        <w:jc w:val="both"/>
        <w:rPr>
          <w:sz w:val="24"/>
          <w:szCs w:val="24"/>
        </w:rPr>
      </w:pPr>
      <w:r>
        <w:rPr>
          <w:sz w:val="24"/>
          <w:szCs w:val="24"/>
        </w:rPr>
        <w:t>8</w:t>
      </w:r>
      <w:r w:rsidR="00B350EB" w:rsidRPr="009E34B2">
        <w:rPr>
          <w:sz w:val="24"/>
          <w:szCs w:val="24"/>
        </w:rPr>
        <w:t>. pielikum</w:t>
      </w:r>
      <w:r w:rsidR="0011537F" w:rsidRPr="009E34B2">
        <w:rPr>
          <w:sz w:val="24"/>
          <w:szCs w:val="24"/>
        </w:rPr>
        <w:t xml:space="preserve">s – Tehniskā specifikācija uz </w:t>
      </w:r>
      <w:r w:rsidR="00365D9E">
        <w:rPr>
          <w:sz w:val="24"/>
          <w:szCs w:val="24"/>
        </w:rPr>
        <w:t>2</w:t>
      </w:r>
      <w:r w:rsidR="0011537F" w:rsidRPr="009E34B2">
        <w:rPr>
          <w:sz w:val="24"/>
          <w:szCs w:val="24"/>
        </w:rPr>
        <w:t xml:space="preserve"> (</w:t>
      </w:r>
      <w:r w:rsidR="00365D9E">
        <w:rPr>
          <w:sz w:val="24"/>
          <w:szCs w:val="24"/>
        </w:rPr>
        <w:t>divām</w:t>
      </w:r>
      <w:r w:rsidR="00B350EB" w:rsidRPr="009E34B2">
        <w:rPr>
          <w:sz w:val="24"/>
          <w:szCs w:val="24"/>
        </w:rPr>
        <w:t>) lp.;</w:t>
      </w:r>
    </w:p>
    <w:p w14:paraId="55B85000" w14:textId="77777777" w:rsidR="00F33CBB" w:rsidRDefault="00AD2837" w:rsidP="004A7C1D">
      <w:pPr>
        <w:tabs>
          <w:tab w:val="left" w:pos="851"/>
        </w:tabs>
        <w:ind w:left="567" w:right="28"/>
        <w:jc w:val="both"/>
        <w:rPr>
          <w:sz w:val="24"/>
          <w:szCs w:val="24"/>
        </w:rPr>
      </w:pPr>
      <w:r>
        <w:rPr>
          <w:sz w:val="24"/>
          <w:szCs w:val="24"/>
        </w:rPr>
        <w:t>9</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365D9E">
        <w:rPr>
          <w:sz w:val="24"/>
          <w:szCs w:val="24"/>
        </w:rPr>
        <w:t>ts Būvprojekta ekspertīzes</w:t>
      </w:r>
      <w:r w:rsidR="00FA0952">
        <w:rPr>
          <w:sz w:val="24"/>
          <w:szCs w:val="24"/>
        </w:rPr>
        <w:t xml:space="preserve"> </w:t>
      </w:r>
      <w:r w:rsidR="008B3CAC" w:rsidRPr="009E34B2">
        <w:rPr>
          <w:sz w:val="24"/>
          <w:szCs w:val="24"/>
        </w:rPr>
        <w:t xml:space="preserve">veikšanai </w:t>
      </w:r>
      <w:r w:rsidR="008B3CAC" w:rsidRPr="003F4941">
        <w:rPr>
          <w:sz w:val="24"/>
          <w:szCs w:val="24"/>
        </w:rPr>
        <w:t xml:space="preserve">uz </w:t>
      </w:r>
      <w:r w:rsidR="003F4941">
        <w:rPr>
          <w:sz w:val="24"/>
          <w:szCs w:val="24"/>
        </w:rPr>
        <w:t>5</w:t>
      </w:r>
      <w:r w:rsidR="008B3CAC" w:rsidRPr="003F4941">
        <w:rPr>
          <w:sz w:val="24"/>
          <w:szCs w:val="24"/>
        </w:rPr>
        <w:t xml:space="preserve"> (</w:t>
      </w:r>
      <w:r w:rsidR="003F4941">
        <w:rPr>
          <w:sz w:val="24"/>
          <w:szCs w:val="24"/>
        </w:rPr>
        <w:t>piecām</w:t>
      </w:r>
      <w:r w:rsidR="00007A1A" w:rsidRPr="003F4941">
        <w:rPr>
          <w:sz w:val="24"/>
          <w:szCs w:val="24"/>
        </w:rPr>
        <w:t>)</w:t>
      </w:r>
      <w:r w:rsidR="00007A1A" w:rsidRPr="009E34B2">
        <w:rPr>
          <w:sz w:val="24"/>
          <w:szCs w:val="24"/>
        </w:rPr>
        <w:t xml:space="preserve"> lp.</w:t>
      </w:r>
    </w:p>
    <w:p w14:paraId="1AE1E712" w14:textId="77777777" w:rsidR="001E7ACB" w:rsidRDefault="001E7ACB" w:rsidP="004A7C1D">
      <w:pPr>
        <w:tabs>
          <w:tab w:val="left" w:pos="851"/>
        </w:tabs>
        <w:ind w:left="567" w:right="28"/>
        <w:jc w:val="both"/>
        <w:rPr>
          <w:sz w:val="24"/>
          <w:szCs w:val="24"/>
        </w:rPr>
      </w:pPr>
    </w:p>
    <w:p w14:paraId="676A538F" w14:textId="16E3EF85" w:rsidR="001E7ACB" w:rsidRDefault="00797EB4" w:rsidP="00797EB4">
      <w:pPr>
        <w:tabs>
          <w:tab w:val="left" w:pos="851"/>
        </w:tabs>
        <w:ind w:left="567" w:right="28"/>
        <w:jc w:val="both"/>
        <w:rPr>
          <w:sz w:val="24"/>
          <w:szCs w:val="24"/>
        </w:rPr>
      </w:pPr>
      <w:r>
        <w:rPr>
          <w:sz w:val="24"/>
          <w:szCs w:val="24"/>
        </w:rPr>
        <w:t xml:space="preserve">Atsevišķi pevienota- </w:t>
      </w:r>
      <w:r w:rsidR="00C36812">
        <w:rPr>
          <w:sz w:val="24"/>
          <w:szCs w:val="24"/>
        </w:rPr>
        <w:t>Iepirkuma “Kandavas pilsētas prmsskolas izglītības iestādes “Zīļuks” energoefektivitātes paaugstināšanas būvprojekta izstrāde un autoruzraudzību” Tehniskā specifikācija</w:t>
      </w:r>
      <w:r w:rsidR="002F78AD">
        <w:rPr>
          <w:sz w:val="24"/>
          <w:szCs w:val="24"/>
        </w:rPr>
        <w:t>.</w:t>
      </w:r>
    </w:p>
    <w:p w14:paraId="751493BA" w14:textId="77777777" w:rsidR="006F49C0" w:rsidRPr="00E373D8" w:rsidRDefault="006F49C0" w:rsidP="006F49C0">
      <w:pPr>
        <w:tabs>
          <w:tab w:val="left" w:pos="851"/>
        </w:tabs>
        <w:ind w:right="28"/>
        <w:jc w:val="both"/>
        <w:rPr>
          <w:sz w:val="24"/>
          <w:szCs w:val="24"/>
        </w:rPr>
      </w:pPr>
    </w:p>
    <w:p w14:paraId="31742D4C" w14:textId="77777777" w:rsidR="006F49C0" w:rsidRPr="00E373D8" w:rsidRDefault="006F49C0" w:rsidP="004A7C1D">
      <w:pPr>
        <w:tabs>
          <w:tab w:val="left" w:pos="7020"/>
        </w:tabs>
        <w:ind w:left="567"/>
        <w:jc w:val="both"/>
        <w:rPr>
          <w:sz w:val="24"/>
          <w:szCs w:val="24"/>
        </w:rPr>
      </w:pPr>
    </w:p>
    <w:p w14:paraId="50FA97A6" w14:textId="77777777" w:rsidR="00235DC6" w:rsidRDefault="00235DC6" w:rsidP="00235DC6">
      <w:pPr>
        <w:pStyle w:val="ListParagraph"/>
        <w:tabs>
          <w:tab w:val="left" w:pos="7020"/>
        </w:tabs>
        <w:jc w:val="both"/>
        <w:rPr>
          <w:rFonts w:eastAsia="Times New Roman"/>
          <w:kern w:val="28"/>
          <w:lang w:val="en-GB" w:eastAsia="lv-LV"/>
        </w:rPr>
      </w:pPr>
    </w:p>
    <w:p w14:paraId="38988961" w14:textId="77777777" w:rsidR="00235DC6" w:rsidRPr="00235DC6" w:rsidRDefault="00235DC6" w:rsidP="00235DC6">
      <w:pPr>
        <w:pStyle w:val="ListParagraph"/>
        <w:tabs>
          <w:tab w:val="left" w:pos="7020"/>
        </w:tabs>
        <w:jc w:val="both"/>
      </w:pPr>
    </w:p>
    <w:p w14:paraId="4EDB326B" w14:textId="77777777" w:rsidR="005E03AD" w:rsidRDefault="005E03AD" w:rsidP="00385F13">
      <w:pPr>
        <w:pStyle w:val="ListParagraph"/>
        <w:tabs>
          <w:tab w:val="left" w:pos="7020"/>
        </w:tabs>
        <w:jc w:val="both"/>
      </w:pPr>
    </w:p>
    <w:p w14:paraId="4A2A0717" w14:textId="77777777" w:rsidR="005E03AD" w:rsidRDefault="005E03AD" w:rsidP="00385F13">
      <w:pPr>
        <w:pStyle w:val="ListParagraph"/>
        <w:tabs>
          <w:tab w:val="left" w:pos="7020"/>
        </w:tabs>
        <w:jc w:val="both"/>
      </w:pPr>
    </w:p>
    <w:p w14:paraId="495EDD7D" w14:textId="77777777" w:rsidR="005E03AD" w:rsidRDefault="005E03AD" w:rsidP="00385F13">
      <w:pPr>
        <w:pStyle w:val="ListParagraph"/>
        <w:tabs>
          <w:tab w:val="left" w:pos="7020"/>
        </w:tabs>
        <w:jc w:val="both"/>
      </w:pPr>
    </w:p>
    <w:p w14:paraId="5763DFF9" w14:textId="77777777" w:rsidR="005E03AD" w:rsidRDefault="005E03AD" w:rsidP="00385F13">
      <w:pPr>
        <w:pStyle w:val="ListParagraph"/>
        <w:tabs>
          <w:tab w:val="left" w:pos="7020"/>
        </w:tabs>
        <w:jc w:val="both"/>
      </w:pPr>
    </w:p>
    <w:p w14:paraId="2D942BF3" w14:textId="77777777" w:rsidR="005E03AD" w:rsidRDefault="005E03AD" w:rsidP="00385F13">
      <w:pPr>
        <w:pStyle w:val="ListParagraph"/>
        <w:tabs>
          <w:tab w:val="left" w:pos="7020"/>
        </w:tabs>
        <w:jc w:val="both"/>
      </w:pPr>
    </w:p>
    <w:p w14:paraId="2866D09C" w14:textId="77777777" w:rsidR="00306346" w:rsidRPr="009F78D6" w:rsidRDefault="003F5D76" w:rsidP="005C7D3F">
      <w:pPr>
        <w:tabs>
          <w:tab w:val="left" w:pos="851"/>
        </w:tabs>
        <w:jc w:val="right"/>
        <w:rPr>
          <w:bCs/>
          <w:lang w:val="lv-LV"/>
        </w:rPr>
      </w:pPr>
      <w:r w:rsidRPr="00037EC1">
        <w:rPr>
          <w:lang w:val="lv-LV"/>
        </w:rPr>
        <w:t xml:space="preserve">  </w:t>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7E751F" w:rsidRPr="009F78D6">
        <w:rPr>
          <w:bCs/>
          <w:lang w:val="lv-LV"/>
        </w:rPr>
        <w:tab/>
      </w:r>
    </w:p>
    <w:p w14:paraId="0B5DC784" w14:textId="77777777" w:rsidR="00306346" w:rsidRPr="009F78D6" w:rsidRDefault="00306346">
      <w:pPr>
        <w:widowControl/>
        <w:overflowPunct/>
        <w:autoSpaceDE/>
        <w:autoSpaceDN/>
        <w:adjustRightInd/>
        <w:spacing w:after="200" w:line="276" w:lineRule="auto"/>
        <w:rPr>
          <w:bCs/>
          <w:lang w:val="lv-LV"/>
        </w:rPr>
      </w:pPr>
      <w:r w:rsidRPr="009F78D6">
        <w:rPr>
          <w:bCs/>
          <w:lang w:val="lv-LV"/>
        </w:rPr>
        <w:br w:type="page"/>
      </w:r>
    </w:p>
    <w:p w14:paraId="27BBDA70" w14:textId="77777777" w:rsidR="00765BEA" w:rsidRPr="00EB0FDA" w:rsidRDefault="00765BEA" w:rsidP="005C7D3F">
      <w:pPr>
        <w:tabs>
          <w:tab w:val="left" w:pos="851"/>
        </w:tabs>
        <w:jc w:val="right"/>
        <w:rPr>
          <w:b/>
          <w:bCs/>
        </w:rPr>
      </w:pPr>
      <w:r w:rsidRPr="00EB0FDA">
        <w:rPr>
          <w:b/>
        </w:rPr>
        <w:lastRenderedPageBreak/>
        <w:t>1.p</w:t>
      </w:r>
      <w:r w:rsidRPr="00EB0FDA">
        <w:rPr>
          <w:b/>
          <w:bCs/>
        </w:rPr>
        <w:t>ielikums</w:t>
      </w:r>
    </w:p>
    <w:p w14:paraId="6CB7B91A" w14:textId="77777777" w:rsidR="0059299A" w:rsidRPr="00EB0FDA" w:rsidRDefault="00EB0FDA" w:rsidP="004750E7">
      <w:pPr>
        <w:jc w:val="right"/>
      </w:pPr>
      <w:r>
        <w:t>Būvprojekta</w:t>
      </w:r>
      <w:r w:rsidR="0059299A" w:rsidRPr="00EB0FDA">
        <w:t xml:space="preserve"> „Kandavas pilsētas PII „Zīļuks”</w:t>
      </w:r>
    </w:p>
    <w:p w14:paraId="5F45000C" w14:textId="77777777" w:rsidR="00F5665A" w:rsidRPr="00EB0FDA" w:rsidRDefault="0059299A" w:rsidP="004750E7">
      <w:pPr>
        <w:jc w:val="right"/>
        <w:rPr>
          <w:lang w:val="lv-LV"/>
        </w:rPr>
      </w:pPr>
      <w:r w:rsidRPr="00EB0FDA">
        <w:t xml:space="preserve"> energoefektivitātes paaugstināšana</w:t>
      </w:r>
      <w:r w:rsidR="00F5665A" w:rsidRPr="00EB0FDA">
        <w:rPr>
          <w:lang w:val="lv-LV"/>
        </w:rPr>
        <w:t>”</w:t>
      </w:r>
      <w:r w:rsidR="00EB0FDA">
        <w:rPr>
          <w:lang w:val="lv-LV"/>
        </w:rPr>
        <w:t xml:space="preserve"> ekspertīze</w:t>
      </w:r>
    </w:p>
    <w:p w14:paraId="751FB1E2" w14:textId="068DDCB8" w:rsidR="00813EE3" w:rsidRPr="00EB0FDA" w:rsidRDefault="00E711A3" w:rsidP="007E751F">
      <w:pPr>
        <w:pStyle w:val="BlockText"/>
        <w:ind w:left="851" w:right="24" w:firstLine="0"/>
        <w:jc w:val="right"/>
        <w:rPr>
          <w:sz w:val="20"/>
        </w:rPr>
      </w:pPr>
      <w:r w:rsidRPr="00EB0FDA">
        <w:rPr>
          <w:sz w:val="20"/>
        </w:rPr>
        <w:t>ID Nr. KND</w:t>
      </w:r>
      <w:r w:rsidR="000136CF" w:rsidRPr="00EB0FDA">
        <w:rPr>
          <w:sz w:val="20"/>
        </w:rPr>
        <w:t xml:space="preserve"> </w:t>
      </w:r>
      <w:r w:rsidR="00D0305D" w:rsidRPr="00EB0FDA">
        <w:rPr>
          <w:sz w:val="20"/>
        </w:rPr>
        <w:t>2017</w:t>
      </w:r>
      <w:r w:rsidR="0059299A" w:rsidRPr="00EB0FDA">
        <w:rPr>
          <w:sz w:val="20"/>
        </w:rPr>
        <w:t>/2</w:t>
      </w:r>
      <w:r w:rsidR="00EB0FDA" w:rsidRPr="00EB0FDA">
        <w:rPr>
          <w:sz w:val="20"/>
        </w:rPr>
        <w:t>7</w:t>
      </w:r>
      <w:r w:rsidR="00797EB4">
        <w:rPr>
          <w:sz w:val="20"/>
        </w:rPr>
        <w:t>/ERAF</w:t>
      </w:r>
    </w:p>
    <w:p w14:paraId="5BF83006" w14:textId="77777777" w:rsidR="00DD3DFC" w:rsidRPr="00595046" w:rsidRDefault="00DD3DFC" w:rsidP="00E711A3">
      <w:pPr>
        <w:pStyle w:val="BlockText"/>
        <w:ind w:left="0" w:right="24" w:firstLine="284"/>
        <w:rPr>
          <w:szCs w:val="24"/>
        </w:rPr>
      </w:pPr>
    </w:p>
    <w:p w14:paraId="5B573902" w14:textId="77777777"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14:paraId="3C32F1F8" w14:textId="77777777" w:rsidR="00A45426" w:rsidRPr="00FE5A3E" w:rsidRDefault="00F5665A" w:rsidP="004750E7">
      <w:pPr>
        <w:jc w:val="center"/>
        <w:rPr>
          <w:lang w:val="lv-LV"/>
        </w:rPr>
      </w:pPr>
      <w:r w:rsidRPr="00FE5A3E">
        <w:rPr>
          <w:szCs w:val="24"/>
          <w:lang w:val="lv-LV"/>
        </w:rPr>
        <w:t>„</w:t>
      </w:r>
      <w:r w:rsidR="00EB0FDA" w:rsidRPr="00FE5A3E">
        <w:rPr>
          <w:sz w:val="24"/>
          <w:szCs w:val="24"/>
          <w:lang w:val="lv-LV"/>
        </w:rPr>
        <w:t xml:space="preserve"> Būvprojekta „Kandavas pilsētas PII „Zīļuks” energoefektivitātes paaugstināšana</w:t>
      </w:r>
      <w:r w:rsidR="00EB0FDA" w:rsidRPr="00365D9E">
        <w:rPr>
          <w:sz w:val="24"/>
          <w:szCs w:val="24"/>
          <w:lang w:val="lv-LV"/>
        </w:rPr>
        <w:t>”</w:t>
      </w:r>
      <w:r w:rsidR="00EB0FDA">
        <w:rPr>
          <w:sz w:val="24"/>
          <w:szCs w:val="24"/>
          <w:lang w:val="lv-LV"/>
        </w:rPr>
        <w:t xml:space="preserve"> ekspertīze”</w:t>
      </w:r>
    </w:p>
    <w:p w14:paraId="097994AF" w14:textId="31D22615" w:rsidR="00F5665A" w:rsidRDefault="00F5665A" w:rsidP="00365487">
      <w:pPr>
        <w:pStyle w:val="BlockText"/>
        <w:ind w:left="3011" w:right="24" w:firstLine="589"/>
        <w:rPr>
          <w:szCs w:val="24"/>
        </w:rPr>
      </w:pPr>
      <w:r>
        <w:rPr>
          <w:szCs w:val="24"/>
        </w:rPr>
        <w:t xml:space="preserve">ID Nr. KND </w:t>
      </w:r>
      <w:r w:rsidR="00D0305D">
        <w:rPr>
          <w:szCs w:val="24"/>
        </w:rPr>
        <w:t>2017</w:t>
      </w:r>
      <w:r w:rsidR="00603278">
        <w:rPr>
          <w:szCs w:val="24"/>
        </w:rPr>
        <w:t>/</w:t>
      </w:r>
      <w:r w:rsidR="004750E7">
        <w:rPr>
          <w:szCs w:val="24"/>
        </w:rPr>
        <w:t>2</w:t>
      </w:r>
      <w:r w:rsidR="00EB0FDA">
        <w:rPr>
          <w:szCs w:val="24"/>
        </w:rPr>
        <w:t>7</w:t>
      </w:r>
      <w:r w:rsidR="00797EB4">
        <w:rPr>
          <w:szCs w:val="24"/>
        </w:rPr>
        <w:t>/ERAF</w:t>
      </w:r>
    </w:p>
    <w:p w14:paraId="1849AC08" w14:textId="77777777"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14:paraId="3EC1B797" w14:textId="77777777" w:rsidTr="00B55218">
        <w:trPr>
          <w:gridBefore w:val="1"/>
          <w:wBefore w:w="284" w:type="dxa"/>
          <w:trHeight w:val="80"/>
        </w:trPr>
        <w:tc>
          <w:tcPr>
            <w:tcW w:w="2404" w:type="dxa"/>
            <w:gridSpan w:val="3"/>
            <w:tcBorders>
              <w:top w:val="nil"/>
              <w:left w:val="nil"/>
              <w:bottom w:val="single" w:sz="4" w:space="0" w:color="auto"/>
              <w:right w:val="nil"/>
            </w:tcBorders>
          </w:tcPr>
          <w:p w14:paraId="5D597A0F" w14:textId="77777777"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4CAC7268" w14:textId="77777777"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14:paraId="0EADDB46" w14:textId="77777777" w:rsidR="00765BEA" w:rsidRPr="00595046" w:rsidRDefault="00765BEA" w:rsidP="00BF3867">
            <w:pPr>
              <w:ind w:right="-1"/>
              <w:rPr>
                <w:b/>
                <w:sz w:val="24"/>
                <w:szCs w:val="24"/>
                <w:lang w:val="lv-LV"/>
              </w:rPr>
            </w:pPr>
          </w:p>
        </w:tc>
      </w:tr>
      <w:tr w:rsidR="00765BEA" w:rsidRPr="00595046" w14:paraId="21FAF126" w14:textId="77777777" w:rsidTr="00B55218">
        <w:trPr>
          <w:gridBefore w:val="1"/>
          <w:wBefore w:w="284" w:type="dxa"/>
          <w:trHeight w:val="77"/>
        </w:trPr>
        <w:tc>
          <w:tcPr>
            <w:tcW w:w="2404" w:type="dxa"/>
            <w:gridSpan w:val="3"/>
            <w:tcBorders>
              <w:top w:val="single" w:sz="4" w:space="0" w:color="auto"/>
              <w:left w:val="nil"/>
              <w:bottom w:val="nil"/>
              <w:right w:val="nil"/>
            </w:tcBorders>
          </w:tcPr>
          <w:p w14:paraId="28ACE74F" w14:textId="77777777"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0C32982C" w14:textId="77777777"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14:paraId="0C0474A1" w14:textId="77777777"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14:paraId="6E33F4C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301FC2C"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14:paraId="2558000F"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5A4188F9"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1F3091D9" w14:textId="77777777" w:rsidR="00765BEA" w:rsidRPr="00595046" w:rsidRDefault="00765BEA" w:rsidP="00BF3867">
            <w:pPr>
              <w:ind w:right="-1"/>
              <w:rPr>
                <w:b/>
                <w:sz w:val="24"/>
                <w:szCs w:val="24"/>
                <w:lang w:val="lv-LV"/>
              </w:rPr>
            </w:pPr>
          </w:p>
        </w:tc>
      </w:tr>
      <w:tr w:rsidR="00765BEA" w:rsidRPr="00595046" w14:paraId="0993468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3C070B34"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754595DD" w14:textId="77777777" w:rsidR="00765BEA" w:rsidRPr="00595046" w:rsidRDefault="00765BEA" w:rsidP="00BF3867">
            <w:pPr>
              <w:ind w:right="-1"/>
              <w:rPr>
                <w:b/>
                <w:sz w:val="24"/>
                <w:szCs w:val="24"/>
                <w:lang w:val="lv-LV"/>
              </w:rPr>
            </w:pPr>
          </w:p>
        </w:tc>
      </w:tr>
      <w:tr w:rsidR="00765BEA" w:rsidRPr="00595046" w14:paraId="63F9FDFE"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7205A3FF" w14:textId="77777777"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5D71709C" w14:textId="77777777" w:rsidR="00765BEA" w:rsidRPr="00595046" w:rsidRDefault="00765BEA" w:rsidP="00BF3867">
            <w:pPr>
              <w:ind w:right="-1"/>
              <w:rPr>
                <w:b/>
                <w:sz w:val="24"/>
                <w:szCs w:val="24"/>
                <w:lang w:val="lv-LV"/>
              </w:rPr>
            </w:pPr>
          </w:p>
        </w:tc>
      </w:tr>
      <w:tr w:rsidR="00765BEA" w:rsidRPr="00595046" w14:paraId="50BF9CE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0891D3A4" w14:textId="77777777"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5D70F04D" w14:textId="77777777" w:rsidR="00765BEA" w:rsidRPr="00595046" w:rsidRDefault="00765BEA" w:rsidP="00BF3867">
            <w:pPr>
              <w:ind w:right="-1"/>
              <w:rPr>
                <w:b/>
                <w:sz w:val="24"/>
                <w:szCs w:val="24"/>
                <w:lang w:val="lv-LV"/>
              </w:rPr>
            </w:pPr>
          </w:p>
        </w:tc>
      </w:tr>
      <w:tr w:rsidR="00765BEA" w:rsidRPr="00595046" w14:paraId="4EFA2C3F"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1F23496" w14:textId="77777777"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23D837F5"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38E78733" w14:textId="77777777"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253A7729" w14:textId="77777777" w:rsidR="00765BEA" w:rsidRPr="00595046" w:rsidRDefault="00765BEA" w:rsidP="00BF3867">
            <w:pPr>
              <w:ind w:right="-1"/>
              <w:rPr>
                <w:b/>
                <w:sz w:val="24"/>
                <w:szCs w:val="24"/>
                <w:lang w:val="lv-LV"/>
              </w:rPr>
            </w:pPr>
          </w:p>
        </w:tc>
      </w:tr>
      <w:tr w:rsidR="00765BEA" w:rsidRPr="00595046" w14:paraId="7276D7D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E804A3F" w14:textId="77777777"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4AAD392A" w14:textId="77777777" w:rsidR="00765BEA" w:rsidRPr="00595046" w:rsidRDefault="00765BEA" w:rsidP="00BF3867">
            <w:pPr>
              <w:ind w:right="-1"/>
              <w:rPr>
                <w:b/>
                <w:sz w:val="24"/>
                <w:szCs w:val="24"/>
                <w:lang w:val="lv-LV"/>
              </w:rPr>
            </w:pPr>
          </w:p>
        </w:tc>
      </w:tr>
      <w:tr w:rsidR="00765BEA" w:rsidRPr="00595046" w14:paraId="3D90D6C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544386A2" w14:textId="77777777" w:rsidR="00765BEA" w:rsidRPr="00595046" w:rsidRDefault="00765BEA" w:rsidP="00BF3867">
            <w:pPr>
              <w:ind w:right="-1"/>
              <w:rPr>
                <w:b/>
                <w:sz w:val="24"/>
                <w:szCs w:val="24"/>
                <w:lang w:val="lv-LV"/>
              </w:rPr>
            </w:pPr>
          </w:p>
        </w:tc>
      </w:tr>
      <w:tr w:rsidR="00765BEA" w:rsidRPr="00595046" w14:paraId="45E32F0A"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788CA001"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14:paraId="1AEDEEA8"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37906308"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3933FFED" w14:textId="77777777" w:rsidR="00765BEA" w:rsidRPr="00595046" w:rsidRDefault="00765BEA" w:rsidP="00BF3867">
            <w:pPr>
              <w:ind w:right="-1"/>
              <w:rPr>
                <w:b/>
                <w:sz w:val="24"/>
                <w:szCs w:val="24"/>
                <w:lang w:val="lv-LV"/>
              </w:rPr>
            </w:pPr>
          </w:p>
        </w:tc>
      </w:tr>
      <w:tr w:rsidR="00765BEA" w:rsidRPr="00595046" w14:paraId="2EA24ED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4E9686A"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79578BFD" w14:textId="77777777" w:rsidR="00765BEA" w:rsidRPr="00595046" w:rsidRDefault="00765BEA" w:rsidP="00BF3867">
            <w:pPr>
              <w:ind w:right="-1"/>
              <w:rPr>
                <w:b/>
                <w:sz w:val="24"/>
                <w:szCs w:val="24"/>
                <w:lang w:val="lv-LV"/>
              </w:rPr>
            </w:pPr>
          </w:p>
        </w:tc>
      </w:tr>
      <w:tr w:rsidR="00765BEA" w:rsidRPr="00595046" w14:paraId="1ABCFA0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23B65C9A" w14:textId="77777777"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260B4E06" w14:textId="77777777" w:rsidR="00765BEA" w:rsidRPr="00595046" w:rsidRDefault="00765BEA" w:rsidP="00BF3867">
            <w:pPr>
              <w:ind w:right="-1"/>
              <w:rPr>
                <w:b/>
                <w:sz w:val="24"/>
                <w:szCs w:val="24"/>
                <w:lang w:val="lv-LV"/>
              </w:rPr>
            </w:pPr>
          </w:p>
        </w:tc>
      </w:tr>
      <w:tr w:rsidR="00765BEA" w:rsidRPr="00595046" w14:paraId="5968D4B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5ECF7FDB" w14:textId="77777777" w:rsidR="00765BEA" w:rsidRPr="00595046" w:rsidRDefault="00765BEA" w:rsidP="00BF3867">
            <w:pPr>
              <w:ind w:right="-1"/>
              <w:rPr>
                <w:b/>
                <w:sz w:val="24"/>
                <w:szCs w:val="24"/>
                <w:lang w:val="lv-LV"/>
              </w:rPr>
            </w:pPr>
          </w:p>
        </w:tc>
      </w:tr>
      <w:tr w:rsidR="00765BEA" w:rsidRPr="00595046" w14:paraId="14B4A7C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25B465DD"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14:paraId="0BD7E5A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195449F" w14:textId="77777777"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067684F9" w14:textId="77777777" w:rsidR="00765BEA" w:rsidRPr="00595046" w:rsidRDefault="00765BEA" w:rsidP="00BF3867">
            <w:pPr>
              <w:ind w:right="-1"/>
              <w:rPr>
                <w:b/>
                <w:sz w:val="24"/>
                <w:szCs w:val="24"/>
                <w:lang w:val="lv-LV"/>
              </w:rPr>
            </w:pPr>
          </w:p>
        </w:tc>
      </w:tr>
      <w:tr w:rsidR="00765BEA" w:rsidRPr="00595046" w14:paraId="345859DE"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491FD0C" w14:textId="77777777"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1FA5BD35" w14:textId="77777777" w:rsidR="00765BEA" w:rsidRPr="00595046" w:rsidRDefault="00765BEA" w:rsidP="00BF3867">
            <w:pPr>
              <w:ind w:right="-1"/>
              <w:rPr>
                <w:b/>
                <w:sz w:val="24"/>
                <w:szCs w:val="24"/>
                <w:lang w:val="lv-LV"/>
              </w:rPr>
            </w:pPr>
          </w:p>
        </w:tc>
      </w:tr>
      <w:tr w:rsidR="00765BEA" w:rsidRPr="00595046" w14:paraId="4D0195F8"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C7C7BA8" w14:textId="77777777"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0EA0A5FD"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440C991A" w14:textId="77777777"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325A4B25" w14:textId="77777777" w:rsidR="00765BEA" w:rsidRPr="00595046" w:rsidRDefault="00765BEA" w:rsidP="00BF3867">
            <w:pPr>
              <w:ind w:right="-1"/>
              <w:rPr>
                <w:b/>
                <w:sz w:val="24"/>
                <w:szCs w:val="24"/>
                <w:lang w:val="lv-LV"/>
              </w:rPr>
            </w:pPr>
          </w:p>
        </w:tc>
      </w:tr>
      <w:tr w:rsidR="00765BEA" w:rsidRPr="00595046" w14:paraId="70F5DA4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0E32887" w14:textId="77777777"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3596B04A" w14:textId="77777777" w:rsidR="00765BEA" w:rsidRPr="00595046" w:rsidRDefault="00765BEA" w:rsidP="00BF3867">
            <w:pPr>
              <w:ind w:right="-1"/>
              <w:rPr>
                <w:b/>
                <w:sz w:val="24"/>
                <w:szCs w:val="24"/>
                <w:lang w:val="lv-LV"/>
              </w:rPr>
            </w:pPr>
          </w:p>
        </w:tc>
      </w:tr>
    </w:tbl>
    <w:p w14:paraId="22C3B601" w14:textId="77777777"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14:paraId="492A0088" w14:textId="77777777" w:rsidR="00A309AC" w:rsidRDefault="005369EB"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523BF2">
        <w:rPr>
          <w:sz w:val="24"/>
          <w:szCs w:val="24"/>
        </w:rPr>
        <w:t>persona, kura pārstāv p</w:t>
      </w:r>
      <w:r w:rsidR="00A309AC">
        <w:rPr>
          <w:sz w:val="24"/>
          <w:szCs w:val="24"/>
        </w:rPr>
        <w:t>iegādātāju apvienību Iepirkumā: ________________________,</w:t>
      </w:r>
    </w:p>
    <w:p w14:paraId="6B6335C6" w14:textId="77777777" w:rsidR="0033710B" w:rsidRDefault="00A309AC" w:rsidP="00D80D21">
      <w:pPr>
        <w:keepNext/>
        <w:widowControl/>
        <w:tabs>
          <w:tab w:val="left" w:pos="426"/>
          <w:tab w:val="left" w:pos="993"/>
        </w:tabs>
        <w:overflowPunct/>
        <w:autoSpaceDE/>
        <w:autoSpaceDN/>
        <w:adjustRightInd/>
        <w:ind w:right="29"/>
        <w:jc w:val="both"/>
        <w:rPr>
          <w:sz w:val="24"/>
          <w:szCs w:val="24"/>
        </w:rPr>
      </w:pPr>
      <w:r>
        <w:rPr>
          <w:sz w:val="24"/>
          <w:szCs w:val="24"/>
        </w:rPr>
        <w:t xml:space="preserve">kurā </w:t>
      </w:r>
      <w:r w:rsidR="005369EB" w:rsidRPr="0033710B">
        <w:rPr>
          <w:sz w:val="24"/>
          <w:szCs w:val="24"/>
        </w:rPr>
        <w:t>katras personas atbildības apjoms:</w:t>
      </w:r>
      <w:r>
        <w:rPr>
          <w:sz w:val="24"/>
          <w:szCs w:val="24"/>
        </w:rPr>
        <w:t>_______________________</w:t>
      </w:r>
      <w:r w:rsidR="005369EB" w:rsidRPr="0033710B">
        <w:rPr>
          <w:sz w:val="24"/>
          <w:szCs w:val="24"/>
        </w:rPr>
        <w:tab/>
      </w:r>
    </w:p>
    <w:p w14:paraId="5812DB00" w14:textId="63CACEA8" w:rsidR="0033710B" w:rsidRPr="004750E7" w:rsidRDefault="00185E90"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33710B">
        <w:rPr>
          <w:sz w:val="24"/>
          <w:szCs w:val="24"/>
          <w:lang w:val="lv-LV"/>
        </w:rPr>
        <w:t xml:space="preserve">ar </w:t>
      </w:r>
      <w:r w:rsidRPr="0033710B">
        <w:rPr>
          <w:sz w:val="24"/>
          <w:szCs w:val="24"/>
        </w:rPr>
        <w:t xml:space="preserve">šī pieteikuma </w:t>
      </w:r>
      <w:r w:rsidR="00D80D21">
        <w:rPr>
          <w:sz w:val="24"/>
          <w:szCs w:val="24"/>
        </w:rPr>
        <w:t>iesniegšanu P</w:t>
      </w:r>
      <w:r w:rsidRPr="0033710B">
        <w:rPr>
          <w:sz w:val="24"/>
          <w:szCs w:val="24"/>
        </w:rPr>
        <w:t>retendents:</w:t>
      </w:r>
      <w:r w:rsidR="00D80D21">
        <w:rPr>
          <w:sz w:val="24"/>
          <w:szCs w:val="24"/>
        </w:rPr>
        <w:t xml:space="preserve"> </w:t>
      </w:r>
      <w:r w:rsidR="00C47171" w:rsidRPr="0033710B">
        <w:rPr>
          <w:sz w:val="24"/>
          <w:szCs w:val="24"/>
        </w:rPr>
        <w:t xml:space="preserve">piesakās piedalīties iepirkumā </w:t>
      </w:r>
      <w:r w:rsidR="00C47171" w:rsidRPr="00A309AC">
        <w:rPr>
          <w:sz w:val="24"/>
          <w:szCs w:val="24"/>
        </w:rPr>
        <w:t>„</w:t>
      </w:r>
      <w:r w:rsidR="00EB0FDA" w:rsidRPr="00EB0FDA">
        <w:rPr>
          <w:sz w:val="24"/>
          <w:szCs w:val="24"/>
        </w:rPr>
        <w:t xml:space="preserve"> </w:t>
      </w:r>
      <w:r w:rsidR="00EB0FDA">
        <w:rPr>
          <w:sz w:val="24"/>
          <w:szCs w:val="24"/>
        </w:rPr>
        <w:t xml:space="preserve">Būvprojekta </w:t>
      </w:r>
      <w:r w:rsidR="00EB0FDA" w:rsidRPr="00365D9E">
        <w:rPr>
          <w:sz w:val="24"/>
          <w:szCs w:val="24"/>
        </w:rPr>
        <w:t>„Kandavas pilsētas PII „Zīļuks” energoefektivitātes paaugstināšana</w:t>
      </w:r>
      <w:r w:rsidR="00A309AC" w:rsidRPr="004750E7">
        <w:rPr>
          <w:sz w:val="24"/>
          <w:szCs w:val="24"/>
        </w:rPr>
        <w:t>”</w:t>
      </w:r>
      <w:r w:rsidR="00EB0FDA">
        <w:rPr>
          <w:sz w:val="24"/>
          <w:szCs w:val="24"/>
        </w:rPr>
        <w:t xml:space="preserve"> ekspertīze”</w:t>
      </w:r>
      <w:r w:rsidR="00C47171" w:rsidRPr="004750E7">
        <w:rPr>
          <w:sz w:val="24"/>
          <w:szCs w:val="24"/>
        </w:rPr>
        <w:t xml:space="preserve"> (iepirkum</w:t>
      </w:r>
      <w:r w:rsidR="00A45426" w:rsidRPr="004750E7">
        <w:rPr>
          <w:sz w:val="24"/>
          <w:szCs w:val="24"/>
        </w:rPr>
        <w:t>a</w:t>
      </w:r>
      <w:r w:rsidR="00A309AC" w:rsidRPr="004750E7">
        <w:rPr>
          <w:sz w:val="24"/>
          <w:szCs w:val="24"/>
        </w:rPr>
        <w:t xml:space="preserve"> ident</w:t>
      </w:r>
      <w:r w:rsidR="00EB0FDA">
        <w:rPr>
          <w:sz w:val="24"/>
          <w:szCs w:val="24"/>
        </w:rPr>
        <w:t xml:space="preserve">ifikācijas </w:t>
      </w:r>
      <w:r w:rsidR="00A309AC" w:rsidRPr="004750E7">
        <w:rPr>
          <w:sz w:val="24"/>
          <w:szCs w:val="24"/>
        </w:rPr>
        <w:t>Nr. KND 2017/</w:t>
      </w:r>
      <w:r w:rsidR="00EB0FDA">
        <w:rPr>
          <w:sz w:val="24"/>
          <w:szCs w:val="24"/>
        </w:rPr>
        <w:t>27</w:t>
      </w:r>
      <w:r w:rsidR="00797EB4">
        <w:rPr>
          <w:sz w:val="24"/>
          <w:szCs w:val="24"/>
        </w:rPr>
        <w:t>/ERAF</w:t>
      </w:r>
      <w:r w:rsidR="00C47171" w:rsidRPr="004750E7">
        <w:rPr>
          <w:sz w:val="24"/>
          <w:szCs w:val="24"/>
        </w:rPr>
        <w:t>);</w:t>
      </w:r>
    </w:p>
    <w:p w14:paraId="66686265" w14:textId="77777777" w:rsidR="00C47171" w:rsidRPr="0033710B" w:rsidRDefault="00C47171"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2"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2"/>
      <w:r w:rsidR="00AB03FE">
        <w:rPr>
          <w:sz w:val="24"/>
          <w:szCs w:val="24"/>
        </w:rPr>
        <w:t xml:space="preserve"> </w:t>
      </w:r>
      <w:r w:rsidRPr="0033710B">
        <w:rPr>
          <w:sz w:val="24"/>
          <w:szCs w:val="24"/>
        </w:rPr>
        <w:t xml:space="preserve">apliecina, ka piekrīt </w:t>
      </w:r>
      <w:r w:rsidR="004A52AE">
        <w:rPr>
          <w:sz w:val="24"/>
          <w:szCs w:val="24"/>
        </w:rPr>
        <w:t>N</w:t>
      </w:r>
      <w:r w:rsidRPr="0033710B">
        <w:rPr>
          <w:sz w:val="24"/>
          <w:szCs w:val="24"/>
        </w:rPr>
        <w:t xml:space="preserve">olikumam pievienotā līguma projekta noteikumiem un ir gatavs līguma slēgšanas tiesību piešķiršanas gadījumā slēgt līgumu ar Pasūtītāju, saskaņā ar pievienoto līguma projekta tekstu; </w:t>
      </w:r>
    </w:p>
    <w:p w14:paraId="4D939CE6" w14:textId="77777777" w:rsidR="00C47171" w:rsidRPr="00C9197D" w:rsidRDefault="00EB0FDA" w:rsidP="00E868B4">
      <w:pPr>
        <w:keepNext/>
        <w:widowControl/>
        <w:numPr>
          <w:ilvl w:val="0"/>
          <w:numId w:val="8"/>
        </w:numPr>
        <w:overflowPunct/>
        <w:autoSpaceDE/>
        <w:autoSpaceDN/>
        <w:adjustRightInd/>
        <w:ind w:left="0" w:firstLine="0"/>
        <w:jc w:val="both"/>
        <w:rPr>
          <w:sz w:val="24"/>
          <w:szCs w:val="24"/>
        </w:rPr>
      </w:pPr>
      <w:r>
        <w:rPr>
          <w:sz w:val="24"/>
          <w:szCs w:val="24"/>
        </w:rPr>
        <w:t>apņemas nodrošināt būvprojekta ekspertīzi</w:t>
      </w:r>
      <w:r w:rsidR="00C47171" w:rsidRPr="00C9197D">
        <w:rPr>
          <w:sz w:val="24"/>
          <w:szCs w:val="24"/>
        </w:rPr>
        <w:t xml:space="preserve"> atbilstoši Tehniskajai specifikācijai, piekrīt Nolikumā </w:t>
      </w:r>
      <w:r w:rsidR="0085346A">
        <w:rPr>
          <w:sz w:val="24"/>
          <w:szCs w:val="24"/>
        </w:rPr>
        <w:t xml:space="preserve">un tā pielikumos </w:t>
      </w:r>
      <w:r w:rsidR="00C47171" w:rsidRPr="00C9197D">
        <w:rPr>
          <w:sz w:val="24"/>
          <w:szCs w:val="24"/>
        </w:rPr>
        <w:t>izvirzītajām prasībām un garantē Nolikuma</w:t>
      </w:r>
      <w:r w:rsidR="0085346A">
        <w:rPr>
          <w:sz w:val="24"/>
          <w:szCs w:val="24"/>
        </w:rPr>
        <w:t xml:space="preserve"> un tā pielikumu</w:t>
      </w:r>
      <w:r w:rsidR="00C47171" w:rsidRPr="00C9197D">
        <w:rPr>
          <w:sz w:val="24"/>
          <w:szCs w:val="24"/>
        </w:rPr>
        <w:t xml:space="preserve"> izpildi, Nolikuma </w:t>
      </w:r>
      <w:r w:rsidR="0085346A">
        <w:rPr>
          <w:sz w:val="24"/>
          <w:szCs w:val="24"/>
        </w:rPr>
        <w:t xml:space="preserve">un tā pielikumu </w:t>
      </w:r>
      <w:r w:rsidR="00C47171" w:rsidRPr="00C9197D">
        <w:rPr>
          <w:sz w:val="24"/>
          <w:szCs w:val="24"/>
        </w:rPr>
        <w:t>noteikumi ir skaidri un saprotami;</w:t>
      </w:r>
    </w:p>
    <w:p w14:paraId="32F70616" w14:textId="77777777" w:rsidR="00185E90" w:rsidRPr="00C9197D" w:rsidRDefault="00185E90" w:rsidP="00E868B4">
      <w:pPr>
        <w:keepNext/>
        <w:widowControl/>
        <w:numPr>
          <w:ilvl w:val="0"/>
          <w:numId w:val="8"/>
        </w:numPr>
        <w:overflowPunct/>
        <w:autoSpaceDE/>
        <w:autoSpaceDN/>
        <w:adjustRightInd/>
        <w:ind w:left="0" w:firstLine="0"/>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49B14E5C" w14:textId="77777777" w:rsidR="00185E90" w:rsidRPr="00C9197D" w:rsidRDefault="00185E90" w:rsidP="00E868B4">
      <w:pPr>
        <w:widowControl/>
        <w:numPr>
          <w:ilvl w:val="0"/>
          <w:numId w:val="8"/>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14:paraId="32180D7E" w14:textId="77777777" w:rsidR="00185E90" w:rsidRPr="00185E90" w:rsidRDefault="00185E90" w:rsidP="00E868B4">
      <w:pPr>
        <w:pStyle w:val="ListParagraph"/>
        <w:numPr>
          <w:ilvl w:val="0"/>
          <w:numId w:val="8"/>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14:paraId="5FCA6E18" w14:textId="77777777"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14:paraId="73EE67F5" w14:textId="77777777" w:rsidR="00185E90" w:rsidRPr="00185E90" w:rsidRDefault="00185E90" w:rsidP="00E868B4">
      <w:pPr>
        <w:pStyle w:val="ListParagraph"/>
        <w:numPr>
          <w:ilvl w:val="0"/>
          <w:numId w:val="9"/>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14:paraId="1C1708A8" w14:textId="77777777" w:rsidR="00765BEA" w:rsidRDefault="00765BEA" w:rsidP="00BF3867">
      <w:pPr>
        <w:tabs>
          <w:tab w:val="left" w:pos="9498"/>
        </w:tabs>
        <w:ind w:right="-115"/>
        <w:rPr>
          <w:b/>
          <w:sz w:val="24"/>
          <w:szCs w:val="24"/>
          <w:lang w:val="lv-LV"/>
        </w:rPr>
      </w:pPr>
    </w:p>
    <w:p w14:paraId="3AB3E92D" w14:textId="77777777"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14:paraId="23053C84"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1AEF4D47"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69744E8B"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2DF61BB7" w14:textId="77777777"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55920090" w14:textId="77777777"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5D2C8048" w14:textId="77777777"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14:paraId="1A62AB6F" w14:textId="77777777" w:rsidTr="00B55218">
        <w:trPr>
          <w:trHeight w:val="390"/>
        </w:trPr>
        <w:tc>
          <w:tcPr>
            <w:tcW w:w="3671" w:type="dxa"/>
            <w:vAlign w:val="center"/>
          </w:tcPr>
          <w:p w14:paraId="0F42408C"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7BB2EE08" w14:textId="77777777" w:rsidR="00765BEA" w:rsidRPr="00595046" w:rsidRDefault="00765BEA" w:rsidP="00BF3867">
            <w:pPr>
              <w:tabs>
                <w:tab w:val="left" w:pos="9498"/>
              </w:tabs>
              <w:ind w:right="-115"/>
              <w:rPr>
                <w:b/>
                <w:sz w:val="24"/>
                <w:szCs w:val="24"/>
                <w:lang w:val="lv-LV"/>
              </w:rPr>
            </w:pPr>
          </w:p>
        </w:tc>
      </w:tr>
      <w:tr w:rsidR="00765BEA" w:rsidRPr="00595046" w14:paraId="6316F336" w14:textId="77777777" w:rsidTr="00B55218">
        <w:trPr>
          <w:trHeight w:val="390"/>
        </w:trPr>
        <w:tc>
          <w:tcPr>
            <w:tcW w:w="3671" w:type="dxa"/>
            <w:vAlign w:val="center"/>
          </w:tcPr>
          <w:p w14:paraId="565784FC"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76959235" w14:textId="77777777" w:rsidR="00765BEA" w:rsidRPr="00595046" w:rsidRDefault="00765BEA" w:rsidP="00BF3867">
            <w:pPr>
              <w:tabs>
                <w:tab w:val="left" w:pos="9498"/>
              </w:tabs>
              <w:ind w:right="-115"/>
              <w:rPr>
                <w:b/>
                <w:sz w:val="24"/>
                <w:szCs w:val="24"/>
                <w:lang w:val="lv-LV"/>
              </w:rPr>
            </w:pPr>
          </w:p>
        </w:tc>
      </w:tr>
      <w:tr w:rsidR="00765BEA" w:rsidRPr="00595046" w14:paraId="7AFE8079" w14:textId="77777777" w:rsidTr="00B55218">
        <w:trPr>
          <w:trHeight w:val="390"/>
        </w:trPr>
        <w:tc>
          <w:tcPr>
            <w:tcW w:w="3671" w:type="dxa"/>
            <w:vAlign w:val="center"/>
          </w:tcPr>
          <w:p w14:paraId="027D577B"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1D91BCA3" w14:textId="77777777" w:rsidR="00765BEA" w:rsidRPr="00595046" w:rsidRDefault="00765BEA" w:rsidP="00BF3867">
            <w:pPr>
              <w:tabs>
                <w:tab w:val="left" w:pos="9498"/>
              </w:tabs>
              <w:ind w:right="-115"/>
              <w:rPr>
                <w:b/>
                <w:sz w:val="24"/>
                <w:szCs w:val="24"/>
                <w:lang w:val="lv-LV"/>
              </w:rPr>
            </w:pPr>
          </w:p>
        </w:tc>
      </w:tr>
      <w:tr w:rsidR="00765BEA" w:rsidRPr="00595046" w14:paraId="091934E5" w14:textId="77777777" w:rsidTr="00B55218">
        <w:trPr>
          <w:trHeight w:val="567"/>
        </w:trPr>
        <w:tc>
          <w:tcPr>
            <w:tcW w:w="3671" w:type="dxa"/>
            <w:vAlign w:val="center"/>
          </w:tcPr>
          <w:p w14:paraId="109388D6"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06F53C5B" w14:textId="77777777" w:rsidR="00765BEA" w:rsidRPr="00595046" w:rsidRDefault="00765BEA" w:rsidP="00BF3867">
            <w:pPr>
              <w:tabs>
                <w:tab w:val="left" w:pos="9498"/>
              </w:tabs>
              <w:ind w:right="-115"/>
              <w:rPr>
                <w:b/>
                <w:sz w:val="24"/>
                <w:szCs w:val="24"/>
                <w:lang w:val="lv-LV"/>
              </w:rPr>
            </w:pPr>
          </w:p>
        </w:tc>
      </w:tr>
    </w:tbl>
    <w:p w14:paraId="270EF3C2" w14:textId="77777777"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14:paraId="03AA26A8" w14:textId="77777777"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14:paraId="3199B1F4"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704CBCF2"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4AF991EA"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635F9D8A" w14:textId="77777777" w:rsidR="00D80D21" w:rsidRDefault="00765BEA" w:rsidP="00D80D21">
      <w:pPr>
        <w:pStyle w:val="ListParagraph"/>
        <w:ind w:left="0"/>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10"/>
      <w:bookmarkEnd w:id="11"/>
    </w:p>
    <w:p w14:paraId="662BA7AC" w14:textId="77777777" w:rsidR="00D80D21" w:rsidRDefault="00D80D21" w:rsidP="009E34B2">
      <w:pPr>
        <w:pStyle w:val="ListParagraph"/>
        <w:ind w:left="7200"/>
        <w:jc w:val="right"/>
        <w:rPr>
          <w:b/>
          <w:sz w:val="20"/>
          <w:szCs w:val="20"/>
        </w:rPr>
      </w:pPr>
    </w:p>
    <w:p w14:paraId="33CC6AF2" w14:textId="77777777" w:rsidR="00D80D21" w:rsidRDefault="00D80D21" w:rsidP="009E34B2">
      <w:pPr>
        <w:pStyle w:val="ListParagraph"/>
        <w:ind w:left="7200"/>
        <w:jc w:val="right"/>
        <w:rPr>
          <w:b/>
          <w:sz w:val="20"/>
          <w:szCs w:val="20"/>
        </w:rPr>
      </w:pPr>
    </w:p>
    <w:p w14:paraId="442F8A40" w14:textId="77777777" w:rsidR="00D80D21" w:rsidRDefault="00D80D21" w:rsidP="009E34B2">
      <w:pPr>
        <w:pStyle w:val="ListParagraph"/>
        <w:ind w:left="7200"/>
        <w:jc w:val="right"/>
        <w:rPr>
          <w:b/>
          <w:sz w:val="20"/>
          <w:szCs w:val="20"/>
        </w:rPr>
      </w:pPr>
    </w:p>
    <w:p w14:paraId="6ED785E6" w14:textId="77777777" w:rsidR="00D80D21" w:rsidRDefault="00D80D21" w:rsidP="009E34B2">
      <w:pPr>
        <w:pStyle w:val="ListParagraph"/>
        <w:ind w:left="7200"/>
        <w:jc w:val="right"/>
        <w:rPr>
          <w:b/>
          <w:sz w:val="20"/>
          <w:szCs w:val="20"/>
        </w:rPr>
      </w:pPr>
    </w:p>
    <w:p w14:paraId="5D38C1CA" w14:textId="77777777" w:rsidR="00D80D21" w:rsidRDefault="00D80D21" w:rsidP="009E34B2">
      <w:pPr>
        <w:pStyle w:val="ListParagraph"/>
        <w:ind w:left="7200"/>
        <w:jc w:val="right"/>
        <w:rPr>
          <w:b/>
          <w:sz w:val="20"/>
          <w:szCs w:val="20"/>
        </w:rPr>
      </w:pPr>
    </w:p>
    <w:p w14:paraId="656F3853" w14:textId="77777777" w:rsidR="00D80D21" w:rsidRDefault="00D80D21" w:rsidP="009E34B2">
      <w:pPr>
        <w:pStyle w:val="ListParagraph"/>
        <w:ind w:left="7200"/>
        <w:jc w:val="right"/>
        <w:rPr>
          <w:b/>
          <w:sz w:val="20"/>
          <w:szCs w:val="20"/>
        </w:rPr>
      </w:pPr>
    </w:p>
    <w:p w14:paraId="76D0AF1A" w14:textId="77777777" w:rsidR="00D80D21" w:rsidRDefault="00D80D21" w:rsidP="009E34B2">
      <w:pPr>
        <w:pStyle w:val="ListParagraph"/>
        <w:ind w:left="7200"/>
        <w:jc w:val="right"/>
        <w:rPr>
          <w:b/>
          <w:sz w:val="20"/>
          <w:szCs w:val="20"/>
        </w:rPr>
      </w:pPr>
    </w:p>
    <w:p w14:paraId="3EDA6850" w14:textId="77777777" w:rsidR="00D80D21" w:rsidRDefault="00D80D21" w:rsidP="009E34B2">
      <w:pPr>
        <w:pStyle w:val="ListParagraph"/>
        <w:ind w:left="7200"/>
        <w:jc w:val="right"/>
        <w:rPr>
          <w:b/>
          <w:sz w:val="20"/>
          <w:szCs w:val="20"/>
        </w:rPr>
      </w:pPr>
    </w:p>
    <w:p w14:paraId="5BE0A63E" w14:textId="77777777" w:rsidR="00D80D21" w:rsidRDefault="00D80D21" w:rsidP="009E34B2">
      <w:pPr>
        <w:pStyle w:val="ListParagraph"/>
        <w:ind w:left="7200"/>
        <w:jc w:val="right"/>
        <w:rPr>
          <w:b/>
          <w:sz w:val="20"/>
          <w:szCs w:val="20"/>
        </w:rPr>
      </w:pPr>
    </w:p>
    <w:p w14:paraId="545688EA" w14:textId="77777777" w:rsidR="00D80D21" w:rsidRDefault="00D80D21" w:rsidP="009E34B2">
      <w:pPr>
        <w:pStyle w:val="ListParagraph"/>
        <w:ind w:left="7200"/>
        <w:jc w:val="right"/>
        <w:rPr>
          <w:b/>
          <w:sz w:val="20"/>
          <w:szCs w:val="20"/>
        </w:rPr>
      </w:pPr>
    </w:p>
    <w:p w14:paraId="16CF6488" w14:textId="77777777" w:rsidR="00D80D21" w:rsidRDefault="00D80D21" w:rsidP="009E34B2">
      <w:pPr>
        <w:pStyle w:val="ListParagraph"/>
        <w:ind w:left="7200"/>
        <w:jc w:val="right"/>
        <w:rPr>
          <w:b/>
          <w:sz w:val="20"/>
          <w:szCs w:val="20"/>
        </w:rPr>
      </w:pPr>
    </w:p>
    <w:p w14:paraId="2D5081FC" w14:textId="77777777" w:rsidR="00D80D21" w:rsidRDefault="00D80D21" w:rsidP="009E34B2">
      <w:pPr>
        <w:pStyle w:val="ListParagraph"/>
        <w:ind w:left="7200"/>
        <w:jc w:val="right"/>
        <w:rPr>
          <w:b/>
          <w:sz w:val="20"/>
          <w:szCs w:val="20"/>
        </w:rPr>
      </w:pPr>
    </w:p>
    <w:p w14:paraId="04976C74" w14:textId="77777777" w:rsidR="000C1AFD" w:rsidRDefault="000C1AFD">
      <w:pPr>
        <w:widowControl/>
        <w:overflowPunct/>
        <w:autoSpaceDE/>
        <w:autoSpaceDN/>
        <w:adjustRightInd/>
        <w:spacing w:after="200" w:line="276" w:lineRule="auto"/>
        <w:rPr>
          <w:b/>
          <w:lang w:val="lv-LV"/>
        </w:rPr>
      </w:pPr>
      <w:r>
        <w:rPr>
          <w:b/>
          <w:lang w:val="lv-LV"/>
        </w:rPr>
        <w:br w:type="page"/>
      </w:r>
    </w:p>
    <w:p w14:paraId="402851B1" w14:textId="77777777" w:rsidR="000C1AFD" w:rsidRPr="00C04F88" w:rsidRDefault="000C1AFD" w:rsidP="000C1AFD">
      <w:pPr>
        <w:jc w:val="right"/>
        <w:rPr>
          <w:b/>
          <w:lang w:val="lv-LV"/>
        </w:rPr>
      </w:pPr>
      <w:r w:rsidRPr="00C04F88">
        <w:rPr>
          <w:b/>
          <w:lang w:val="lv-LV"/>
        </w:rPr>
        <w:lastRenderedPageBreak/>
        <w:t>2.p</w:t>
      </w:r>
      <w:r w:rsidRPr="00C04F88">
        <w:rPr>
          <w:b/>
          <w:bCs/>
          <w:lang w:val="lv-LV"/>
        </w:rPr>
        <w:t>ielikums</w:t>
      </w:r>
    </w:p>
    <w:p w14:paraId="65D2CBF0" w14:textId="77777777" w:rsidR="00EB0FDA" w:rsidRPr="00EB0FDA" w:rsidRDefault="00EB0FDA" w:rsidP="00EB0FDA">
      <w:pPr>
        <w:jc w:val="right"/>
      </w:pPr>
      <w:bookmarkStart w:id="13" w:name="_Hlk493504191"/>
      <w:r>
        <w:t>Būvprojekta</w:t>
      </w:r>
      <w:r w:rsidRPr="00EB0FDA">
        <w:t xml:space="preserve"> „Kandavas pilsētas PII „Zīļuks”</w:t>
      </w:r>
    </w:p>
    <w:p w14:paraId="62E6B1D1" w14:textId="77777777" w:rsidR="00EB0FDA" w:rsidRPr="00EB0FDA" w:rsidRDefault="00EB0FDA" w:rsidP="00EB0FDA">
      <w:pPr>
        <w:jc w:val="right"/>
        <w:rPr>
          <w:lang w:val="lv-LV"/>
        </w:rPr>
      </w:pPr>
      <w:r w:rsidRPr="00EB0FDA">
        <w:t xml:space="preserve"> energoefektivitātes paaugstināšana</w:t>
      </w:r>
      <w:r w:rsidRPr="00EB0FDA">
        <w:rPr>
          <w:lang w:val="lv-LV"/>
        </w:rPr>
        <w:t>”</w:t>
      </w:r>
      <w:r>
        <w:rPr>
          <w:lang w:val="lv-LV"/>
        </w:rPr>
        <w:t xml:space="preserve"> ekspertīze</w:t>
      </w:r>
    </w:p>
    <w:p w14:paraId="474093E4" w14:textId="7B36C074" w:rsidR="00EB0FDA" w:rsidRPr="00EB0FDA" w:rsidRDefault="00EB0FDA" w:rsidP="00EB0FDA">
      <w:pPr>
        <w:pStyle w:val="BlockText"/>
        <w:ind w:left="851" w:right="24" w:firstLine="0"/>
        <w:jc w:val="right"/>
        <w:rPr>
          <w:sz w:val="20"/>
        </w:rPr>
      </w:pPr>
      <w:r w:rsidRPr="00EB0FDA">
        <w:rPr>
          <w:sz w:val="20"/>
        </w:rPr>
        <w:t>ID Nr. KND 2017/27</w:t>
      </w:r>
      <w:r w:rsidR="00797EB4">
        <w:rPr>
          <w:sz w:val="20"/>
        </w:rPr>
        <w:t>/ERAF</w:t>
      </w:r>
    </w:p>
    <w:bookmarkEnd w:id="13"/>
    <w:p w14:paraId="13765A10" w14:textId="77777777" w:rsidR="000C1AFD" w:rsidRPr="00D24FED" w:rsidRDefault="000C1AFD" w:rsidP="000C1AFD">
      <w:pPr>
        <w:pStyle w:val="BlockText"/>
        <w:ind w:left="0" w:right="24" w:firstLine="284"/>
        <w:jc w:val="right"/>
        <w:rPr>
          <w:szCs w:val="24"/>
        </w:rPr>
      </w:pPr>
    </w:p>
    <w:p w14:paraId="3E69CF2F" w14:textId="77777777" w:rsidR="000C1AFD" w:rsidRPr="00037EC1" w:rsidRDefault="000C1AFD" w:rsidP="000C1AFD">
      <w:pPr>
        <w:jc w:val="center"/>
        <w:rPr>
          <w:b/>
          <w:sz w:val="24"/>
          <w:szCs w:val="24"/>
          <w:lang w:val="lv-LV"/>
        </w:rPr>
      </w:pPr>
    </w:p>
    <w:p w14:paraId="7C3E20D4" w14:textId="77777777" w:rsidR="000C1AFD" w:rsidRPr="00037EC1" w:rsidRDefault="000C1AFD" w:rsidP="000C1AFD">
      <w:pPr>
        <w:jc w:val="center"/>
        <w:rPr>
          <w:b/>
          <w:sz w:val="24"/>
          <w:szCs w:val="24"/>
          <w:lang w:val="lv-LV"/>
        </w:rPr>
      </w:pPr>
    </w:p>
    <w:p w14:paraId="767E4E49" w14:textId="77777777" w:rsidR="000C1AFD" w:rsidRPr="00A54F09" w:rsidRDefault="000C1AFD" w:rsidP="000C1AFD">
      <w:pPr>
        <w:jc w:val="center"/>
        <w:rPr>
          <w:i/>
          <w:sz w:val="24"/>
          <w:szCs w:val="24"/>
          <w:lang w:val="lv-LV"/>
        </w:rPr>
      </w:pPr>
      <w:r w:rsidRPr="00A54F09">
        <w:rPr>
          <w:b/>
          <w:sz w:val="24"/>
          <w:szCs w:val="24"/>
          <w:lang w:val="lv-LV"/>
        </w:rPr>
        <w:t>Pretendenta pieredze iepriekšējos 3 (trijos) gados</w:t>
      </w:r>
      <w:r>
        <w:rPr>
          <w:b/>
          <w:sz w:val="24"/>
          <w:szCs w:val="24"/>
          <w:lang w:val="lv-LV"/>
        </w:rPr>
        <w:t>*</w:t>
      </w:r>
    </w:p>
    <w:p w14:paraId="668E4EAA" w14:textId="77777777" w:rsidR="000C1AFD" w:rsidRPr="00A54F09" w:rsidRDefault="000C1AFD" w:rsidP="000C1AFD">
      <w:pPr>
        <w:tabs>
          <w:tab w:val="left" w:pos="2160"/>
        </w:tabs>
        <w:rPr>
          <w:sz w:val="16"/>
          <w:szCs w:val="16"/>
          <w:lang w:val="lv-LV"/>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1927"/>
        <w:gridCol w:w="1841"/>
      </w:tblGrid>
      <w:tr w:rsidR="00EB0FDA" w:rsidRPr="005F4DAE" w14:paraId="208F7D7C" w14:textId="77777777" w:rsidTr="00EB0FDA">
        <w:trPr>
          <w:jc w:val="center"/>
        </w:trPr>
        <w:tc>
          <w:tcPr>
            <w:tcW w:w="4417" w:type="dxa"/>
            <w:vAlign w:val="center"/>
          </w:tcPr>
          <w:p w14:paraId="7C6CAB3E" w14:textId="77777777" w:rsidR="00EB0FDA" w:rsidRPr="005F4DAE" w:rsidRDefault="00EB0FDA" w:rsidP="00EB0FDA">
            <w:pPr>
              <w:jc w:val="center"/>
              <w:rPr>
                <w:bCs/>
                <w:sz w:val="24"/>
                <w:szCs w:val="24"/>
              </w:rPr>
            </w:pPr>
            <w:r w:rsidRPr="005F4DAE">
              <w:rPr>
                <w:bCs/>
                <w:sz w:val="24"/>
                <w:szCs w:val="24"/>
              </w:rPr>
              <w:t>Pasūtītājs</w:t>
            </w:r>
          </w:p>
          <w:p w14:paraId="6FF26168" w14:textId="77777777" w:rsidR="00EB0FDA" w:rsidRPr="005F4DAE" w:rsidRDefault="00EB0FDA" w:rsidP="00EB0FDA">
            <w:pPr>
              <w:jc w:val="center"/>
              <w:rPr>
                <w:bCs/>
                <w:sz w:val="24"/>
                <w:szCs w:val="24"/>
              </w:rPr>
            </w:pPr>
            <w:r w:rsidRPr="005F4DAE">
              <w:rPr>
                <w:bCs/>
                <w:sz w:val="24"/>
                <w:szCs w:val="24"/>
              </w:rPr>
              <w:t>(nosaukums, adrese), kontaktpersona, tālrunis</w:t>
            </w:r>
          </w:p>
          <w:p w14:paraId="408FC499" w14:textId="77777777" w:rsidR="00EB0FDA" w:rsidRPr="005F4DAE" w:rsidRDefault="00EB0FDA" w:rsidP="00EB0FDA">
            <w:pPr>
              <w:jc w:val="center"/>
              <w:rPr>
                <w:bCs/>
                <w:sz w:val="24"/>
                <w:szCs w:val="24"/>
              </w:rPr>
            </w:pPr>
          </w:p>
        </w:tc>
        <w:tc>
          <w:tcPr>
            <w:tcW w:w="1927" w:type="dxa"/>
            <w:vAlign w:val="center"/>
          </w:tcPr>
          <w:p w14:paraId="6675F81F" w14:textId="77777777" w:rsidR="00EB0FDA" w:rsidRPr="005F4DAE" w:rsidRDefault="00EB0FDA" w:rsidP="00EB0FDA">
            <w:pPr>
              <w:jc w:val="center"/>
              <w:rPr>
                <w:bCs/>
                <w:sz w:val="24"/>
                <w:szCs w:val="24"/>
              </w:rPr>
            </w:pPr>
            <w:r w:rsidRPr="005F4DAE">
              <w:rPr>
                <w:bCs/>
                <w:sz w:val="24"/>
                <w:szCs w:val="24"/>
              </w:rPr>
              <w:t xml:space="preserve">Sniegto </w:t>
            </w:r>
            <w:r>
              <w:rPr>
                <w:bCs/>
                <w:sz w:val="24"/>
                <w:szCs w:val="24"/>
              </w:rPr>
              <w:t xml:space="preserve">būvdarbu </w:t>
            </w:r>
            <w:r w:rsidRPr="005F4DAE">
              <w:rPr>
                <w:bCs/>
                <w:sz w:val="24"/>
                <w:szCs w:val="24"/>
              </w:rPr>
              <w:t>apraksts</w:t>
            </w:r>
          </w:p>
        </w:tc>
        <w:tc>
          <w:tcPr>
            <w:tcW w:w="1841" w:type="dxa"/>
            <w:vAlign w:val="center"/>
          </w:tcPr>
          <w:p w14:paraId="56BCB598" w14:textId="77777777" w:rsidR="00EB0FDA" w:rsidRPr="005F4DAE" w:rsidRDefault="00EB0FDA" w:rsidP="00EB0FDA">
            <w:pPr>
              <w:jc w:val="center"/>
              <w:rPr>
                <w:bCs/>
                <w:sz w:val="24"/>
                <w:szCs w:val="24"/>
              </w:rPr>
            </w:pPr>
            <w:r>
              <w:rPr>
                <w:bCs/>
                <w:sz w:val="24"/>
                <w:szCs w:val="24"/>
              </w:rPr>
              <w:t xml:space="preserve">Būvprojektu ekspertīzes </w:t>
            </w:r>
            <w:r w:rsidRPr="005F4DAE">
              <w:rPr>
                <w:bCs/>
                <w:sz w:val="24"/>
                <w:szCs w:val="24"/>
              </w:rPr>
              <w:t>veikšanas laiks (uzsākšanas-pabeigšanas gads/mēnesis)</w:t>
            </w:r>
          </w:p>
        </w:tc>
      </w:tr>
      <w:tr w:rsidR="00EB0FDA" w:rsidRPr="005F4DAE" w14:paraId="112B4F00" w14:textId="77777777" w:rsidTr="00EB0FDA">
        <w:trPr>
          <w:jc w:val="center"/>
        </w:trPr>
        <w:tc>
          <w:tcPr>
            <w:tcW w:w="4417" w:type="dxa"/>
          </w:tcPr>
          <w:p w14:paraId="3BCDBBCA" w14:textId="77777777" w:rsidR="00EB0FDA" w:rsidRPr="005F4DAE" w:rsidRDefault="00EB0FDA" w:rsidP="00EB0FDA">
            <w:pPr>
              <w:jc w:val="center"/>
              <w:rPr>
                <w:bCs/>
                <w:sz w:val="24"/>
                <w:szCs w:val="24"/>
              </w:rPr>
            </w:pPr>
          </w:p>
        </w:tc>
        <w:tc>
          <w:tcPr>
            <w:tcW w:w="1927" w:type="dxa"/>
          </w:tcPr>
          <w:p w14:paraId="5EAA01A2" w14:textId="77777777" w:rsidR="00EB0FDA" w:rsidRPr="005F4DAE" w:rsidRDefault="00EB0FDA" w:rsidP="00EB0FDA">
            <w:pPr>
              <w:jc w:val="center"/>
              <w:rPr>
                <w:bCs/>
                <w:sz w:val="24"/>
                <w:szCs w:val="24"/>
              </w:rPr>
            </w:pPr>
          </w:p>
        </w:tc>
        <w:tc>
          <w:tcPr>
            <w:tcW w:w="1841" w:type="dxa"/>
          </w:tcPr>
          <w:p w14:paraId="3B0D881B" w14:textId="77777777" w:rsidR="00EB0FDA" w:rsidRPr="005F4DAE" w:rsidRDefault="00EB0FDA" w:rsidP="00EB0FDA">
            <w:pPr>
              <w:jc w:val="center"/>
              <w:rPr>
                <w:bCs/>
                <w:sz w:val="24"/>
                <w:szCs w:val="24"/>
              </w:rPr>
            </w:pPr>
          </w:p>
        </w:tc>
      </w:tr>
      <w:tr w:rsidR="00EB0FDA" w:rsidRPr="005F4DAE" w14:paraId="1FFBA1DE" w14:textId="77777777" w:rsidTr="00EB0FDA">
        <w:trPr>
          <w:jc w:val="center"/>
        </w:trPr>
        <w:tc>
          <w:tcPr>
            <w:tcW w:w="4417" w:type="dxa"/>
          </w:tcPr>
          <w:p w14:paraId="458268A6" w14:textId="77777777" w:rsidR="00EB0FDA" w:rsidRPr="005F4DAE" w:rsidRDefault="00EB0FDA" w:rsidP="00EB0FDA">
            <w:pPr>
              <w:jc w:val="center"/>
              <w:rPr>
                <w:bCs/>
                <w:sz w:val="24"/>
                <w:szCs w:val="24"/>
              </w:rPr>
            </w:pPr>
          </w:p>
        </w:tc>
        <w:tc>
          <w:tcPr>
            <w:tcW w:w="1927" w:type="dxa"/>
          </w:tcPr>
          <w:p w14:paraId="36F5843E" w14:textId="77777777" w:rsidR="00EB0FDA" w:rsidRPr="005F4DAE" w:rsidRDefault="00EB0FDA" w:rsidP="00EB0FDA">
            <w:pPr>
              <w:jc w:val="center"/>
              <w:rPr>
                <w:bCs/>
                <w:sz w:val="24"/>
                <w:szCs w:val="24"/>
              </w:rPr>
            </w:pPr>
          </w:p>
        </w:tc>
        <w:tc>
          <w:tcPr>
            <w:tcW w:w="1841" w:type="dxa"/>
          </w:tcPr>
          <w:p w14:paraId="03DF137F" w14:textId="77777777" w:rsidR="00EB0FDA" w:rsidRPr="005F4DAE" w:rsidRDefault="00EB0FDA" w:rsidP="00EB0FDA">
            <w:pPr>
              <w:jc w:val="center"/>
              <w:rPr>
                <w:bCs/>
                <w:sz w:val="24"/>
                <w:szCs w:val="24"/>
              </w:rPr>
            </w:pPr>
          </w:p>
        </w:tc>
      </w:tr>
      <w:tr w:rsidR="00EB0FDA" w:rsidRPr="005F4DAE" w14:paraId="1308D230" w14:textId="77777777" w:rsidTr="00EB0FDA">
        <w:trPr>
          <w:jc w:val="center"/>
        </w:trPr>
        <w:tc>
          <w:tcPr>
            <w:tcW w:w="4417" w:type="dxa"/>
          </w:tcPr>
          <w:p w14:paraId="137D7401" w14:textId="77777777" w:rsidR="00EB0FDA" w:rsidRPr="005F4DAE" w:rsidRDefault="00EB0FDA" w:rsidP="00EB0FDA">
            <w:pPr>
              <w:jc w:val="center"/>
              <w:rPr>
                <w:bCs/>
                <w:sz w:val="24"/>
                <w:szCs w:val="24"/>
              </w:rPr>
            </w:pPr>
          </w:p>
        </w:tc>
        <w:tc>
          <w:tcPr>
            <w:tcW w:w="1927" w:type="dxa"/>
          </w:tcPr>
          <w:p w14:paraId="4ED8003C" w14:textId="77777777" w:rsidR="00EB0FDA" w:rsidRPr="005F4DAE" w:rsidRDefault="00EB0FDA" w:rsidP="00EB0FDA">
            <w:pPr>
              <w:jc w:val="center"/>
              <w:rPr>
                <w:bCs/>
                <w:sz w:val="24"/>
                <w:szCs w:val="24"/>
              </w:rPr>
            </w:pPr>
          </w:p>
        </w:tc>
        <w:tc>
          <w:tcPr>
            <w:tcW w:w="1841" w:type="dxa"/>
          </w:tcPr>
          <w:p w14:paraId="4F8DEEA3" w14:textId="77777777" w:rsidR="00EB0FDA" w:rsidRPr="005F4DAE" w:rsidRDefault="00EB0FDA" w:rsidP="00EB0FDA">
            <w:pPr>
              <w:jc w:val="center"/>
              <w:rPr>
                <w:bCs/>
                <w:sz w:val="24"/>
                <w:szCs w:val="24"/>
              </w:rPr>
            </w:pPr>
          </w:p>
        </w:tc>
      </w:tr>
      <w:tr w:rsidR="00EB0FDA" w:rsidRPr="005F4DAE" w14:paraId="7474872E" w14:textId="77777777" w:rsidTr="00EB0FDA">
        <w:trPr>
          <w:jc w:val="center"/>
        </w:trPr>
        <w:tc>
          <w:tcPr>
            <w:tcW w:w="4417" w:type="dxa"/>
          </w:tcPr>
          <w:p w14:paraId="54742F49" w14:textId="77777777" w:rsidR="00EB0FDA" w:rsidRPr="005F4DAE" w:rsidRDefault="00EB0FDA" w:rsidP="00EB0FDA">
            <w:pPr>
              <w:jc w:val="center"/>
              <w:rPr>
                <w:bCs/>
                <w:sz w:val="24"/>
                <w:szCs w:val="24"/>
              </w:rPr>
            </w:pPr>
          </w:p>
        </w:tc>
        <w:tc>
          <w:tcPr>
            <w:tcW w:w="1927" w:type="dxa"/>
          </w:tcPr>
          <w:p w14:paraId="0846F809" w14:textId="77777777" w:rsidR="00EB0FDA" w:rsidRPr="005F4DAE" w:rsidRDefault="00EB0FDA" w:rsidP="00EB0FDA">
            <w:pPr>
              <w:jc w:val="center"/>
              <w:rPr>
                <w:bCs/>
                <w:sz w:val="24"/>
                <w:szCs w:val="24"/>
              </w:rPr>
            </w:pPr>
          </w:p>
        </w:tc>
        <w:tc>
          <w:tcPr>
            <w:tcW w:w="1841" w:type="dxa"/>
          </w:tcPr>
          <w:p w14:paraId="25A6360E" w14:textId="77777777" w:rsidR="00EB0FDA" w:rsidRPr="005F4DAE" w:rsidRDefault="00EB0FDA" w:rsidP="00EB0FDA">
            <w:pPr>
              <w:jc w:val="center"/>
              <w:rPr>
                <w:bCs/>
                <w:sz w:val="24"/>
                <w:szCs w:val="24"/>
              </w:rPr>
            </w:pPr>
          </w:p>
        </w:tc>
      </w:tr>
      <w:tr w:rsidR="00EB0FDA" w:rsidRPr="005F4DAE" w14:paraId="08409D38" w14:textId="77777777" w:rsidTr="00EB0FDA">
        <w:trPr>
          <w:jc w:val="center"/>
        </w:trPr>
        <w:tc>
          <w:tcPr>
            <w:tcW w:w="4417" w:type="dxa"/>
          </w:tcPr>
          <w:p w14:paraId="3572F695" w14:textId="77777777" w:rsidR="00EB0FDA" w:rsidRPr="005F4DAE" w:rsidRDefault="00EB0FDA" w:rsidP="00EB0FDA">
            <w:pPr>
              <w:jc w:val="center"/>
              <w:rPr>
                <w:bCs/>
                <w:sz w:val="24"/>
                <w:szCs w:val="24"/>
              </w:rPr>
            </w:pPr>
          </w:p>
        </w:tc>
        <w:tc>
          <w:tcPr>
            <w:tcW w:w="1927" w:type="dxa"/>
          </w:tcPr>
          <w:p w14:paraId="166A8A2C" w14:textId="77777777" w:rsidR="00EB0FDA" w:rsidRPr="005F4DAE" w:rsidRDefault="00EB0FDA" w:rsidP="00EB0FDA">
            <w:pPr>
              <w:jc w:val="center"/>
              <w:rPr>
                <w:bCs/>
                <w:sz w:val="24"/>
                <w:szCs w:val="24"/>
              </w:rPr>
            </w:pPr>
          </w:p>
        </w:tc>
        <w:tc>
          <w:tcPr>
            <w:tcW w:w="1841" w:type="dxa"/>
          </w:tcPr>
          <w:p w14:paraId="10437DDF" w14:textId="77777777" w:rsidR="00EB0FDA" w:rsidRPr="005F4DAE" w:rsidRDefault="00EB0FDA" w:rsidP="00EB0FDA">
            <w:pPr>
              <w:jc w:val="center"/>
              <w:rPr>
                <w:bCs/>
                <w:sz w:val="24"/>
                <w:szCs w:val="24"/>
              </w:rPr>
            </w:pPr>
          </w:p>
        </w:tc>
      </w:tr>
      <w:tr w:rsidR="00EB0FDA" w:rsidRPr="005F4DAE" w14:paraId="3BDA2FC2" w14:textId="77777777" w:rsidTr="00EB0FDA">
        <w:trPr>
          <w:jc w:val="center"/>
        </w:trPr>
        <w:tc>
          <w:tcPr>
            <w:tcW w:w="4417" w:type="dxa"/>
          </w:tcPr>
          <w:p w14:paraId="31DC3294" w14:textId="77777777" w:rsidR="00EB0FDA" w:rsidRPr="005F4DAE" w:rsidRDefault="00EB0FDA" w:rsidP="00EB0FDA">
            <w:pPr>
              <w:jc w:val="center"/>
              <w:rPr>
                <w:bCs/>
                <w:sz w:val="24"/>
                <w:szCs w:val="24"/>
              </w:rPr>
            </w:pPr>
          </w:p>
        </w:tc>
        <w:tc>
          <w:tcPr>
            <w:tcW w:w="1927" w:type="dxa"/>
          </w:tcPr>
          <w:p w14:paraId="678D2B4F" w14:textId="77777777" w:rsidR="00EB0FDA" w:rsidRPr="005F4DAE" w:rsidRDefault="00EB0FDA" w:rsidP="00EB0FDA">
            <w:pPr>
              <w:jc w:val="center"/>
              <w:rPr>
                <w:bCs/>
                <w:sz w:val="24"/>
                <w:szCs w:val="24"/>
              </w:rPr>
            </w:pPr>
          </w:p>
        </w:tc>
        <w:tc>
          <w:tcPr>
            <w:tcW w:w="1841" w:type="dxa"/>
          </w:tcPr>
          <w:p w14:paraId="2DC363D8" w14:textId="77777777" w:rsidR="00EB0FDA" w:rsidRPr="005F4DAE" w:rsidRDefault="00EB0FDA" w:rsidP="00EB0FDA">
            <w:pPr>
              <w:jc w:val="center"/>
              <w:rPr>
                <w:bCs/>
                <w:sz w:val="24"/>
                <w:szCs w:val="24"/>
              </w:rPr>
            </w:pPr>
          </w:p>
        </w:tc>
      </w:tr>
      <w:tr w:rsidR="00EB0FDA" w:rsidRPr="005F4DAE" w14:paraId="67A2C368" w14:textId="77777777" w:rsidTr="00EB0FDA">
        <w:trPr>
          <w:jc w:val="center"/>
        </w:trPr>
        <w:tc>
          <w:tcPr>
            <w:tcW w:w="4417" w:type="dxa"/>
          </w:tcPr>
          <w:p w14:paraId="3C66FA98" w14:textId="77777777" w:rsidR="00EB0FDA" w:rsidRPr="005F4DAE" w:rsidRDefault="00EB0FDA" w:rsidP="00EB0FDA">
            <w:pPr>
              <w:jc w:val="center"/>
              <w:rPr>
                <w:bCs/>
                <w:sz w:val="24"/>
                <w:szCs w:val="24"/>
              </w:rPr>
            </w:pPr>
          </w:p>
        </w:tc>
        <w:tc>
          <w:tcPr>
            <w:tcW w:w="1927" w:type="dxa"/>
          </w:tcPr>
          <w:p w14:paraId="55A8803F" w14:textId="77777777" w:rsidR="00EB0FDA" w:rsidRPr="005F4DAE" w:rsidRDefault="00EB0FDA" w:rsidP="00EB0FDA">
            <w:pPr>
              <w:jc w:val="center"/>
              <w:rPr>
                <w:bCs/>
                <w:sz w:val="24"/>
                <w:szCs w:val="24"/>
              </w:rPr>
            </w:pPr>
          </w:p>
        </w:tc>
        <w:tc>
          <w:tcPr>
            <w:tcW w:w="1841" w:type="dxa"/>
          </w:tcPr>
          <w:p w14:paraId="3C4CC15C" w14:textId="77777777" w:rsidR="00EB0FDA" w:rsidRPr="005F4DAE" w:rsidRDefault="00EB0FDA" w:rsidP="00EB0FDA">
            <w:pPr>
              <w:jc w:val="center"/>
              <w:rPr>
                <w:bCs/>
                <w:sz w:val="24"/>
                <w:szCs w:val="24"/>
              </w:rPr>
            </w:pPr>
          </w:p>
        </w:tc>
      </w:tr>
      <w:tr w:rsidR="00EB0FDA" w:rsidRPr="005F4DAE" w14:paraId="3FD18FE5" w14:textId="77777777" w:rsidTr="00EB0FDA">
        <w:trPr>
          <w:jc w:val="center"/>
        </w:trPr>
        <w:tc>
          <w:tcPr>
            <w:tcW w:w="4417" w:type="dxa"/>
          </w:tcPr>
          <w:p w14:paraId="6A2F5694" w14:textId="77777777" w:rsidR="00EB0FDA" w:rsidRPr="005F4DAE" w:rsidRDefault="00EB0FDA" w:rsidP="00EB0FDA">
            <w:pPr>
              <w:jc w:val="center"/>
              <w:rPr>
                <w:bCs/>
                <w:sz w:val="24"/>
                <w:szCs w:val="24"/>
              </w:rPr>
            </w:pPr>
          </w:p>
        </w:tc>
        <w:tc>
          <w:tcPr>
            <w:tcW w:w="1927" w:type="dxa"/>
          </w:tcPr>
          <w:p w14:paraId="351957E3" w14:textId="77777777" w:rsidR="00EB0FDA" w:rsidRPr="005F4DAE" w:rsidRDefault="00EB0FDA" w:rsidP="00EB0FDA">
            <w:pPr>
              <w:jc w:val="center"/>
              <w:rPr>
                <w:bCs/>
                <w:sz w:val="24"/>
                <w:szCs w:val="24"/>
              </w:rPr>
            </w:pPr>
          </w:p>
        </w:tc>
        <w:tc>
          <w:tcPr>
            <w:tcW w:w="1841" w:type="dxa"/>
          </w:tcPr>
          <w:p w14:paraId="284D7D6D" w14:textId="77777777" w:rsidR="00EB0FDA" w:rsidRPr="005F4DAE" w:rsidRDefault="00EB0FDA" w:rsidP="00EB0FDA">
            <w:pPr>
              <w:jc w:val="center"/>
              <w:rPr>
                <w:bCs/>
                <w:sz w:val="24"/>
                <w:szCs w:val="24"/>
              </w:rPr>
            </w:pPr>
          </w:p>
        </w:tc>
      </w:tr>
    </w:tbl>
    <w:p w14:paraId="658A211A" w14:textId="77777777" w:rsidR="000C1AFD" w:rsidRPr="00A54F09" w:rsidRDefault="000C1AFD" w:rsidP="000C1AFD">
      <w:pPr>
        <w:tabs>
          <w:tab w:val="left" w:pos="2160"/>
        </w:tabs>
        <w:rPr>
          <w:bCs/>
        </w:rPr>
      </w:pPr>
      <w:r w:rsidRPr="00A54F09">
        <w:rPr>
          <w:bCs/>
        </w:rPr>
        <w:t>*Atbilstoši Nolikuma 6.4. prasībām</w:t>
      </w:r>
    </w:p>
    <w:p w14:paraId="7F24C546" w14:textId="77777777" w:rsidR="000C1AFD" w:rsidRDefault="000C1AFD" w:rsidP="000C1AFD">
      <w:pPr>
        <w:tabs>
          <w:tab w:val="left" w:pos="2160"/>
        </w:tabs>
        <w:rPr>
          <w:bCs/>
          <w:sz w:val="28"/>
        </w:rPr>
      </w:pPr>
    </w:p>
    <w:p w14:paraId="40B0FEAC" w14:textId="77777777" w:rsidR="000C1AFD" w:rsidRPr="00A54F09" w:rsidRDefault="000C1AFD" w:rsidP="000C1AFD">
      <w:pPr>
        <w:tabs>
          <w:tab w:val="left" w:pos="2160"/>
        </w:tabs>
        <w:rPr>
          <w:bCs/>
          <w:sz w:val="28"/>
        </w:rPr>
      </w:pPr>
    </w:p>
    <w:p w14:paraId="6126EA38" w14:textId="77777777" w:rsidR="000C1AFD" w:rsidRPr="00A54F09" w:rsidRDefault="000C1AFD" w:rsidP="000C1AFD">
      <w:pPr>
        <w:ind w:left="426" w:hanging="426"/>
        <w:jc w:val="both"/>
        <w:rPr>
          <w:sz w:val="24"/>
          <w:szCs w:val="24"/>
          <w:lang w:val="lv-LV"/>
        </w:rPr>
      </w:pPr>
      <w:r w:rsidRPr="00A54F09">
        <w:rPr>
          <w:sz w:val="24"/>
          <w:szCs w:val="24"/>
          <w:lang w:val="lv-LV"/>
        </w:rPr>
        <w:t>Pielikumā: tabulā uzrādīto 2</w:t>
      </w:r>
      <w:r w:rsidR="00EB0FDA">
        <w:rPr>
          <w:sz w:val="24"/>
          <w:szCs w:val="24"/>
          <w:lang w:val="lv-LV"/>
        </w:rPr>
        <w:t xml:space="preserve"> (divu)</w:t>
      </w:r>
      <w:r w:rsidRPr="00A54F09">
        <w:rPr>
          <w:sz w:val="24"/>
          <w:szCs w:val="24"/>
          <w:lang w:val="lv-LV"/>
        </w:rPr>
        <w:t xml:space="preserve"> Pasūtītāju atsauksmes uz __ lapām.</w:t>
      </w:r>
    </w:p>
    <w:p w14:paraId="2CF4491A" w14:textId="77777777" w:rsidR="000C1AFD" w:rsidRPr="00A54F09" w:rsidRDefault="000C1AFD" w:rsidP="000C1AFD">
      <w:pPr>
        <w:rPr>
          <w:b/>
          <w:sz w:val="24"/>
          <w:szCs w:val="24"/>
          <w:lang w:val="lv-LV"/>
        </w:rPr>
      </w:pPr>
    </w:p>
    <w:p w14:paraId="32A52D5B" w14:textId="77777777" w:rsidR="000C1AFD" w:rsidRPr="002B599B" w:rsidRDefault="000C1AFD" w:rsidP="000C1AFD">
      <w:pPr>
        <w:tabs>
          <w:tab w:val="left" w:pos="2160"/>
        </w:tabs>
        <w:jc w:val="both"/>
        <w:rPr>
          <w:bCs/>
          <w:sz w:val="24"/>
          <w:szCs w:val="24"/>
          <w:lang w:val="lv-LV"/>
        </w:rPr>
      </w:pPr>
      <w:r w:rsidRPr="002B599B">
        <w:rPr>
          <w:bCs/>
          <w:sz w:val="24"/>
          <w:szCs w:val="24"/>
          <w:lang w:val="lv-LV"/>
        </w:rPr>
        <w:t>2017. gada ___._____________</w:t>
      </w:r>
    </w:p>
    <w:p w14:paraId="05C9DDC5" w14:textId="77777777" w:rsidR="000C1AFD" w:rsidRPr="002B599B" w:rsidRDefault="000C1AFD" w:rsidP="000C1AFD">
      <w:pPr>
        <w:rPr>
          <w:bCs/>
          <w:i/>
          <w:sz w:val="24"/>
          <w:szCs w:val="24"/>
          <w:lang w:val="lv-LV"/>
        </w:rPr>
      </w:pPr>
    </w:p>
    <w:p w14:paraId="2C4D7CA6" w14:textId="77777777" w:rsidR="000C1AFD" w:rsidRPr="002B599B" w:rsidRDefault="000C1AFD" w:rsidP="000C1AFD">
      <w:pPr>
        <w:rPr>
          <w:bCs/>
          <w:i/>
          <w:sz w:val="24"/>
          <w:szCs w:val="24"/>
          <w:lang w:val="lv-LV"/>
        </w:rPr>
      </w:pPr>
      <w:r w:rsidRPr="002B599B">
        <w:rPr>
          <w:bCs/>
          <w:i/>
          <w:sz w:val="24"/>
          <w:szCs w:val="24"/>
          <w:lang w:val="lv-LV"/>
        </w:rPr>
        <w:t>___________________________________________________________________________</w:t>
      </w:r>
    </w:p>
    <w:p w14:paraId="33B3BAFB" w14:textId="77777777" w:rsidR="000C1AFD" w:rsidRPr="002B599B" w:rsidRDefault="000C1AFD" w:rsidP="000C1AFD">
      <w:pPr>
        <w:jc w:val="center"/>
        <w:rPr>
          <w:bCs/>
          <w:i/>
          <w:sz w:val="24"/>
          <w:szCs w:val="24"/>
          <w:lang w:val="lv-LV"/>
        </w:rPr>
      </w:pPr>
      <w:r w:rsidRPr="002B599B">
        <w:rPr>
          <w:bCs/>
          <w:i/>
          <w:sz w:val="24"/>
          <w:szCs w:val="24"/>
          <w:lang w:val="lv-LV"/>
        </w:rPr>
        <w:t>(uzņēmuma vadītāja vai tā pilnvarotās personas (pievienot pilnvaru) paraksts, tā atšifrējums)</w:t>
      </w:r>
    </w:p>
    <w:p w14:paraId="1118FE63" w14:textId="77777777" w:rsidR="00B849D9" w:rsidRDefault="00B849D9">
      <w:pPr>
        <w:widowControl/>
        <w:overflowPunct/>
        <w:autoSpaceDE/>
        <w:autoSpaceDN/>
        <w:adjustRightInd/>
        <w:spacing w:after="200" w:line="276" w:lineRule="auto"/>
        <w:rPr>
          <w:rFonts w:eastAsia="SimSun"/>
          <w:b/>
          <w:kern w:val="0"/>
          <w:lang w:val="lv-LV" w:eastAsia="zh-CN"/>
        </w:rPr>
      </w:pPr>
      <w:r w:rsidRPr="00FE5A3E">
        <w:rPr>
          <w:b/>
          <w:lang w:val="lv-LV"/>
        </w:rPr>
        <w:br w:type="page"/>
      </w:r>
    </w:p>
    <w:p w14:paraId="06E3CF38" w14:textId="77777777" w:rsidR="00B849D9" w:rsidRPr="00C04F88" w:rsidRDefault="00B849D9" w:rsidP="00B849D9">
      <w:pPr>
        <w:pStyle w:val="ListParagraph"/>
        <w:ind w:left="7200"/>
        <w:jc w:val="right"/>
        <w:rPr>
          <w:b/>
          <w:bCs/>
          <w:sz w:val="20"/>
          <w:szCs w:val="20"/>
        </w:rPr>
      </w:pPr>
      <w:r w:rsidRPr="00C04F88">
        <w:rPr>
          <w:b/>
          <w:sz w:val="20"/>
          <w:szCs w:val="20"/>
        </w:rPr>
        <w:lastRenderedPageBreak/>
        <w:t>3.p</w:t>
      </w:r>
      <w:r w:rsidRPr="00C04F88">
        <w:rPr>
          <w:b/>
          <w:bCs/>
          <w:sz w:val="20"/>
          <w:szCs w:val="20"/>
        </w:rPr>
        <w:t>ielikums</w:t>
      </w:r>
    </w:p>
    <w:p w14:paraId="6C91541C" w14:textId="77777777" w:rsidR="00EB0FDA" w:rsidRPr="00EB0FDA" w:rsidRDefault="00EB0FDA" w:rsidP="00EB0FDA">
      <w:pPr>
        <w:jc w:val="right"/>
      </w:pPr>
      <w:r>
        <w:t>Būvprojekta</w:t>
      </w:r>
      <w:r w:rsidRPr="00EB0FDA">
        <w:t xml:space="preserve"> „Kandavas pilsētas PII „Zīļuks”</w:t>
      </w:r>
    </w:p>
    <w:p w14:paraId="1E549BED" w14:textId="77777777" w:rsidR="00EB0FDA" w:rsidRPr="00EB0FDA" w:rsidRDefault="00EB0FDA" w:rsidP="00EB0FDA">
      <w:pPr>
        <w:jc w:val="right"/>
        <w:rPr>
          <w:lang w:val="lv-LV"/>
        </w:rPr>
      </w:pPr>
      <w:r w:rsidRPr="00EB0FDA">
        <w:t xml:space="preserve"> energoefektivitātes paaugstināšana</w:t>
      </w:r>
      <w:r w:rsidRPr="00EB0FDA">
        <w:rPr>
          <w:lang w:val="lv-LV"/>
        </w:rPr>
        <w:t>”</w:t>
      </w:r>
      <w:r>
        <w:rPr>
          <w:lang w:val="lv-LV"/>
        </w:rPr>
        <w:t xml:space="preserve"> ekspertīze</w:t>
      </w:r>
    </w:p>
    <w:p w14:paraId="2EEEA05A" w14:textId="22254BE6" w:rsidR="00EB0FDA" w:rsidRPr="00EB0FDA" w:rsidRDefault="00EB0FDA" w:rsidP="00EB0FDA">
      <w:pPr>
        <w:pStyle w:val="BlockText"/>
        <w:ind w:left="851" w:right="24" w:firstLine="0"/>
        <w:jc w:val="right"/>
        <w:rPr>
          <w:sz w:val="20"/>
        </w:rPr>
      </w:pPr>
      <w:r w:rsidRPr="00EB0FDA">
        <w:rPr>
          <w:sz w:val="20"/>
        </w:rPr>
        <w:t>ID Nr. KND 2017/27</w:t>
      </w:r>
      <w:r w:rsidR="00797EB4">
        <w:rPr>
          <w:sz w:val="20"/>
        </w:rPr>
        <w:t>/ERAF</w:t>
      </w:r>
    </w:p>
    <w:p w14:paraId="138A5A97" w14:textId="77777777" w:rsidR="00B849D9" w:rsidRPr="004335D8" w:rsidRDefault="00B849D9" w:rsidP="00B849D9">
      <w:pPr>
        <w:widowControl/>
        <w:overflowPunct/>
        <w:autoSpaceDE/>
        <w:autoSpaceDN/>
        <w:adjustRightInd/>
        <w:spacing w:after="200" w:line="276" w:lineRule="auto"/>
        <w:jc w:val="center"/>
        <w:rPr>
          <w:b/>
          <w:sz w:val="24"/>
          <w:szCs w:val="24"/>
          <w:lang w:val="lv-LV"/>
        </w:rPr>
      </w:pPr>
    </w:p>
    <w:p w14:paraId="3DC207AE" w14:textId="77777777" w:rsidR="00B849D9" w:rsidRPr="004335D8" w:rsidRDefault="00B849D9" w:rsidP="00B849D9">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14:paraId="57AD7A39" w14:textId="77777777" w:rsidR="00B849D9" w:rsidRPr="008A2614" w:rsidRDefault="00B849D9" w:rsidP="00B849D9">
      <w:pPr>
        <w:pStyle w:val="BlockText"/>
        <w:ind w:left="0" w:right="24" w:firstLine="284"/>
        <w:jc w:val="center"/>
      </w:pPr>
      <w:r w:rsidRPr="004335D8">
        <w:rPr>
          <w:szCs w:val="24"/>
        </w:rPr>
        <w:t>Iepirkumam „</w:t>
      </w:r>
      <w:r w:rsidR="00EB0FDA" w:rsidRPr="00EB0FDA">
        <w:rPr>
          <w:szCs w:val="24"/>
        </w:rPr>
        <w:t xml:space="preserve"> </w:t>
      </w:r>
      <w:r w:rsidR="00EB0FDA" w:rsidRPr="00365D9E">
        <w:rPr>
          <w:szCs w:val="24"/>
        </w:rPr>
        <w:t>Būvprojekts</w:t>
      </w:r>
      <w:r w:rsidR="00EB0FDA">
        <w:rPr>
          <w:szCs w:val="24"/>
        </w:rPr>
        <w:t xml:space="preserve"> </w:t>
      </w:r>
      <w:r w:rsidR="00EB0FDA" w:rsidRPr="00365D9E">
        <w:rPr>
          <w:szCs w:val="24"/>
        </w:rPr>
        <w:t>„Kandavas pilsētas PII „Zīļuks” energoefektivitātes paaugstināšana</w:t>
      </w:r>
      <w:r>
        <w:t>”</w:t>
      </w:r>
      <w:r w:rsidR="00EB0FDA">
        <w:t xml:space="preserve"> ekspertīze”</w:t>
      </w:r>
    </w:p>
    <w:p w14:paraId="3536B8A5" w14:textId="512615A3" w:rsidR="00B849D9" w:rsidRPr="004335D8" w:rsidRDefault="00B849D9" w:rsidP="00B849D9">
      <w:pPr>
        <w:tabs>
          <w:tab w:val="left" w:pos="426"/>
          <w:tab w:val="center" w:pos="4153"/>
          <w:tab w:val="left" w:pos="5352"/>
        </w:tabs>
        <w:jc w:val="center"/>
        <w:rPr>
          <w:sz w:val="24"/>
          <w:szCs w:val="24"/>
        </w:rPr>
      </w:pPr>
      <w:r w:rsidRPr="004335D8">
        <w:rPr>
          <w:sz w:val="24"/>
          <w:szCs w:val="24"/>
          <w:lang w:val="lv-LV"/>
        </w:rPr>
        <w:t xml:space="preserve">(iepirkuma identifikācijas Nr. </w:t>
      </w:r>
      <w:r w:rsidR="00EB0FDA">
        <w:rPr>
          <w:sz w:val="24"/>
          <w:szCs w:val="24"/>
        </w:rPr>
        <w:t>KND 2017/27</w:t>
      </w:r>
      <w:r w:rsidR="00797EB4">
        <w:rPr>
          <w:sz w:val="24"/>
          <w:szCs w:val="24"/>
        </w:rPr>
        <w:t>/ERAF</w:t>
      </w:r>
      <w:r w:rsidRPr="004335D8">
        <w:rPr>
          <w:sz w:val="24"/>
          <w:szCs w:val="24"/>
        </w:rPr>
        <w:t>)</w:t>
      </w:r>
    </w:p>
    <w:p w14:paraId="0F5666EA" w14:textId="77777777" w:rsidR="00B849D9" w:rsidRPr="004335D8" w:rsidRDefault="00B849D9" w:rsidP="00B849D9">
      <w:pPr>
        <w:jc w:val="center"/>
        <w:rPr>
          <w:i/>
          <w:sz w:val="24"/>
          <w:szCs w:val="24"/>
        </w:rPr>
      </w:pPr>
      <w:r w:rsidRPr="004335D8">
        <w:rPr>
          <w:i/>
          <w:sz w:val="24"/>
          <w:szCs w:val="24"/>
        </w:rPr>
        <w:t xml:space="preserve"> [Pretendentiem jānorāda amata nosaukumi atbilstoši kvalificētajam personālam, lai atbilstu</w:t>
      </w:r>
    </w:p>
    <w:p w14:paraId="00B6D1BD" w14:textId="77777777" w:rsidR="00B849D9" w:rsidRPr="004335D8" w:rsidRDefault="00B849D9" w:rsidP="00B849D9">
      <w:pPr>
        <w:jc w:val="center"/>
        <w:rPr>
          <w:i/>
          <w:sz w:val="24"/>
          <w:szCs w:val="24"/>
        </w:rPr>
      </w:pPr>
      <w:r w:rsidRPr="004335D8">
        <w:rPr>
          <w:i/>
          <w:sz w:val="24"/>
          <w:szCs w:val="24"/>
        </w:rPr>
        <w:t>noteiktajām prasībām.]</w:t>
      </w:r>
    </w:p>
    <w:p w14:paraId="0098F204" w14:textId="77777777" w:rsidR="00B849D9" w:rsidRPr="004335D8" w:rsidRDefault="00B849D9" w:rsidP="00B849D9">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B849D9" w:rsidRPr="004335D8" w14:paraId="15636992" w14:textId="77777777" w:rsidTr="00EB0FDA">
        <w:tc>
          <w:tcPr>
            <w:tcW w:w="534" w:type="dxa"/>
            <w:vAlign w:val="center"/>
          </w:tcPr>
          <w:p w14:paraId="06893955" w14:textId="77777777" w:rsidR="00B849D9" w:rsidRPr="004335D8" w:rsidRDefault="00B849D9" w:rsidP="00EB0FDA">
            <w:pPr>
              <w:jc w:val="center"/>
              <w:rPr>
                <w:sz w:val="23"/>
                <w:szCs w:val="23"/>
              </w:rPr>
            </w:pPr>
            <w:r w:rsidRPr="004335D8">
              <w:rPr>
                <w:sz w:val="23"/>
                <w:szCs w:val="23"/>
              </w:rPr>
              <w:t>Nr.p.</w:t>
            </w:r>
            <w:r>
              <w:rPr>
                <w:sz w:val="23"/>
                <w:szCs w:val="23"/>
              </w:rPr>
              <w:t xml:space="preserve"> </w:t>
            </w:r>
            <w:r w:rsidRPr="004335D8">
              <w:rPr>
                <w:sz w:val="23"/>
                <w:szCs w:val="23"/>
              </w:rPr>
              <w:t>k</w:t>
            </w:r>
            <w:r>
              <w:rPr>
                <w:sz w:val="23"/>
                <w:szCs w:val="23"/>
              </w:rPr>
              <w:t>.</w:t>
            </w:r>
          </w:p>
        </w:tc>
        <w:tc>
          <w:tcPr>
            <w:tcW w:w="3260" w:type="dxa"/>
            <w:vAlign w:val="center"/>
          </w:tcPr>
          <w:p w14:paraId="5969217E" w14:textId="77777777" w:rsidR="00B849D9" w:rsidRPr="004335D8" w:rsidRDefault="00B849D9" w:rsidP="00EB0FDA">
            <w:pPr>
              <w:jc w:val="center"/>
              <w:rPr>
                <w:sz w:val="23"/>
                <w:szCs w:val="23"/>
              </w:rPr>
            </w:pPr>
            <w:r w:rsidRPr="004335D8">
              <w:rPr>
                <w:sz w:val="23"/>
                <w:szCs w:val="23"/>
              </w:rPr>
              <w:t>Vārds, uzvārds, personas kods</w:t>
            </w:r>
          </w:p>
        </w:tc>
        <w:tc>
          <w:tcPr>
            <w:tcW w:w="2268" w:type="dxa"/>
            <w:vAlign w:val="center"/>
          </w:tcPr>
          <w:p w14:paraId="3136C566" w14:textId="77777777" w:rsidR="00B849D9" w:rsidRPr="004335D8" w:rsidRDefault="00B849D9" w:rsidP="00EB0FDA">
            <w:pPr>
              <w:jc w:val="center"/>
              <w:rPr>
                <w:sz w:val="23"/>
                <w:szCs w:val="23"/>
              </w:rPr>
            </w:pPr>
          </w:p>
          <w:p w14:paraId="1D3FA6A2" w14:textId="77777777" w:rsidR="00B849D9" w:rsidRPr="004335D8" w:rsidRDefault="00B849D9" w:rsidP="00EB0FDA">
            <w:pPr>
              <w:jc w:val="center"/>
              <w:rPr>
                <w:sz w:val="23"/>
                <w:szCs w:val="23"/>
              </w:rPr>
            </w:pPr>
            <w:r w:rsidRPr="004335D8">
              <w:rPr>
                <w:sz w:val="23"/>
                <w:szCs w:val="23"/>
              </w:rPr>
              <w:t>Amata nosaukums līguma izpildē</w:t>
            </w:r>
          </w:p>
          <w:p w14:paraId="2DE860C1" w14:textId="77777777" w:rsidR="00B849D9" w:rsidRPr="004335D8" w:rsidRDefault="00B849D9" w:rsidP="00EB0FDA">
            <w:pPr>
              <w:rPr>
                <w:sz w:val="23"/>
                <w:szCs w:val="23"/>
              </w:rPr>
            </w:pPr>
          </w:p>
        </w:tc>
        <w:tc>
          <w:tcPr>
            <w:tcW w:w="2658" w:type="dxa"/>
          </w:tcPr>
          <w:p w14:paraId="46D4A607" w14:textId="77777777" w:rsidR="00B849D9" w:rsidRPr="004335D8" w:rsidRDefault="00B849D9" w:rsidP="00EB0FDA">
            <w:pPr>
              <w:jc w:val="center"/>
              <w:rPr>
                <w:sz w:val="23"/>
                <w:szCs w:val="23"/>
              </w:rPr>
            </w:pPr>
          </w:p>
          <w:p w14:paraId="66F2332E" w14:textId="77777777" w:rsidR="00B849D9" w:rsidRPr="004335D8" w:rsidRDefault="00B849D9" w:rsidP="00EB0FDA">
            <w:pPr>
              <w:jc w:val="center"/>
              <w:rPr>
                <w:sz w:val="23"/>
                <w:szCs w:val="23"/>
              </w:rPr>
            </w:pPr>
            <w:r w:rsidRPr="004335D8">
              <w:rPr>
                <w:sz w:val="23"/>
                <w:szCs w:val="23"/>
              </w:rPr>
              <w:t>Sertifikāta Nr., sertifikāta</w:t>
            </w:r>
          </w:p>
          <w:p w14:paraId="74A26757" w14:textId="77777777" w:rsidR="00B849D9" w:rsidRPr="004335D8" w:rsidRDefault="00B849D9" w:rsidP="00EB0FDA">
            <w:pPr>
              <w:jc w:val="center"/>
              <w:rPr>
                <w:sz w:val="23"/>
                <w:szCs w:val="23"/>
              </w:rPr>
            </w:pPr>
            <w:r w:rsidRPr="004335D8">
              <w:rPr>
                <w:sz w:val="23"/>
                <w:szCs w:val="23"/>
              </w:rPr>
              <w:t>izdevējs</w:t>
            </w:r>
          </w:p>
        </w:tc>
      </w:tr>
      <w:tr w:rsidR="00B849D9" w:rsidRPr="004335D8" w14:paraId="429EC032" w14:textId="77777777" w:rsidTr="00EB0FDA">
        <w:tc>
          <w:tcPr>
            <w:tcW w:w="534" w:type="dxa"/>
          </w:tcPr>
          <w:p w14:paraId="21D5CE59" w14:textId="77777777" w:rsidR="00B849D9" w:rsidRPr="004335D8" w:rsidRDefault="00B849D9" w:rsidP="00EB0FDA">
            <w:pPr>
              <w:jc w:val="both"/>
              <w:rPr>
                <w:sz w:val="24"/>
              </w:rPr>
            </w:pPr>
            <w:r w:rsidRPr="004335D8">
              <w:rPr>
                <w:sz w:val="24"/>
              </w:rPr>
              <w:t>1.</w:t>
            </w:r>
          </w:p>
        </w:tc>
        <w:tc>
          <w:tcPr>
            <w:tcW w:w="3260" w:type="dxa"/>
          </w:tcPr>
          <w:p w14:paraId="2259EAAD" w14:textId="77777777" w:rsidR="00B849D9" w:rsidRPr="004335D8" w:rsidRDefault="00B849D9" w:rsidP="00EB0FDA">
            <w:pPr>
              <w:rPr>
                <w:sz w:val="24"/>
              </w:rPr>
            </w:pPr>
          </w:p>
        </w:tc>
        <w:tc>
          <w:tcPr>
            <w:tcW w:w="2268" w:type="dxa"/>
          </w:tcPr>
          <w:p w14:paraId="6E8CA71E" w14:textId="77777777" w:rsidR="00B849D9" w:rsidRPr="004335D8" w:rsidRDefault="00B849D9" w:rsidP="00EB0FDA">
            <w:pPr>
              <w:rPr>
                <w:sz w:val="24"/>
              </w:rPr>
            </w:pPr>
          </w:p>
        </w:tc>
        <w:tc>
          <w:tcPr>
            <w:tcW w:w="2658" w:type="dxa"/>
          </w:tcPr>
          <w:p w14:paraId="24F4138D" w14:textId="77777777" w:rsidR="00B849D9" w:rsidRPr="004335D8" w:rsidRDefault="00B849D9" w:rsidP="00EB0FDA">
            <w:pPr>
              <w:rPr>
                <w:sz w:val="24"/>
              </w:rPr>
            </w:pPr>
          </w:p>
        </w:tc>
      </w:tr>
      <w:tr w:rsidR="00B849D9" w:rsidRPr="004335D8" w14:paraId="1AC8DC1C" w14:textId="77777777" w:rsidTr="00EB0FDA">
        <w:tc>
          <w:tcPr>
            <w:tcW w:w="534" w:type="dxa"/>
          </w:tcPr>
          <w:p w14:paraId="5F400BF0" w14:textId="77777777" w:rsidR="00B849D9" w:rsidRPr="004335D8" w:rsidRDefault="00B849D9" w:rsidP="00EB0FDA">
            <w:pPr>
              <w:jc w:val="both"/>
              <w:rPr>
                <w:sz w:val="24"/>
              </w:rPr>
            </w:pPr>
            <w:r w:rsidRPr="004335D8">
              <w:rPr>
                <w:sz w:val="24"/>
              </w:rPr>
              <w:t>2.</w:t>
            </w:r>
          </w:p>
        </w:tc>
        <w:tc>
          <w:tcPr>
            <w:tcW w:w="3260" w:type="dxa"/>
          </w:tcPr>
          <w:p w14:paraId="3716E4DC" w14:textId="77777777" w:rsidR="00B849D9" w:rsidRPr="004335D8" w:rsidRDefault="00B849D9" w:rsidP="00EB0FDA">
            <w:pPr>
              <w:rPr>
                <w:sz w:val="24"/>
              </w:rPr>
            </w:pPr>
          </w:p>
        </w:tc>
        <w:tc>
          <w:tcPr>
            <w:tcW w:w="2268" w:type="dxa"/>
          </w:tcPr>
          <w:p w14:paraId="04568A44" w14:textId="77777777" w:rsidR="00B849D9" w:rsidRPr="004335D8" w:rsidRDefault="00B849D9" w:rsidP="00EB0FDA">
            <w:pPr>
              <w:rPr>
                <w:sz w:val="24"/>
              </w:rPr>
            </w:pPr>
          </w:p>
        </w:tc>
        <w:tc>
          <w:tcPr>
            <w:tcW w:w="2658" w:type="dxa"/>
          </w:tcPr>
          <w:p w14:paraId="07030AFA" w14:textId="77777777" w:rsidR="00B849D9" w:rsidRPr="004335D8" w:rsidRDefault="00B849D9" w:rsidP="00EB0FDA">
            <w:pPr>
              <w:rPr>
                <w:sz w:val="24"/>
              </w:rPr>
            </w:pPr>
          </w:p>
        </w:tc>
      </w:tr>
      <w:tr w:rsidR="00B849D9" w:rsidRPr="004335D8" w14:paraId="733A0C9F" w14:textId="77777777" w:rsidTr="00EB0FDA">
        <w:tc>
          <w:tcPr>
            <w:tcW w:w="534" w:type="dxa"/>
          </w:tcPr>
          <w:p w14:paraId="26B0D5FF" w14:textId="77777777" w:rsidR="00B849D9" w:rsidRPr="004335D8" w:rsidRDefault="00B849D9" w:rsidP="00EB0FDA">
            <w:pPr>
              <w:jc w:val="both"/>
              <w:rPr>
                <w:sz w:val="24"/>
              </w:rPr>
            </w:pPr>
            <w:r w:rsidRPr="004335D8">
              <w:rPr>
                <w:sz w:val="24"/>
              </w:rPr>
              <w:t>3.</w:t>
            </w:r>
          </w:p>
        </w:tc>
        <w:tc>
          <w:tcPr>
            <w:tcW w:w="3260" w:type="dxa"/>
          </w:tcPr>
          <w:p w14:paraId="690E5779" w14:textId="77777777" w:rsidR="00B849D9" w:rsidRPr="004335D8" w:rsidRDefault="00B849D9" w:rsidP="00EB0FDA">
            <w:pPr>
              <w:rPr>
                <w:sz w:val="24"/>
              </w:rPr>
            </w:pPr>
          </w:p>
        </w:tc>
        <w:tc>
          <w:tcPr>
            <w:tcW w:w="2268" w:type="dxa"/>
          </w:tcPr>
          <w:p w14:paraId="663EB3DE" w14:textId="77777777" w:rsidR="00B849D9" w:rsidRPr="004335D8" w:rsidRDefault="00B849D9" w:rsidP="00EB0FDA">
            <w:pPr>
              <w:rPr>
                <w:sz w:val="24"/>
              </w:rPr>
            </w:pPr>
          </w:p>
        </w:tc>
        <w:tc>
          <w:tcPr>
            <w:tcW w:w="2658" w:type="dxa"/>
          </w:tcPr>
          <w:p w14:paraId="0E872F9B" w14:textId="77777777" w:rsidR="00B849D9" w:rsidRPr="004335D8" w:rsidRDefault="00B849D9" w:rsidP="00EB0FDA">
            <w:pPr>
              <w:rPr>
                <w:sz w:val="24"/>
              </w:rPr>
            </w:pPr>
          </w:p>
        </w:tc>
      </w:tr>
      <w:tr w:rsidR="00B849D9" w:rsidRPr="004335D8" w14:paraId="635D964E" w14:textId="77777777" w:rsidTr="00EB0FDA">
        <w:tc>
          <w:tcPr>
            <w:tcW w:w="534" w:type="dxa"/>
          </w:tcPr>
          <w:p w14:paraId="15031C43" w14:textId="77777777" w:rsidR="00B849D9" w:rsidRPr="004335D8" w:rsidRDefault="00B849D9" w:rsidP="00EB0FDA">
            <w:pPr>
              <w:jc w:val="both"/>
              <w:rPr>
                <w:sz w:val="24"/>
              </w:rPr>
            </w:pPr>
          </w:p>
        </w:tc>
        <w:tc>
          <w:tcPr>
            <w:tcW w:w="3260" w:type="dxa"/>
          </w:tcPr>
          <w:p w14:paraId="335FEA6B" w14:textId="77777777" w:rsidR="00B849D9" w:rsidRPr="004335D8" w:rsidRDefault="00B849D9" w:rsidP="00EB0FDA">
            <w:pPr>
              <w:rPr>
                <w:sz w:val="24"/>
              </w:rPr>
            </w:pPr>
          </w:p>
        </w:tc>
        <w:tc>
          <w:tcPr>
            <w:tcW w:w="2268" w:type="dxa"/>
          </w:tcPr>
          <w:p w14:paraId="01B0C791" w14:textId="77777777" w:rsidR="00B849D9" w:rsidRPr="004335D8" w:rsidRDefault="00B849D9" w:rsidP="00EB0FDA">
            <w:pPr>
              <w:rPr>
                <w:sz w:val="24"/>
              </w:rPr>
            </w:pPr>
          </w:p>
        </w:tc>
        <w:tc>
          <w:tcPr>
            <w:tcW w:w="2658" w:type="dxa"/>
          </w:tcPr>
          <w:p w14:paraId="75E4BE18" w14:textId="77777777" w:rsidR="00B849D9" w:rsidRPr="004335D8" w:rsidRDefault="00B849D9" w:rsidP="00EB0FDA">
            <w:pPr>
              <w:rPr>
                <w:sz w:val="24"/>
              </w:rPr>
            </w:pPr>
          </w:p>
        </w:tc>
      </w:tr>
      <w:tr w:rsidR="00B849D9" w:rsidRPr="004335D8" w14:paraId="7FB874E5" w14:textId="77777777" w:rsidTr="00EB0FDA">
        <w:tc>
          <w:tcPr>
            <w:tcW w:w="534" w:type="dxa"/>
          </w:tcPr>
          <w:p w14:paraId="185C1B5C" w14:textId="77777777" w:rsidR="00B849D9" w:rsidRPr="004335D8" w:rsidRDefault="00B849D9" w:rsidP="00EB0FDA">
            <w:pPr>
              <w:jc w:val="both"/>
              <w:rPr>
                <w:sz w:val="24"/>
              </w:rPr>
            </w:pPr>
          </w:p>
        </w:tc>
        <w:tc>
          <w:tcPr>
            <w:tcW w:w="3260" w:type="dxa"/>
          </w:tcPr>
          <w:p w14:paraId="209256EA" w14:textId="77777777" w:rsidR="00B849D9" w:rsidRPr="004335D8" w:rsidRDefault="00B849D9" w:rsidP="00EB0FDA">
            <w:pPr>
              <w:rPr>
                <w:sz w:val="24"/>
              </w:rPr>
            </w:pPr>
          </w:p>
        </w:tc>
        <w:tc>
          <w:tcPr>
            <w:tcW w:w="2268" w:type="dxa"/>
          </w:tcPr>
          <w:p w14:paraId="291D1538" w14:textId="77777777" w:rsidR="00B849D9" w:rsidRPr="004335D8" w:rsidRDefault="00B849D9" w:rsidP="00EB0FDA">
            <w:pPr>
              <w:rPr>
                <w:sz w:val="24"/>
              </w:rPr>
            </w:pPr>
          </w:p>
        </w:tc>
        <w:tc>
          <w:tcPr>
            <w:tcW w:w="2658" w:type="dxa"/>
          </w:tcPr>
          <w:p w14:paraId="5BC3C063" w14:textId="77777777" w:rsidR="00B849D9" w:rsidRPr="004335D8" w:rsidRDefault="00B849D9" w:rsidP="00EB0FDA">
            <w:pPr>
              <w:rPr>
                <w:sz w:val="24"/>
              </w:rPr>
            </w:pPr>
          </w:p>
        </w:tc>
      </w:tr>
    </w:tbl>
    <w:p w14:paraId="62697AB6" w14:textId="77777777" w:rsidR="00B849D9" w:rsidRPr="004335D8" w:rsidRDefault="00B849D9" w:rsidP="00B849D9">
      <w:pPr>
        <w:tabs>
          <w:tab w:val="left" w:pos="2160"/>
        </w:tabs>
        <w:jc w:val="both"/>
        <w:rPr>
          <w:sz w:val="24"/>
          <w:szCs w:val="24"/>
        </w:rPr>
      </w:pPr>
    </w:p>
    <w:p w14:paraId="03958C56" w14:textId="77777777" w:rsidR="00B849D9" w:rsidRPr="004335D8" w:rsidRDefault="00B849D9" w:rsidP="00B849D9">
      <w:pPr>
        <w:tabs>
          <w:tab w:val="left" w:pos="2160"/>
        </w:tabs>
        <w:jc w:val="both"/>
        <w:rPr>
          <w:bCs/>
          <w:sz w:val="24"/>
          <w:szCs w:val="24"/>
        </w:rPr>
      </w:pPr>
      <w:r>
        <w:rPr>
          <w:bCs/>
          <w:sz w:val="24"/>
          <w:szCs w:val="24"/>
        </w:rPr>
        <w:t>2017.gada __</w:t>
      </w:r>
      <w:r w:rsidRPr="004335D8">
        <w:rPr>
          <w:bCs/>
          <w:sz w:val="24"/>
          <w:szCs w:val="24"/>
        </w:rPr>
        <w:t>._____________</w:t>
      </w:r>
    </w:p>
    <w:p w14:paraId="1B356828" w14:textId="77777777" w:rsidR="00B849D9" w:rsidRPr="004335D8" w:rsidRDefault="00B849D9" w:rsidP="00B849D9">
      <w:pPr>
        <w:rPr>
          <w:bCs/>
          <w:i/>
          <w:sz w:val="24"/>
          <w:szCs w:val="24"/>
        </w:rPr>
      </w:pPr>
    </w:p>
    <w:p w14:paraId="6AE980C0" w14:textId="77777777" w:rsidR="00B849D9" w:rsidRPr="004335D8" w:rsidRDefault="00B849D9" w:rsidP="00B849D9">
      <w:pPr>
        <w:rPr>
          <w:bCs/>
          <w:i/>
          <w:sz w:val="24"/>
          <w:szCs w:val="24"/>
        </w:rPr>
      </w:pPr>
      <w:r w:rsidRPr="004335D8">
        <w:rPr>
          <w:bCs/>
          <w:i/>
          <w:sz w:val="24"/>
          <w:szCs w:val="24"/>
        </w:rPr>
        <w:t>___________________________________________________________________________</w:t>
      </w:r>
    </w:p>
    <w:p w14:paraId="1AFD24C3" w14:textId="77777777" w:rsidR="00B849D9" w:rsidRDefault="00B849D9" w:rsidP="00B849D9">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14:paraId="7C780C9A" w14:textId="77777777" w:rsidR="00776EEA" w:rsidRPr="009E34B2" w:rsidRDefault="000C1AFD" w:rsidP="009E34B2">
      <w:pPr>
        <w:pStyle w:val="ListParagraph"/>
        <w:ind w:left="7200"/>
        <w:jc w:val="right"/>
        <w:rPr>
          <w:b/>
          <w:sz w:val="20"/>
          <w:szCs w:val="20"/>
        </w:rPr>
      </w:pPr>
      <w:r>
        <w:br w:type="page"/>
      </w:r>
      <w:r w:rsidR="00B849D9">
        <w:rPr>
          <w:b/>
          <w:sz w:val="20"/>
          <w:szCs w:val="20"/>
        </w:rPr>
        <w:lastRenderedPageBreak/>
        <w:t>4</w:t>
      </w:r>
      <w:r w:rsidR="006B7249" w:rsidRPr="009E34B2">
        <w:rPr>
          <w:b/>
          <w:sz w:val="20"/>
          <w:szCs w:val="20"/>
        </w:rPr>
        <w:t>.pielikums</w:t>
      </w:r>
    </w:p>
    <w:p w14:paraId="24885FE4" w14:textId="77777777" w:rsidR="00EB0FDA" w:rsidRPr="00EB0FDA" w:rsidRDefault="00776EEA" w:rsidP="00EB0FDA">
      <w:pPr>
        <w:jc w:val="right"/>
      </w:pPr>
      <w:r w:rsidRPr="00EC3B1F">
        <w:rPr>
          <w:rFonts w:eastAsia="SimSun"/>
          <w:b/>
          <w:lang w:val="lv-LV" w:eastAsia="zh-CN"/>
        </w:rPr>
        <w:tab/>
      </w:r>
      <w:r w:rsidR="00EB0FDA">
        <w:t>Būvprojekta</w:t>
      </w:r>
      <w:r w:rsidR="00EB0FDA" w:rsidRPr="00EB0FDA">
        <w:t xml:space="preserve"> „Kandavas pilsētas PII „Zīļuks”</w:t>
      </w:r>
    </w:p>
    <w:p w14:paraId="1ED36FB1" w14:textId="77777777" w:rsidR="00EB0FDA" w:rsidRPr="00EB0FDA" w:rsidRDefault="00EB0FDA" w:rsidP="00EB0FDA">
      <w:pPr>
        <w:jc w:val="right"/>
        <w:rPr>
          <w:lang w:val="lv-LV"/>
        </w:rPr>
      </w:pPr>
      <w:r w:rsidRPr="00EB0FDA">
        <w:t xml:space="preserve"> energoefektivitātes paaugstināšana</w:t>
      </w:r>
      <w:r w:rsidRPr="00EB0FDA">
        <w:rPr>
          <w:lang w:val="lv-LV"/>
        </w:rPr>
        <w:t>”</w:t>
      </w:r>
      <w:r>
        <w:rPr>
          <w:lang w:val="lv-LV"/>
        </w:rPr>
        <w:t xml:space="preserve"> ekspertīze</w:t>
      </w:r>
    </w:p>
    <w:p w14:paraId="3070A62E" w14:textId="50F82E0B" w:rsidR="00EB0FDA" w:rsidRPr="00EB0FDA" w:rsidRDefault="00EB0FDA" w:rsidP="00EB0FDA">
      <w:pPr>
        <w:pStyle w:val="BlockText"/>
        <w:ind w:left="851" w:right="24" w:firstLine="0"/>
        <w:jc w:val="right"/>
        <w:rPr>
          <w:sz w:val="20"/>
        </w:rPr>
      </w:pPr>
      <w:r w:rsidRPr="00EB0FDA">
        <w:rPr>
          <w:sz w:val="20"/>
        </w:rPr>
        <w:t>ID Nr. KND 2017/27</w:t>
      </w:r>
      <w:r w:rsidR="00797EB4">
        <w:rPr>
          <w:sz w:val="20"/>
        </w:rPr>
        <w:t>/ERAF</w:t>
      </w:r>
    </w:p>
    <w:p w14:paraId="6CA3F41F" w14:textId="77777777" w:rsidR="00A2539B" w:rsidRPr="007E751F" w:rsidRDefault="00776EEA" w:rsidP="00EB0FDA">
      <w:pPr>
        <w:jc w:val="right"/>
        <w:rPr>
          <w:bCs/>
        </w:rPr>
      </w:pPr>
      <w:r w:rsidRPr="00EC3B1F">
        <w:rPr>
          <w:rFonts w:eastAsia="SimSun"/>
          <w:b/>
          <w:lang w:val="lv-LV" w:eastAsia="zh-CN"/>
        </w:rPr>
        <w:tab/>
      </w:r>
      <w:r w:rsidR="00A2539B" w:rsidRPr="007E751F">
        <w:t xml:space="preserve"> </w:t>
      </w:r>
    </w:p>
    <w:p w14:paraId="68D9390D" w14:textId="77777777"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14:paraId="706EA839" w14:textId="77777777"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14:paraId="60388040" w14:textId="77777777" w:rsidR="007556E7" w:rsidRPr="00F33046" w:rsidRDefault="00782578" w:rsidP="00E868B4">
      <w:pPr>
        <w:pStyle w:val="ListParagraph"/>
        <w:numPr>
          <w:ilvl w:val="0"/>
          <w:numId w:val="12"/>
        </w:numPr>
        <w:tabs>
          <w:tab w:val="left" w:pos="540"/>
        </w:tabs>
      </w:pPr>
      <w:r>
        <w:rPr>
          <w:b/>
        </w:rPr>
        <w:t xml:space="preserve"> Būvprojekta ekspertīzes vadītāja</w:t>
      </w:r>
      <w:r w:rsidR="00BA7FF8">
        <w:t xml:space="preserve"> profesionālā</w:t>
      </w:r>
      <w:r w:rsidR="007556E7" w:rsidRPr="0034555C">
        <w:t xml:space="preserve"> pieredze</w:t>
      </w:r>
      <w:r w:rsidR="007556E7">
        <w:t>.</w:t>
      </w:r>
    </w:p>
    <w:p w14:paraId="729D06AA" w14:textId="77777777" w:rsidR="007556E7" w:rsidRPr="004335D8" w:rsidRDefault="007556E7" w:rsidP="007556E7">
      <w:pPr>
        <w:jc w:val="center"/>
        <w:rPr>
          <w:b/>
          <w:szCs w:val="24"/>
          <w:lang w:val="lv-LV"/>
        </w:rPr>
      </w:pPr>
    </w:p>
    <w:p w14:paraId="0D15ABC9" w14:textId="77777777"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14:paraId="136BF399" w14:textId="77777777" w:rsidR="007556E7" w:rsidRPr="003970F9" w:rsidRDefault="007556E7" w:rsidP="007556E7">
      <w:pPr>
        <w:tabs>
          <w:tab w:val="num" w:pos="567"/>
        </w:tabs>
        <w:jc w:val="both"/>
        <w:rPr>
          <w:i/>
          <w:iCs/>
          <w:sz w:val="24"/>
          <w:szCs w:val="24"/>
        </w:rPr>
      </w:pPr>
      <w:r w:rsidRPr="003970F9">
        <w:rPr>
          <w:sz w:val="24"/>
          <w:szCs w:val="24"/>
        </w:rPr>
        <w:t>Vārds:</w:t>
      </w:r>
    </w:p>
    <w:p w14:paraId="2F6CE330" w14:textId="77777777" w:rsidR="007556E7" w:rsidRPr="003970F9" w:rsidRDefault="007556E7" w:rsidP="007556E7">
      <w:pPr>
        <w:tabs>
          <w:tab w:val="num" w:pos="0"/>
        </w:tabs>
        <w:jc w:val="both"/>
        <w:rPr>
          <w:i/>
          <w:iCs/>
          <w:sz w:val="24"/>
          <w:szCs w:val="24"/>
        </w:rPr>
      </w:pPr>
      <w:r w:rsidRPr="003970F9">
        <w:rPr>
          <w:sz w:val="24"/>
          <w:szCs w:val="24"/>
        </w:rPr>
        <w:t>Personas kods:</w:t>
      </w:r>
    </w:p>
    <w:p w14:paraId="7F548186" w14:textId="77777777" w:rsidR="007556E7" w:rsidRPr="003970F9" w:rsidRDefault="007556E7" w:rsidP="007556E7">
      <w:pPr>
        <w:tabs>
          <w:tab w:val="num" w:pos="0"/>
        </w:tabs>
        <w:jc w:val="both"/>
        <w:rPr>
          <w:i/>
          <w:iCs/>
          <w:sz w:val="24"/>
          <w:szCs w:val="24"/>
        </w:rPr>
      </w:pPr>
      <w:r w:rsidRPr="003970F9">
        <w:rPr>
          <w:sz w:val="24"/>
          <w:szCs w:val="24"/>
        </w:rPr>
        <w:t xml:space="preserve">Sertifikāta Nr.                              </w:t>
      </w:r>
    </w:p>
    <w:p w14:paraId="67F9F0C2" w14:textId="77777777"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14:paraId="1590A34A" w14:textId="77777777" w:rsidTr="000F1FBA">
        <w:trPr>
          <w:trHeight w:val="1428"/>
        </w:trPr>
        <w:tc>
          <w:tcPr>
            <w:tcW w:w="2163" w:type="dxa"/>
            <w:vAlign w:val="center"/>
          </w:tcPr>
          <w:p w14:paraId="7A961EB6" w14:textId="77777777"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14:paraId="6C251CF5" w14:textId="77777777" w:rsidR="000F1FBA" w:rsidRPr="003970F9" w:rsidRDefault="00782578" w:rsidP="001A5677">
            <w:pPr>
              <w:ind w:right="-108"/>
              <w:jc w:val="center"/>
              <w:rPr>
                <w:sz w:val="24"/>
                <w:szCs w:val="24"/>
              </w:rPr>
            </w:pPr>
            <w:r>
              <w:rPr>
                <w:sz w:val="24"/>
                <w:szCs w:val="24"/>
              </w:rPr>
              <w:t>Veikto</w:t>
            </w:r>
            <w:r w:rsidR="000F1FBA">
              <w:rPr>
                <w:sz w:val="24"/>
                <w:szCs w:val="24"/>
              </w:rPr>
              <w:t xml:space="preserve"> būv</w:t>
            </w:r>
            <w:r>
              <w:rPr>
                <w:sz w:val="24"/>
                <w:szCs w:val="24"/>
              </w:rPr>
              <w:t>projektu, kurriem veiktas ekspertīzes</w:t>
            </w:r>
            <w:r w:rsidR="000F1FBA">
              <w:rPr>
                <w:sz w:val="24"/>
                <w:szCs w:val="24"/>
              </w:rPr>
              <w:t xml:space="preserve"> </w:t>
            </w:r>
            <w:r w:rsidR="000F1FBA" w:rsidRPr="003970F9">
              <w:rPr>
                <w:sz w:val="24"/>
                <w:szCs w:val="24"/>
              </w:rPr>
              <w:t>īs</w:t>
            </w:r>
            <w:r w:rsidR="000F1FBA">
              <w:rPr>
                <w:sz w:val="24"/>
                <w:szCs w:val="24"/>
              </w:rPr>
              <w:t>s raksturojums</w:t>
            </w:r>
          </w:p>
        </w:tc>
        <w:tc>
          <w:tcPr>
            <w:tcW w:w="1985" w:type="dxa"/>
          </w:tcPr>
          <w:p w14:paraId="66D4D21F" w14:textId="77777777" w:rsidR="000F1FBA" w:rsidRPr="003970F9" w:rsidRDefault="000F1FBA" w:rsidP="005369EB">
            <w:pPr>
              <w:jc w:val="center"/>
              <w:rPr>
                <w:sz w:val="24"/>
                <w:szCs w:val="24"/>
              </w:rPr>
            </w:pPr>
          </w:p>
          <w:p w14:paraId="0D8DD77E" w14:textId="77777777" w:rsidR="000F1FBA" w:rsidRPr="003970F9" w:rsidRDefault="000F1FBA" w:rsidP="00F34871">
            <w:pPr>
              <w:jc w:val="center"/>
              <w:rPr>
                <w:sz w:val="24"/>
                <w:szCs w:val="24"/>
              </w:rPr>
            </w:pPr>
            <w:r w:rsidRPr="003970F9">
              <w:rPr>
                <w:sz w:val="24"/>
                <w:szCs w:val="24"/>
              </w:rPr>
              <w:t xml:space="preserve">Datums, kad </w:t>
            </w:r>
            <w:r w:rsidR="00782578">
              <w:rPr>
                <w:sz w:val="24"/>
                <w:szCs w:val="24"/>
              </w:rPr>
              <w:t>veikta būvprojekta ekspertīze</w:t>
            </w:r>
          </w:p>
        </w:tc>
      </w:tr>
      <w:tr w:rsidR="000F1FBA" w:rsidRPr="003970F9" w14:paraId="3422E971" w14:textId="77777777" w:rsidTr="000F1FBA">
        <w:trPr>
          <w:trHeight w:val="300"/>
        </w:trPr>
        <w:tc>
          <w:tcPr>
            <w:tcW w:w="2163" w:type="dxa"/>
          </w:tcPr>
          <w:p w14:paraId="68D50F4B" w14:textId="77777777" w:rsidR="000F1FBA" w:rsidRPr="003970F9" w:rsidRDefault="000F1FBA" w:rsidP="005369EB">
            <w:pPr>
              <w:jc w:val="both"/>
              <w:rPr>
                <w:sz w:val="24"/>
                <w:szCs w:val="24"/>
              </w:rPr>
            </w:pPr>
          </w:p>
        </w:tc>
        <w:tc>
          <w:tcPr>
            <w:tcW w:w="4523" w:type="dxa"/>
          </w:tcPr>
          <w:p w14:paraId="50B8A00A" w14:textId="77777777" w:rsidR="000F1FBA" w:rsidRDefault="000F1FBA" w:rsidP="005369EB">
            <w:pPr>
              <w:jc w:val="both"/>
              <w:rPr>
                <w:sz w:val="24"/>
                <w:szCs w:val="24"/>
              </w:rPr>
            </w:pPr>
          </w:p>
          <w:p w14:paraId="55E079C5" w14:textId="77777777" w:rsidR="000F1FBA" w:rsidRPr="003970F9" w:rsidRDefault="000F1FBA" w:rsidP="005369EB">
            <w:pPr>
              <w:jc w:val="both"/>
              <w:rPr>
                <w:sz w:val="24"/>
                <w:szCs w:val="24"/>
              </w:rPr>
            </w:pPr>
          </w:p>
        </w:tc>
        <w:tc>
          <w:tcPr>
            <w:tcW w:w="1985" w:type="dxa"/>
          </w:tcPr>
          <w:p w14:paraId="1FAC681D" w14:textId="77777777" w:rsidR="000F1FBA" w:rsidRPr="003970F9" w:rsidRDefault="000F1FBA" w:rsidP="005369EB">
            <w:pPr>
              <w:jc w:val="center"/>
              <w:rPr>
                <w:sz w:val="24"/>
                <w:szCs w:val="24"/>
              </w:rPr>
            </w:pPr>
          </w:p>
        </w:tc>
      </w:tr>
      <w:tr w:rsidR="000F1FBA" w:rsidRPr="003970F9" w14:paraId="65A135D4" w14:textId="77777777" w:rsidTr="000F1FBA">
        <w:trPr>
          <w:trHeight w:val="300"/>
        </w:trPr>
        <w:tc>
          <w:tcPr>
            <w:tcW w:w="2163" w:type="dxa"/>
          </w:tcPr>
          <w:p w14:paraId="3A6263C6" w14:textId="77777777" w:rsidR="000F1FBA" w:rsidRPr="003970F9" w:rsidRDefault="000F1FBA" w:rsidP="005369EB">
            <w:pPr>
              <w:jc w:val="both"/>
              <w:rPr>
                <w:sz w:val="24"/>
                <w:szCs w:val="24"/>
              </w:rPr>
            </w:pPr>
          </w:p>
        </w:tc>
        <w:tc>
          <w:tcPr>
            <w:tcW w:w="4523" w:type="dxa"/>
          </w:tcPr>
          <w:p w14:paraId="6B9A86F5" w14:textId="77777777" w:rsidR="000F1FBA" w:rsidRPr="003970F9" w:rsidRDefault="000F1FBA" w:rsidP="005369EB">
            <w:pPr>
              <w:jc w:val="both"/>
              <w:rPr>
                <w:sz w:val="24"/>
                <w:szCs w:val="24"/>
              </w:rPr>
            </w:pPr>
          </w:p>
        </w:tc>
        <w:tc>
          <w:tcPr>
            <w:tcW w:w="1985" w:type="dxa"/>
          </w:tcPr>
          <w:p w14:paraId="223851A7" w14:textId="77777777" w:rsidR="000F1FBA" w:rsidRPr="003970F9" w:rsidRDefault="000F1FBA" w:rsidP="005369EB">
            <w:pPr>
              <w:jc w:val="center"/>
              <w:rPr>
                <w:sz w:val="24"/>
                <w:szCs w:val="24"/>
              </w:rPr>
            </w:pPr>
          </w:p>
        </w:tc>
      </w:tr>
    </w:tbl>
    <w:p w14:paraId="749AEEC3" w14:textId="77777777" w:rsidR="007556E7" w:rsidRPr="003970F9" w:rsidRDefault="007556E7" w:rsidP="007556E7">
      <w:pPr>
        <w:jc w:val="both"/>
        <w:rPr>
          <w:sz w:val="24"/>
          <w:szCs w:val="24"/>
        </w:rPr>
      </w:pPr>
    </w:p>
    <w:p w14:paraId="76C6AC7E" w14:textId="77777777"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14:paraId="3ED44F24" w14:textId="77777777" w:rsidR="007556E7" w:rsidRPr="003970F9" w:rsidRDefault="007556E7" w:rsidP="007556E7">
      <w:pPr>
        <w:jc w:val="both"/>
        <w:rPr>
          <w:sz w:val="24"/>
          <w:szCs w:val="24"/>
        </w:rPr>
      </w:pPr>
    </w:p>
    <w:p w14:paraId="71ECEB2C" w14:textId="77777777"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782578">
        <w:rPr>
          <w:szCs w:val="24"/>
        </w:rPr>
        <w:t>Būvprojekta ekspertīzes</w:t>
      </w:r>
      <w:r w:rsidR="004B4CC4">
        <w:rPr>
          <w:szCs w:val="24"/>
        </w:rPr>
        <w:t xml:space="preserve"> </w:t>
      </w:r>
      <w:r w:rsidRPr="0034555C">
        <w:rPr>
          <w:szCs w:val="24"/>
        </w:rPr>
        <w:t>līguma</w:t>
      </w:r>
      <w:r w:rsidR="004B4CC4">
        <w:rPr>
          <w:szCs w:val="24"/>
        </w:rPr>
        <w:t xml:space="preserve"> Iepirkumā</w:t>
      </w:r>
      <w:r w:rsidR="00782578">
        <w:rPr>
          <w:szCs w:val="24"/>
        </w:rPr>
        <w:t xml:space="preserve"> </w:t>
      </w:r>
      <w:r w:rsidR="00782578" w:rsidRPr="004335D8">
        <w:rPr>
          <w:szCs w:val="24"/>
        </w:rPr>
        <w:t>„</w:t>
      </w:r>
      <w:r w:rsidR="00782578" w:rsidRPr="00EB0FDA">
        <w:rPr>
          <w:szCs w:val="24"/>
        </w:rPr>
        <w:t xml:space="preserve"> </w:t>
      </w:r>
      <w:r w:rsidR="00782578" w:rsidRPr="00365D9E">
        <w:rPr>
          <w:szCs w:val="24"/>
        </w:rPr>
        <w:t>Būvprojekts</w:t>
      </w:r>
      <w:r w:rsidR="00782578">
        <w:rPr>
          <w:szCs w:val="24"/>
        </w:rPr>
        <w:t xml:space="preserve"> </w:t>
      </w:r>
      <w:r w:rsidR="00782578" w:rsidRPr="00365D9E">
        <w:rPr>
          <w:szCs w:val="24"/>
        </w:rPr>
        <w:t>„Kandavas pilsētas PII „Zīļuks” energoefektivitātes paaugstināšana</w:t>
      </w:r>
      <w:r w:rsidR="00782578">
        <w:t>” ekspertīze”</w:t>
      </w:r>
      <w:r w:rsidRPr="0034555C">
        <w:rPr>
          <w:b/>
          <w:szCs w:val="24"/>
        </w:rPr>
        <w:t xml:space="preserve"> </w:t>
      </w:r>
      <w:r w:rsidRPr="0034555C">
        <w:rPr>
          <w:szCs w:val="24"/>
        </w:rPr>
        <w:t>darbu izpildes.</w:t>
      </w:r>
    </w:p>
    <w:p w14:paraId="2906E1AF" w14:textId="77777777" w:rsidR="007556E7" w:rsidRPr="0045095E" w:rsidRDefault="007556E7" w:rsidP="007556E7">
      <w:pPr>
        <w:jc w:val="both"/>
        <w:rPr>
          <w:sz w:val="24"/>
          <w:szCs w:val="24"/>
          <w:lang w:val="lv-LV"/>
        </w:rPr>
      </w:pPr>
    </w:p>
    <w:p w14:paraId="080CC33B" w14:textId="77777777" w:rsidR="007556E7" w:rsidRPr="0034555C" w:rsidRDefault="007556E7" w:rsidP="007556E7">
      <w:pPr>
        <w:jc w:val="both"/>
        <w:rPr>
          <w:sz w:val="24"/>
          <w:szCs w:val="24"/>
        </w:rPr>
      </w:pPr>
    </w:p>
    <w:p w14:paraId="6CAA5AF0" w14:textId="77777777" w:rsidR="007556E7" w:rsidRPr="003970F9" w:rsidRDefault="007556E7" w:rsidP="007556E7">
      <w:pPr>
        <w:tabs>
          <w:tab w:val="left" w:pos="2160"/>
        </w:tabs>
        <w:rPr>
          <w:sz w:val="24"/>
          <w:szCs w:val="24"/>
        </w:rPr>
      </w:pPr>
      <w:r w:rsidRPr="003970F9">
        <w:rPr>
          <w:sz w:val="24"/>
          <w:szCs w:val="24"/>
        </w:rPr>
        <w:t>_________________________</w:t>
      </w:r>
    </w:p>
    <w:p w14:paraId="5E6FA558" w14:textId="77777777" w:rsidR="007556E7" w:rsidRPr="003970F9" w:rsidRDefault="007556E7" w:rsidP="007556E7">
      <w:pPr>
        <w:tabs>
          <w:tab w:val="left" w:pos="2160"/>
        </w:tabs>
        <w:rPr>
          <w:sz w:val="24"/>
          <w:szCs w:val="24"/>
        </w:rPr>
      </w:pPr>
      <w:r w:rsidRPr="003970F9">
        <w:rPr>
          <w:sz w:val="24"/>
          <w:szCs w:val="24"/>
        </w:rPr>
        <w:t xml:space="preserve">                                                                                                                                                          (paraksts, atšifrējums)                                 </w:t>
      </w:r>
    </w:p>
    <w:p w14:paraId="7C26FA0E" w14:textId="77777777" w:rsidR="007556E7" w:rsidRPr="003970F9" w:rsidRDefault="007556E7" w:rsidP="007556E7">
      <w:pPr>
        <w:tabs>
          <w:tab w:val="left" w:pos="2160"/>
        </w:tabs>
        <w:jc w:val="both"/>
        <w:rPr>
          <w:sz w:val="24"/>
          <w:szCs w:val="24"/>
        </w:rPr>
      </w:pPr>
    </w:p>
    <w:p w14:paraId="7E53EA29" w14:textId="77777777" w:rsidR="007556E7" w:rsidRPr="00782578" w:rsidRDefault="004B4CC4" w:rsidP="00782578">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82578">
        <w:rPr>
          <w:sz w:val="24"/>
          <w:szCs w:val="24"/>
        </w:rPr>
        <w:t>_____________</w:t>
      </w:r>
    </w:p>
    <w:p w14:paraId="744B297E" w14:textId="77777777" w:rsidR="00782578" w:rsidRDefault="00782578">
      <w:pPr>
        <w:widowControl/>
        <w:overflowPunct/>
        <w:autoSpaceDE/>
        <w:autoSpaceDN/>
        <w:adjustRightInd/>
        <w:spacing w:after="200" w:line="276" w:lineRule="auto"/>
        <w:rPr>
          <w:b/>
          <w:szCs w:val="24"/>
        </w:rPr>
      </w:pPr>
      <w:r>
        <w:rPr>
          <w:b/>
          <w:szCs w:val="24"/>
        </w:rPr>
        <w:br w:type="page"/>
      </w:r>
    </w:p>
    <w:p w14:paraId="0283B7B2" w14:textId="77777777" w:rsidR="007556E7" w:rsidRDefault="007556E7" w:rsidP="007556E7">
      <w:pPr>
        <w:ind w:right="-2"/>
        <w:jc w:val="right"/>
        <w:rPr>
          <w:b/>
          <w:szCs w:val="24"/>
        </w:rPr>
      </w:pPr>
    </w:p>
    <w:p w14:paraId="122AD0F4" w14:textId="77777777" w:rsidR="00F33046" w:rsidRDefault="00F33046" w:rsidP="00DC51BF">
      <w:pPr>
        <w:keepNext/>
        <w:jc w:val="right"/>
        <w:rPr>
          <w:b/>
          <w:sz w:val="24"/>
          <w:szCs w:val="24"/>
          <w:lang w:val="lv-LV"/>
        </w:rPr>
      </w:pPr>
    </w:p>
    <w:p w14:paraId="0F9ED758" w14:textId="77777777" w:rsidR="00F33046" w:rsidRDefault="00782578" w:rsidP="00E868B4">
      <w:pPr>
        <w:pStyle w:val="ListParagraph"/>
        <w:keepNext/>
        <w:numPr>
          <w:ilvl w:val="0"/>
          <w:numId w:val="12"/>
        </w:numPr>
        <w:rPr>
          <w:b/>
        </w:rPr>
      </w:pPr>
      <w:r>
        <w:rPr>
          <w:b/>
        </w:rPr>
        <w:t>Citi</w:t>
      </w:r>
      <w:r w:rsidR="00F3673E">
        <w:rPr>
          <w:b/>
        </w:rPr>
        <w:t xml:space="preserve"> iepirkumā</w:t>
      </w:r>
      <w:r>
        <w:rPr>
          <w:b/>
        </w:rPr>
        <w:t xml:space="preserve"> iesaistītie sertificētie speciālisti.</w:t>
      </w:r>
    </w:p>
    <w:p w14:paraId="5BB80603" w14:textId="77777777" w:rsidR="00782578" w:rsidRPr="00782578" w:rsidRDefault="00782578" w:rsidP="00782578">
      <w:pPr>
        <w:pStyle w:val="ListParagraph"/>
        <w:keepNext/>
        <w:rPr>
          <w:b/>
        </w:rPr>
      </w:pPr>
    </w:p>
    <w:p w14:paraId="3DCB8006" w14:textId="77777777" w:rsidR="00782578" w:rsidRPr="003970F9" w:rsidRDefault="00782578" w:rsidP="00782578">
      <w:pPr>
        <w:tabs>
          <w:tab w:val="num" w:pos="567"/>
        </w:tabs>
        <w:jc w:val="both"/>
        <w:rPr>
          <w:i/>
          <w:iCs/>
          <w:sz w:val="24"/>
          <w:szCs w:val="24"/>
        </w:rPr>
      </w:pPr>
      <w:r w:rsidRPr="003970F9">
        <w:rPr>
          <w:sz w:val="24"/>
          <w:szCs w:val="24"/>
        </w:rPr>
        <w:t>Uzv</w:t>
      </w:r>
      <w:r>
        <w:rPr>
          <w:sz w:val="24"/>
          <w:szCs w:val="24"/>
        </w:rPr>
        <w:t xml:space="preserve">ārds:                         </w:t>
      </w:r>
    </w:p>
    <w:p w14:paraId="42FB4557" w14:textId="77777777" w:rsidR="00782578" w:rsidRPr="003970F9" w:rsidRDefault="00782578" w:rsidP="00782578">
      <w:pPr>
        <w:tabs>
          <w:tab w:val="num" w:pos="567"/>
        </w:tabs>
        <w:jc w:val="both"/>
        <w:rPr>
          <w:i/>
          <w:iCs/>
          <w:sz w:val="24"/>
          <w:szCs w:val="24"/>
        </w:rPr>
      </w:pPr>
      <w:r w:rsidRPr="003970F9">
        <w:rPr>
          <w:sz w:val="24"/>
          <w:szCs w:val="24"/>
        </w:rPr>
        <w:t>Vārds:</w:t>
      </w:r>
    </w:p>
    <w:p w14:paraId="3C9FE84F" w14:textId="77777777" w:rsidR="00782578" w:rsidRPr="003970F9" w:rsidRDefault="00782578" w:rsidP="00782578">
      <w:pPr>
        <w:tabs>
          <w:tab w:val="num" w:pos="0"/>
        </w:tabs>
        <w:jc w:val="both"/>
        <w:rPr>
          <w:i/>
          <w:iCs/>
          <w:sz w:val="24"/>
          <w:szCs w:val="24"/>
        </w:rPr>
      </w:pPr>
      <w:r w:rsidRPr="003970F9">
        <w:rPr>
          <w:sz w:val="24"/>
          <w:szCs w:val="24"/>
        </w:rPr>
        <w:t>Personas kods:</w:t>
      </w:r>
    </w:p>
    <w:p w14:paraId="5D9FE009" w14:textId="77777777" w:rsidR="00782578" w:rsidRPr="003970F9" w:rsidRDefault="00782578" w:rsidP="00782578">
      <w:pPr>
        <w:tabs>
          <w:tab w:val="num" w:pos="0"/>
        </w:tabs>
        <w:jc w:val="both"/>
        <w:rPr>
          <w:i/>
          <w:iCs/>
          <w:sz w:val="24"/>
          <w:szCs w:val="24"/>
        </w:rPr>
      </w:pPr>
      <w:r w:rsidRPr="003970F9">
        <w:rPr>
          <w:sz w:val="24"/>
          <w:szCs w:val="24"/>
        </w:rPr>
        <w:t xml:space="preserve">Sertifikāta Nr.                              </w:t>
      </w:r>
    </w:p>
    <w:p w14:paraId="5962A218" w14:textId="77777777" w:rsidR="00F33046" w:rsidRPr="00782578" w:rsidRDefault="00782578" w:rsidP="00782578">
      <w:pPr>
        <w:tabs>
          <w:tab w:val="num" w:pos="0"/>
        </w:tabs>
        <w:jc w:val="both"/>
        <w:rPr>
          <w:sz w:val="24"/>
          <w:szCs w:val="24"/>
        </w:rPr>
      </w:pPr>
      <w:r>
        <w:rPr>
          <w:sz w:val="24"/>
          <w:szCs w:val="24"/>
        </w:rPr>
        <w:t xml:space="preserve">Sertifikāta nosaukums:    </w:t>
      </w:r>
    </w:p>
    <w:p w14:paraId="37F150FB" w14:textId="77777777" w:rsidR="00F33046" w:rsidRDefault="00F33046" w:rsidP="00DC51BF">
      <w:pPr>
        <w:keepNext/>
        <w:jc w:val="right"/>
        <w:rPr>
          <w:b/>
          <w:sz w:val="24"/>
          <w:szCs w:val="24"/>
          <w:lang w:val="lv-LV"/>
        </w:rPr>
      </w:pPr>
    </w:p>
    <w:p w14:paraId="3FBC73FE" w14:textId="77777777" w:rsidR="00782578" w:rsidRPr="003970F9" w:rsidRDefault="00782578" w:rsidP="00782578">
      <w:pPr>
        <w:jc w:val="both"/>
        <w:rPr>
          <w:sz w:val="24"/>
          <w:szCs w:val="24"/>
        </w:rPr>
      </w:pPr>
    </w:p>
    <w:p w14:paraId="3BBAA3B3" w14:textId="77777777" w:rsidR="00782578" w:rsidRDefault="00782578" w:rsidP="00782578">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Būvprojekta ekspertīzes </w:t>
      </w:r>
      <w:r w:rsidRPr="0034555C">
        <w:rPr>
          <w:szCs w:val="24"/>
        </w:rPr>
        <w:t>līguma</w:t>
      </w:r>
      <w:r>
        <w:rPr>
          <w:szCs w:val="24"/>
        </w:rPr>
        <w:t xml:space="preserve"> Iepirkumā </w:t>
      </w:r>
      <w:r w:rsidRPr="004335D8">
        <w:rPr>
          <w:szCs w:val="24"/>
        </w:rPr>
        <w:t>„</w:t>
      </w:r>
      <w:r w:rsidRPr="00EB0FDA">
        <w:rPr>
          <w:szCs w:val="24"/>
        </w:rPr>
        <w:t xml:space="preserve"> </w:t>
      </w:r>
      <w:r w:rsidRPr="00365D9E">
        <w:rPr>
          <w:szCs w:val="24"/>
        </w:rPr>
        <w:t>Būvprojekts</w:t>
      </w:r>
      <w:r>
        <w:rPr>
          <w:szCs w:val="24"/>
        </w:rPr>
        <w:t xml:space="preserve"> </w:t>
      </w:r>
      <w:r w:rsidRPr="00365D9E">
        <w:rPr>
          <w:szCs w:val="24"/>
        </w:rPr>
        <w:t>„Kandavas pilsētas PII „Zīļuks” energoefektivitātes paaugstināšana</w:t>
      </w:r>
      <w:r>
        <w:t>” ekspertīze”</w:t>
      </w:r>
      <w:r w:rsidRPr="0034555C">
        <w:rPr>
          <w:b/>
          <w:szCs w:val="24"/>
        </w:rPr>
        <w:t xml:space="preserve"> </w:t>
      </w:r>
      <w:r w:rsidRPr="0034555C">
        <w:rPr>
          <w:szCs w:val="24"/>
        </w:rPr>
        <w:t>darbu izpildes.</w:t>
      </w:r>
    </w:p>
    <w:p w14:paraId="0226EE5C" w14:textId="77777777" w:rsidR="00782578" w:rsidRPr="0045095E" w:rsidRDefault="00782578" w:rsidP="00782578">
      <w:pPr>
        <w:jc w:val="both"/>
        <w:rPr>
          <w:sz w:val="24"/>
          <w:szCs w:val="24"/>
          <w:lang w:val="lv-LV"/>
        </w:rPr>
      </w:pPr>
    </w:p>
    <w:p w14:paraId="2A92FB37" w14:textId="77777777" w:rsidR="00782578" w:rsidRPr="0034555C" w:rsidRDefault="00782578" w:rsidP="00782578">
      <w:pPr>
        <w:jc w:val="both"/>
        <w:rPr>
          <w:sz w:val="24"/>
          <w:szCs w:val="24"/>
        </w:rPr>
      </w:pPr>
    </w:p>
    <w:p w14:paraId="63BC44DF" w14:textId="77777777" w:rsidR="00782578" w:rsidRPr="003970F9" w:rsidRDefault="00782578" w:rsidP="00782578">
      <w:pPr>
        <w:tabs>
          <w:tab w:val="left" w:pos="2160"/>
        </w:tabs>
        <w:rPr>
          <w:sz w:val="24"/>
          <w:szCs w:val="24"/>
        </w:rPr>
      </w:pPr>
      <w:r w:rsidRPr="003970F9">
        <w:rPr>
          <w:sz w:val="24"/>
          <w:szCs w:val="24"/>
        </w:rPr>
        <w:t>_________________________</w:t>
      </w:r>
    </w:p>
    <w:p w14:paraId="48AB1253" w14:textId="77777777" w:rsidR="00782578" w:rsidRPr="003970F9" w:rsidRDefault="00782578" w:rsidP="00782578">
      <w:pPr>
        <w:tabs>
          <w:tab w:val="left" w:pos="2160"/>
        </w:tabs>
        <w:rPr>
          <w:sz w:val="24"/>
          <w:szCs w:val="24"/>
        </w:rPr>
      </w:pPr>
      <w:r w:rsidRPr="003970F9">
        <w:rPr>
          <w:sz w:val="24"/>
          <w:szCs w:val="24"/>
        </w:rPr>
        <w:t xml:space="preserve">                                                                                                                                                          (paraksts, atšifrējums)                                 </w:t>
      </w:r>
    </w:p>
    <w:p w14:paraId="65EAE8E5" w14:textId="77777777" w:rsidR="00782578" w:rsidRPr="003970F9" w:rsidRDefault="00782578" w:rsidP="00782578">
      <w:pPr>
        <w:tabs>
          <w:tab w:val="left" w:pos="2160"/>
        </w:tabs>
        <w:jc w:val="both"/>
        <w:rPr>
          <w:sz w:val="24"/>
          <w:szCs w:val="24"/>
        </w:rPr>
      </w:pPr>
    </w:p>
    <w:p w14:paraId="7FF584DC" w14:textId="77777777" w:rsidR="00782578" w:rsidRPr="00782578" w:rsidRDefault="00782578" w:rsidP="00782578">
      <w:pPr>
        <w:rPr>
          <w:sz w:val="24"/>
          <w:szCs w:val="24"/>
        </w:rPr>
      </w:pPr>
      <w:r>
        <w:rPr>
          <w:sz w:val="24"/>
          <w:szCs w:val="24"/>
        </w:rPr>
        <w:t>2017.gada__</w:t>
      </w:r>
      <w:r w:rsidRPr="003970F9">
        <w:rPr>
          <w:sz w:val="24"/>
          <w:szCs w:val="24"/>
        </w:rPr>
        <w:t>.</w:t>
      </w:r>
      <w:r>
        <w:rPr>
          <w:sz w:val="24"/>
          <w:szCs w:val="24"/>
        </w:rPr>
        <w:t xml:space="preserve"> _____________</w:t>
      </w:r>
    </w:p>
    <w:p w14:paraId="08F6ECCD" w14:textId="77777777" w:rsidR="00F33046" w:rsidRDefault="00F33046" w:rsidP="00DC51BF">
      <w:pPr>
        <w:keepNext/>
        <w:jc w:val="right"/>
        <w:rPr>
          <w:b/>
          <w:sz w:val="24"/>
          <w:szCs w:val="24"/>
          <w:lang w:val="lv-LV"/>
        </w:rPr>
      </w:pPr>
    </w:p>
    <w:p w14:paraId="03E73823" w14:textId="77777777" w:rsidR="00F33046" w:rsidRDefault="00F33046" w:rsidP="00DC51BF">
      <w:pPr>
        <w:keepNext/>
        <w:jc w:val="right"/>
        <w:rPr>
          <w:b/>
          <w:sz w:val="24"/>
          <w:szCs w:val="24"/>
          <w:lang w:val="lv-LV"/>
        </w:rPr>
      </w:pPr>
    </w:p>
    <w:p w14:paraId="58614B03" w14:textId="77777777" w:rsidR="00F33046" w:rsidRDefault="00F33046" w:rsidP="00DC51BF">
      <w:pPr>
        <w:keepNext/>
        <w:jc w:val="right"/>
        <w:rPr>
          <w:b/>
          <w:sz w:val="24"/>
          <w:szCs w:val="24"/>
          <w:lang w:val="lv-LV"/>
        </w:rPr>
      </w:pPr>
    </w:p>
    <w:p w14:paraId="2787AA0D" w14:textId="77777777" w:rsidR="00776EEA" w:rsidRPr="00776EEA" w:rsidRDefault="00776EEA" w:rsidP="00776EEA">
      <w:pPr>
        <w:keepNext/>
        <w:jc w:val="right"/>
        <w:rPr>
          <w:b/>
          <w:bCs/>
          <w:sz w:val="24"/>
          <w:szCs w:val="24"/>
          <w:lang w:val="lv-LV"/>
        </w:rPr>
      </w:pPr>
    </w:p>
    <w:p w14:paraId="1A938725" w14:textId="77777777"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14:paraId="28B468CA" w14:textId="77777777" w:rsidR="00776EEA" w:rsidRPr="007E751F" w:rsidRDefault="00306346" w:rsidP="00776EEA">
      <w:pPr>
        <w:jc w:val="right"/>
        <w:rPr>
          <w:b/>
          <w:lang w:val="lv-LV"/>
        </w:rPr>
      </w:pPr>
      <w:r>
        <w:rPr>
          <w:b/>
          <w:lang w:val="lv-LV"/>
        </w:rPr>
        <w:lastRenderedPageBreak/>
        <w:t>5</w:t>
      </w:r>
      <w:r w:rsidR="00776EEA" w:rsidRPr="007E751F">
        <w:rPr>
          <w:b/>
          <w:lang w:val="lv-LV"/>
        </w:rPr>
        <w:t>.p</w:t>
      </w:r>
      <w:r w:rsidR="00776EEA" w:rsidRPr="007E751F">
        <w:rPr>
          <w:b/>
          <w:bCs/>
          <w:lang w:val="lv-LV"/>
        </w:rPr>
        <w:t>ielikums</w:t>
      </w:r>
    </w:p>
    <w:p w14:paraId="2C24D8C3" w14:textId="77777777" w:rsidR="00782578" w:rsidRPr="00EB0FDA" w:rsidRDefault="00782578" w:rsidP="00782578">
      <w:pPr>
        <w:jc w:val="right"/>
      </w:pPr>
      <w:r>
        <w:t>Būvprojekta</w:t>
      </w:r>
      <w:r w:rsidRPr="00EB0FDA">
        <w:t xml:space="preserve"> „Kandavas pilsētas PII „Zīļuks”</w:t>
      </w:r>
    </w:p>
    <w:p w14:paraId="1C9C8057" w14:textId="77777777" w:rsidR="00782578" w:rsidRPr="00EB0FDA" w:rsidRDefault="00782578" w:rsidP="00782578">
      <w:pPr>
        <w:jc w:val="right"/>
        <w:rPr>
          <w:lang w:val="lv-LV"/>
        </w:rPr>
      </w:pPr>
      <w:r w:rsidRPr="00EB0FDA">
        <w:t xml:space="preserve"> energoefektivitātes paaugstināšana</w:t>
      </w:r>
      <w:r w:rsidRPr="00EB0FDA">
        <w:rPr>
          <w:lang w:val="lv-LV"/>
        </w:rPr>
        <w:t>”</w:t>
      </w:r>
      <w:r>
        <w:rPr>
          <w:lang w:val="lv-LV"/>
        </w:rPr>
        <w:t xml:space="preserve"> ekspertīze</w:t>
      </w:r>
    </w:p>
    <w:p w14:paraId="3AF458BB" w14:textId="6CEB9A8D" w:rsidR="00782578" w:rsidRPr="00EB0FDA" w:rsidRDefault="00782578" w:rsidP="00782578">
      <w:pPr>
        <w:pStyle w:val="BlockText"/>
        <w:ind w:left="851" w:right="24" w:firstLine="0"/>
        <w:jc w:val="right"/>
        <w:rPr>
          <w:sz w:val="20"/>
        </w:rPr>
      </w:pPr>
      <w:r w:rsidRPr="00EB0FDA">
        <w:rPr>
          <w:sz w:val="20"/>
        </w:rPr>
        <w:t>ID Nr. KND 2017/27</w:t>
      </w:r>
      <w:r w:rsidR="00797EB4">
        <w:rPr>
          <w:sz w:val="20"/>
        </w:rPr>
        <w:t>/ERAF</w:t>
      </w:r>
    </w:p>
    <w:p w14:paraId="4AFCD094" w14:textId="77777777" w:rsidR="004750E7" w:rsidRPr="00776EEA" w:rsidRDefault="004750E7" w:rsidP="004750E7">
      <w:pPr>
        <w:jc w:val="right"/>
        <w:rPr>
          <w:b/>
          <w:sz w:val="24"/>
          <w:szCs w:val="24"/>
          <w:lang w:val="lv-LV"/>
        </w:rPr>
      </w:pPr>
    </w:p>
    <w:p w14:paraId="5FDAA504" w14:textId="77777777" w:rsidR="00776EEA" w:rsidRDefault="00776EEA" w:rsidP="00776EEA">
      <w:pPr>
        <w:jc w:val="center"/>
        <w:rPr>
          <w:b/>
          <w:sz w:val="24"/>
          <w:szCs w:val="24"/>
          <w:lang w:val="lv-LV"/>
        </w:rPr>
      </w:pPr>
      <w:bookmarkStart w:id="14" w:name="_Hlk493505406"/>
      <w:r w:rsidRPr="00776EEA">
        <w:rPr>
          <w:b/>
          <w:sz w:val="24"/>
          <w:szCs w:val="24"/>
          <w:lang w:val="lv-LV"/>
        </w:rPr>
        <w:t>APAKŠUZŅĒMĒJU SARAKSTS</w:t>
      </w:r>
    </w:p>
    <w:bookmarkEnd w:id="14"/>
    <w:p w14:paraId="61F96FD4" w14:textId="77777777"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14:paraId="27EAEBC2" w14:textId="77777777"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9440F01" w14:textId="77777777"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3005DED" w14:textId="77777777"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4020084B" w14:textId="77777777" w:rsidR="00AE2B7C" w:rsidRPr="009868B9" w:rsidRDefault="00AE2B7C" w:rsidP="00AE2B7C">
            <w:pPr>
              <w:jc w:val="center"/>
              <w:rPr>
                <w:b/>
                <w:szCs w:val="24"/>
              </w:rPr>
            </w:pPr>
            <w:r>
              <w:rPr>
                <w:b/>
                <w:szCs w:val="24"/>
              </w:rPr>
              <w:t xml:space="preserve">Veicamā Darba daļa </w:t>
            </w:r>
          </w:p>
        </w:tc>
      </w:tr>
      <w:tr w:rsidR="00AE2B7C" w:rsidRPr="009868B9" w14:paraId="3746BC35" w14:textId="77777777"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A633908" w14:textId="77777777"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B8FD3A7" w14:textId="77777777"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67B78F4C" w14:textId="77777777"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8014A74" w14:textId="77777777" w:rsidR="00AE2B7C" w:rsidRPr="009868B9" w:rsidRDefault="00AE2B7C" w:rsidP="00D97A4B">
            <w:pPr>
              <w:jc w:val="center"/>
              <w:rPr>
                <w:b/>
                <w:szCs w:val="24"/>
              </w:rPr>
            </w:pPr>
            <w:r w:rsidRPr="009868B9">
              <w:rPr>
                <w:b/>
                <w:szCs w:val="24"/>
              </w:rPr>
              <w:t>Apjoms</w:t>
            </w:r>
          </w:p>
          <w:p w14:paraId="3491F093" w14:textId="77777777"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C7063A" w14:textId="77777777" w:rsidR="00AE2B7C" w:rsidRPr="009868B9" w:rsidRDefault="00AE2B7C" w:rsidP="00D97A4B">
            <w:pPr>
              <w:jc w:val="center"/>
              <w:rPr>
                <w:b/>
                <w:szCs w:val="24"/>
              </w:rPr>
            </w:pPr>
            <w:r w:rsidRPr="009868B9">
              <w:rPr>
                <w:b/>
                <w:szCs w:val="24"/>
              </w:rPr>
              <w:t>% no piedāvātās līguma summas</w:t>
            </w:r>
          </w:p>
        </w:tc>
      </w:tr>
      <w:tr w:rsidR="00AE2B7C" w:rsidRPr="009868B9" w14:paraId="6C966DCB" w14:textId="77777777" w:rsidTr="00D97A4B">
        <w:trPr>
          <w:cantSplit/>
        </w:trPr>
        <w:tc>
          <w:tcPr>
            <w:tcW w:w="850" w:type="dxa"/>
            <w:tcBorders>
              <w:top w:val="single" w:sz="4" w:space="0" w:color="auto"/>
              <w:left w:val="single" w:sz="4" w:space="0" w:color="auto"/>
              <w:bottom w:val="single" w:sz="4" w:space="0" w:color="auto"/>
              <w:right w:val="single" w:sz="4" w:space="0" w:color="auto"/>
            </w:tcBorders>
            <w:hideMark/>
          </w:tcPr>
          <w:p w14:paraId="2FAF0EA1" w14:textId="77777777"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14:paraId="69D0F401"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102DA913"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42BC0828"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4291C098" w14:textId="77777777" w:rsidR="00AE2B7C" w:rsidRPr="009868B9" w:rsidRDefault="00AE2B7C" w:rsidP="00D97A4B">
            <w:pPr>
              <w:rPr>
                <w:szCs w:val="24"/>
              </w:rPr>
            </w:pPr>
          </w:p>
        </w:tc>
      </w:tr>
      <w:tr w:rsidR="00AE2B7C" w:rsidRPr="009868B9" w14:paraId="11F14CF9" w14:textId="77777777" w:rsidTr="00D97A4B">
        <w:trPr>
          <w:cantSplit/>
        </w:trPr>
        <w:tc>
          <w:tcPr>
            <w:tcW w:w="850" w:type="dxa"/>
            <w:tcBorders>
              <w:top w:val="single" w:sz="4" w:space="0" w:color="auto"/>
              <w:left w:val="single" w:sz="4" w:space="0" w:color="auto"/>
              <w:bottom w:val="single" w:sz="4" w:space="0" w:color="auto"/>
              <w:right w:val="single" w:sz="4" w:space="0" w:color="auto"/>
            </w:tcBorders>
            <w:hideMark/>
          </w:tcPr>
          <w:p w14:paraId="61FEF822" w14:textId="77777777"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14:paraId="0D822611"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54FB1B5D"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405599AC"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2EF541FD" w14:textId="77777777" w:rsidR="00AE2B7C" w:rsidRPr="009868B9" w:rsidRDefault="00AE2B7C" w:rsidP="00D97A4B">
            <w:pPr>
              <w:rPr>
                <w:szCs w:val="24"/>
              </w:rPr>
            </w:pPr>
          </w:p>
        </w:tc>
      </w:tr>
      <w:tr w:rsidR="00AE2B7C" w:rsidRPr="009868B9" w14:paraId="64A7A26B" w14:textId="77777777" w:rsidTr="00D97A4B">
        <w:trPr>
          <w:cantSplit/>
        </w:trPr>
        <w:tc>
          <w:tcPr>
            <w:tcW w:w="850" w:type="dxa"/>
            <w:tcBorders>
              <w:top w:val="single" w:sz="4" w:space="0" w:color="auto"/>
              <w:left w:val="single" w:sz="4" w:space="0" w:color="auto"/>
              <w:bottom w:val="single" w:sz="4" w:space="0" w:color="auto"/>
              <w:right w:val="single" w:sz="4" w:space="0" w:color="auto"/>
            </w:tcBorders>
          </w:tcPr>
          <w:p w14:paraId="71229990" w14:textId="77777777"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14:paraId="576A107D"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1B0769E6"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067651E8"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0430F159" w14:textId="77777777" w:rsidR="00AE2B7C" w:rsidRPr="009868B9" w:rsidRDefault="00AE2B7C" w:rsidP="00D97A4B">
            <w:pPr>
              <w:rPr>
                <w:szCs w:val="24"/>
              </w:rPr>
            </w:pPr>
          </w:p>
        </w:tc>
      </w:tr>
      <w:tr w:rsidR="00AE2B7C" w:rsidRPr="009868B9" w14:paraId="6C1AB44A" w14:textId="77777777" w:rsidTr="00D97A4B">
        <w:trPr>
          <w:cantSplit/>
        </w:trPr>
        <w:tc>
          <w:tcPr>
            <w:tcW w:w="850" w:type="dxa"/>
            <w:tcBorders>
              <w:top w:val="single" w:sz="4" w:space="0" w:color="auto"/>
              <w:left w:val="single" w:sz="4" w:space="0" w:color="auto"/>
              <w:bottom w:val="single" w:sz="4" w:space="0" w:color="auto"/>
              <w:right w:val="single" w:sz="4" w:space="0" w:color="auto"/>
            </w:tcBorders>
            <w:hideMark/>
          </w:tcPr>
          <w:p w14:paraId="0E0EE0D4" w14:textId="77777777"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6BD3E574"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3B167513"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67961CF6"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04E1F904" w14:textId="77777777" w:rsidR="00AE2B7C" w:rsidRPr="009868B9" w:rsidRDefault="00AE2B7C" w:rsidP="00D97A4B">
            <w:pPr>
              <w:rPr>
                <w:szCs w:val="24"/>
              </w:rPr>
            </w:pPr>
          </w:p>
        </w:tc>
      </w:tr>
      <w:tr w:rsidR="00AE2B7C" w:rsidRPr="009868B9" w14:paraId="749A46D8" w14:textId="77777777"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14:paraId="578370AB" w14:textId="77777777"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14:paraId="68863EA3" w14:textId="77777777"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14:paraId="011DF059" w14:textId="77777777" w:rsidR="00AE2B7C" w:rsidRPr="009868B9" w:rsidRDefault="00AE2B7C" w:rsidP="00D97A4B">
            <w:pPr>
              <w:rPr>
                <w:szCs w:val="24"/>
              </w:rPr>
            </w:pPr>
          </w:p>
        </w:tc>
      </w:tr>
    </w:tbl>
    <w:p w14:paraId="5D9CB55E" w14:textId="77777777" w:rsidR="00AE2B7C" w:rsidRDefault="00AE2B7C" w:rsidP="00776EEA">
      <w:pPr>
        <w:jc w:val="center"/>
        <w:rPr>
          <w:b/>
          <w:sz w:val="24"/>
          <w:szCs w:val="24"/>
          <w:lang w:val="lv-LV"/>
        </w:rPr>
      </w:pPr>
    </w:p>
    <w:p w14:paraId="5FE6C7EA" w14:textId="77777777" w:rsidR="00AE2B7C" w:rsidRPr="00776EEA" w:rsidRDefault="00AE2B7C" w:rsidP="00776EEA">
      <w:pPr>
        <w:jc w:val="center"/>
        <w:rPr>
          <w:b/>
          <w:sz w:val="24"/>
          <w:szCs w:val="24"/>
          <w:lang w:val="lv-LV"/>
        </w:rPr>
      </w:pPr>
    </w:p>
    <w:p w14:paraId="33904402" w14:textId="77777777"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14:paraId="408DDF10" w14:textId="77777777" w:rsidR="00776EEA" w:rsidRPr="00A277E2" w:rsidRDefault="00776EEA" w:rsidP="00776EEA">
      <w:pPr>
        <w:rPr>
          <w:sz w:val="24"/>
          <w:szCs w:val="24"/>
          <w:lang w:val="lv-LV"/>
        </w:rPr>
      </w:pPr>
    </w:p>
    <w:p w14:paraId="1DB33697" w14:textId="77777777" w:rsidR="00776EEA" w:rsidRPr="00A277E2" w:rsidRDefault="00776EEA" w:rsidP="00776EEA">
      <w:pPr>
        <w:ind w:left="360" w:hanging="360"/>
        <w:jc w:val="both"/>
        <w:rPr>
          <w:sz w:val="24"/>
          <w:szCs w:val="24"/>
          <w:lang w:val="lv-LV"/>
        </w:rPr>
      </w:pPr>
    </w:p>
    <w:p w14:paraId="7F420728" w14:textId="77777777" w:rsidR="00776EEA" w:rsidRPr="00A277E2" w:rsidRDefault="00776EEA" w:rsidP="00776EEA">
      <w:pPr>
        <w:rPr>
          <w:sz w:val="24"/>
          <w:szCs w:val="24"/>
          <w:lang w:val="lv-LV"/>
        </w:rPr>
      </w:pPr>
    </w:p>
    <w:p w14:paraId="2319949A" w14:textId="77777777" w:rsidR="00776EEA" w:rsidRPr="00A277E2" w:rsidRDefault="00776EEA" w:rsidP="00776EEA">
      <w:pPr>
        <w:rPr>
          <w:sz w:val="24"/>
          <w:szCs w:val="24"/>
          <w:lang w:val="lv-LV"/>
        </w:rPr>
      </w:pPr>
      <w:bookmarkStart w:id="15" w:name="_Hlk493506068"/>
    </w:p>
    <w:p w14:paraId="27669038" w14:textId="77777777" w:rsidR="00776EEA" w:rsidRPr="00776EEA" w:rsidRDefault="00776EEA" w:rsidP="00776EEA">
      <w:pPr>
        <w:tabs>
          <w:tab w:val="left" w:pos="2160"/>
        </w:tabs>
        <w:jc w:val="both"/>
        <w:rPr>
          <w:bCs/>
          <w:sz w:val="24"/>
          <w:szCs w:val="24"/>
        </w:rPr>
      </w:pPr>
      <w:r w:rsidRPr="00776EEA">
        <w:rPr>
          <w:bCs/>
          <w:sz w:val="24"/>
          <w:szCs w:val="24"/>
        </w:rPr>
        <w:t>2017. gada ___. _____________</w:t>
      </w:r>
    </w:p>
    <w:p w14:paraId="24B777A2" w14:textId="77777777" w:rsidR="00776EEA" w:rsidRPr="00776EEA" w:rsidRDefault="00776EEA" w:rsidP="00776EEA">
      <w:pPr>
        <w:rPr>
          <w:bCs/>
          <w:i/>
          <w:sz w:val="24"/>
          <w:szCs w:val="24"/>
        </w:rPr>
      </w:pPr>
    </w:p>
    <w:p w14:paraId="2D7539AD" w14:textId="77777777"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14:paraId="053261B1" w14:textId="77777777" w:rsidR="00D97A4B" w:rsidRPr="00F3673E" w:rsidRDefault="00776EEA" w:rsidP="00F3673E">
      <w:pPr>
        <w:rPr>
          <w:sz w:val="24"/>
          <w:szCs w:val="24"/>
        </w:rPr>
      </w:pPr>
      <w:r w:rsidRPr="00776EEA">
        <w:rPr>
          <w:sz w:val="24"/>
          <w:szCs w:val="24"/>
        </w:rPr>
        <w:tab/>
        <w:t xml:space="preserve">(amats) </w:t>
      </w:r>
      <w:r w:rsidR="00F3673E">
        <w:rPr>
          <w:sz w:val="24"/>
          <w:szCs w:val="24"/>
        </w:rPr>
        <w:tab/>
      </w:r>
      <w:r w:rsidR="00F3673E">
        <w:rPr>
          <w:sz w:val="24"/>
          <w:szCs w:val="24"/>
        </w:rPr>
        <w:tab/>
      </w:r>
      <w:r w:rsidR="00F3673E">
        <w:rPr>
          <w:sz w:val="24"/>
          <w:szCs w:val="24"/>
        </w:rPr>
        <w:tab/>
        <w:t>(paraksts)</w:t>
      </w:r>
      <w:r w:rsidR="00F3673E">
        <w:rPr>
          <w:sz w:val="24"/>
          <w:szCs w:val="24"/>
        </w:rPr>
        <w:tab/>
      </w:r>
      <w:r w:rsidR="00F3673E">
        <w:rPr>
          <w:sz w:val="24"/>
          <w:szCs w:val="24"/>
        </w:rPr>
        <w:tab/>
        <w:t>(vārds, uzvārds)</w:t>
      </w:r>
      <w:bookmarkEnd w:id="15"/>
      <w:r w:rsidRPr="00AE2B7C">
        <w:rPr>
          <w:b/>
          <w:lang w:val="lv-LV"/>
        </w:rPr>
        <w:br w:type="page"/>
      </w:r>
    </w:p>
    <w:p w14:paraId="78DA6D7B" w14:textId="77777777" w:rsidR="00F3673E" w:rsidRPr="007E751F" w:rsidRDefault="00F3673E" w:rsidP="00F3673E">
      <w:pPr>
        <w:pStyle w:val="ListParagraph"/>
        <w:ind w:left="7200"/>
        <w:jc w:val="right"/>
        <w:rPr>
          <w:b/>
          <w:bCs/>
          <w:sz w:val="20"/>
          <w:szCs w:val="20"/>
        </w:rPr>
      </w:pPr>
      <w:r>
        <w:rPr>
          <w:b/>
          <w:sz w:val="20"/>
          <w:szCs w:val="20"/>
        </w:rPr>
        <w:lastRenderedPageBreak/>
        <w:t>6</w:t>
      </w:r>
      <w:r w:rsidRPr="007E751F">
        <w:rPr>
          <w:b/>
          <w:sz w:val="20"/>
          <w:szCs w:val="20"/>
        </w:rPr>
        <w:t>.p</w:t>
      </w:r>
      <w:r w:rsidRPr="007E751F">
        <w:rPr>
          <w:b/>
          <w:bCs/>
          <w:sz w:val="20"/>
          <w:szCs w:val="20"/>
        </w:rPr>
        <w:t>ielikums</w:t>
      </w:r>
    </w:p>
    <w:p w14:paraId="6EA71200" w14:textId="77777777" w:rsidR="00F3673E" w:rsidRPr="00EB0FDA" w:rsidRDefault="00F3673E" w:rsidP="00F3673E">
      <w:pPr>
        <w:jc w:val="right"/>
      </w:pPr>
      <w:r>
        <w:t>Būvprojekta</w:t>
      </w:r>
      <w:r w:rsidRPr="00EB0FDA">
        <w:t xml:space="preserve"> „Kandavas pilsētas PII „Zīļuks”</w:t>
      </w:r>
    </w:p>
    <w:p w14:paraId="1A6A6FD5" w14:textId="77777777" w:rsidR="00F3673E" w:rsidRPr="00EB0FDA" w:rsidRDefault="00F3673E" w:rsidP="00F3673E">
      <w:pPr>
        <w:jc w:val="right"/>
        <w:rPr>
          <w:lang w:val="lv-LV"/>
        </w:rPr>
      </w:pPr>
      <w:r w:rsidRPr="00EB0FDA">
        <w:t xml:space="preserve"> energoefektivitātes paaugstināšana</w:t>
      </w:r>
      <w:r w:rsidRPr="00EB0FDA">
        <w:rPr>
          <w:lang w:val="lv-LV"/>
        </w:rPr>
        <w:t>”</w:t>
      </w:r>
      <w:r>
        <w:rPr>
          <w:lang w:val="lv-LV"/>
        </w:rPr>
        <w:t xml:space="preserve"> ekspertīze</w:t>
      </w:r>
    </w:p>
    <w:p w14:paraId="0050EC2A" w14:textId="5E405C8F" w:rsidR="00F3673E" w:rsidRPr="00EB0FDA" w:rsidRDefault="00F3673E" w:rsidP="00F3673E">
      <w:pPr>
        <w:pStyle w:val="BlockText"/>
        <w:ind w:left="851" w:right="24" w:firstLine="0"/>
        <w:jc w:val="right"/>
        <w:rPr>
          <w:sz w:val="20"/>
        </w:rPr>
      </w:pPr>
      <w:r w:rsidRPr="00EB0FDA">
        <w:rPr>
          <w:sz w:val="20"/>
        </w:rPr>
        <w:t>ID Nr. KND 2017/27</w:t>
      </w:r>
      <w:r w:rsidR="00797EB4">
        <w:rPr>
          <w:sz w:val="20"/>
        </w:rPr>
        <w:t>/ERAF</w:t>
      </w:r>
    </w:p>
    <w:p w14:paraId="3B80BA0F" w14:textId="77777777" w:rsidR="00F3673E" w:rsidRDefault="00F3673E" w:rsidP="00D24FED">
      <w:pPr>
        <w:pStyle w:val="ListParagraph"/>
        <w:ind w:left="7200"/>
        <w:jc w:val="right"/>
        <w:rPr>
          <w:b/>
          <w:sz w:val="20"/>
          <w:szCs w:val="20"/>
        </w:rPr>
      </w:pPr>
    </w:p>
    <w:p w14:paraId="546EB122" w14:textId="77777777" w:rsidR="00F3673E" w:rsidRDefault="00F3673E" w:rsidP="00D24FED">
      <w:pPr>
        <w:pStyle w:val="ListParagraph"/>
        <w:ind w:left="7200"/>
        <w:jc w:val="right"/>
        <w:rPr>
          <w:b/>
          <w:sz w:val="20"/>
          <w:szCs w:val="20"/>
        </w:rPr>
      </w:pPr>
    </w:p>
    <w:p w14:paraId="358E4BDB" w14:textId="77777777" w:rsidR="00F3673E" w:rsidRDefault="00F3673E" w:rsidP="00D24FED">
      <w:pPr>
        <w:pStyle w:val="ListParagraph"/>
        <w:ind w:left="7200"/>
        <w:jc w:val="right"/>
        <w:rPr>
          <w:b/>
          <w:sz w:val="20"/>
          <w:szCs w:val="20"/>
        </w:rPr>
      </w:pPr>
    </w:p>
    <w:p w14:paraId="2F00D69E" w14:textId="77777777" w:rsidR="00F3673E" w:rsidRDefault="00F3673E" w:rsidP="00F3673E">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14:paraId="4E363EDE" w14:textId="77777777" w:rsidR="00F3673E" w:rsidRDefault="00F3673E" w:rsidP="00F3673E">
      <w:pPr>
        <w:jc w:val="center"/>
        <w:rPr>
          <w:b/>
          <w:sz w:val="24"/>
          <w:szCs w:val="24"/>
          <w:lang w:val="lv-LV"/>
        </w:rPr>
      </w:pPr>
    </w:p>
    <w:tbl>
      <w:tblPr>
        <w:tblStyle w:val="TableGrid"/>
        <w:tblW w:w="0" w:type="auto"/>
        <w:tblLook w:val="04A0" w:firstRow="1" w:lastRow="0" w:firstColumn="1" w:lastColumn="0" w:noHBand="0" w:noVBand="1"/>
      </w:tblPr>
      <w:tblGrid>
        <w:gridCol w:w="1735"/>
        <w:gridCol w:w="1822"/>
        <w:gridCol w:w="1789"/>
        <w:gridCol w:w="1772"/>
        <w:gridCol w:w="1943"/>
      </w:tblGrid>
      <w:tr w:rsidR="00F3673E" w14:paraId="46F47AF9" w14:textId="77777777" w:rsidTr="00AD2837">
        <w:tc>
          <w:tcPr>
            <w:tcW w:w="1857" w:type="dxa"/>
            <w:vAlign w:val="center"/>
          </w:tcPr>
          <w:p w14:paraId="1216B1D4" w14:textId="77777777" w:rsidR="00F3673E" w:rsidRDefault="00F3673E" w:rsidP="00AD2837">
            <w:pPr>
              <w:jc w:val="center"/>
              <w:rPr>
                <w:b/>
                <w:sz w:val="24"/>
                <w:szCs w:val="24"/>
                <w:lang w:val="lv-LV"/>
              </w:rPr>
            </w:pPr>
            <w:r>
              <w:rPr>
                <w:b/>
                <w:sz w:val="24"/>
                <w:szCs w:val="24"/>
                <w:lang w:val="lv-LV"/>
              </w:rPr>
              <w:t>Nr. p. k.</w:t>
            </w:r>
          </w:p>
        </w:tc>
        <w:tc>
          <w:tcPr>
            <w:tcW w:w="1857" w:type="dxa"/>
          </w:tcPr>
          <w:p w14:paraId="0BB0CA11" w14:textId="77777777" w:rsidR="00AD2837" w:rsidRDefault="00AD2837" w:rsidP="00F3673E">
            <w:pPr>
              <w:jc w:val="center"/>
              <w:rPr>
                <w:b/>
                <w:sz w:val="24"/>
                <w:szCs w:val="24"/>
                <w:lang w:val="lv-LV"/>
              </w:rPr>
            </w:pPr>
            <w:r>
              <w:rPr>
                <w:b/>
                <w:sz w:val="24"/>
                <w:szCs w:val="24"/>
                <w:lang w:val="lv-LV"/>
              </w:rPr>
              <w:t>Nosaukums/</w:t>
            </w:r>
          </w:p>
          <w:p w14:paraId="18449C8F" w14:textId="77777777" w:rsidR="00F3673E" w:rsidRDefault="00AD2837" w:rsidP="00F3673E">
            <w:pPr>
              <w:jc w:val="center"/>
              <w:rPr>
                <w:b/>
                <w:sz w:val="24"/>
                <w:szCs w:val="24"/>
                <w:lang w:val="lv-LV"/>
              </w:rPr>
            </w:pPr>
            <w:r>
              <w:rPr>
                <w:b/>
                <w:sz w:val="24"/>
                <w:szCs w:val="24"/>
                <w:lang w:val="lv-LV"/>
              </w:rPr>
              <w:t>Vārds, uzvārds</w:t>
            </w:r>
          </w:p>
        </w:tc>
        <w:tc>
          <w:tcPr>
            <w:tcW w:w="1857" w:type="dxa"/>
          </w:tcPr>
          <w:p w14:paraId="1B36DE23" w14:textId="77777777" w:rsidR="00F3673E" w:rsidRDefault="00AD2837" w:rsidP="00F3673E">
            <w:pPr>
              <w:jc w:val="center"/>
              <w:rPr>
                <w:b/>
                <w:sz w:val="24"/>
                <w:szCs w:val="24"/>
                <w:lang w:val="lv-LV"/>
              </w:rPr>
            </w:pPr>
            <w:r>
              <w:rPr>
                <w:b/>
                <w:sz w:val="24"/>
                <w:szCs w:val="24"/>
                <w:lang w:val="lv-LV"/>
              </w:rPr>
              <w:t>Reģ. nr./</w:t>
            </w:r>
          </w:p>
          <w:p w14:paraId="22F4A36F" w14:textId="77777777" w:rsidR="00AD2837" w:rsidRDefault="00AD2837" w:rsidP="00F3673E">
            <w:pPr>
              <w:jc w:val="center"/>
              <w:rPr>
                <w:b/>
                <w:sz w:val="24"/>
                <w:szCs w:val="24"/>
                <w:lang w:val="lv-LV"/>
              </w:rPr>
            </w:pPr>
            <w:r>
              <w:rPr>
                <w:b/>
                <w:sz w:val="24"/>
                <w:szCs w:val="24"/>
                <w:lang w:val="lv-LV"/>
              </w:rPr>
              <w:t>Personas kods</w:t>
            </w:r>
          </w:p>
        </w:tc>
        <w:tc>
          <w:tcPr>
            <w:tcW w:w="1858" w:type="dxa"/>
            <w:vAlign w:val="center"/>
          </w:tcPr>
          <w:p w14:paraId="1E2E8E13" w14:textId="77777777" w:rsidR="00F3673E" w:rsidRDefault="00AD2837" w:rsidP="00AD2837">
            <w:pPr>
              <w:jc w:val="center"/>
              <w:rPr>
                <w:b/>
                <w:sz w:val="24"/>
                <w:szCs w:val="24"/>
                <w:lang w:val="lv-LV"/>
              </w:rPr>
            </w:pPr>
            <w:r>
              <w:rPr>
                <w:b/>
                <w:sz w:val="24"/>
                <w:szCs w:val="24"/>
                <w:lang w:val="lv-LV"/>
              </w:rPr>
              <w:t>Adrese</w:t>
            </w:r>
          </w:p>
        </w:tc>
        <w:tc>
          <w:tcPr>
            <w:tcW w:w="1858" w:type="dxa"/>
          </w:tcPr>
          <w:p w14:paraId="7B0D43F1" w14:textId="77777777" w:rsidR="00F3673E" w:rsidRDefault="00AD2837" w:rsidP="00F3673E">
            <w:pPr>
              <w:jc w:val="center"/>
              <w:rPr>
                <w:b/>
                <w:sz w:val="24"/>
                <w:szCs w:val="24"/>
                <w:lang w:val="lv-LV"/>
              </w:rPr>
            </w:pPr>
            <w:r>
              <w:rPr>
                <w:b/>
                <w:sz w:val="24"/>
                <w:szCs w:val="24"/>
                <w:lang w:val="lv-LV"/>
              </w:rPr>
              <w:t>Kontaktpersona, tālrunis</w:t>
            </w:r>
          </w:p>
        </w:tc>
      </w:tr>
      <w:tr w:rsidR="00F3673E" w14:paraId="255B11BA" w14:textId="77777777" w:rsidTr="00F3673E">
        <w:tc>
          <w:tcPr>
            <w:tcW w:w="1857" w:type="dxa"/>
          </w:tcPr>
          <w:p w14:paraId="2C1E7734" w14:textId="77777777" w:rsidR="00F3673E" w:rsidRDefault="00AD2837" w:rsidP="00F3673E">
            <w:pPr>
              <w:jc w:val="center"/>
              <w:rPr>
                <w:b/>
                <w:sz w:val="24"/>
                <w:szCs w:val="24"/>
                <w:lang w:val="lv-LV"/>
              </w:rPr>
            </w:pPr>
            <w:r>
              <w:rPr>
                <w:b/>
                <w:sz w:val="24"/>
                <w:szCs w:val="24"/>
                <w:lang w:val="lv-LV"/>
              </w:rPr>
              <w:t>1.</w:t>
            </w:r>
          </w:p>
        </w:tc>
        <w:tc>
          <w:tcPr>
            <w:tcW w:w="1857" w:type="dxa"/>
          </w:tcPr>
          <w:p w14:paraId="27CFCA14" w14:textId="77777777" w:rsidR="00F3673E" w:rsidRDefault="00F3673E" w:rsidP="00F3673E">
            <w:pPr>
              <w:jc w:val="center"/>
              <w:rPr>
                <w:b/>
                <w:sz w:val="24"/>
                <w:szCs w:val="24"/>
                <w:lang w:val="lv-LV"/>
              </w:rPr>
            </w:pPr>
          </w:p>
        </w:tc>
        <w:tc>
          <w:tcPr>
            <w:tcW w:w="1857" w:type="dxa"/>
          </w:tcPr>
          <w:p w14:paraId="69881FFA" w14:textId="77777777" w:rsidR="00F3673E" w:rsidRDefault="00F3673E" w:rsidP="00F3673E">
            <w:pPr>
              <w:jc w:val="center"/>
              <w:rPr>
                <w:b/>
                <w:sz w:val="24"/>
                <w:szCs w:val="24"/>
                <w:lang w:val="lv-LV"/>
              </w:rPr>
            </w:pPr>
          </w:p>
        </w:tc>
        <w:tc>
          <w:tcPr>
            <w:tcW w:w="1858" w:type="dxa"/>
          </w:tcPr>
          <w:p w14:paraId="263FBB4C" w14:textId="77777777" w:rsidR="00F3673E" w:rsidRDefault="00F3673E" w:rsidP="00F3673E">
            <w:pPr>
              <w:jc w:val="center"/>
              <w:rPr>
                <w:b/>
                <w:sz w:val="24"/>
                <w:szCs w:val="24"/>
                <w:lang w:val="lv-LV"/>
              </w:rPr>
            </w:pPr>
          </w:p>
        </w:tc>
        <w:tc>
          <w:tcPr>
            <w:tcW w:w="1858" w:type="dxa"/>
          </w:tcPr>
          <w:p w14:paraId="760127A6" w14:textId="77777777" w:rsidR="00F3673E" w:rsidRDefault="00F3673E" w:rsidP="00F3673E">
            <w:pPr>
              <w:jc w:val="center"/>
              <w:rPr>
                <w:b/>
                <w:sz w:val="24"/>
                <w:szCs w:val="24"/>
                <w:lang w:val="lv-LV"/>
              </w:rPr>
            </w:pPr>
          </w:p>
        </w:tc>
      </w:tr>
      <w:tr w:rsidR="00F3673E" w14:paraId="56219A93" w14:textId="77777777" w:rsidTr="00F3673E">
        <w:tc>
          <w:tcPr>
            <w:tcW w:w="1857" w:type="dxa"/>
          </w:tcPr>
          <w:p w14:paraId="31C3E151" w14:textId="77777777" w:rsidR="00F3673E" w:rsidRDefault="00AD2837" w:rsidP="00F3673E">
            <w:pPr>
              <w:jc w:val="center"/>
              <w:rPr>
                <w:b/>
                <w:sz w:val="24"/>
                <w:szCs w:val="24"/>
                <w:lang w:val="lv-LV"/>
              </w:rPr>
            </w:pPr>
            <w:r>
              <w:rPr>
                <w:b/>
                <w:sz w:val="24"/>
                <w:szCs w:val="24"/>
                <w:lang w:val="lv-LV"/>
              </w:rPr>
              <w:t>2.</w:t>
            </w:r>
          </w:p>
        </w:tc>
        <w:tc>
          <w:tcPr>
            <w:tcW w:w="1857" w:type="dxa"/>
          </w:tcPr>
          <w:p w14:paraId="42A7A49C" w14:textId="77777777" w:rsidR="00F3673E" w:rsidRDefault="00F3673E" w:rsidP="00F3673E">
            <w:pPr>
              <w:jc w:val="center"/>
              <w:rPr>
                <w:b/>
                <w:sz w:val="24"/>
                <w:szCs w:val="24"/>
                <w:lang w:val="lv-LV"/>
              </w:rPr>
            </w:pPr>
          </w:p>
        </w:tc>
        <w:tc>
          <w:tcPr>
            <w:tcW w:w="1857" w:type="dxa"/>
          </w:tcPr>
          <w:p w14:paraId="3462D9C0" w14:textId="77777777" w:rsidR="00F3673E" w:rsidRDefault="00F3673E" w:rsidP="00F3673E">
            <w:pPr>
              <w:jc w:val="center"/>
              <w:rPr>
                <w:b/>
                <w:sz w:val="24"/>
                <w:szCs w:val="24"/>
                <w:lang w:val="lv-LV"/>
              </w:rPr>
            </w:pPr>
          </w:p>
        </w:tc>
        <w:tc>
          <w:tcPr>
            <w:tcW w:w="1858" w:type="dxa"/>
          </w:tcPr>
          <w:p w14:paraId="4F4875DD" w14:textId="77777777" w:rsidR="00F3673E" w:rsidRDefault="00F3673E" w:rsidP="00F3673E">
            <w:pPr>
              <w:jc w:val="center"/>
              <w:rPr>
                <w:b/>
                <w:sz w:val="24"/>
                <w:szCs w:val="24"/>
                <w:lang w:val="lv-LV"/>
              </w:rPr>
            </w:pPr>
          </w:p>
        </w:tc>
        <w:tc>
          <w:tcPr>
            <w:tcW w:w="1858" w:type="dxa"/>
          </w:tcPr>
          <w:p w14:paraId="29DE7455" w14:textId="77777777" w:rsidR="00F3673E" w:rsidRDefault="00F3673E" w:rsidP="00F3673E">
            <w:pPr>
              <w:jc w:val="center"/>
              <w:rPr>
                <w:b/>
                <w:sz w:val="24"/>
                <w:szCs w:val="24"/>
                <w:lang w:val="lv-LV"/>
              </w:rPr>
            </w:pPr>
          </w:p>
        </w:tc>
      </w:tr>
      <w:tr w:rsidR="00F3673E" w14:paraId="4AEC2BD8" w14:textId="77777777" w:rsidTr="00F3673E">
        <w:tc>
          <w:tcPr>
            <w:tcW w:w="1857" w:type="dxa"/>
          </w:tcPr>
          <w:p w14:paraId="6233CDFF" w14:textId="77777777" w:rsidR="00F3673E" w:rsidRDefault="00AD2837" w:rsidP="00F3673E">
            <w:pPr>
              <w:jc w:val="center"/>
              <w:rPr>
                <w:b/>
                <w:sz w:val="24"/>
                <w:szCs w:val="24"/>
                <w:lang w:val="lv-LV"/>
              </w:rPr>
            </w:pPr>
            <w:r>
              <w:rPr>
                <w:b/>
                <w:sz w:val="24"/>
                <w:szCs w:val="24"/>
                <w:lang w:val="lv-LV"/>
              </w:rPr>
              <w:t>3.</w:t>
            </w:r>
          </w:p>
        </w:tc>
        <w:tc>
          <w:tcPr>
            <w:tcW w:w="1857" w:type="dxa"/>
          </w:tcPr>
          <w:p w14:paraId="78728C3F" w14:textId="77777777" w:rsidR="00F3673E" w:rsidRDefault="00F3673E" w:rsidP="00F3673E">
            <w:pPr>
              <w:jc w:val="center"/>
              <w:rPr>
                <w:b/>
                <w:sz w:val="24"/>
                <w:szCs w:val="24"/>
                <w:lang w:val="lv-LV"/>
              </w:rPr>
            </w:pPr>
          </w:p>
        </w:tc>
        <w:tc>
          <w:tcPr>
            <w:tcW w:w="1857" w:type="dxa"/>
          </w:tcPr>
          <w:p w14:paraId="5D7B3A35" w14:textId="77777777" w:rsidR="00F3673E" w:rsidRDefault="00F3673E" w:rsidP="00F3673E">
            <w:pPr>
              <w:jc w:val="center"/>
              <w:rPr>
                <w:b/>
                <w:sz w:val="24"/>
                <w:szCs w:val="24"/>
                <w:lang w:val="lv-LV"/>
              </w:rPr>
            </w:pPr>
          </w:p>
        </w:tc>
        <w:tc>
          <w:tcPr>
            <w:tcW w:w="1858" w:type="dxa"/>
          </w:tcPr>
          <w:p w14:paraId="5B74DDB1" w14:textId="77777777" w:rsidR="00F3673E" w:rsidRDefault="00F3673E" w:rsidP="00F3673E">
            <w:pPr>
              <w:jc w:val="center"/>
              <w:rPr>
                <w:b/>
                <w:sz w:val="24"/>
                <w:szCs w:val="24"/>
                <w:lang w:val="lv-LV"/>
              </w:rPr>
            </w:pPr>
          </w:p>
        </w:tc>
        <w:tc>
          <w:tcPr>
            <w:tcW w:w="1858" w:type="dxa"/>
          </w:tcPr>
          <w:p w14:paraId="2D69B25C" w14:textId="77777777" w:rsidR="00F3673E" w:rsidRDefault="00F3673E" w:rsidP="00F3673E">
            <w:pPr>
              <w:jc w:val="center"/>
              <w:rPr>
                <w:b/>
                <w:sz w:val="24"/>
                <w:szCs w:val="24"/>
                <w:lang w:val="lv-LV"/>
              </w:rPr>
            </w:pPr>
          </w:p>
        </w:tc>
      </w:tr>
    </w:tbl>
    <w:p w14:paraId="615ACEB0" w14:textId="77777777" w:rsidR="00F3673E" w:rsidRDefault="00F3673E" w:rsidP="00F3673E">
      <w:pPr>
        <w:jc w:val="center"/>
        <w:rPr>
          <w:b/>
          <w:sz w:val="24"/>
          <w:szCs w:val="24"/>
          <w:lang w:val="lv-LV"/>
        </w:rPr>
      </w:pPr>
    </w:p>
    <w:p w14:paraId="73B8323E" w14:textId="77777777" w:rsidR="00F3673E" w:rsidRDefault="00F3673E" w:rsidP="00D24FED">
      <w:pPr>
        <w:pStyle w:val="ListParagraph"/>
        <w:ind w:left="7200"/>
        <w:jc w:val="right"/>
        <w:rPr>
          <w:b/>
          <w:sz w:val="20"/>
          <w:szCs w:val="20"/>
        </w:rPr>
      </w:pPr>
    </w:p>
    <w:p w14:paraId="7C6C5B79" w14:textId="77777777" w:rsidR="00F3673E" w:rsidRPr="00F3673E" w:rsidRDefault="00F3673E" w:rsidP="00AD2837">
      <w:pPr>
        <w:pStyle w:val="ListParagraph"/>
        <w:ind w:left="7200"/>
        <w:rPr>
          <w:b/>
        </w:rPr>
      </w:pPr>
    </w:p>
    <w:p w14:paraId="63FE20F9" w14:textId="77777777" w:rsidR="00F3673E" w:rsidRDefault="00F3673E" w:rsidP="00D24FED">
      <w:pPr>
        <w:pStyle w:val="ListParagraph"/>
        <w:ind w:left="7200"/>
        <w:jc w:val="right"/>
        <w:rPr>
          <w:b/>
          <w:sz w:val="20"/>
          <w:szCs w:val="20"/>
        </w:rPr>
      </w:pPr>
    </w:p>
    <w:p w14:paraId="2743DF94" w14:textId="77777777" w:rsidR="00F3673E" w:rsidRDefault="00F3673E" w:rsidP="00AD2837">
      <w:pPr>
        <w:pStyle w:val="ListParagraph"/>
        <w:ind w:left="7200"/>
        <w:rPr>
          <w:b/>
          <w:sz w:val="20"/>
          <w:szCs w:val="20"/>
        </w:rPr>
      </w:pPr>
    </w:p>
    <w:p w14:paraId="71E4F28D" w14:textId="77777777" w:rsidR="00F3673E" w:rsidRDefault="00F3673E" w:rsidP="00D24FED">
      <w:pPr>
        <w:pStyle w:val="ListParagraph"/>
        <w:ind w:left="7200"/>
        <w:jc w:val="right"/>
        <w:rPr>
          <w:b/>
          <w:sz w:val="20"/>
          <w:szCs w:val="20"/>
        </w:rPr>
      </w:pPr>
    </w:p>
    <w:p w14:paraId="7739F77E" w14:textId="77777777" w:rsidR="00F3673E" w:rsidRDefault="00F3673E" w:rsidP="00D24FED">
      <w:pPr>
        <w:pStyle w:val="ListParagraph"/>
        <w:ind w:left="7200"/>
        <w:jc w:val="right"/>
        <w:rPr>
          <w:b/>
          <w:sz w:val="20"/>
          <w:szCs w:val="20"/>
        </w:rPr>
      </w:pPr>
    </w:p>
    <w:p w14:paraId="05D888C0" w14:textId="77777777" w:rsidR="00AD2837" w:rsidRPr="00FE5A3E" w:rsidRDefault="00AD2837" w:rsidP="00AD2837">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sidR="006570CE">
        <w:rPr>
          <w:sz w:val="24"/>
          <w:szCs w:val="24"/>
          <w:lang w:val="lv-LV"/>
        </w:rPr>
        <w:t>N</w:t>
      </w:r>
      <w:r w:rsidRPr="00FE5A3E">
        <w:rPr>
          <w:sz w:val="24"/>
          <w:szCs w:val="24"/>
          <w:lang w:val="lv-LV"/>
        </w:rPr>
        <w:t>olikumā noteiktajām prasībām, apliecinājumu vai vienošanos</w:t>
      </w:r>
      <w:r w:rsidR="005D4214">
        <w:rPr>
          <w:sz w:val="24"/>
          <w:szCs w:val="24"/>
          <w:lang w:val="lv-LV"/>
        </w:rPr>
        <w:t xml:space="preserve"> (darba līgumu)</w:t>
      </w:r>
      <w:r w:rsidRPr="00FE5A3E">
        <w:rPr>
          <w:sz w:val="24"/>
          <w:szCs w:val="24"/>
          <w:lang w:val="lv-LV"/>
        </w:rPr>
        <w:t xml:space="preserve"> par sadarbību konkrētā līguma izpildei.</w:t>
      </w:r>
    </w:p>
    <w:p w14:paraId="5F02D77C" w14:textId="77777777" w:rsidR="00AD2837" w:rsidRPr="00FE5A3E" w:rsidRDefault="00AD2837" w:rsidP="00AD2837">
      <w:pPr>
        <w:tabs>
          <w:tab w:val="left" w:pos="2160"/>
        </w:tabs>
        <w:jc w:val="both"/>
        <w:rPr>
          <w:bCs/>
          <w:sz w:val="24"/>
          <w:szCs w:val="24"/>
          <w:lang w:val="lv-LV"/>
        </w:rPr>
      </w:pPr>
    </w:p>
    <w:p w14:paraId="0B11908F" w14:textId="77777777" w:rsidR="00AD2837" w:rsidRPr="00FE5A3E" w:rsidRDefault="00AD2837" w:rsidP="00AD2837">
      <w:pPr>
        <w:tabs>
          <w:tab w:val="left" w:pos="2160"/>
        </w:tabs>
        <w:jc w:val="both"/>
        <w:rPr>
          <w:bCs/>
          <w:sz w:val="24"/>
          <w:szCs w:val="24"/>
          <w:lang w:val="lv-LV"/>
        </w:rPr>
      </w:pPr>
    </w:p>
    <w:p w14:paraId="3BE36FA1" w14:textId="77777777" w:rsidR="00AD2837" w:rsidRPr="00FE5A3E" w:rsidRDefault="00AD2837" w:rsidP="00AD2837">
      <w:pPr>
        <w:tabs>
          <w:tab w:val="left" w:pos="2160"/>
        </w:tabs>
        <w:jc w:val="both"/>
        <w:rPr>
          <w:bCs/>
          <w:sz w:val="24"/>
          <w:szCs w:val="24"/>
          <w:lang w:val="lv-LV"/>
        </w:rPr>
      </w:pPr>
    </w:p>
    <w:p w14:paraId="1F3E3760" w14:textId="77777777" w:rsidR="00AD2837" w:rsidRPr="00FE5A3E" w:rsidRDefault="00AD2837" w:rsidP="00AD2837">
      <w:pPr>
        <w:tabs>
          <w:tab w:val="left" w:pos="2160"/>
        </w:tabs>
        <w:jc w:val="both"/>
        <w:rPr>
          <w:bCs/>
          <w:sz w:val="24"/>
          <w:szCs w:val="24"/>
          <w:lang w:val="lv-LV"/>
        </w:rPr>
      </w:pPr>
    </w:p>
    <w:p w14:paraId="30DF2715" w14:textId="77777777" w:rsidR="00AD2837" w:rsidRPr="00FE5A3E" w:rsidRDefault="00AD2837" w:rsidP="00AD2837">
      <w:pPr>
        <w:tabs>
          <w:tab w:val="left" w:pos="2160"/>
        </w:tabs>
        <w:jc w:val="both"/>
        <w:rPr>
          <w:bCs/>
          <w:sz w:val="24"/>
          <w:szCs w:val="24"/>
          <w:lang w:val="lv-LV"/>
        </w:rPr>
      </w:pPr>
    </w:p>
    <w:p w14:paraId="7BEB15DC" w14:textId="77777777" w:rsidR="00AD2837" w:rsidRPr="00FE5A3E" w:rsidRDefault="00AD2837" w:rsidP="00AD2837">
      <w:pPr>
        <w:tabs>
          <w:tab w:val="left" w:pos="2160"/>
        </w:tabs>
        <w:jc w:val="both"/>
        <w:rPr>
          <w:bCs/>
          <w:sz w:val="24"/>
          <w:szCs w:val="24"/>
          <w:lang w:val="lv-LV"/>
        </w:rPr>
      </w:pPr>
    </w:p>
    <w:p w14:paraId="04B292D6" w14:textId="77777777" w:rsidR="00AD2837" w:rsidRPr="00FE5A3E" w:rsidRDefault="00AD2837" w:rsidP="00AD2837">
      <w:pPr>
        <w:tabs>
          <w:tab w:val="left" w:pos="2160"/>
        </w:tabs>
        <w:jc w:val="both"/>
        <w:rPr>
          <w:bCs/>
          <w:sz w:val="24"/>
          <w:szCs w:val="24"/>
          <w:lang w:val="lv-LV"/>
        </w:rPr>
      </w:pPr>
    </w:p>
    <w:p w14:paraId="51B7BD3C" w14:textId="77777777" w:rsidR="00AD2837" w:rsidRPr="00FE5A3E" w:rsidRDefault="00AD2837" w:rsidP="00AD2837">
      <w:pPr>
        <w:tabs>
          <w:tab w:val="left" w:pos="2160"/>
        </w:tabs>
        <w:jc w:val="both"/>
        <w:rPr>
          <w:bCs/>
          <w:sz w:val="24"/>
          <w:szCs w:val="24"/>
          <w:lang w:val="lv-LV"/>
        </w:rPr>
      </w:pPr>
    </w:p>
    <w:p w14:paraId="10E3880F" w14:textId="77777777" w:rsidR="00AD2837" w:rsidRPr="00FE5A3E" w:rsidRDefault="00AD2837" w:rsidP="00AD2837">
      <w:pPr>
        <w:tabs>
          <w:tab w:val="left" w:pos="2160"/>
        </w:tabs>
        <w:jc w:val="both"/>
        <w:rPr>
          <w:bCs/>
          <w:sz w:val="24"/>
          <w:szCs w:val="24"/>
          <w:lang w:val="lv-LV"/>
        </w:rPr>
      </w:pPr>
    </w:p>
    <w:p w14:paraId="03E75216" w14:textId="77777777" w:rsidR="00AD2837" w:rsidRPr="00FE5A3E" w:rsidRDefault="00AD2837" w:rsidP="00AD2837">
      <w:pPr>
        <w:tabs>
          <w:tab w:val="left" w:pos="2160"/>
        </w:tabs>
        <w:jc w:val="both"/>
        <w:rPr>
          <w:bCs/>
          <w:sz w:val="24"/>
          <w:szCs w:val="24"/>
          <w:lang w:val="lv-LV"/>
        </w:rPr>
      </w:pPr>
    </w:p>
    <w:p w14:paraId="5C44D707" w14:textId="77777777" w:rsidR="00AD2837" w:rsidRPr="00776EEA" w:rsidRDefault="00AD2837" w:rsidP="00AD2837">
      <w:pPr>
        <w:tabs>
          <w:tab w:val="left" w:pos="2160"/>
        </w:tabs>
        <w:jc w:val="both"/>
        <w:rPr>
          <w:bCs/>
          <w:sz w:val="24"/>
          <w:szCs w:val="24"/>
        </w:rPr>
      </w:pPr>
      <w:r w:rsidRPr="00776EEA">
        <w:rPr>
          <w:bCs/>
          <w:sz w:val="24"/>
          <w:szCs w:val="24"/>
        </w:rPr>
        <w:t>2017. gada ___. _____________</w:t>
      </w:r>
    </w:p>
    <w:p w14:paraId="57FA1ADB" w14:textId="77777777" w:rsidR="00AD2837" w:rsidRPr="00776EEA" w:rsidRDefault="00AD2837" w:rsidP="00AD2837">
      <w:pPr>
        <w:rPr>
          <w:bCs/>
          <w:i/>
          <w:sz w:val="24"/>
          <w:szCs w:val="24"/>
        </w:rPr>
      </w:pPr>
    </w:p>
    <w:p w14:paraId="30E5324E" w14:textId="77777777" w:rsidR="008F38AE" w:rsidRDefault="008F38AE" w:rsidP="00AD2837">
      <w:pPr>
        <w:rPr>
          <w:sz w:val="24"/>
          <w:szCs w:val="24"/>
        </w:rPr>
      </w:pPr>
    </w:p>
    <w:p w14:paraId="63C79FA5" w14:textId="77777777" w:rsidR="008F38AE" w:rsidRDefault="008F38AE" w:rsidP="00AD2837">
      <w:pPr>
        <w:rPr>
          <w:sz w:val="24"/>
          <w:szCs w:val="24"/>
        </w:rPr>
      </w:pPr>
    </w:p>
    <w:p w14:paraId="7C445774" w14:textId="77777777" w:rsidR="008F38AE" w:rsidRDefault="008F38AE" w:rsidP="00AD2837">
      <w:pPr>
        <w:rPr>
          <w:sz w:val="24"/>
          <w:szCs w:val="24"/>
        </w:rPr>
      </w:pPr>
    </w:p>
    <w:p w14:paraId="64DBE72A" w14:textId="77777777" w:rsidR="008F38AE" w:rsidRDefault="008F38AE" w:rsidP="00AD2837">
      <w:pPr>
        <w:rPr>
          <w:sz w:val="24"/>
          <w:szCs w:val="24"/>
        </w:rPr>
      </w:pPr>
    </w:p>
    <w:p w14:paraId="634010FF" w14:textId="77777777" w:rsidR="00AD2837" w:rsidRPr="00776EEA" w:rsidRDefault="00AD2837" w:rsidP="00AD2837">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14:paraId="2BD8DF34" w14:textId="77777777" w:rsidR="00F3673E" w:rsidRPr="00AD2837" w:rsidRDefault="00AD2837" w:rsidP="00AD2837">
      <w:pPr>
        <w:widowControl/>
        <w:overflowPunct/>
        <w:autoSpaceDE/>
        <w:autoSpaceDN/>
        <w:adjustRightInd/>
        <w:spacing w:after="200" w:line="276" w:lineRule="auto"/>
        <w:jc w:val="center"/>
        <w:rPr>
          <w:sz w:val="24"/>
          <w:szCs w:val="24"/>
        </w:rPr>
      </w:pPr>
      <w:r w:rsidRPr="00776EEA">
        <w:rPr>
          <w:sz w:val="24"/>
          <w:szCs w:val="24"/>
        </w:rPr>
        <w:t xml:space="preserve">(amats) </w:t>
      </w:r>
      <w:r>
        <w:rPr>
          <w:sz w:val="24"/>
          <w:szCs w:val="24"/>
        </w:rPr>
        <w:tab/>
      </w:r>
      <w:r>
        <w:rPr>
          <w:sz w:val="24"/>
          <w:szCs w:val="24"/>
        </w:rPr>
        <w:tab/>
      </w:r>
      <w:r>
        <w:rPr>
          <w:sz w:val="24"/>
          <w:szCs w:val="24"/>
        </w:rPr>
        <w:tab/>
        <w:t>(paraksts)</w:t>
      </w:r>
      <w:r>
        <w:rPr>
          <w:sz w:val="24"/>
          <w:szCs w:val="24"/>
        </w:rPr>
        <w:tab/>
      </w:r>
      <w:r>
        <w:rPr>
          <w:sz w:val="24"/>
          <w:szCs w:val="24"/>
        </w:rPr>
        <w:tab/>
        <w:t>(vārds, uzvārds)</w:t>
      </w:r>
      <w:r w:rsidR="00F3673E">
        <w:rPr>
          <w:b/>
        </w:rPr>
        <w:br w:type="page"/>
      </w:r>
    </w:p>
    <w:p w14:paraId="39F79C31" w14:textId="77777777" w:rsidR="00D24FED" w:rsidRPr="007E751F" w:rsidRDefault="00AD2837" w:rsidP="00D24FED">
      <w:pPr>
        <w:pStyle w:val="ListParagraph"/>
        <w:ind w:left="7200"/>
        <w:jc w:val="right"/>
        <w:rPr>
          <w:b/>
          <w:bCs/>
          <w:sz w:val="20"/>
          <w:szCs w:val="20"/>
        </w:rPr>
      </w:pPr>
      <w:r>
        <w:rPr>
          <w:b/>
          <w:sz w:val="20"/>
          <w:szCs w:val="20"/>
        </w:rPr>
        <w:lastRenderedPageBreak/>
        <w:t>7</w:t>
      </w:r>
      <w:r w:rsidR="00D24FED" w:rsidRPr="007E751F">
        <w:rPr>
          <w:b/>
          <w:sz w:val="20"/>
          <w:szCs w:val="20"/>
        </w:rPr>
        <w:t>.p</w:t>
      </w:r>
      <w:r w:rsidR="00D24FED" w:rsidRPr="007E751F">
        <w:rPr>
          <w:b/>
          <w:bCs/>
          <w:sz w:val="20"/>
          <w:szCs w:val="20"/>
        </w:rPr>
        <w:t>ielikums</w:t>
      </w:r>
    </w:p>
    <w:p w14:paraId="6B2FD685" w14:textId="77777777" w:rsidR="00782578" w:rsidRPr="00EB0FDA" w:rsidRDefault="00782578" w:rsidP="00782578">
      <w:pPr>
        <w:jc w:val="right"/>
      </w:pPr>
      <w:r>
        <w:t>Būvprojekta</w:t>
      </w:r>
      <w:r w:rsidRPr="00EB0FDA">
        <w:t xml:space="preserve"> „Kandavas pilsētas PII „Zīļuks”</w:t>
      </w:r>
    </w:p>
    <w:p w14:paraId="25459A8A" w14:textId="77777777" w:rsidR="00782578" w:rsidRPr="00EB0FDA" w:rsidRDefault="00782578" w:rsidP="00782578">
      <w:pPr>
        <w:jc w:val="right"/>
        <w:rPr>
          <w:lang w:val="lv-LV"/>
        </w:rPr>
      </w:pPr>
      <w:r w:rsidRPr="00EB0FDA">
        <w:t xml:space="preserve"> energoefektivitātes paaugstināšana</w:t>
      </w:r>
      <w:r w:rsidRPr="00EB0FDA">
        <w:rPr>
          <w:lang w:val="lv-LV"/>
        </w:rPr>
        <w:t>”</w:t>
      </w:r>
      <w:r>
        <w:rPr>
          <w:lang w:val="lv-LV"/>
        </w:rPr>
        <w:t xml:space="preserve"> ekspertīze</w:t>
      </w:r>
    </w:p>
    <w:p w14:paraId="7A465B19" w14:textId="4528B9CC" w:rsidR="00782578" w:rsidRPr="00EB0FDA" w:rsidRDefault="00782578" w:rsidP="00782578">
      <w:pPr>
        <w:pStyle w:val="BlockText"/>
        <w:ind w:left="851" w:right="24" w:firstLine="0"/>
        <w:jc w:val="right"/>
        <w:rPr>
          <w:sz w:val="20"/>
        </w:rPr>
      </w:pPr>
      <w:r w:rsidRPr="00EB0FDA">
        <w:rPr>
          <w:sz w:val="20"/>
        </w:rPr>
        <w:t>ID Nr. KND 2017/27</w:t>
      </w:r>
      <w:r w:rsidR="00797EB4">
        <w:rPr>
          <w:sz w:val="20"/>
        </w:rPr>
        <w:t>/ERAF</w:t>
      </w:r>
    </w:p>
    <w:p w14:paraId="7821CC68" w14:textId="77777777" w:rsidR="004750E7" w:rsidRPr="00D24FED" w:rsidRDefault="004750E7" w:rsidP="004750E7">
      <w:pPr>
        <w:pStyle w:val="BlockText"/>
        <w:ind w:left="0" w:right="24" w:firstLine="284"/>
        <w:jc w:val="right"/>
        <w:rPr>
          <w:szCs w:val="24"/>
        </w:rPr>
      </w:pPr>
    </w:p>
    <w:p w14:paraId="43ABBB93" w14:textId="77777777"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14:paraId="2E47D1BE" w14:textId="77777777" w:rsidR="00782578" w:rsidRPr="008A2614" w:rsidRDefault="00782578" w:rsidP="00782578">
      <w:pPr>
        <w:pStyle w:val="BlockText"/>
        <w:ind w:left="0" w:right="24" w:firstLine="284"/>
        <w:jc w:val="center"/>
      </w:pPr>
      <w:r w:rsidRPr="004335D8">
        <w:rPr>
          <w:szCs w:val="24"/>
        </w:rPr>
        <w:t>Iepirkumam „</w:t>
      </w:r>
      <w:r w:rsidRPr="00EB0FDA">
        <w:rPr>
          <w:szCs w:val="24"/>
        </w:rPr>
        <w:t xml:space="preserve"> </w:t>
      </w:r>
      <w:r w:rsidRPr="00365D9E">
        <w:rPr>
          <w:szCs w:val="24"/>
        </w:rPr>
        <w:t>Būvprojekts</w:t>
      </w:r>
      <w:r>
        <w:rPr>
          <w:szCs w:val="24"/>
        </w:rPr>
        <w:t xml:space="preserve"> </w:t>
      </w:r>
      <w:r w:rsidRPr="00365D9E">
        <w:rPr>
          <w:szCs w:val="24"/>
        </w:rPr>
        <w:t>„Kandavas pilsētas PII „Zīļuks” energoefektivitātes paaugstināšana</w:t>
      </w:r>
      <w:r>
        <w:t>” ekspertīze”</w:t>
      </w:r>
    </w:p>
    <w:p w14:paraId="1446299D" w14:textId="3904B860" w:rsidR="00A309AC" w:rsidRDefault="00782578" w:rsidP="00A309AC">
      <w:pPr>
        <w:pStyle w:val="BlockText"/>
        <w:ind w:left="3011" w:right="24" w:firstLine="589"/>
        <w:rPr>
          <w:szCs w:val="24"/>
        </w:rPr>
      </w:pPr>
      <w:r>
        <w:rPr>
          <w:szCs w:val="24"/>
        </w:rPr>
        <w:t>ID Nr. KND 2017/27</w:t>
      </w:r>
      <w:r w:rsidR="00797EB4">
        <w:rPr>
          <w:szCs w:val="24"/>
        </w:rPr>
        <w:t>/ERAF</w:t>
      </w:r>
    </w:p>
    <w:p w14:paraId="62B7195D" w14:textId="77777777"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14:paraId="3FDDC164" w14:textId="77777777" w:rsidTr="00DC03FE">
        <w:trPr>
          <w:trHeight w:val="149"/>
        </w:trPr>
        <w:tc>
          <w:tcPr>
            <w:tcW w:w="2424" w:type="dxa"/>
            <w:tcBorders>
              <w:top w:val="nil"/>
              <w:left w:val="nil"/>
              <w:bottom w:val="single" w:sz="4" w:space="0" w:color="auto"/>
              <w:right w:val="nil"/>
            </w:tcBorders>
          </w:tcPr>
          <w:p w14:paraId="255500DE" w14:textId="77777777"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14:paraId="490F16B2" w14:textId="77777777"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14:paraId="62E68088" w14:textId="77777777" w:rsidR="0099761E" w:rsidRPr="0099761E" w:rsidRDefault="0099761E" w:rsidP="0099761E">
            <w:pPr>
              <w:tabs>
                <w:tab w:val="left" w:pos="540"/>
              </w:tabs>
              <w:rPr>
                <w:b/>
                <w:sz w:val="24"/>
                <w:szCs w:val="24"/>
                <w:lang w:val="lv-LV"/>
              </w:rPr>
            </w:pPr>
          </w:p>
        </w:tc>
      </w:tr>
      <w:tr w:rsidR="0099761E" w:rsidRPr="0099761E" w14:paraId="0995828B" w14:textId="77777777" w:rsidTr="00DC03FE">
        <w:trPr>
          <w:trHeight w:val="143"/>
        </w:trPr>
        <w:tc>
          <w:tcPr>
            <w:tcW w:w="2424" w:type="dxa"/>
            <w:tcBorders>
              <w:top w:val="single" w:sz="4" w:space="0" w:color="auto"/>
              <w:left w:val="nil"/>
              <w:bottom w:val="nil"/>
              <w:right w:val="nil"/>
            </w:tcBorders>
          </w:tcPr>
          <w:p w14:paraId="3950E6F4" w14:textId="77777777"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6FB8FF5F" w14:textId="77777777"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14:paraId="2729CC76" w14:textId="77777777" w:rsidR="0099761E" w:rsidRPr="0099761E" w:rsidRDefault="0099761E" w:rsidP="0099761E">
            <w:pPr>
              <w:tabs>
                <w:tab w:val="left" w:pos="540"/>
              </w:tabs>
              <w:rPr>
                <w:i/>
                <w:sz w:val="24"/>
                <w:szCs w:val="24"/>
                <w:lang w:val="lv-LV"/>
              </w:rPr>
            </w:pPr>
            <w:r w:rsidRPr="0099761E">
              <w:rPr>
                <w:i/>
                <w:sz w:val="24"/>
                <w:szCs w:val="24"/>
                <w:lang w:val="lv-LV"/>
              </w:rPr>
              <w:t>datums</w:t>
            </w:r>
          </w:p>
        </w:tc>
      </w:tr>
    </w:tbl>
    <w:p w14:paraId="47BDC066" w14:textId="77777777" w:rsidR="0099761E" w:rsidRDefault="0099761E" w:rsidP="0099761E">
      <w:pPr>
        <w:tabs>
          <w:tab w:val="left" w:pos="540"/>
        </w:tabs>
        <w:rPr>
          <w:sz w:val="24"/>
          <w:szCs w:val="24"/>
          <w:lang w:val="lv-LV"/>
        </w:rPr>
      </w:pPr>
    </w:p>
    <w:p w14:paraId="558AE1D8" w14:textId="77777777" w:rsidR="001C7B74" w:rsidRDefault="00511648" w:rsidP="00511648">
      <w:pPr>
        <w:tabs>
          <w:tab w:val="left" w:pos="540"/>
        </w:tabs>
        <w:jc w:val="both"/>
        <w:rPr>
          <w:lang w:val="lv-LV"/>
        </w:rPr>
      </w:pPr>
      <w:r>
        <w:rPr>
          <w:sz w:val="24"/>
          <w:szCs w:val="24"/>
          <w:lang w:val="lv-LV"/>
        </w:rPr>
        <w:tab/>
      </w:r>
      <w:r w:rsidR="00C81AB5">
        <w:rPr>
          <w:lang w:val="lv-LV"/>
        </w:rPr>
        <w:t xml:space="preserve"> </w:t>
      </w:r>
    </w:p>
    <w:p w14:paraId="4C06FEAC" w14:textId="77777777" w:rsidR="00DB4608" w:rsidRDefault="00A309AC"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782578">
        <w:rPr>
          <w:rFonts w:eastAsia="Calibri"/>
          <w:bCs/>
          <w:sz w:val="24"/>
          <w:szCs w:val="24"/>
          <w:lang w:val="lv-LV"/>
        </w:rPr>
        <w:t xml:space="preserve">kas saistītas ar būvprojekta </w:t>
      </w:r>
      <w:r w:rsidR="00782578" w:rsidRPr="00782578">
        <w:rPr>
          <w:rFonts w:eastAsia="Calibri"/>
          <w:bCs/>
          <w:sz w:val="24"/>
          <w:szCs w:val="24"/>
          <w:lang w:val="lv-LV"/>
        </w:rPr>
        <w:t>ekspertīzes</w:t>
      </w:r>
      <w:r w:rsidR="00DB4608" w:rsidRPr="00782578">
        <w:rPr>
          <w:rFonts w:eastAsia="Calibri"/>
          <w:bCs/>
          <w:sz w:val="24"/>
          <w:szCs w:val="24"/>
          <w:lang w:val="lv-LV"/>
        </w:rPr>
        <w:t xml:space="preserve"> </w:t>
      </w:r>
      <w:r w:rsidR="00E640CD" w:rsidRPr="00782578">
        <w:rPr>
          <w:rFonts w:eastAsia="Calibri"/>
          <w:bCs/>
          <w:sz w:val="24"/>
          <w:szCs w:val="24"/>
          <w:lang w:val="lv-LV"/>
        </w:rPr>
        <w:t xml:space="preserve">pilnīgu un kvalitatīvu </w:t>
      </w:r>
      <w:r w:rsidR="00DB4608" w:rsidRPr="00782578">
        <w:rPr>
          <w:rFonts w:eastAsia="Calibri"/>
          <w:bCs/>
          <w:sz w:val="24"/>
          <w:szCs w:val="24"/>
          <w:lang w:val="lv-LV"/>
        </w:rPr>
        <w:t xml:space="preserve">veikšanu iepirkuma </w:t>
      </w:r>
      <w:bookmarkStart w:id="16" w:name="_Hlk493506285"/>
      <w:r w:rsidR="00DB4608" w:rsidRPr="00782578">
        <w:rPr>
          <w:rFonts w:eastAsia="Calibri"/>
          <w:bCs/>
          <w:sz w:val="24"/>
          <w:szCs w:val="24"/>
          <w:lang w:val="lv-LV"/>
        </w:rPr>
        <w:t>„</w:t>
      </w:r>
      <w:r w:rsidR="00782578" w:rsidRPr="00FE5A3E">
        <w:rPr>
          <w:sz w:val="24"/>
          <w:szCs w:val="24"/>
          <w:lang w:val="lv-LV"/>
        </w:rPr>
        <w:t xml:space="preserve"> Būvprojekts „Kandavas pilsētas PII „Zīļuks” energoefektivitātes paaugstināšana” ekspertīze””</w:t>
      </w:r>
      <w:r w:rsidR="00DB4608" w:rsidRPr="004750E7">
        <w:rPr>
          <w:rFonts w:eastAsia="Calibri"/>
          <w:bCs/>
          <w:sz w:val="24"/>
          <w:szCs w:val="24"/>
          <w:lang w:val="lv-LV"/>
        </w:rPr>
        <w:t xml:space="preserve"> </w:t>
      </w:r>
      <w:bookmarkEnd w:id="16"/>
      <w:r w:rsidR="00DB4608" w:rsidRPr="004750E7">
        <w:rPr>
          <w:rFonts w:eastAsia="Calibri"/>
          <w:bCs/>
          <w:sz w:val="24"/>
          <w:szCs w:val="24"/>
          <w:lang w:val="lv-LV"/>
        </w:rPr>
        <w:t xml:space="preserve">ietvaros pilnā apjomā, </w:t>
      </w:r>
      <w:r w:rsidR="00E640CD">
        <w:rPr>
          <w:rFonts w:eastAsia="Calibri"/>
          <w:bCs/>
          <w:sz w:val="24"/>
          <w:szCs w:val="24"/>
          <w:lang w:val="lv-LV"/>
        </w:rPr>
        <w:t xml:space="preserve">kas saistītas ar speciālistu darba apmaksu, komandējumiem, nodokļiem un  nodevām, kā arī nepieciešamo atļauju saņemšanas no trešajām personām. </w:t>
      </w:r>
    </w:p>
    <w:p w14:paraId="4364F935" w14:textId="77777777" w:rsidR="0045095E" w:rsidRDefault="00511648" w:rsidP="00667785">
      <w:pPr>
        <w:pStyle w:val="BlockText"/>
        <w:ind w:left="0" w:right="24" w:firstLine="284"/>
        <w:rPr>
          <w:szCs w:val="24"/>
        </w:rPr>
      </w:pPr>
      <w:r>
        <w:rPr>
          <w:szCs w:val="24"/>
        </w:rPr>
        <w:t xml:space="preserve">Saskaņā ar </w:t>
      </w:r>
      <w:r w:rsidR="002D23AC">
        <w:rPr>
          <w:szCs w:val="24"/>
        </w:rPr>
        <w:t>Nolikumu</w:t>
      </w:r>
      <w:r>
        <w:rPr>
          <w:szCs w:val="24"/>
        </w:rPr>
        <w:t xml:space="preserve">, mēs apstiprinām, ka piekrītam Iepirkuma </w:t>
      </w:r>
      <w:r w:rsidR="00CD7960" w:rsidRPr="00782578">
        <w:rPr>
          <w:rFonts w:eastAsia="Calibri"/>
          <w:bCs/>
          <w:szCs w:val="24"/>
        </w:rPr>
        <w:t>„</w:t>
      </w:r>
      <w:r w:rsidR="00CD7960" w:rsidRPr="00782578">
        <w:rPr>
          <w:szCs w:val="24"/>
        </w:rPr>
        <w:t xml:space="preserve"> Būvprojekts „Kandavas pilsētas PII „Zīļuks” energoefektivitātes paaugstināšana” ekspertīze</w:t>
      </w:r>
      <w:r w:rsidR="00CD7960">
        <w:rPr>
          <w:szCs w:val="24"/>
        </w:rPr>
        <w:t>””</w:t>
      </w:r>
      <w:r w:rsidR="00CD7960" w:rsidRPr="004750E7">
        <w:rPr>
          <w:rFonts w:eastAsia="Calibri"/>
          <w:bCs/>
          <w:szCs w:val="24"/>
        </w:rPr>
        <w:t xml:space="preserve"> </w:t>
      </w:r>
      <w:r w:rsidR="006570CE">
        <w:rPr>
          <w:rFonts w:eastAsia="Calibri"/>
          <w:bCs/>
          <w:szCs w:val="24"/>
        </w:rPr>
        <w:t xml:space="preserve">Nolikuma </w:t>
      </w:r>
      <w:r>
        <w:rPr>
          <w:szCs w:val="24"/>
        </w:rPr>
        <w:t>noteikumiem, un piedāvājam veikt</w:t>
      </w:r>
      <w:r w:rsidR="00CD7960">
        <w:t xml:space="preserve"> būvprojekta </w:t>
      </w:r>
      <w:r w:rsidR="00CD7960" w:rsidRPr="00782578">
        <w:rPr>
          <w:szCs w:val="24"/>
        </w:rPr>
        <w:t>„Kandavas pilsētas PII „Zīļuks” energoefektivitātes paaugstināšana”</w:t>
      </w:r>
      <w:r w:rsidR="00CD7960">
        <w:rPr>
          <w:szCs w:val="24"/>
        </w:rPr>
        <w:t xml:space="preserve"> ekspertīzi</w:t>
      </w:r>
      <w:r w:rsidR="00667785">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840485">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7" w:name="_Hlk482103332"/>
    </w:p>
    <w:bookmarkEnd w:id="17"/>
    <w:p w14:paraId="13B92F3D" w14:textId="77777777" w:rsidR="00DB4608" w:rsidRDefault="00DB4608" w:rsidP="00184721">
      <w:pPr>
        <w:tabs>
          <w:tab w:val="left" w:pos="540"/>
        </w:tabs>
        <w:ind w:left="360"/>
        <w:jc w:val="both"/>
        <w:rPr>
          <w:sz w:val="24"/>
          <w:szCs w:val="24"/>
          <w:lang w:val="lv-LV"/>
        </w:rPr>
      </w:pPr>
    </w:p>
    <w:p w14:paraId="4255E77D" w14:textId="77777777" w:rsidR="0045095E" w:rsidRDefault="0045095E" w:rsidP="00184721">
      <w:pPr>
        <w:tabs>
          <w:tab w:val="left" w:pos="540"/>
        </w:tabs>
        <w:ind w:left="360"/>
        <w:jc w:val="both"/>
        <w:rPr>
          <w:sz w:val="24"/>
          <w:szCs w:val="24"/>
          <w:lang w:val="lv-LV"/>
        </w:rPr>
      </w:pPr>
      <w:r>
        <w:rPr>
          <w:sz w:val="24"/>
          <w:szCs w:val="24"/>
          <w:lang w:val="lv-LV"/>
        </w:rPr>
        <w:t>Apliecinām, ka:</w:t>
      </w:r>
    </w:p>
    <w:p w14:paraId="749E8651" w14:textId="77777777" w:rsidR="0099761E" w:rsidRDefault="0099761E" w:rsidP="0047571E">
      <w:pPr>
        <w:tabs>
          <w:tab w:val="left" w:pos="0"/>
        </w:tabs>
        <w:jc w:val="both"/>
        <w:rPr>
          <w:sz w:val="24"/>
          <w:szCs w:val="24"/>
          <w:lang w:val="lv-LV"/>
        </w:rPr>
      </w:pPr>
      <w:r w:rsidRPr="0099761E">
        <w:rPr>
          <w:sz w:val="24"/>
          <w:szCs w:val="24"/>
          <w:lang w:val="lv-LV"/>
        </w:rPr>
        <w:t xml:space="preserve">Finanšu </w:t>
      </w:r>
      <w:r w:rsidRPr="002A7528">
        <w:rPr>
          <w:sz w:val="24"/>
          <w:szCs w:val="24"/>
          <w:lang w:val="lv-LV"/>
        </w:rPr>
        <w:t xml:space="preserve">piedāvājumā ir norādīta kopējā cena, par </w:t>
      </w:r>
      <w:r w:rsidRPr="00CD7960">
        <w:rPr>
          <w:sz w:val="24"/>
          <w:szCs w:val="24"/>
          <w:lang w:val="lv-LV"/>
        </w:rPr>
        <w:t>kādu tiks veikta</w:t>
      </w:r>
      <w:r w:rsidR="00CD7960" w:rsidRPr="00FE5A3E">
        <w:rPr>
          <w:sz w:val="24"/>
          <w:szCs w:val="24"/>
          <w:lang w:val="lv-LV"/>
        </w:rPr>
        <w:t xml:space="preserve"> būvprojekta „Kandavas pilsētas PII „Zīļuks” energoefektivitātes paaugstināšana” ekspertīze</w:t>
      </w:r>
      <w:r w:rsidR="00260E5F" w:rsidRPr="002A7528">
        <w:rPr>
          <w:sz w:val="24"/>
          <w:szCs w:val="24"/>
          <w:lang w:val="lv-LV"/>
        </w:rPr>
        <w:t xml:space="preserve"> </w:t>
      </w:r>
      <w:r w:rsidRPr="002A7528">
        <w:rPr>
          <w:sz w:val="24"/>
          <w:szCs w:val="24"/>
          <w:lang w:val="lv-LV"/>
        </w:rPr>
        <w:t>atbilstoši tehn</w:t>
      </w:r>
      <w:r w:rsidR="004B4707" w:rsidRPr="002A7528">
        <w:rPr>
          <w:sz w:val="24"/>
          <w:szCs w:val="24"/>
          <w:lang w:val="lv-LV"/>
        </w:rPr>
        <w:t>iskaja</w:t>
      </w:r>
      <w:r w:rsidR="00E10459" w:rsidRPr="002A7528">
        <w:rPr>
          <w:sz w:val="24"/>
          <w:szCs w:val="24"/>
          <w:lang w:val="lv-LV"/>
        </w:rPr>
        <w:t>i</w:t>
      </w:r>
      <w:r w:rsidR="00E10459">
        <w:rPr>
          <w:sz w:val="24"/>
          <w:szCs w:val="24"/>
          <w:lang w:val="lv-LV"/>
        </w:rPr>
        <w:t xml:space="preserve"> specifikācijai</w:t>
      </w:r>
      <w:r w:rsidR="001C7B74">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004A52AE">
        <w:rPr>
          <w:sz w:val="24"/>
          <w:szCs w:val="24"/>
          <w:lang w:val="lv-LV"/>
        </w:rPr>
        <w:t>N</w:t>
      </w:r>
      <w:r w:rsidRPr="0099761E">
        <w:rPr>
          <w:sz w:val="24"/>
          <w:szCs w:val="24"/>
          <w:lang w:val="lv-LV"/>
        </w:rPr>
        <w:t>olikuma</w:t>
      </w:r>
      <w:r w:rsidR="00E10459">
        <w:rPr>
          <w:sz w:val="24"/>
          <w:szCs w:val="24"/>
          <w:lang w:val="lv-LV"/>
        </w:rPr>
        <w:t xml:space="preserve"> prasībām</w:t>
      </w:r>
      <w:r w:rsidR="008E59D3">
        <w:rPr>
          <w:sz w:val="24"/>
          <w:szCs w:val="24"/>
          <w:lang w:val="lv-LV"/>
        </w:rPr>
        <w:t>,</w:t>
      </w:r>
      <w:r w:rsidRPr="0099761E">
        <w:rPr>
          <w:sz w:val="24"/>
          <w:szCs w:val="24"/>
          <w:lang w:val="lv-LV"/>
        </w:rPr>
        <w:t xml:space="preserve"> nosacījumiem</w:t>
      </w:r>
      <w:r w:rsidR="0045095E">
        <w:rPr>
          <w:sz w:val="24"/>
          <w:szCs w:val="24"/>
          <w:lang w:val="lv-LV"/>
        </w:rPr>
        <w:t xml:space="preserve"> un atsevišķi klā</w:t>
      </w:r>
      <w:r w:rsidR="00260E5F">
        <w:rPr>
          <w:sz w:val="24"/>
          <w:szCs w:val="24"/>
          <w:lang w:val="lv-LV"/>
        </w:rPr>
        <w:t>t pievienot</w:t>
      </w:r>
      <w:r w:rsidR="009D46A1">
        <w:rPr>
          <w:sz w:val="24"/>
          <w:szCs w:val="24"/>
          <w:lang w:val="lv-LV"/>
        </w:rPr>
        <w:t>aja</w:t>
      </w:r>
      <w:r w:rsidR="00260E5F">
        <w:rPr>
          <w:sz w:val="24"/>
          <w:szCs w:val="24"/>
          <w:lang w:val="lv-LV"/>
        </w:rPr>
        <w:t xml:space="preserve">m </w:t>
      </w:r>
      <w:r w:rsidR="008E59D3">
        <w:rPr>
          <w:sz w:val="24"/>
          <w:szCs w:val="24"/>
          <w:lang w:val="lv-LV"/>
        </w:rPr>
        <w:t>būv</w:t>
      </w:r>
      <w:r w:rsidR="0045095E">
        <w:rPr>
          <w:sz w:val="24"/>
          <w:szCs w:val="24"/>
          <w:lang w:val="lv-LV"/>
        </w:rPr>
        <w:t>projekt</w:t>
      </w:r>
      <w:r w:rsidR="009D46A1">
        <w:rPr>
          <w:sz w:val="24"/>
          <w:szCs w:val="24"/>
          <w:lang w:val="lv-LV"/>
        </w:rPr>
        <w:t>a</w:t>
      </w:r>
      <w:r w:rsidR="0045095E">
        <w:rPr>
          <w:sz w:val="24"/>
          <w:szCs w:val="24"/>
          <w:lang w:val="lv-LV"/>
        </w:rPr>
        <w:t>m</w:t>
      </w:r>
      <w:r w:rsidR="008E59D3">
        <w:rPr>
          <w:sz w:val="24"/>
          <w:szCs w:val="24"/>
          <w:lang w:val="lv-LV"/>
        </w:rPr>
        <w:t>.</w:t>
      </w:r>
    </w:p>
    <w:p w14:paraId="0093BE73" w14:textId="77777777"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14:paraId="3EFE0058" w14:textId="77777777"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14:paraId="315FFD26" w14:textId="77777777" w:rsidR="0011537F" w:rsidRDefault="0011537F" w:rsidP="00076B2F">
      <w:pPr>
        <w:pStyle w:val="ListParagraph"/>
        <w:tabs>
          <w:tab w:val="left" w:pos="0"/>
        </w:tabs>
        <w:ind w:left="0"/>
        <w:jc w:val="both"/>
      </w:pPr>
    </w:p>
    <w:p w14:paraId="4A7F5D31" w14:textId="77777777"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14:paraId="357C5B5C" w14:textId="77777777" w:rsidTr="00DC03FE">
        <w:trPr>
          <w:trHeight w:val="260"/>
        </w:trPr>
        <w:tc>
          <w:tcPr>
            <w:tcW w:w="3695" w:type="dxa"/>
            <w:vAlign w:val="center"/>
          </w:tcPr>
          <w:p w14:paraId="1326F818" w14:textId="77777777"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14:paraId="59087BA5" w14:textId="77777777" w:rsidR="0099761E" w:rsidRPr="0099761E" w:rsidRDefault="0099761E" w:rsidP="0099761E">
            <w:pPr>
              <w:tabs>
                <w:tab w:val="left" w:pos="540"/>
              </w:tabs>
              <w:rPr>
                <w:b/>
                <w:sz w:val="24"/>
                <w:szCs w:val="24"/>
                <w:lang w:val="lv-LV"/>
              </w:rPr>
            </w:pPr>
          </w:p>
        </w:tc>
      </w:tr>
      <w:tr w:rsidR="0099761E" w:rsidRPr="0099761E" w14:paraId="1A658C17" w14:textId="77777777" w:rsidTr="00DC03FE">
        <w:trPr>
          <w:trHeight w:val="250"/>
        </w:trPr>
        <w:tc>
          <w:tcPr>
            <w:tcW w:w="3695" w:type="dxa"/>
            <w:vAlign w:val="center"/>
          </w:tcPr>
          <w:p w14:paraId="7EC999E8" w14:textId="77777777"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1722500C" w14:textId="77777777" w:rsidR="0099761E" w:rsidRPr="0099761E" w:rsidRDefault="0099761E" w:rsidP="0099761E">
            <w:pPr>
              <w:tabs>
                <w:tab w:val="left" w:pos="540"/>
              </w:tabs>
              <w:rPr>
                <w:b/>
                <w:sz w:val="24"/>
                <w:szCs w:val="24"/>
                <w:lang w:val="lv-LV"/>
              </w:rPr>
            </w:pPr>
          </w:p>
        </w:tc>
      </w:tr>
      <w:tr w:rsidR="0099761E" w:rsidRPr="0099761E" w14:paraId="230290A5" w14:textId="77777777" w:rsidTr="00DC03FE">
        <w:trPr>
          <w:trHeight w:val="242"/>
        </w:trPr>
        <w:tc>
          <w:tcPr>
            <w:tcW w:w="3695" w:type="dxa"/>
            <w:vAlign w:val="center"/>
          </w:tcPr>
          <w:p w14:paraId="44BC1CE1" w14:textId="77777777"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14:paraId="7FACCB5C" w14:textId="77777777" w:rsidR="0099761E" w:rsidRPr="0099761E" w:rsidRDefault="0099761E" w:rsidP="0099761E">
            <w:pPr>
              <w:tabs>
                <w:tab w:val="left" w:pos="540"/>
              </w:tabs>
              <w:rPr>
                <w:b/>
                <w:sz w:val="24"/>
                <w:szCs w:val="24"/>
                <w:lang w:val="lv-LV"/>
              </w:rPr>
            </w:pPr>
          </w:p>
        </w:tc>
      </w:tr>
      <w:tr w:rsidR="0099761E" w:rsidRPr="0099761E" w14:paraId="59494034" w14:textId="77777777" w:rsidTr="00DC03FE">
        <w:trPr>
          <w:trHeight w:val="232"/>
        </w:trPr>
        <w:tc>
          <w:tcPr>
            <w:tcW w:w="3695" w:type="dxa"/>
            <w:vAlign w:val="center"/>
          </w:tcPr>
          <w:p w14:paraId="3473C61C" w14:textId="77777777"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14:paraId="5883F48A" w14:textId="77777777" w:rsidR="0099761E" w:rsidRPr="0099761E" w:rsidRDefault="0099761E" w:rsidP="0099761E">
            <w:pPr>
              <w:tabs>
                <w:tab w:val="left" w:pos="540"/>
              </w:tabs>
              <w:rPr>
                <w:b/>
                <w:sz w:val="24"/>
                <w:szCs w:val="24"/>
                <w:lang w:val="lv-LV"/>
              </w:rPr>
            </w:pPr>
          </w:p>
        </w:tc>
      </w:tr>
    </w:tbl>
    <w:p w14:paraId="6A30DE35" w14:textId="77777777"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14:paraId="6FC996DB" w14:textId="77777777"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20"/>
          <w:pgSz w:w="11906" w:h="16838" w:code="9"/>
          <w:pgMar w:top="1134" w:right="1134" w:bottom="1134" w:left="1701" w:header="720" w:footer="720" w:gutter="0"/>
          <w:cols w:space="60"/>
          <w:noEndnote/>
          <w:docGrid w:linePitch="272"/>
        </w:sectPr>
      </w:pPr>
    </w:p>
    <w:p w14:paraId="23AD3636" w14:textId="77777777" w:rsidR="00CD7960" w:rsidRPr="007E751F" w:rsidRDefault="003A5310" w:rsidP="00CD7960">
      <w:pPr>
        <w:pStyle w:val="ListParagraph"/>
        <w:ind w:left="7200"/>
        <w:jc w:val="right"/>
        <w:rPr>
          <w:b/>
          <w:bCs/>
          <w:sz w:val="20"/>
          <w:szCs w:val="20"/>
        </w:rPr>
      </w:pPr>
      <w:r>
        <w:rPr>
          <w:b/>
          <w:bCs/>
        </w:rPr>
        <w:lastRenderedPageBreak/>
        <w:tab/>
      </w:r>
      <w:r>
        <w:rPr>
          <w:b/>
          <w:bCs/>
        </w:rPr>
        <w:tab/>
      </w:r>
      <w:r w:rsidR="00CD7960">
        <w:rPr>
          <w:b/>
          <w:sz w:val="20"/>
          <w:szCs w:val="20"/>
        </w:rPr>
        <w:t>8</w:t>
      </w:r>
      <w:r w:rsidR="00CD7960" w:rsidRPr="007E751F">
        <w:rPr>
          <w:b/>
          <w:sz w:val="20"/>
          <w:szCs w:val="20"/>
        </w:rPr>
        <w:t>.p</w:t>
      </w:r>
      <w:r w:rsidR="00CD7960" w:rsidRPr="007E751F">
        <w:rPr>
          <w:b/>
          <w:bCs/>
          <w:sz w:val="20"/>
          <w:szCs w:val="20"/>
        </w:rPr>
        <w:t>ielikums</w:t>
      </w:r>
    </w:p>
    <w:p w14:paraId="470589C3" w14:textId="77777777" w:rsidR="00CD7960" w:rsidRPr="00EB0FDA" w:rsidRDefault="00CD7960" w:rsidP="00CD7960">
      <w:pPr>
        <w:jc w:val="right"/>
      </w:pPr>
      <w:r>
        <w:t>Būvprojekta</w:t>
      </w:r>
      <w:r w:rsidRPr="00EB0FDA">
        <w:t xml:space="preserve"> „Kandavas pilsētas PII „Zīļuks”</w:t>
      </w:r>
    </w:p>
    <w:p w14:paraId="3A82D701" w14:textId="77777777" w:rsidR="00CD7960" w:rsidRPr="00EB0FDA" w:rsidRDefault="00CD7960" w:rsidP="00CD7960">
      <w:pPr>
        <w:jc w:val="right"/>
        <w:rPr>
          <w:lang w:val="lv-LV"/>
        </w:rPr>
      </w:pPr>
      <w:r w:rsidRPr="00EB0FDA">
        <w:t xml:space="preserve"> energoefektivitātes paaugstināšana</w:t>
      </w:r>
      <w:r w:rsidRPr="00EB0FDA">
        <w:rPr>
          <w:lang w:val="lv-LV"/>
        </w:rPr>
        <w:t>”</w:t>
      </w:r>
      <w:r>
        <w:rPr>
          <w:lang w:val="lv-LV"/>
        </w:rPr>
        <w:t xml:space="preserve"> ekspertīze</w:t>
      </w:r>
    </w:p>
    <w:p w14:paraId="487F210C" w14:textId="14BAF484" w:rsidR="00CD7960" w:rsidRPr="00EB0FDA" w:rsidRDefault="00CD7960" w:rsidP="00CD7960">
      <w:pPr>
        <w:pStyle w:val="BlockText"/>
        <w:ind w:left="851" w:right="24" w:firstLine="0"/>
        <w:jc w:val="right"/>
        <w:rPr>
          <w:sz w:val="20"/>
        </w:rPr>
      </w:pPr>
      <w:r w:rsidRPr="00EB0FDA">
        <w:rPr>
          <w:sz w:val="20"/>
        </w:rPr>
        <w:t>ID Nr. KND 2017/27</w:t>
      </w:r>
      <w:r w:rsidR="00797EB4">
        <w:rPr>
          <w:sz w:val="20"/>
        </w:rPr>
        <w:t>/ERAF</w:t>
      </w:r>
    </w:p>
    <w:p w14:paraId="5023A179" w14:textId="77777777" w:rsidR="00CC7C61" w:rsidRPr="00FE5A3E" w:rsidRDefault="003A5310" w:rsidP="00CD7960">
      <w:pPr>
        <w:widowControl/>
        <w:overflowPunct/>
        <w:autoSpaceDE/>
        <w:autoSpaceDN/>
        <w:adjustRightInd/>
        <w:jc w:val="right"/>
        <w:rPr>
          <w:sz w:val="22"/>
          <w:szCs w:val="22"/>
          <w:lang w:val="lv-LV"/>
        </w:rPr>
      </w:pPr>
      <w:r>
        <w:rPr>
          <w:b/>
          <w:bCs/>
          <w:sz w:val="24"/>
          <w:szCs w:val="24"/>
          <w:lang w:val="lv-LV"/>
        </w:rPr>
        <w:tab/>
      </w:r>
      <w:r>
        <w:rPr>
          <w:b/>
          <w:bCs/>
          <w:sz w:val="24"/>
          <w:szCs w:val="24"/>
          <w:lang w:val="lv-LV"/>
        </w:rPr>
        <w:tab/>
      </w:r>
      <w:r>
        <w:rPr>
          <w:b/>
          <w:bCs/>
          <w:sz w:val="24"/>
          <w:szCs w:val="24"/>
          <w:lang w:val="lv-LV"/>
        </w:rPr>
        <w:tab/>
      </w:r>
    </w:p>
    <w:p w14:paraId="01F6902E" w14:textId="77777777" w:rsidR="004750E7" w:rsidRDefault="004750E7" w:rsidP="004750E7">
      <w:pPr>
        <w:pStyle w:val="BlockText"/>
        <w:ind w:left="851" w:right="24" w:firstLine="0"/>
        <w:jc w:val="right"/>
        <w:rPr>
          <w:szCs w:val="24"/>
        </w:rPr>
      </w:pPr>
    </w:p>
    <w:p w14:paraId="6B05D36E" w14:textId="77777777" w:rsidR="00830FB4" w:rsidRPr="00793AD6" w:rsidRDefault="00830FB4" w:rsidP="00830FB4">
      <w:pPr>
        <w:jc w:val="center"/>
        <w:rPr>
          <w:b/>
          <w:sz w:val="24"/>
          <w:szCs w:val="24"/>
          <w:lang w:val="lv-LV"/>
        </w:rPr>
      </w:pPr>
      <w:r w:rsidRPr="00793AD6">
        <w:rPr>
          <w:b/>
          <w:sz w:val="24"/>
          <w:szCs w:val="24"/>
          <w:lang w:val="lv-LV"/>
        </w:rPr>
        <w:t>TEHNISKĀ SPECIFIKĀCIJA</w:t>
      </w:r>
    </w:p>
    <w:p w14:paraId="598D0EEF" w14:textId="77777777" w:rsidR="00830FB4" w:rsidRPr="00793AD6" w:rsidRDefault="00830FB4" w:rsidP="00830FB4">
      <w:pPr>
        <w:jc w:val="center"/>
        <w:rPr>
          <w:b/>
          <w:sz w:val="24"/>
          <w:szCs w:val="24"/>
          <w:lang w:val="lv-LV"/>
        </w:rPr>
      </w:pPr>
    </w:p>
    <w:p w14:paraId="1382CDDB" w14:textId="77777777" w:rsidR="008576AE" w:rsidRPr="00FE5A3E" w:rsidRDefault="008576AE" w:rsidP="008576AE">
      <w:pPr>
        <w:jc w:val="center"/>
        <w:rPr>
          <w:b/>
          <w:sz w:val="24"/>
          <w:szCs w:val="24"/>
          <w:lang w:val="lv-LV"/>
        </w:rPr>
      </w:pPr>
      <w:r w:rsidRPr="00FE5A3E">
        <w:rPr>
          <w:b/>
          <w:sz w:val="24"/>
          <w:szCs w:val="24"/>
          <w:lang w:val="lv-LV"/>
        </w:rPr>
        <w:t>Būvprojekta „Kandavas pilsētas PII „Zīļuks” energoefektivitātes paaugstināšana”</w:t>
      </w:r>
    </w:p>
    <w:p w14:paraId="1C1FF4AC" w14:textId="77777777" w:rsidR="008576AE" w:rsidRPr="00FE5A3E" w:rsidRDefault="008576AE" w:rsidP="008576AE">
      <w:pPr>
        <w:jc w:val="center"/>
        <w:rPr>
          <w:b/>
          <w:sz w:val="24"/>
          <w:szCs w:val="24"/>
          <w:lang w:val="lv-LV"/>
        </w:rPr>
      </w:pPr>
    </w:p>
    <w:p w14:paraId="10FA211C" w14:textId="77777777" w:rsidR="00EA16E4" w:rsidRDefault="00EA16E4" w:rsidP="00E868B4">
      <w:pPr>
        <w:pStyle w:val="ListParagraph"/>
        <w:numPr>
          <w:ilvl w:val="0"/>
          <w:numId w:val="13"/>
        </w:numPr>
        <w:spacing w:after="160" w:line="259" w:lineRule="auto"/>
        <w:jc w:val="both"/>
      </w:pPr>
      <w:r>
        <w:rPr>
          <w:b/>
        </w:rPr>
        <w:t xml:space="preserve">Iepirkuma priekšmets: </w:t>
      </w:r>
      <w:r>
        <w:t>Būvekspertīzes veikšana būvprojektam „Kandavas pilsētas PII „Zīļuks” energoefektivitātes paaugstināšana”</w:t>
      </w:r>
      <w:r w:rsidR="00CF78C9">
        <w:t xml:space="preserve"> (turpmāk- Būvprojekts)</w:t>
      </w:r>
      <w:r>
        <w:t>. (Publiska ēka – III grupas būve).</w:t>
      </w:r>
    </w:p>
    <w:p w14:paraId="66D4F29B" w14:textId="47041BCD" w:rsidR="00EA16E4" w:rsidRPr="00061226" w:rsidRDefault="00EA16E4" w:rsidP="00E868B4">
      <w:pPr>
        <w:pStyle w:val="ListParagraph"/>
        <w:numPr>
          <w:ilvl w:val="0"/>
          <w:numId w:val="13"/>
        </w:numPr>
        <w:spacing w:after="160" w:line="259" w:lineRule="auto"/>
        <w:jc w:val="both"/>
      </w:pPr>
      <w:r w:rsidRPr="00061226">
        <w:rPr>
          <w:b/>
        </w:rPr>
        <w:t>Būvprojekta autors:</w:t>
      </w:r>
      <w:r w:rsidRPr="00061226">
        <w:t xml:space="preserve"> SIA „C</w:t>
      </w:r>
      <w:r w:rsidR="00603522">
        <w:t>ampaign</w:t>
      </w:r>
      <w:r w:rsidRPr="00061226">
        <w:t>”</w:t>
      </w:r>
    </w:p>
    <w:p w14:paraId="126C106F" w14:textId="03AB6EF4" w:rsidR="00EA16E4" w:rsidRPr="00061226" w:rsidRDefault="00EA16E4" w:rsidP="00E868B4">
      <w:pPr>
        <w:pStyle w:val="ListParagraph"/>
        <w:numPr>
          <w:ilvl w:val="0"/>
          <w:numId w:val="13"/>
        </w:numPr>
        <w:spacing w:after="160" w:line="259" w:lineRule="auto"/>
        <w:jc w:val="both"/>
      </w:pPr>
      <w:r>
        <w:t>Izpildītājs</w:t>
      </w:r>
      <w:r w:rsidRPr="00061226">
        <w:t xml:space="preserve"> </w:t>
      </w:r>
      <w:r>
        <w:t xml:space="preserve">veic </w:t>
      </w:r>
      <w:r w:rsidRPr="00061226">
        <w:t>vis</w:t>
      </w:r>
      <w:r>
        <w:t>u</w:t>
      </w:r>
      <w:r w:rsidRPr="00061226">
        <w:t xml:space="preserve"> būvprojekta daļu un to sadaļu </w:t>
      </w:r>
      <w:r w:rsidR="00603522">
        <w:t xml:space="preserve">kvalitatīvu, savlaicīgu </w:t>
      </w:r>
      <w:r w:rsidRPr="00061226">
        <w:t>ekspertīzi</w:t>
      </w:r>
      <w:r>
        <w:t xml:space="preserve"> atbilstoši projektēšanas uzdevumam</w:t>
      </w:r>
      <w:r w:rsidRPr="00061226">
        <w:t xml:space="preserve"> un iesniedz </w:t>
      </w:r>
      <w:r w:rsidR="00D7578B">
        <w:t>P</w:t>
      </w:r>
      <w:r w:rsidRPr="00061226">
        <w:t xml:space="preserve">asūtītājam būvprojekta ekspertīzes atzinumu atbilstoši Latvijas Republikas spēkā esošajām būvnormatīvu prasībām. </w:t>
      </w:r>
    </w:p>
    <w:p w14:paraId="56BF29EC" w14:textId="77777777" w:rsidR="00EA16E4" w:rsidRPr="003A3419" w:rsidRDefault="00EA16E4" w:rsidP="00E868B4">
      <w:pPr>
        <w:pStyle w:val="ListParagraph"/>
        <w:numPr>
          <w:ilvl w:val="0"/>
          <w:numId w:val="13"/>
        </w:numPr>
        <w:spacing w:after="160" w:line="259" w:lineRule="auto"/>
        <w:jc w:val="both"/>
      </w:pPr>
      <w:r>
        <w:rPr>
          <w:b/>
        </w:rPr>
        <w:t>Darba uzdevums Izpildītājam veicot Būvprojekta ekspertīzi:</w:t>
      </w:r>
    </w:p>
    <w:p w14:paraId="7EB81407" w14:textId="77777777" w:rsidR="00EA16E4" w:rsidRDefault="00EA16E4" w:rsidP="00E868B4">
      <w:pPr>
        <w:pStyle w:val="ListParagraph"/>
        <w:numPr>
          <w:ilvl w:val="1"/>
          <w:numId w:val="13"/>
        </w:numPr>
        <w:spacing w:after="160" w:line="259" w:lineRule="auto"/>
        <w:ind w:left="1134" w:hanging="425"/>
        <w:jc w:val="both"/>
      </w:pPr>
      <w:r w:rsidRPr="003A3419">
        <w:t xml:space="preserve"> </w:t>
      </w:r>
      <w:r>
        <w:t xml:space="preserve">Apsekot projektējamo objektu dabā, sniegt izvērtējumu būvprojekta risinājumu pietiekamībai un piemērotībai dabā. </w:t>
      </w:r>
    </w:p>
    <w:p w14:paraId="76E553D0" w14:textId="77777777" w:rsidR="00EA16E4" w:rsidRPr="002F12B7" w:rsidRDefault="00EA16E4" w:rsidP="00E868B4">
      <w:pPr>
        <w:pStyle w:val="ListParagraph"/>
        <w:numPr>
          <w:ilvl w:val="1"/>
          <w:numId w:val="13"/>
        </w:numPr>
        <w:spacing w:after="160" w:line="259" w:lineRule="auto"/>
        <w:ind w:left="1134" w:hanging="425"/>
        <w:jc w:val="both"/>
      </w:pPr>
      <w:r>
        <w:t xml:space="preserve"> </w:t>
      </w:r>
      <w:r w:rsidRPr="003A3419">
        <w:t xml:space="preserve">Noteikt būvprojekta atbilstību </w:t>
      </w:r>
      <w:r>
        <w:t xml:space="preserve">būvatļaujas nosacījumiem, attiecīgo institūciju izsniegtajiem tehniskajiem noteikumiem, </w:t>
      </w:r>
      <w:r w:rsidRPr="003A3419">
        <w:t>projektēš</w:t>
      </w:r>
      <w:r>
        <w:t xml:space="preserve">anas uzdevumam, normatīvo aktu </w:t>
      </w:r>
      <w:r w:rsidRPr="003A3419">
        <w:t>un standartu prasībām.</w:t>
      </w:r>
      <w:r>
        <w:t xml:space="preserve">  </w:t>
      </w:r>
    </w:p>
    <w:p w14:paraId="56CD5BC1" w14:textId="2DC9D6F1" w:rsidR="00EA16E4" w:rsidRPr="0031686E" w:rsidRDefault="00EA16E4" w:rsidP="00E868B4">
      <w:pPr>
        <w:pStyle w:val="ListParagraph"/>
        <w:numPr>
          <w:ilvl w:val="1"/>
          <w:numId w:val="13"/>
        </w:numPr>
        <w:spacing w:after="160" w:line="259" w:lineRule="auto"/>
        <w:ind w:left="1134" w:hanging="425"/>
        <w:jc w:val="both"/>
      </w:pPr>
      <w:r>
        <w:t xml:space="preserve"> </w:t>
      </w:r>
      <w:r w:rsidRPr="0031686E">
        <w:t>Būvprojekta ekspertīzi veikt saskaņā ar L</w:t>
      </w:r>
      <w:r w:rsidR="003E7E4F">
        <w:t xml:space="preserve">atvijas </w:t>
      </w:r>
      <w:r w:rsidRPr="0031686E">
        <w:t>R</w:t>
      </w:r>
      <w:r w:rsidR="003E7E4F">
        <w:t>epublikas</w:t>
      </w:r>
      <w:r w:rsidRPr="0031686E">
        <w:t xml:space="preserve"> spēkā esoš</w:t>
      </w:r>
      <w:r w:rsidR="003E7E4F">
        <w:t>iem</w:t>
      </w:r>
      <w:r w:rsidRPr="0031686E">
        <w:t xml:space="preserve"> normatīv</w:t>
      </w:r>
      <w:r w:rsidR="003E7E4F">
        <w:t>ajiem</w:t>
      </w:r>
      <w:r w:rsidRPr="0031686E">
        <w:t xml:space="preserve"> akt</w:t>
      </w:r>
      <w:r w:rsidR="003E7E4F">
        <w:t>i</w:t>
      </w:r>
      <w:r w:rsidRPr="0031686E">
        <w:t xml:space="preserve">em, t.sk., </w:t>
      </w:r>
      <w:r w:rsidR="003E7E4F">
        <w:t xml:space="preserve">Būvniecības likumam, </w:t>
      </w:r>
      <w:r w:rsidRPr="0031686E">
        <w:t xml:space="preserve">Ministru kabineta </w:t>
      </w:r>
      <w:r w:rsidR="003E7E4F">
        <w:t xml:space="preserve">2014. gada 19. augusta </w:t>
      </w:r>
      <w:r w:rsidRPr="0031686E">
        <w:t>noteikumiem Nr.500 „Vispārīgie būvnoteikumi”  5.nodaļas „Ekspertīze” nosacījumiem</w:t>
      </w:r>
      <w:r w:rsidR="003E7E4F">
        <w:t xml:space="preserve">, </w:t>
      </w:r>
      <w:r w:rsidRPr="0031686E">
        <w:t xml:space="preserve">  </w:t>
      </w:r>
      <w:r w:rsidRPr="0031686E">
        <w:rPr>
          <w:rFonts w:eastAsia="Calibri"/>
        </w:rPr>
        <w:t xml:space="preserve">Ministru kabineta </w:t>
      </w:r>
      <w:r w:rsidR="00D5685A">
        <w:rPr>
          <w:rFonts w:eastAsia="Calibri"/>
        </w:rPr>
        <w:t xml:space="preserve">2014. gada 2. septembra </w:t>
      </w:r>
      <w:r w:rsidRPr="0031686E">
        <w:rPr>
          <w:rFonts w:eastAsia="Calibri"/>
        </w:rPr>
        <w:t>noteikumu Nr.529 “Ēku būvnoteikumi”</w:t>
      </w:r>
      <w:r w:rsidR="00D5685A">
        <w:rPr>
          <w:rFonts w:eastAsia="Calibri"/>
        </w:rPr>
        <w:t xml:space="preserve">, </w:t>
      </w:r>
      <w:r w:rsidR="00D5685A">
        <w:t>Ministru kabineta 2015. gada 30. jūnija noteikumi Nr. 331 „Noteikumi par Latvijas būvnormatīvu LBN 208-15 "Publiskas būves"”,</w:t>
      </w:r>
      <w:r w:rsidR="00D5685A">
        <w:rPr>
          <w:rFonts w:eastAsia="Calibri"/>
        </w:rPr>
        <w:t xml:space="preserve"> citiem spēkā esošajiem </w:t>
      </w:r>
      <w:r w:rsidR="00D5685A" w:rsidRPr="008710B0">
        <w:t>Ministru kabineta noteikumi</w:t>
      </w:r>
      <w:r w:rsidR="00D5685A">
        <w:t>em</w:t>
      </w:r>
      <w:r w:rsidR="00D5685A" w:rsidRPr="008710B0">
        <w:t>, Latvijas būvnormatīvi</w:t>
      </w:r>
      <w:r w:rsidR="00D5685A">
        <w:t>em</w:t>
      </w:r>
      <w:r w:rsidR="00D5685A" w:rsidRPr="008710B0">
        <w:t xml:space="preserve"> (LBN), Latvijas valsts standarti</w:t>
      </w:r>
      <w:r w:rsidR="00D5685A">
        <w:t>em</w:t>
      </w:r>
      <w:r w:rsidR="00D5685A" w:rsidRPr="008710B0">
        <w:t xml:space="preserve"> (LVS) un citi Latvijas Republikas spēkā esošie normatīvie akti, ka arī šī Darba uzde</w:t>
      </w:r>
      <w:r w:rsidR="00CF78C9">
        <w:t>vuma prasībām un citi P</w:t>
      </w:r>
      <w:r w:rsidR="00D5685A">
        <w:t>asūtītāja</w:t>
      </w:r>
      <w:r w:rsidR="00D5685A" w:rsidRPr="008710B0">
        <w:t xml:space="preserve"> norādījumi</w:t>
      </w:r>
      <w:r w:rsidR="00CF78C9">
        <w:t>em.</w:t>
      </w:r>
    </w:p>
    <w:p w14:paraId="1F45EB6F" w14:textId="3347B744" w:rsidR="00EA16E4" w:rsidRDefault="00EA16E4" w:rsidP="00E868B4">
      <w:pPr>
        <w:pStyle w:val="ListParagraph"/>
        <w:numPr>
          <w:ilvl w:val="1"/>
          <w:numId w:val="13"/>
        </w:numPr>
        <w:spacing w:after="160" w:line="259" w:lineRule="auto"/>
        <w:ind w:left="1134" w:hanging="425"/>
        <w:jc w:val="both"/>
      </w:pPr>
      <w:r w:rsidRPr="0031686E">
        <w:t>Novērtēt Būvprojekta detalizācijas pakāpes pietiekamību būvobjekta būvdarbu kvalitatīvai veikšanai.</w:t>
      </w:r>
    </w:p>
    <w:p w14:paraId="5865BF83" w14:textId="77777777" w:rsidR="00EA16E4" w:rsidRPr="0031686E" w:rsidRDefault="00EA16E4" w:rsidP="00E868B4">
      <w:pPr>
        <w:pStyle w:val="ListParagraph"/>
        <w:numPr>
          <w:ilvl w:val="1"/>
          <w:numId w:val="13"/>
        </w:numPr>
        <w:spacing w:after="160" w:line="259" w:lineRule="auto"/>
        <w:ind w:left="1134" w:hanging="425"/>
        <w:jc w:val="both"/>
      </w:pPr>
      <w:r w:rsidRPr="0031686E">
        <w:t>Novērtēt Būvprojekta risinājumu atsevišķu sadaļu savstarpējo savietojamību, īpaši pievēršot uzmanību būvkonstrukciju un inženiertīklu krustojumiem.</w:t>
      </w:r>
    </w:p>
    <w:p w14:paraId="5270FBA6" w14:textId="614E6BC4" w:rsidR="00EA16E4" w:rsidRPr="00EC18AC" w:rsidRDefault="00EA16E4" w:rsidP="00E868B4">
      <w:pPr>
        <w:pStyle w:val="ListParagraph"/>
        <w:numPr>
          <w:ilvl w:val="1"/>
          <w:numId w:val="13"/>
        </w:numPr>
        <w:spacing w:after="160" w:line="259" w:lineRule="auto"/>
        <w:ind w:left="1134" w:hanging="425"/>
        <w:jc w:val="both"/>
      </w:pPr>
      <w:r w:rsidRPr="0031686E">
        <w:t xml:space="preserve">Pārbaudīt darba daudzumu aprēķinu pareizību un atbilstību rasējumiem un būvprojekta specifikācijām, izvērtējot būvizstrādājumu izvēles ekonomisko pamatojumu saskaņā ar projektēšanas uzdevumu, kā arī izmaksās iekļauto darba pozīciju pietiekamību, jo būvprojekta izstrādi un īstenošanu finansē no </w:t>
      </w:r>
      <w:r w:rsidRPr="00EC18AC">
        <w:t>Eiropas Reģionālās attīstības fonda un nacionālā finansējuma</w:t>
      </w:r>
      <w:r w:rsidRPr="00EC18AC">
        <w:rPr>
          <w:rStyle w:val="CommentReference"/>
          <w:sz w:val="24"/>
          <w:szCs w:val="24"/>
        </w:rPr>
        <w:t>.</w:t>
      </w:r>
    </w:p>
    <w:p w14:paraId="53730132" w14:textId="77777777" w:rsidR="00EA16E4" w:rsidRDefault="00EA16E4" w:rsidP="00E868B4">
      <w:pPr>
        <w:pStyle w:val="ListParagraph"/>
        <w:numPr>
          <w:ilvl w:val="1"/>
          <w:numId w:val="13"/>
        </w:numPr>
        <w:spacing w:after="160" w:line="259" w:lineRule="auto"/>
        <w:ind w:left="1134" w:hanging="425"/>
        <w:jc w:val="both"/>
      </w:pPr>
      <w:r w:rsidRPr="0031686E">
        <w:t xml:space="preserve"> Izvērtēt būvkonstrukciju noturību</w:t>
      </w:r>
      <w:r>
        <w:t xml:space="preserve"> papildus noslogotajām būvkonstrukcijām</w:t>
      </w:r>
      <w:r w:rsidRPr="0031686E">
        <w:t>.</w:t>
      </w:r>
    </w:p>
    <w:p w14:paraId="7E01B899" w14:textId="188923A9" w:rsidR="00EA16E4" w:rsidRPr="0031686E" w:rsidRDefault="00EA16E4" w:rsidP="00E868B4">
      <w:pPr>
        <w:pStyle w:val="ListParagraph"/>
        <w:numPr>
          <w:ilvl w:val="1"/>
          <w:numId w:val="13"/>
        </w:numPr>
        <w:spacing w:after="160" w:line="259" w:lineRule="auto"/>
        <w:ind w:left="1134" w:hanging="425"/>
        <w:jc w:val="both"/>
      </w:pPr>
      <w:r>
        <w:t xml:space="preserve"> Pārbaud</w:t>
      </w:r>
      <w:r w:rsidR="00D24383">
        <w:t>īt</w:t>
      </w:r>
      <w:r>
        <w:t xml:space="preserve"> būvprojektā paredzēto konstruktīvo risinājumu un materiālu izvēles atbilstību būves funkcionalitātei un ilgmūžības prasībām.</w:t>
      </w:r>
    </w:p>
    <w:p w14:paraId="2313B2D4" w14:textId="77777777" w:rsidR="00EA16E4" w:rsidRPr="002F12B7" w:rsidRDefault="00EA16E4" w:rsidP="00E868B4">
      <w:pPr>
        <w:pStyle w:val="ListParagraph"/>
        <w:numPr>
          <w:ilvl w:val="1"/>
          <w:numId w:val="13"/>
        </w:numPr>
        <w:spacing w:after="160" w:line="259" w:lineRule="auto"/>
        <w:ind w:left="1134" w:hanging="425"/>
        <w:jc w:val="both"/>
      </w:pPr>
      <w:r w:rsidRPr="0031686E">
        <w:t xml:space="preserve"> </w:t>
      </w:r>
      <w:r w:rsidRPr="0031686E">
        <w:rPr>
          <w:rFonts w:eastAsia="Calibri"/>
        </w:rPr>
        <w:t>Pārbaudīt būvprojekta grafiskajos rasējumos attēloto risinājumu atbilstību būvprojekta ekonomikas daļā uzrādītajiem darbu apjomiem</w:t>
      </w:r>
      <w:r>
        <w:rPr>
          <w:rFonts w:eastAsia="Calibri"/>
        </w:rPr>
        <w:t>.</w:t>
      </w:r>
      <w:r w:rsidRPr="0031686E">
        <w:rPr>
          <w:rFonts w:eastAsia="Calibri"/>
        </w:rPr>
        <w:t xml:space="preserve"> </w:t>
      </w:r>
    </w:p>
    <w:p w14:paraId="45C04290" w14:textId="4056F1D3" w:rsidR="005C16B4" w:rsidRDefault="00EA16E4" w:rsidP="00E868B4">
      <w:pPr>
        <w:pStyle w:val="ListParagraph"/>
        <w:numPr>
          <w:ilvl w:val="1"/>
          <w:numId w:val="13"/>
        </w:numPr>
        <w:spacing w:after="160" w:line="259" w:lineRule="auto"/>
        <w:ind w:left="1134" w:hanging="425"/>
        <w:jc w:val="both"/>
        <w:rPr>
          <w:rFonts w:eastAsia="Calibri"/>
        </w:rPr>
      </w:pPr>
      <w:r>
        <w:rPr>
          <w:rFonts w:eastAsia="Calibri"/>
        </w:rPr>
        <w:t xml:space="preserve"> </w:t>
      </w:r>
      <w:r w:rsidRPr="002F12B7">
        <w:rPr>
          <w:rFonts w:eastAsia="Calibri"/>
        </w:rPr>
        <w:t>Noteikt vai darbu apjomi ir skaidri indentificējami.</w:t>
      </w:r>
      <w:r w:rsidRPr="00EA16E4">
        <w:rPr>
          <w:rFonts w:eastAsia="Calibri"/>
        </w:rPr>
        <w:t xml:space="preserve"> </w:t>
      </w:r>
    </w:p>
    <w:p w14:paraId="6287F3A8" w14:textId="77777777" w:rsidR="005C16B4" w:rsidRDefault="005C16B4">
      <w:pPr>
        <w:widowControl/>
        <w:overflowPunct/>
        <w:autoSpaceDE/>
        <w:autoSpaceDN/>
        <w:adjustRightInd/>
        <w:spacing w:after="200" w:line="276" w:lineRule="auto"/>
        <w:rPr>
          <w:rFonts w:eastAsia="Calibri"/>
          <w:kern w:val="0"/>
          <w:sz w:val="24"/>
          <w:szCs w:val="24"/>
          <w:lang w:val="lv-LV" w:eastAsia="zh-CN"/>
        </w:rPr>
      </w:pPr>
      <w:r>
        <w:rPr>
          <w:rFonts w:eastAsia="Calibri"/>
        </w:rPr>
        <w:br w:type="page"/>
      </w:r>
    </w:p>
    <w:p w14:paraId="36F717C0" w14:textId="77777777" w:rsidR="00EA16E4" w:rsidRDefault="00EA16E4" w:rsidP="005C16B4">
      <w:pPr>
        <w:pStyle w:val="ListParagraph"/>
        <w:spacing w:after="160" w:line="259" w:lineRule="auto"/>
        <w:ind w:left="1134"/>
        <w:jc w:val="both"/>
      </w:pPr>
    </w:p>
    <w:p w14:paraId="7BC65617" w14:textId="77777777" w:rsidR="00D24383" w:rsidRPr="00D24383" w:rsidRDefault="00D24383" w:rsidP="00E868B4">
      <w:pPr>
        <w:pStyle w:val="ListParagraph"/>
        <w:numPr>
          <w:ilvl w:val="0"/>
          <w:numId w:val="13"/>
        </w:numPr>
        <w:spacing w:after="160" w:line="259" w:lineRule="auto"/>
        <w:jc w:val="both"/>
        <w:rPr>
          <w:b/>
        </w:rPr>
      </w:pPr>
      <w:r w:rsidRPr="00D24383">
        <w:rPr>
          <w:b/>
        </w:rPr>
        <w:t xml:space="preserve">Citi nosacījumi: </w:t>
      </w:r>
    </w:p>
    <w:p w14:paraId="02E1B103" w14:textId="77777777" w:rsidR="002C24DF" w:rsidRDefault="00EA16E4" w:rsidP="00E868B4">
      <w:pPr>
        <w:pStyle w:val="ListParagraph"/>
        <w:numPr>
          <w:ilvl w:val="1"/>
          <w:numId w:val="13"/>
        </w:numPr>
        <w:spacing w:after="160" w:line="259" w:lineRule="auto"/>
        <w:ind w:left="0" w:firstLine="0"/>
        <w:jc w:val="both"/>
      </w:pPr>
      <w:r>
        <w:t xml:space="preserve">Izpildītājs ir tiesīgs pieprasīt un saņemt no Būvprojekta izstrādātāja projektēto iekārtu slodžu ietekmes un nesošo konstrukciju aprēķinus, tāmes un apjomus (formāts: </w:t>
      </w:r>
      <w:r w:rsidRPr="002C24DF">
        <w:rPr>
          <w:i/>
        </w:rPr>
        <w:t>MS Excel</w:t>
      </w:r>
      <w:r>
        <w:t>), kā arī citu informāciju par Būvprojektu.</w:t>
      </w:r>
    </w:p>
    <w:p w14:paraId="27506EEC" w14:textId="6029BB9F" w:rsidR="00EA16E4" w:rsidRPr="002C24DF" w:rsidRDefault="00553FD2" w:rsidP="00E868B4">
      <w:pPr>
        <w:pStyle w:val="ListParagraph"/>
        <w:numPr>
          <w:ilvl w:val="1"/>
          <w:numId w:val="13"/>
        </w:numPr>
        <w:spacing w:after="160" w:line="259" w:lineRule="auto"/>
        <w:ind w:left="0" w:firstLine="0"/>
        <w:jc w:val="both"/>
      </w:pPr>
      <w:r>
        <w:t>Būvprojekta e</w:t>
      </w:r>
      <w:r w:rsidR="00EA16E4" w:rsidRPr="002C24DF">
        <w:t xml:space="preserve">kspertīzes laikā konstatēto trūkumu novēršanai izpildītājs ir tiesīgs pieprasīt un saņemt no būvprojekta izstrādātāja būvprojekta dokumentācijas labojumus un iekļaut tos </w:t>
      </w:r>
      <w:r>
        <w:t xml:space="preserve">Būvprojekta </w:t>
      </w:r>
      <w:r w:rsidR="0092101A">
        <w:t>ekspertīzes gala ATZINUMS</w:t>
      </w:r>
    </w:p>
    <w:p w14:paraId="53BC1B5E" w14:textId="3FE8DB3E" w:rsidR="00EA16E4" w:rsidRPr="00054562" w:rsidRDefault="002C24DF" w:rsidP="00EA16E4">
      <w:pPr>
        <w:ind w:left="1560" w:hanging="426"/>
        <w:jc w:val="both"/>
        <w:rPr>
          <w:sz w:val="24"/>
          <w:szCs w:val="24"/>
          <w:lang w:val="lv-LV"/>
        </w:rPr>
      </w:pPr>
      <w:r>
        <w:rPr>
          <w:sz w:val="24"/>
          <w:szCs w:val="24"/>
          <w:lang w:val="lv-LV"/>
        </w:rPr>
        <w:t xml:space="preserve">5.2.1. </w:t>
      </w:r>
      <w:r w:rsidR="00F401C7" w:rsidRPr="00F401C7">
        <w:rPr>
          <w:sz w:val="24"/>
          <w:szCs w:val="24"/>
          <w:lang w:val="lv-LV"/>
        </w:rPr>
        <w:t xml:space="preserve">Pēc </w:t>
      </w:r>
      <w:r w:rsidR="00553FD2">
        <w:rPr>
          <w:sz w:val="24"/>
          <w:szCs w:val="24"/>
          <w:lang w:val="lv-LV"/>
        </w:rPr>
        <w:t>Būvproj</w:t>
      </w:r>
      <w:r w:rsidR="00AB7522">
        <w:rPr>
          <w:sz w:val="24"/>
          <w:szCs w:val="24"/>
          <w:lang w:val="lv-LV"/>
        </w:rPr>
        <w:t>e</w:t>
      </w:r>
      <w:r w:rsidR="00553FD2">
        <w:rPr>
          <w:sz w:val="24"/>
          <w:szCs w:val="24"/>
          <w:lang w:val="lv-LV"/>
        </w:rPr>
        <w:t xml:space="preserve">kta </w:t>
      </w:r>
      <w:r w:rsidR="00F401C7" w:rsidRPr="00F401C7">
        <w:rPr>
          <w:sz w:val="24"/>
          <w:szCs w:val="24"/>
          <w:lang w:val="lv-LV"/>
        </w:rPr>
        <w:t xml:space="preserve">ekspertīzes atzinuma iesniegšanas, projektētājs novērš norādītās neatbilstības, ja tādas tiek konstatētas. </w:t>
      </w:r>
      <w:r w:rsidR="00AB7522">
        <w:rPr>
          <w:sz w:val="24"/>
          <w:szCs w:val="24"/>
          <w:lang w:val="lv-LV"/>
        </w:rPr>
        <w:t>Būvprojekta e</w:t>
      </w:r>
      <w:r w:rsidR="00EA16E4" w:rsidRPr="00054562">
        <w:rPr>
          <w:sz w:val="24"/>
          <w:szCs w:val="24"/>
          <w:lang w:val="lv-LV"/>
        </w:rPr>
        <w:t>kspertīzes veicējiem jāpārbauda un jāizvērtē, vai un kā norādītās neatbilstības ir novērstas. Šis uzdevums izpildītājam ir jāveic līdz pozitīvas ekspertīzes atzinumam, līdz risinājumu atbilstībai normatīvo aktu un tehnisko noteikumu prasībām.</w:t>
      </w:r>
    </w:p>
    <w:p w14:paraId="7272C880" w14:textId="3C06A943" w:rsidR="00EA16E4" w:rsidRPr="00FD4918" w:rsidRDefault="002C24DF" w:rsidP="00EA16E4">
      <w:pPr>
        <w:ind w:left="1560" w:hanging="426"/>
        <w:jc w:val="both"/>
        <w:rPr>
          <w:sz w:val="24"/>
          <w:szCs w:val="24"/>
          <w:lang w:val="lv-LV"/>
        </w:rPr>
      </w:pPr>
      <w:r>
        <w:rPr>
          <w:sz w:val="24"/>
          <w:szCs w:val="24"/>
          <w:lang w:val="lv-LV"/>
        </w:rPr>
        <w:t>5.2.2.</w:t>
      </w:r>
      <w:r w:rsidR="00EA16E4" w:rsidRPr="00FD4918">
        <w:rPr>
          <w:sz w:val="24"/>
          <w:szCs w:val="24"/>
          <w:lang w:val="lv-LV"/>
        </w:rPr>
        <w:t xml:space="preserve"> </w:t>
      </w:r>
      <w:r w:rsidR="00EA16E4" w:rsidRPr="005C16B4">
        <w:rPr>
          <w:sz w:val="24"/>
          <w:szCs w:val="24"/>
          <w:lang w:val="lv-LV"/>
        </w:rPr>
        <w:t>Atbildīgais eksperts</w:t>
      </w:r>
      <w:r w:rsidR="00EA16E4" w:rsidRPr="00EC7A05">
        <w:rPr>
          <w:sz w:val="24"/>
          <w:szCs w:val="24"/>
          <w:lang w:val="lv-LV"/>
        </w:rPr>
        <w:t>,</w:t>
      </w:r>
      <w:r w:rsidR="00EA16E4" w:rsidRPr="00FD4918">
        <w:rPr>
          <w:sz w:val="24"/>
          <w:szCs w:val="24"/>
          <w:lang w:val="lv-LV"/>
        </w:rPr>
        <w:t xml:space="preserve"> kurš sniedzis pozitīvu atzinumu par būvprojektu, kopā ar būvprojekta atbildīgo projektētāju ir solidāri atbildīgs par būvprojekta risinājumu atbilstību </w:t>
      </w:r>
      <w:r>
        <w:rPr>
          <w:sz w:val="24"/>
          <w:szCs w:val="24"/>
          <w:lang w:val="lv-LV"/>
        </w:rPr>
        <w:t xml:space="preserve">Latvijas Republikas spēkā esošajiem </w:t>
      </w:r>
      <w:r w:rsidR="00EA16E4" w:rsidRPr="00FD4918">
        <w:rPr>
          <w:sz w:val="24"/>
          <w:szCs w:val="24"/>
          <w:lang w:val="lv-LV"/>
        </w:rPr>
        <w:t>normatīv</w:t>
      </w:r>
      <w:r>
        <w:rPr>
          <w:sz w:val="24"/>
          <w:szCs w:val="24"/>
          <w:lang w:val="lv-LV"/>
        </w:rPr>
        <w:t xml:space="preserve">ajiem </w:t>
      </w:r>
      <w:r w:rsidR="00EA16E4" w:rsidRPr="00FD4918">
        <w:rPr>
          <w:sz w:val="24"/>
          <w:szCs w:val="24"/>
          <w:lang w:val="lv-LV"/>
        </w:rPr>
        <w:t>akt</w:t>
      </w:r>
      <w:r>
        <w:rPr>
          <w:sz w:val="24"/>
          <w:szCs w:val="24"/>
          <w:lang w:val="lv-LV"/>
        </w:rPr>
        <w:t>iem</w:t>
      </w:r>
      <w:r w:rsidR="00EA16E4" w:rsidRPr="00FD4918">
        <w:rPr>
          <w:sz w:val="24"/>
          <w:szCs w:val="24"/>
          <w:lang w:val="lv-LV"/>
        </w:rPr>
        <w:t xml:space="preserve"> un tehnisko noteikumu prasībām.</w:t>
      </w:r>
    </w:p>
    <w:p w14:paraId="3882D129" w14:textId="77777777" w:rsidR="00EA16E4" w:rsidRPr="0031686E" w:rsidRDefault="00EA16E4" w:rsidP="00E868B4">
      <w:pPr>
        <w:pStyle w:val="ListParagraph"/>
        <w:numPr>
          <w:ilvl w:val="2"/>
          <w:numId w:val="15"/>
        </w:numPr>
        <w:spacing w:line="259" w:lineRule="auto"/>
        <w:ind w:left="1560" w:hanging="426"/>
        <w:jc w:val="both"/>
      </w:pPr>
      <w:r>
        <w:t xml:space="preserve">Izpildītājs nav tiesīgs mainīt Būvprojekta dokumentācijas saturu vai veikt labojumus Būvprojektā. </w:t>
      </w:r>
    </w:p>
    <w:p w14:paraId="0D9ED2B6" w14:textId="510EBF39" w:rsidR="00EA16E4" w:rsidRPr="00BB3AFA" w:rsidRDefault="005C16B4" w:rsidP="008B1EB8">
      <w:pPr>
        <w:pStyle w:val="ListParagraph"/>
        <w:spacing w:line="259" w:lineRule="auto"/>
        <w:ind w:left="142"/>
        <w:jc w:val="both"/>
      </w:pPr>
      <w:r>
        <w:t>5.3</w:t>
      </w:r>
      <w:r w:rsidR="00582F3C">
        <w:t xml:space="preserve">. </w:t>
      </w:r>
      <w:r w:rsidR="00EA16E4" w:rsidRPr="00061226">
        <w:t xml:space="preserve">Ja </w:t>
      </w:r>
      <w:r w:rsidR="00AB7522">
        <w:t xml:space="preserve">Būvprojekta </w:t>
      </w:r>
      <w:r w:rsidR="00EA16E4" w:rsidRPr="00061226">
        <w:t>ekspertīzes veikšanas laikā tiek konstatēti papildus darbi, kas iepriekš nav konstatēti, bet tie ir nepieciešami</w:t>
      </w:r>
      <w:r w:rsidR="00EA16E4">
        <w:t xml:space="preserve"> objekta pārbūvei un tālākai funkcionēšanai, Izpildītājs par tiem sniedz atzinumu noteiktās</w:t>
      </w:r>
      <w:r w:rsidR="002C24DF">
        <w:t xml:space="preserve"> Iepirkuma līguma</w:t>
      </w:r>
      <w:r w:rsidR="00EA16E4">
        <w:t xml:space="preserve"> </w:t>
      </w:r>
      <w:r w:rsidR="002C24DF">
        <w:t xml:space="preserve">līguma summas </w:t>
      </w:r>
      <w:r w:rsidR="00EA16E4">
        <w:t>ietvaros</w:t>
      </w:r>
      <w:r w:rsidR="002C24DF">
        <w:t>.</w:t>
      </w:r>
    </w:p>
    <w:p w14:paraId="2106482A" w14:textId="0FAE0961" w:rsidR="00EA16E4" w:rsidRPr="008B1EB8" w:rsidRDefault="008B1EB8" w:rsidP="008B1EB8">
      <w:pPr>
        <w:spacing w:after="160" w:line="259" w:lineRule="auto"/>
        <w:ind w:left="142"/>
        <w:jc w:val="both"/>
        <w:rPr>
          <w:sz w:val="24"/>
          <w:szCs w:val="24"/>
        </w:rPr>
      </w:pPr>
      <w:r w:rsidRPr="008B1EB8">
        <w:rPr>
          <w:sz w:val="24"/>
          <w:szCs w:val="24"/>
        </w:rPr>
        <w:t xml:space="preserve">5.4. </w:t>
      </w:r>
      <w:r w:rsidR="00143508" w:rsidRPr="008B1EB8">
        <w:rPr>
          <w:sz w:val="24"/>
          <w:szCs w:val="24"/>
        </w:rPr>
        <w:t>Izpildītājs veic</w:t>
      </w:r>
      <w:r w:rsidR="00EA16E4" w:rsidRPr="008B1EB8">
        <w:rPr>
          <w:sz w:val="24"/>
          <w:szCs w:val="24"/>
        </w:rPr>
        <w:t xml:space="preserve">  citus darbus, kas tieši nav norādīti Darba uzdevumā, bet izriet no darba jēgas un būtības, un ir saprātīgi un</w:t>
      </w:r>
      <w:r w:rsidR="00143508" w:rsidRPr="008B1EB8">
        <w:rPr>
          <w:sz w:val="24"/>
          <w:szCs w:val="24"/>
        </w:rPr>
        <w:t xml:space="preserve">  </w:t>
      </w:r>
      <w:r w:rsidR="00EA16E4" w:rsidRPr="008B1EB8">
        <w:rPr>
          <w:sz w:val="24"/>
          <w:szCs w:val="24"/>
        </w:rPr>
        <w:t xml:space="preserve">pamatoti nepieciešami darbu pienācīgai izpildei, to mērķa sasniegšanai un realizācijai. </w:t>
      </w:r>
      <w:r w:rsidR="00582F3C" w:rsidRPr="008B1EB8">
        <w:rPr>
          <w:sz w:val="24"/>
          <w:szCs w:val="24"/>
        </w:rPr>
        <w:t xml:space="preserve"> Minētos d</w:t>
      </w:r>
      <w:r w:rsidR="00143508" w:rsidRPr="008B1EB8">
        <w:rPr>
          <w:sz w:val="24"/>
          <w:szCs w:val="24"/>
        </w:rPr>
        <w:t>arb</w:t>
      </w:r>
      <w:r w:rsidR="00582F3C" w:rsidRPr="008B1EB8">
        <w:rPr>
          <w:sz w:val="24"/>
          <w:szCs w:val="24"/>
        </w:rPr>
        <w:t xml:space="preserve">us Izpildītājs </w:t>
      </w:r>
      <w:r w:rsidR="00EA16E4" w:rsidRPr="008B1EB8">
        <w:rPr>
          <w:sz w:val="24"/>
          <w:szCs w:val="24"/>
        </w:rPr>
        <w:t xml:space="preserve"> nodrošina bez papildus finansējuma pieprasīšanas.</w:t>
      </w:r>
    </w:p>
    <w:p w14:paraId="090B4801" w14:textId="60ADC7C6" w:rsidR="00EA16E4" w:rsidRPr="00FC6F62" w:rsidRDefault="00EA16E4" w:rsidP="00E868B4">
      <w:pPr>
        <w:pStyle w:val="ListParagraph"/>
        <w:numPr>
          <w:ilvl w:val="0"/>
          <w:numId w:val="15"/>
        </w:numPr>
        <w:spacing w:after="160" w:line="259" w:lineRule="auto"/>
        <w:ind w:left="142" w:firstLine="0"/>
        <w:jc w:val="both"/>
      </w:pPr>
      <w:r>
        <w:rPr>
          <w:b/>
        </w:rPr>
        <w:t>Izpildes termiņ</w:t>
      </w:r>
      <w:r w:rsidR="00582F3C">
        <w:rPr>
          <w:b/>
        </w:rPr>
        <w:t>š</w:t>
      </w:r>
      <w:r>
        <w:rPr>
          <w:b/>
        </w:rPr>
        <w:t>:</w:t>
      </w:r>
    </w:p>
    <w:p w14:paraId="2EF6F74D" w14:textId="0F574ACC" w:rsidR="00EA16E4" w:rsidRDefault="00EA16E4" w:rsidP="00E868B4">
      <w:pPr>
        <w:pStyle w:val="ListParagraph"/>
        <w:numPr>
          <w:ilvl w:val="1"/>
          <w:numId w:val="15"/>
        </w:numPr>
        <w:spacing w:after="160" w:line="259" w:lineRule="auto"/>
        <w:ind w:left="284" w:firstLine="0"/>
        <w:jc w:val="both"/>
      </w:pPr>
      <w:r>
        <w:t xml:space="preserve"> Būvprojekta ekspertīze </w:t>
      </w:r>
      <w:r w:rsidR="00553FD2" w:rsidRPr="00553FD2">
        <w:t xml:space="preserve">un būvekspertīzes atzinums jānodod Pasūtītājam </w:t>
      </w:r>
      <w:r w:rsidR="00EC7A05">
        <w:t>30</w:t>
      </w:r>
      <w:r w:rsidR="00553FD2" w:rsidRPr="00553FD2">
        <w:t xml:space="preserve"> (</w:t>
      </w:r>
      <w:r w:rsidR="00EC7A05">
        <w:t>trīsdesmit</w:t>
      </w:r>
      <w:r w:rsidR="00553FD2" w:rsidRPr="00553FD2">
        <w:t>) dienu laikā no dienas, kad būvprojekts nodots Izpildītājam</w:t>
      </w:r>
      <w:r w:rsidR="00553FD2">
        <w:t xml:space="preserve">. </w:t>
      </w:r>
      <w:r w:rsidR="00EC7A05">
        <w:t>Šajā termiņā ietilpst arī būvprojekta atkārtota izvērtēšana pēc koriģētā būvprojekta</w:t>
      </w:r>
      <w:r w:rsidR="005C16B4">
        <w:t xml:space="preserve"> saņemšanas, ja tajā iepriekš konstatētas kļūdas.</w:t>
      </w:r>
    </w:p>
    <w:p w14:paraId="778C635C" w14:textId="77777777" w:rsidR="00956311" w:rsidRDefault="00FE12AA" w:rsidP="00E868B4">
      <w:pPr>
        <w:pStyle w:val="ListParagraph"/>
        <w:numPr>
          <w:ilvl w:val="1"/>
          <w:numId w:val="15"/>
        </w:numPr>
        <w:spacing w:after="160" w:line="259" w:lineRule="auto"/>
        <w:ind w:left="284" w:firstLine="0"/>
        <w:jc w:val="both"/>
      </w:pPr>
      <w:r>
        <w:t>Ja nepieciešama būvproje</w:t>
      </w:r>
      <w:r w:rsidR="008B1EB8">
        <w:t>kta koriģēšana, tad</w:t>
      </w:r>
      <w:r>
        <w:t xml:space="preserve"> atzinums</w:t>
      </w:r>
      <w:r w:rsidR="008B1EB8">
        <w:t xml:space="preserve"> par to Pasūtītājam </w:t>
      </w:r>
      <w:r>
        <w:t xml:space="preserve"> </w:t>
      </w:r>
      <w:r w:rsidR="008B1EB8">
        <w:t>jāiesniedz 14 (četrpadsmit) dienu laikā no dienas, kad būvprojekts nodots Izpildītājam.</w:t>
      </w:r>
    </w:p>
    <w:p w14:paraId="29310B60" w14:textId="0AADED32" w:rsidR="00FE12AA" w:rsidRDefault="00956311" w:rsidP="00E868B4">
      <w:pPr>
        <w:pStyle w:val="ListParagraph"/>
        <w:numPr>
          <w:ilvl w:val="1"/>
          <w:numId w:val="15"/>
        </w:numPr>
        <w:spacing w:after="160" w:line="259" w:lineRule="auto"/>
        <w:ind w:left="284" w:firstLine="0"/>
        <w:jc w:val="both"/>
      </w:pPr>
      <w:r>
        <w:t>Būvprojekta izstrādātājam tiks dotas 7 (septiņas) dienas laiks, lai esošās kļūdas novērstu.</w:t>
      </w:r>
      <w:r w:rsidR="008B1EB8">
        <w:t xml:space="preserve"> </w:t>
      </w:r>
    </w:p>
    <w:p w14:paraId="0E44EB84" w14:textId="77777777" w:rsidR="00EA16E4" w:rsidRPr="008F0D93" w:rsidRDefault="00EA16E4" w:rsidP="00E868B4">
      <w:pPr>
        <w:pStyle w:val="ListParagraph"/>
        <w:numPr>
          <w:ilvl w:val="1"/>
          <w:numId w:val="15"/>
        </w:numPr>
        <w:spacing w:after="160" w:line="259" w:lineRule="auto"/>
        <w:ind w:left="284" w:firstLine="0"/>
        <w:jc w:val="both"/>
      </w:pPr>
      <w:r w:rsidRPr="008F0D93">
        <w:t xml:space="preserve">Būvprojekta ekspertīzes atzinums jāiesniedz 4 (četros) eksemplāros papīra formātā un 1 (vienā) eksemplārā digitālā formātā (CD diskā). </w:t>
      </w:r>
    </w:p>
    <w:p w14:paraId="050BD530" w14:textId="77777777" w:rsidR="00830FB4" w:rsidRPr="00D612D0" w:rsidRDefault="00830FB4" w:rsidP="00EA16E4">
      <w:pPr>
        <w:pStyle w:val="ListParagraph"/>
        <w:spacing w:after="160" w:line="259" w:lineRule="auto"/>
        <w:ind w:left="1276"/>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14:paraId="7BDA818D" w14:textId="77777777" w:rsidTr="00D612D0">
        <w:trPr>
          <w:trHeight w:val="201"/>
        </w:trPr>
        <w:tc>
          <w:tcPr>
            <w:tcW w:w="3671" w:type="dxa"/>
            <w:vAlign w:val="center"/>
          </w:tcPr>
          <w:p w14:paraId="31FE48B0" w14:textId="77777777"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14:paraId="03374EE6" w14:textId="77777777" w:rsidR="00F42B9D" w:rsidRPr="00595046" w:rsidRDefault="00F42B9D" w:rsidP="00DB4608">
            <w:pPr>
              <w:tabs>
                <w:tab w:val="left" w:pos="9498"/>
              </w:tabs>
              <w:ind w:right="-115"/>
              <w:rPr>
                <w:b/>
                <w:sz w:val="24"/>
                <w:szCs w:val="24"/>
              </w:rPr>
            </w:pPr>
          </w:p>
        </w:tc>
      </w:tr>
      <w:tr w:rsidR="00F42B9D" w:rsidRPr="00595046" w14:paraId="4A60AA79" w14:textId="77777777" w:rsidTr="00D612D0">
        <w:trPr>
          <w:trHeight w:val="206"/>
        </w:trPr>
        <w:tc>
          <w:tcPr>
            <w:tcW w:w="3671" w:type="dxa"/>
            <w:vAlign w:val="center"/>
          </w:tcPr>
          <w:p w14:paraId="08A900AE" w14:textId="77777777"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14:paraId="568BC064" w14:textId="77777777" w:rsidR="00F42B9D" w:rsidRPr="00595046" w:rsidRDefault="00F42B9D" w:rsidP="00DB4608">
            <w:pPr>
              <w:tabs>
                <w:tab w:val="left" w:pos="9498"/>
              </w:tabs>
              <w:ind w:right="-115"/>
              <w:rPr>
                <w:b/>
                <w:sz w:val="24"/>
                <w:szCs w:val="24"/>
              </w:rPr>
            </w:pPr>
          </w:p>
        </w:tc>
      </w:tr>
      <w:tr w:rsidR="00F42B9D" w:rsidRPr="00595046" w14:paraId="069BA965" w14:textId="77777777" w:rsidTr="00DB4608">
        <w:trPr>
          <w:trHeight w:val="390"/>
        </w:trPr>
        <w:tc>
          <w:tcPr>
            <w:tcW w:w="3671" w:type="dxa"/>
            <w:vAlign w:val="center"/>
          </w:tcPr>
          <w:p w14:paraId="7978BE3E" w14:textId="77777777"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14:paraId="28274C02" w14:textId="77777777" w:rsidR="00F42B9D" w:rsidRPr="00595046" w:rsidRDefault="00F42B9D" w:rsidP="00DB4608">
            <w:pPr>
              <w:tabs>
                <w:tab w:val="left" w:pos="9498"/>
              </w:tabs>
              <w:ind w:right="-115"/>
              <w:rPr>
                <w:b/>
                <w:sz w:val="24"/>
                <w:szCs w:val="24"/>
              </w:rPr>
            </w:pPr>
          </w:p>
        </w:tc>
      </w:tr>
      <w:tr w:rsidR="00F42B9D" w:rsidRPr="00595046" w14:paraId="7C930C4D" w14:textId="77777777" w:rsidTr="00DB4608">
        <w:trPr>
          <w:trHeight w:val="567"/>
        </w:trPr>
        <w:tc>
          <w:tcPr>
            <w:tcW w:w="3671" w:type="dxa"/>
            <w:vAlign w:val="center"/>
          </w:tcPr>
          <w:p w14:paraId="1CBE31CE" w14:textId="77777777"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14:paraId="47896275" w14:textId="77777777" w:rsidR="00F42B9D" w:rsidRPr="00595046" w:rsidRDefault="00F42B9D" w:rsidP="00DB4608">
            <w:pPr>
              <w:tabs>
                <w:tab w:val="left" w:pos="9498"/>
              </w:tabs>
              <w:ind w:right="-115"/>
              <w:rPr>
                <w:b/>
                <w:sz w:val="24"/>
                <w:szCs w:val="24"/>
              </w:rPr>
            </w:pPr>
          </w:p>
        </w:tc>
      </w:tr>
    </w:tbl>
    <w:p w14:paraId="304BD218" w14:textId="77777777" w:rsidR="00037694" w:rsidRDefault="00037694" w:rsidP="00CD7960">
      <w:pPr>
        <w:pStyle w:val="ListParagraph"/>
        <w:ind w:left="7200"/>
        <w:jc w:val="right"/>
        <w:rPr>
          <w:b/>
          <w:bCs/>
        </w:rPr>
      </w:pPr>
    </w:p>
    <w:p w14:paraId="67C7C0C0" w14:textId="77777777" w:rsidR="00037694" w:rsidRDefault="00037694">
      <w:pPr>
        <w:widowControl/>
        <w:overflowPunct/>
        <w:autoSpaceDE/>
        <w:autoSpaceDN/>
        <w:adjustRightInd/>
        <w:spacing w:after="200" w:line="276" w:lineRule="auto"/>
        <w:rPr>
          <w:rFonts w:eastAsia="SimSun"/>
          <w:b/>
          <w:bCs/>
          <w:kern w:val="0"/>
          <w:sz w:val="24"/>
          <w:szCs w:val="24"/>
          <w:lang w:val="lv-LV" w:eastAsia="zh-CN"/>
        </w:rPr>
      </w:pPr>
      <w:r>
        <w:rPr>
          <w:b/>
          <w:bCs/>
        </w:rPr>
        <w:br w:type="page"/>
      </w:r>
    </w:p>
    <w:p w14:paraId="753A8460" w14:textId="77777777" w:rsidR="00CD7960" w:rsidRPr="007E751F" w:rsidRDefault="00CD7960" w:rsidP="00CD7960">
      <w:pPr>
        <w:pStyle w:val="ListParagraph"/>
        <w:ind w:left="7200"/>
        <w:jc w:val="right"/>
        <w:rPr>
          <w:b/>
          <w:bCs/>
          <w:sz w:val="20"/>
          <w:szCs w:val="20"/>
        </w:rPr>
      </w:pPr>
      <w:r>
        <w:rPr>
          <w:b/>
          <w:sz w:val="20"/>
          <w:szCs w:val="20"/>
        </w:rPr>
        <w:lastRenderedPageBreak/>
        <w:t>9</w:t>
      </w:r>
      <w:r w:rsidRPr="007E751F">
        <w:rPr>
          <w:b/>
          <w:sz w:val="20"/>
          <w:szCs w:val="20"/>
        </w:rPr>
        <w:t>.p</w:t>
      </w:r>
      <w:r w:rsidRPr="007E751F">
        <w:rPr>
          <w:b/>
          <w:bCs/>
          <w:sz w:val="20"/>
          <w:szCs w:val="20"/>
        </w:rPr>
        <w:t>ielikums</w:t>
      </w:r>
    </w:p>
    <w:p w14:paraId="60F55607" w14:textId="77777777" w:rsidR="00CD7960" w:rsidRPr="00EB0FDA" w:rsidRDefault="00CD7960" w:rsidP="00CD7960">
      <w:pPr>
        <w:jc w:val="right"/>
      </w:pPr>
      <w:r>
        <w:t>Būvprojekta</w:t>
      </w:r>
      <w:r w:rsidRPr="00EB0FDA">
        <w:t xml:space="preserve"> „Kandavas pilsētas PII „Zīļuks”</w:t>
      </w:r>
    </w:p>
    <w:p w14:paraId="3EF22DD3" w14:textId="77777777" w:rsidR="00CD7960" w:rsidRPr="00EB0FDA" w:rsidRDefault="00CD7960" w:rsidP="00CD7960">
      <w:pPr>
        <w:jc w:val="right"/>
        <w:rPr>
          <w:lang w:val="lv-LV"/>
        </w:rPr>
      </w:pPr>
      <w:r w:rsidRPr="00EB0FDA">
        <w:t xml:space="preserve"> energoefektivitātes paaugstināšana</w:t>
      </w:r>
      <w:r w:rsidRPr="00EB0FDA">
        <w:rPr>
          <w:lang w:val="lv-LV"/>
        </w:rPr>
        <w:t>”</w:t>
      </w:r>
      <w:r>
        <w:rPr>
          <w:lang w:val="lv-LV"/>
        </w:rPr>
        <w:t xml:space="preserve"> ekspertīze</w:t>
      </w:r>
    </w:p>
    <w:p w14:paraId="6BD4C4FA" w14:textId="3E231ACE" w:rsidR="00CD7960" w:rsidRPr="00EB0FDA" w:rsidRDefault="00CD7960" w:rsidP="00CD7960">
      <w:pPr>
        <w:pStyle w:val="BlockText"/>
        <w:ind w:left="851" w:right="24" w:firstLine="0"/>
        <w:jc w:val="right"/>
        <w:rPr>
          <w:sz w:val="20"/>
        </w:rPr>
      </w:pPr>
      <w:r w:rsidRPr="00EB0FDA">
        <w:rPr>
          <w:sz w:val="20"/>
        </w:rPr>
        <w:t>ID Nr. KND 2017/27</w:t>
      </w:r>
      <w:r w:rsidR="00797EB4">
        <w:rPr>
          <w:sz w:val="20"/>
        </w:rPr>
        <w:t>/ERAF</w:t>
      </w:r>
    </w:p>
    <w:p w14:paraId="5C95960B" w14:textId="77777777" w:rsidR="00830FB4" w:rsidRDefault="00830FB4">
      <w:pPr>
        <w:widowControl/>
        <w:overflowPunct/>
        <w:autoSpaceDE/>
        <w:autoSpaceDN/>
        <w:adjustRightInd/>
        <w:spacing w:after="200" w:line="276" w:lineRule="auto"/>
        <w:rPr>
          <w:kern w:val="0"/>
          <w:lang w:val="lv-LV" w:eastAsia="en-US"/>
        </w:rPr>
      </w:pPr>
    </w:p>
    <w:p w14:paraId="71A9FB23" w14:textId="77777777" w:rsidR="004750E7" w:rsidRDefault="004750E7" w:rsidP="004750E7">
      <w:pPr>
        <w:jc w:val="right"/>
        <w:rPr>
          <w:sz w:val="22"/>
          <w:szCs w:val="22"/>
          <w:lang w:val="lv-LV"/>
        </w:rPr>
      </w:pPr>
    </w:p>
    <w:p w14:paraId="21145112" w14:textId="77777777" w:rsidR="00830FB4" w:rsidRPr="00A22325" w:rsidRDefault="00830FB4" w:rsidP="004750E7">
      <w:pPr>
        <w:jc w:val="center"/>
        <w:rPr>
          <w:b/>
          <w:bCs/>
          <w:sz w:val="24"/>
          <w:szCs w:val="24"/>
          <w:lang w:val="lv-LV"/>
        </w:rPr>
      </w:pPr>
      <w:r w:rsidRPr="00A22325">
        <w:rPr>
          <w:b/>
          <w:bCs/>
          <w:sz w:val="24"/>
          <w:szCs w:val="24"/>
          <w:lang w:val="lv-LV"/>
        </w:rPr>
        <w:t>Iepirkuma līgums par būvuzraudzību projekts</w:t>
      </w:r>
    </w:p>
    <w:p w14:paraId="2376F3FC" w14:textId="77777777" w:rsidR="00830FB4" w:rsidRPr="00A22325" w:rsidRDefault="00830FB4" w:rsidP="00830FB4">
      <w:pPr>
        <w:jc w:val="both"/>
        <w:rPr>
          <w:sz w:val="24"/>
          <w:szCs w:val="24"/>
          <w:lang w:val="lv-LV"/>
        </w:rPr>
      </w:pPr>
    </w:p>
    <w:p w14:paraId="257AD939" w14:textId="77777777" w:rsidR="00830FB4" w:rsidRPr="00A22325" w:rsidRDefault="00830FB4" w:rsidP="00830FB4">
      <w:pPr>
        <w:jc w:val="both"/>
        <w:rPr>
          <w:sz w:val="24"/>
          <w:szCs w:val="24"/>
          <w:lang w:val="lv-LV"/>
        </w:rPr>
      </w:pPr>
      <w:r w:rsidRPr="00A22325">
        <w:rPr>
          <w:sz w:val="24"/>
          <w:szCs w:val="24"/>
          <w:lang w:val="lv-LV"/>
        </w:rPr>
        <w:t>Kandavā,</w:t>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00B2024F">
        <w:rPr>
          <w:sz w:val="24"/>
          <w:szCs w:val="24"/>
          <w:lang w:val="lv-LV"/>
        </w:rPr>
        <w:t>2017.gada __. oktobris</w:t>
      </w:r>
      <w:r w:rsidRPr="00A22325">
        <w:rPr>
          <w:sz w:val="24"/>
          <w:szCs w:val="24"/>
          <w:lang w:val="lv-LV"/>
        </w:rPr>
        <w:t xml:space="preserve"> </w:t>
      </w:r>
    </w:p>
    <w:p w14:paraId="74EC2EE7" w14:textId="77777777" w:rsidR="00830FB4" w:rsidRPr="00A22325" w:rsidRDefault="00830FB4" w:rsidP="00830FB4">
      <w:pPr>
        <w:jc w:val="both"/>
        <w:rPr>
          <w:sz w:val="24"/>
          <w:szCs w:val="24"/>
          <w:lang w:val="lv-LV"/>
        </w:rPr>
      </w:pPr>
    </w:p>
    <w:p w14:paraId="23D053E6" w14:textId="77777777" w:rsidR="00830FB4" w:rsidRPr="00A22325" w:rsidRDefault="00830FB4" w:rsidP="006A15A7">
      <w:pPr>
        <w:ind w:firstLine="720"/>
        <w:jc w:val="both"/>
        <w:rPr>
          <w:sz w:val="24"/>
          <w:szCs w:val="24"/>
          <w:lang w:val="lv-LV"/>
        </w:rPr>
      </w:pPr>
      <w:r w:rsidRPr="00A22325">
        <w:rPr>
          <w:b/>
          <w:bCs/>
          <w:sz w:val="24"/>
          <w:szCs w:val="24"/>
          <w:lang w:val="lv-LV"/>
        </w:rPr>
        <w:t>Kandavas novada dome</w:t>
      </w:r>
      <w:r w:rsidRPr="00A22325">
        <w:rPr>
          <w:i/>
          <w:iCs/>
          <w:sz w:val="24"/>
          <w:szCs w:val="24"/>
          <w:lang w:val="lv-LV"/>
        </w:rPr>
        <w:t xml:space="preserve">, </w:t>
      </w:r>
      <w:r w:rsidRPr="00A22325">
        <w:rPr>
          <w:sz w:val="24"/>
          <w:szCs w:val="24"/>
          <w:lang w:val="lv-LV"/>
        </w:rPr>
        <w:t>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PASŪTĪTĀJS, no vienas puses, un</w:t>
      </w:r>
    </w:p>
    <w:p w14:paraId="0A2F5B53" w14:textId="77777777" w:rsidR="00830FB4" w:rsidRPr="00A22325" w:rsidRDefault="00830FB4" w:rsidP="006A15A7">
      <w:pPr>
        <w:ind w:firstLine="720"/>
        <w:jc w:val="both"/>
        <w:rPr>
          <w:sz w:val="24"/>
          <w:szCs w:val="24"/>
          <w:lang w:val="lv-LV"/>
        </w:rPr>
      </w:pPr>
      <w:r w:rsidRPr="00A22325">
        <w:rPr>
          <w:b/>
          <w:bCs/>
          <w:sz w:val="24"/>
          <w:szCs w:val="24"/>
          <w:lang w:val="lv-LV"/>
        </w:rPr>
        <w:t>Būvuzņēmēja nosaukums</w:t>
      </w:r>
      <w:r w:rsidRPr="00A22325">
        <w:rPr>
          <w:sz w:val="24"/>
          <w:szCs w:val="24"/>
          <w:lang w:val="lv-LV"/>
        </w:rPr>
        <w:t>, reģ.Nr.__________, jur.adr._________ un pilnvarotā pārstāvja vārds, uzvārds personā, kurš darbojas uz dokumenta nosaukums pamata, turpmāk – IZPILDĪTĀJS, no otras puses, abi kopā turpmāk – Līdzēji,</w:t>
      </w:r>
    </w:p>
    <w:p w14:paraId="55CF3E8A" w14:textId="12835831" w:rsidR="00830FB4" w:rsidRPr="006A15A7" w:rsidRDefault="00FC41CF" w:rsidP="006A15A7">
      <w:pPr>
        <w:pStyle w:val="BlockText"/>
        <w:ind w:left="0" w:right="24" w:firstLine="284"/>
      </w:pPr>
      <w:r>
        <w:rPr>
          <w:szCs w:val="24"/>
        </w:rPr>
        <w:t>saskaņā ar I</w:t>
      </w:r>
      <w:r w:rsidR="006A15A7">
        <w:rPr>
          <w:szCs w:val="24"/>
        </w:rPr>
        <w:t xml:space="preserve">epirkuma </w:t>
      </w:r>
      <w:r w:rsidR="006A15A7" w:rsidRPr="004335D8">
        <w:rPr>
          <w:szCs w:val="24"/>
        </w:rPr>
        <w:t>„</w:t>
      </w:r>
      <w:r w:rsidR="006A15A7">
        <w:rPr>
          <w:szCs w:val="24"/>
        </w:rPr>
        <w:t xml:space="preserve">Būvprojekta </w:t>
      </w:r>
      <w:r w:rsidR="006A15A7" w:rsidRPr="00365D9E">
        <w:rPr>
          <w:szCs w:val="24"/>
        </w:rPr>
        <w:t>„Kandavas pilsētas PII „Zīļuks” energoefektivitātes paaugstināšana</w:t>
      </w:r>
      <w:r w:rsidR="006A15A7">
        <w:t>” ekspertīze”</w:t>
      </w:r>
      <w:r w:rsidR="00830FB4" w:rsidRPr="00A22325">
        <w:rPr>
          <w:szCs w:val="24"/>
        </w:rPr>
        <w:t>”</w:t>
      </w:r>
      <w:r w:rsidR="006A15A7">
        <w:rPr>
          <w:szCs w:val="24"/>
        </w:rPr>
        <w:t xml:space="preserve"> (Iepirkuma ID Nr. KND 2017/27</w:t>
      </w:r>
      <w:r w:rsidR="00797EB4">
        <w:rPr>
          <w:szCs w:val="24"/>
        </w:rPr>
        <w:t>/ERAF</w:t>
      </w:r>
      <w:r>
        <w:rPr>
          <w:szCs w:val="24"/>
        </w:rPr>
        <w:t>)</w:t>
      </w:r>
      <w:r w:rsidR="00830FB4" w:rsidRPr="00A22325">
        <w:rPr>
          <w:szCs w:val="24"/>
        </w:rPr>
        <w:t xml:space="preserve"> rezultātiem un iepirkuma komisijas 2017.gada </w:t>
      </w:r>
      <w:r w:rsidR="00830FB4" w:rsidRPr="00FC41CF">
        <w:rPr>
          <w:i/>
          <w:szCs w:val="24"/>
        </w:rPr>
        <w:t>dat. mēn.</w:t>
      </w:r>
      <w:r w:rsidR="00830FB4" w:rsidRPr="00A22325">
        <w:rPr>
          <w:szCs w:val="24"/>
        </w:rPr>
        <w:t xml:space="preserve"> lēmumu, noslēdz līgumu p</w:t>
      </w:r>
      <w:r w:rsidR="00B2024F">
        <w:rPr>
          <w:szCs w:val="24"/>
        </w:rPr>
        <w:t>ar sekojošo (turpmāk - L</w:t>
      </w:r>
      <w:r w:rsidR="00830FB4" w:rsidRPr="00A22325">
        <w:rPr>
          <w:szCs w:val="24"/>
        </w:rPr>
        <w:t>īgums):</w:t>
      </w:r>
    </w:p>
    <w:p w14:paraId="0A9F279A" w14:textId="77777777" w:rsidR="00830FB4" w:rsidRPr="00A22325" w:rsidRDefault="00830FB4" w:rsidP="00830FB4">
      <w:pPr>
        <w:jc w:val="both"/>
        <w:rPr>
          <w:sz w:val="24"/>
          <w:szCs w:val="24"/>
          <w:lang w:val="lv-LV"/>
        </w:rPr>
      </w:pPr>
    </w:p>
    <w:p w14:paraId="16BEEEE7" w14:textId="77777777" w:rsidR="00C550B6" w:rsidRPr="00C550B6" w:rsidRDefault="00C550B6" w:rsidP="00C550B6">
      <w:pPr>
        <w:rPr>
          <w:b/>
          <w:bCs/>
          <w:sz w:val="24"/>
          <w:szCs w:val="24"/>
          <w:lang w:val="lv-LV"/>
        </w:rPr>
      </w:pPr>
      <w:r w:rsidRPr="00C550B6">
        <w:rPr>
          <w:b/>
          <w:bCs/>
          <w:sz w:val="24"/>
          <w:szCs w:val="24"/>
          <w:lang w:val="lv-LV"/>
        </w:rPr>
        <w:t xml:space="preserve">  </w:t>
      </w:r>
    </w:p>
    <w:p w14:paraId="35DFD0FC" w14:textId="77777777" w:rsidR="00C550B6" w:rsidRPr="00A64CB8" w:rsidRDefault="00C550B6" w:rsidP="00C550B6">
      <w:pPr>
        <w:jc w:val="center"/>
        <w:rPr>
          <w:b/>
          <w:bCs/>
          <w:sz w:val="24"/>
          <w:szCs w:val="24"/>
          <w:lang w:val="lv-LV"/>
        </w:rPr>
      </w:pPr>
      <w:r w:rsidRPr="00A64CB8">
        <w:rPr>
          <w:b/>
          <w:bCs/>
          <w:sz w:val="24"/>
          <w:szCs w:val="24"/>
          <w:lang w:val="lv-LV"/>
        </w:rPr>
        <w:t>1.     Līguma priekšmets</w:t>
      </w:r>
    </w:p>
    <w:p w14:paraId="66612ECF" w14:textId="77777777" w:rsidR="00C550B6" w:rsidRPr="00A64CB8" w:rsidRDefault="00C550B6" w:rsidP="00A64CB8">
      <w:pPr>
        <w:jc w:val="both"/>
        <w:rPr>
          <w:bCs/>
          <w:sz w:val="24"/>
          <w:szCs w:val="24"/>
          <w:lang w:val="lv-LV"/>
        </w:rPr>
      </w:pPr>
      <w:r w:rsidRPr="00A64CB8">
        <w:rPr>
          <w:bCs/>
          <w:sz w:val="24"/>
          <w:szCs w:val="24"/>
          <w:lang w:val="lv-LV"/>
        </w:rPr>
        <w:t xml:space="preserve">1.1.  </w:t>
      </w:r>
      <w:r w:rsidR="003114C5" w:rsidRPr="00A64CB8">
        <w:rPr>
          <w:bCs/>
          <w:sz w:val="24"/>
          <w:szCs w:val="24"/>
          <w:lang w:val="lv-LV"/>
        </w:rPr>
        <w:t xml:space="preserve"> PASŪTĪTĀJS   </w:t>
      </w:r>
      <w:r w:rsidRPr="00A64CB8">
        <w:rPr>
          <w:bCs/>
          <w:sz w:val="24"/>
          <w:szCs w:val="24"/>
          <w:lang w:val="lv-LV"/>
        </w:rPr>
        <w:t xml:space="preserve">uzdod   un   apmaksā,   un  </w:t>
      </w:r>
      <w:r w:rsidR="003114C5" w:rsidRPr="00A64CB8">
        <w:rPr>
          <w:bCs/>
          <w:sz w:val="24"/>
          <w:szCs w:val="24"/>
          <w:lang w:val="lv-LV"/>
        </w:rPr>
        <w:t xml:space="preserve"> IZPILDĪTĀJS   </w:t>
      </w:r>
      <w:r w:rsidRPr="00A64CB8">
        <w:rPr>
          <w:bCs/>
          <w:sz w:val="24"/>
          <w:szCs w:val="24"/>
          <w:lang w:val="lv-LV"/>
        </w:rPr>
        <w:t xml:space="preserve">ar   saviem   resursiem   apņemas   </w:t>
      </w:r>
      <w:r w:rsidRPr="006A15A7">
        <w:rPr>
          <w:bCs/>
          <w:sz w:val="24"/>
          <w:szCs w:val="24"/>
          <w:lang w:val="lv-LV"/>
        </w:rPr>
        <w:t>Līgumā  noteiktajā  termiņā  veikt  būvprojekta  „</w:t>
      </w:r>
      <w:r w:rsidR="006A15A7" w:rsidRPr="00FE5A3E">
        <w:rPr>
          <w:sz w:val="24"/>
          <w:szCs w:val="24"/>
          <w:lang w:val="lv-LV"/>
        </w:rPr>
        <w:t xml:space="preserve"> Kandavas pilsētas PII „Zīļuks” energoefektivitātes paaugstināšana</w:t>
      </w:r>
      <w:r w:rsidRPr="006A15A7">
        <w:rPr>
          <w:bCs/>
          <w:sz w:val="24"/>
          <w:szCs w:val="24"/>
          <w:lang w:val="lv-LV"/>
        </w:rPr>
        <w:t>”</w:t>
      </w:r>
      <w:r w:rsidRPr="00A64CB8">
        <w:rPr>
          <w:bCs/>
          <w:sz w:val="24"/>
          <w:szCs w:val="24"/>
          <w:lang w:val="lv-LV"/>
        </w:rPr>
        <w:t xml:space="preserve">  (turpmāk  -  Būvprojekts)  ekspertīzi  (turpmāk  –  </w:t>
      </w:r>
      <w:r w:rsidR="00C7640C" w:rsidRPr="00A64CB8">
        <w:rPr>
          <w:bCs/>
          <w:sz w:val="24"/>
          <w:szCs w:val="24"/>
          <w:lang w:val="lv-LV"/>
        </w:rPr>
        <w:t>DA</w:t>
      </w:r>
      <w:r w:rsidR="00C7640C">
        <w:rPr>
          <w:bCs/>
          <w:sz w:val="24"/>
          <w:szCs w:val="24"/>
          <w:lang w:val="lv-LV"/>
        </w:rPr>
        <w:t>RBS</w:t>
      </w:r>
      <w:r w:rsidR="006A15A7">
        <w:rPr>
          <w:bCs/>
          <w:sz w:val="24"/>
          <w:szCs w:val="24"/>
          <w:lang w:val="lv-LV"/>
        </w:rPr>
        <w:t>),  ko  izstrādā  SIA  „Campaign</w:t>
      </w:r>
      <w:r w:rsidRPr="00A64CB8">
        <w:rPr>
          <w:bCs/>
          <w:sz w:val="24"/>
          <w:szCs w:val="24"/>
          <w:lang w:val="lv-LV"/>
        </w:rPr>
        <w:t>”</w:t>
      </w:r>
      <w:r w:rsidR="008F38AE">
        <w:rPr>
          <w:bCs/>
          <w:sz w:val="24"/>
          <w:szCs w:val="24"/>
          <w:lang w:val="lv-LV"/>
        </w:rPr>
        <w:t>, reģ. Nr. 50003773841</w:t>
      </w:r>
      <w:r w:rsidRPr="00A64CB8">
        <w:rPr>
          <w:bCs/>
          <w:sz w:val="24"/>
          <w:szCs w:val="24"/>
          <w:lang w:val="lv-LV"/>
        </w:rPr>
        <w:t xml:space="preserve">.  </w:t>
      </w:r>
    </w:p>
    <w:p w14:paraId="394D9E2E" w14:textId="77777777" w:rsidR="00C550B6" w:rsidRPr="00A64CB8" w:rsidRDefault="00C550B6" w:rsidP="00A64CB8">
      <w:pPr>
        <w:jc w:val="both"/>
        <w:rPr>
          <w:bCs/>
          <w:sz w:val="24"/>
          <w:szCs w:val="24"/>
          <w:lang w:val="lv-LV"/>
        </w:rPr>
      </w:pPr>
      <w:r w:rsidRPr="00A64CB8">
        <w:rPr>
          <w:bCs/>
          <w:sz w:val="24"/>
          <w:szCs w:val="24"/>
          <w:lang w:val="lv-LV"/>
        </w:rPr>
        <w:t xml:space="preserve">1.2.  </w:t>
      </w:r>
      <w:r w:rsidR="00C7640C" w:rsidRPr="00A64CB8">
        <w:rPr>
          <w:bCs/>
          <w:sz w:val="24"/>
          <w:szCs w:val="24"/>
          <w:lang w:val="lv-LV"/>
        </w:rPr>
        <w:t xml:space="preserve"> DARBS  </w:t>
      </w:r>
      <w:r w:rsidRPr="00A64CB8">
        <w:rPr>
          <w:bCs/>
          <w:sz w:val="24"/>
          <w:szCs w:val="24"/>
          <w:lang w:val="lv-LV"/>
        </w:rPr>
        <w:t xml:space="preserve">jāveic  saskaņā  ar  Latvijas  Republikas  Ministru  kabineta </w:t>
      </w:r>
      <w:r w:rsidR="00C7640C">
        <w:rPr>
          <w:bCs/>
          <w:sz w:val="24"/>
          <w:szCs w:val="24"/>
          <w:lang w:val="lv-LV"/>
        </w:rPr>
        <w:t xml:space="preserve">               </w:t>
      </w:r>
      <w:r w:rsidRPr="00A64CB8">
        <w:rPr>
          <w:bCs/>
          <w:sz w:val="24"/>
          <w:szCs w:val="24"/>
          <w:lang w:val="lv-LV"/>
        </w:rPr>
        <w:t xml:space="preserve">2014.gada  19.augusta </w:t>
      </w:r>
      <w:r w:rsidR="00C7640C">
        <w:rPr>
          <w:bCs/>
          <w:sz w:val="24"/>
          <w:szCs w:val="24"/>
          <w:lang w:val="lv-LV"/>
        </w:rPr>
        <w:t xml:space="preserve">noteikumiem  </w:t>
      </w:r>
      <w:r w:rsidRPr="00A64CB8">
        <w:rPr>
          <w:bCs/>
          <w:sz w:val="24"/>
          <w:szCs w:val="24"/>
          <w:lang w:val="lv-LV"/>
        </w:rPr>
        <w:t xml:space="preserve">Nr.500      „Vispārīgie       būvnoteikumi”, Būvniecības        likumu, Latvijas  būvnormatīvu (LBN) u.c. darbu izpildi regulējošiem, Latvijas Republikā spēkā esošajiem normatīvajiem aktiem.  </w:t>
      </w:r>
    </w:p>
    <w:p w14:paraId="71BA2286" w14:textId="77777777" w:rsidR="00C550B6" w:rsidRPr="00A64CB8" w:rsidRDefault="00C550B6" w:rsidP="00A64CB8">
      <w:pPr>
        <w:jc w:val="both"/>
        <w:rPr>
          <w:bCs/>
          <w:sz w:val="24"/>
          <w:szCs w:val="24"/>
          <w:lang w:val="lv-LV"/>
        </w:rPr>
      </w:pPr>
      <w:r w:rsidRPr="00A64CB8">
        <w:rPr>
          <w:bCs/>
          <w:sz w:val="24"/>
          <w:szCs w:val="24"/>
          <w:lang w:val="lv-LV"/>
        </w:rPr>
        <w:t xml:space="preserve">1.3.  </w:t>
      </w:r>
      <w:r w:rsidR="00C7640C" w:rsidRPr="00A64CB8">
        <w:rPr>
          <w:bCs/>
          <w:sz w:val="24"/>
          <w:szCs w:val="24"/>
          <w:lang w:val="lv-LV"/>
        </w:rPr>
        <w:t xml:space="preserve"> IZPILDĪTĀJS </w:t>
      </w:r>
      <w:r w:rsidRPr="00A64CB8">
        <w:rPr>
          <w:bCs/>
          <w:sz w:val="24"/>
          <w:szCs w:val="24"/>
          <w:lang w:val="lv-LV"/>
        </w:rPr>
        <w:t xml:space="preserve"> apliecina,  ka  ir  iepazinies  ar  Tehnisko  specifikāciju </w:t>
      </w:r>
      <w:r w:rsidR="008F38AE">
        <w:t xml:space="preserve">                </w:t>
      </w:r>
      <w:r w:rsidRPr="00A64CB8">
        <w:rPr>
          <w:bCs/>
          <w:sz w:val="24"/>
          <w:szCs w:val="24"/>
          <w:lang w:val="lv-LV"/>
        </w:rPr>
        <w:t xml:space="preserve"> (Līguma  1.pielikums).  </w:t>
      </w:r>
      <w:r w:rsidR="00C7640C" w:rsidRPr="00A64CB8">
        <w:rPr>
          <w:bCs/>
          <w:sz w:val="24"/>
          <w:szCs w:val="24"/>
          <w:lang w:val="lv-LV"/>
        </w:rPr>
        <w:t>IZPILDĪTĀJS</w:t>
      </w:r>
      <w:r w:rsidRPr="00A64CB8">
        <w:rPr>
          <w:bCs/>
          <w:sz w:val="24"/>
          <w:szCs w:val="24"/>
          <w:lang w:val="lv-LV"/>
        </w:rPr>
        <w:t xml:space="preserve"> atsakās saistībā ar to izvirzīt jebkāda satura iebildumus vai pretenzijas.  Papildu izmaksas par </w:t>
      </w:r>
      <w:r w:rsidR="00C7640C" w:rsidRPr="00A64CB8">
        <w:rPr>
          <w:bCs/>
          <w:sz w:val="24"/>
          <w:szCs w:val="24"/>
          <w:lang w:val="lv-LV"/>
        </w:rPr>
        <w:t>DARBA</w:t>
      </w:r>
      <w:r w:rsidRPr="00A64CB8">
        <w:rPr>
          <w:bCs/>
          <w:sz w:val="24"/>
          <w:szCs w:val="24"/>
          <w:lang w:val="lv-LV"/>
        </w:rPr>
        <w:t xml:space="preserve"> veikšanu Līguma izpildes laikā netiks pieļautas.  </w:t>
      </w:r>
    </w:p>
    <w:p w14:paraId="0CCB6A64" w14:textId="77777777" w:rsidR="00C550B6" w:rsidRPr="00A64CB8" w:rsidRDefault="00C550B6" w:rsidP="00A64CB8">
      <w:pPr>
        <w:jc w:val="both"/>
        <w:rPr>
          <w:bCs/>
          <w:sz w:val="24"/>
          <w:szCs w:val="24"/>
          <w:lang w:val="lv-LV"/>
        </w:rPr>
      </w:pPr>
      <w:r w:rsidRPr="00A64CB8">
        <w:rPr>
          <w:bCs/>
          <w:sz w:val="24"/>
          <w:szCs w:val="24"/>
          <w:lang w:val="lv-LV"/>
        </w:rPr>
        <w:t xml:space="preserve">         </w:t>
      </w:r>
    </w:p>
    <w:p w14:paraId="72BD2D9B" w14:textId="77777777" w:rsidR="00C550B6" w:rsidRPr="006A15A7" w:rsidRDefault="00C550B6" w:rsidP="006A15A7">
      <w:pPr>
        <w:jc w:val="center"/>
        <w:rPr>
          <w:b/>
          <w:bCs/>
          <w:sz w:val="24"/>
          <w:szCs w:val="24"/>
          <w:lang w:val="lv-LV"/>
        </w:rPr>
      </w:pPr>
      <w:r w:rsidRPr="006A15A7">
        <w:rPr>
          <w:b/>
          <w:bCs/>
          <w:sz w:val="24"/>
          <w:szCs w:val="24"/>
          <w:lang w:val="lv-LV"/>
        </w:rPr>
        <w:t>2.     Līguma summa un norēķinu kārtība</w:t>
      </w:r>
    </w:p>
    <w:p w14:paraId="5E8B84C0" w14:textId="77777777" w:rsidR="00E4343A" w:rsidRPr="00A64CB8" w:rsidRDefault="00C550B6" w:rsidP="00A64CB8">
      <w:pPr>
        <w:jc w:val="both"/>
        <w:rPr>
          <w:bCs/>
          <w:sz w:val="24"/>
          <w:szCs w:val="24"/>
          <w:lang w:val="lv-LV"/>
        </w:rPr>
      </w:pPr>
      <w:r w:rsidRPr="00A64CB8">
        <w:rPr>
          <w:bCs/>
          <w:sz w:val="24"/>
          <w:szCs w:val="24"/>
          <w:lang w:val="lv-LV"/>
        </w:rPr>
        <w:t>2.1.   Līguma summa ir _____</w:t>
      </w:r>
      <w:r w:rsidR="006A15A7">
        <w:rPr>
          <w:bCs/>
          <w:sz w:val="24"/>
          <w:szCs w:val="24"/>
          <w:lang w:val="lv-LV"/>
        </w:rPr>
        <w:t>__  EUR  (_______</w:t>
      </w:r>
      <w:r w:rsidR="006A15A7" w:rsidRPr="008F38AE">
        <w:rPr>
          <w:bCs/>
          <w:i/>
          <w:sz w:val="24"/>
          <w:szCs w:val="24"/>
          <w:lang w:val="lv-LV"/>
        </w:rPr>
        <w:t>euro</w:t>
      </w:r>
      <w:r w:rsidR="008F38AE">
        <w:rPr>
          <w:bCs/>
          <w:sz w:val="24"/>
          <w:szCs w:val="24"/>
          <w:lang w:val="lv-LV"/>
        </w:rPr>
        <w:t xml:space="preserve">  un __ centi</w:t>
      </w:r>
      <w:r w:rsidR="00E4343A" w:rsidRPr="00A64CB8">
        <w:rPr>
          <w:bCs/>
          <w:sz w:val="24"/>
          <w:szCs w:val="24"/>
          <w:lang w:val="lv-LV"/>
        </w:rPr>
        <w:t xml:space="preserve">) bez pievienotās vērtības </w:t>
      </w:r>
      <w:r w:rsidRPr="00A64CB8">
        <w:rPr>
          <w:bCs/>
          <w:sz w:val="24"/>
          <w:szCs w:val="24"/>
          <w:lang w:val="lv-LV"/>
        </w:rPr>
        <w:t xml:space="preserve">nodokļa.  </w:t>
      </w:r>
    </w:p>
    <w:p w14:paraId="297093E4" w14:textId="77777777" w:rsidR="00E4343A" w:rsidRPr="00A64CB8" w:rsidRDefault="00E4343A" w:rsidP="00A64CB8">
      <w:pPr>
        <w:jc w:val="both"/>
        <w:rPr>
          <w:bCs/>
          <w:sz w:val="24"/>
          <w:szCs w:val="24"/>
          <w:lang w:val="lv-LV"/>
        </w:rPr>
      </w:pPr>
      <w:r w:rsidRPr="00A64CB8">
        <w:rPr>
          <w:bCs/>
          <w:sz w:val="24"/>
          <w:szCs w:val="24"/>
          <w:lang w:val="lv-LV"/>
        </w:rPr>
        <w:t xml:space="preserve">2.2.   Pievienotās vērtības nodoklis tiek aprēķināts papildus Līguma summai, un </w:t>
      </w:r>
      <w:r w:rsidR="00C7640C" w:rsidRPr="00A64CB8">
        <w:rPr>
          <w:bCs/>
          <w:sz w:val="24"/>
          <w:szCs w:val="24"/>
          <w:lang w:val="lv-LV"/>
        </w:rPr>
        <w:t>PASŪTĪTĀJS</w:t>
      </w:r>
      <w:r w:rsidRPr="00A64CB8">
        <w:rPr>
          <w:bCs/>
          <w:sz w:val="24"/>
          <w:szCs w:val="24"/>
          <w:lang w:val="lv-LV"/>
        </w:rPr>
        <w:t xml:space="preserve"> veic tā  apmaksu  saskaņā  ar  Pievienotās  vērtības  nodokļa  likumu,  spēkā  esošajiem  Ministru kabineta noteikumiem un citiem normatīvajiem aktiem.  </w:t>
      </w:r>
    </w:p>
    <w:p w14:paraId="5EE65902" w14:textId="77777777" w:rsidR="00E4343A" w:rsidRPr="00A64CB8" w:rsidRDefault="00E4343A" w:rsidP="00A64CB8">
      <w:pPr>
        <w:jc w:val="both"/>
        <w:rPr>
          <w:bCs/>
          <w:sz w:val="24"/>
          <w:szCs w:val="24"/>
          <w:lang w:val="lv-LV"/>
        </w:rPr>
      </w:pPr>
      <w:r w:rsidRPr="00A64CB8">
        <w:rPr>
          <w:bCs/>
          <w:sz w:val="24"/>
          <w:szCs w:val="24"/>
          <w:lang w:val="lv-LV"/>
        </w:rPr>
        <w:t>2.3.   Līgum</w:t>
      </w:r>
      <w:r w:rsidR="006A15A7">
        <w:rPr>
          <w:bCs/>
          <w:sz w:val="24"/>
          <w:szCs w:val="24"/>
          <w:lang w:val="lv-LV"/>
        </w:rPr>
        <w:t xml:space="preserve">a  summu  </w:t>
      </w:r>
      <w:r w:rsidR="00C7640C">
        <w:rPr>
          <w:bCs/>
          <w:sz w:val="24"/>
          <w:szCs w:val="24"/>
          <w:lang w:val="lv-LV"/>
        </w:rPr>
        <w:t xml:space="preserve">PASŪTĪTĀJS </w:t>
      </w:r>
      <w:r w:rsidR="006A15A7">
        <w:rPr>
          <w:bCs/>
          <w:sz w:val="24"/>
          <w:szCs w:val="24"/>
          <w:lang w:val="lv-LV"/>
        </w:rPr>
        <w:t xml:space="preserve"> samaksā  3</w:t>
      </w:r>
      <w:r w:rsidRPr="00A64CB8">
        <w:rPr>
          <w:bCs/>
          <w:sz w:val="24"/>
          <w:szCs w:val="24"/>
          <w:lang w:val="lv-LV"/>
        </w:rPr>
        <w:t>0  (</w:t>
      </w:r>
      <w:r w:rsidR="006A15A7">
        <w:rPr>
          <w:bCs/>
          <w:sz w:val="24"/>
          <w:szCs w:val="24"/>
          <w:lang w:val="lv-LV"/>
        </w:rPr>
        <w:t>trīs</w:t>
      </w:r>
      <w:r w:rsidRPr="00A64CB8">
        <w:rPr>
          <w:bCs/>
          <w:sz w:val="24"/>
          <w:szCs w:val="24"/>
          <w:lang w:val="lv-LV"/>
        </w:rPr>
        <w:t>desmit)  darba  dienu  laikā  no  pieņemšanas</w:t>
      </w:r>
      <w:r w:rsidR="00C7640C">
        <w:rPr>
          <w:bCs/>
          <w:sz w:val="24"/>
          <w:szCs w:val="24"/>
          <w:lang w:val="lv-LV"/>
        </w:rPr>
        <w:t xml:space="preserve"> </w:t>
      </w:r>
      <w:r w:rsidRPr="00A64CB8">
        <w:rPr>
          <w:bCs/>
          <w:sz w:val="24"/>
          <w:szCs w:val="24"/>
          <w:lang w:val="lv-LV"/>
        </w:rPr>
        <w:t xml:space="preserve">- nodošanas akta abpusējas parakstīšanas un rēķina saņemšanas dienas.  </w:t>
      </w:r>
    </w:p>
    <w:p w14:paraId="45F190FF" w14:textId="77777777" w:rsidR="00E4343A" w:rsidRPr="00A64CB8" w:rsidRDefault="00E4343A" w:rsidP="00A64CB8">
      <w:pPr>
        <w:jc w:val="both"/>
        <w:rPr>
          <w:bCs/>
          <w:sz w:val="24"/>
          <w:szCs w:val="24"/>
          <w:lang w:val="lv-LV"/>
        </w:rPr>
      </w:pPr>
      <w:r w:rsidRPr="00A64CB8">
        <w:rPr>
          <w:bCs/>
          <w:sz w:val="24"/>
          <w:szCs w:val="24"/>
          <w:lang w:val="lv-LV"/>
        </w:rPr>
        <w:t xml:space="preserve">2.4.   Avansa maksājums netiek paredzēts.  </w:t>
      </w:r>
    </w:p>
    <w:p w14:paraId="5F54565C" w14:textId="77777777" w:rsidR="00E4343A" w:rsidRPr="00A64CB8" w:rsidRDefault="006A15A7" w:rsidP="00A64CB8">
      <w:pPr>
        <w:jc w:val="both"/>
        <w:rPr>
          <w:bCs/>
          <w:sz w:val="24"/>
          <w:szCs w:val="24"/>
          <w:lang w:val="lv-LV"/>
        </w:rPr>
      </w:pPr>
      <w:r>
        <w:rPr>
          <w:bCs/>
          <w:sz w:val="24"/>
          <w:szCs w:val="24"/>
          <w:lang w:val="lv-LV"/>
        </w:rPr>
        <w:t>2.5.   Par samaksas dienu tiek uzskatīta diena, kad PASŪTĪTĀJS veicis līgumā noteiktās naudas summas pārskaitījumu uz IZPILDĪTĀJA norēķinu kontu</w:t>
      </w:r>
      <w:r w:rsidR="00E4343A" w:rsidRPr="00A64CB8">
        <w:rPr>
          <w:bCs/>
          <w:sz w:val="24"/>
          <w:szCs w:val="24"/>
          <w:lang w:val="lv-LV"/>
        </w:rPr>
        <w:t xml:space="preserve">. </w:t>
      </w:r>
    </w:p>
    <w:p w14:paraId="4181EB74" w14:textId="77777777" w:rsidR="00E4343A" w:rsidRPr="00A64CB8" w:rsidRDefault="00E4343A" w:rsidP="00A64CB8">
      <w:pPr>
        <w:widowControl/>
        <w:overflowPunct/>
        <w:autoSpaceDE/>
        <w:autoSpaceDN/>
        <w:adjustRightInd/>
        <w:spacing w:after="200" w:line="276" w:lineRule="auto"/>
        <w:jc w:val="both"/>
        <w:rPr>
          <w:bCs/>
          <w:sz w:val="24"/>
          <w:szCs w:val="24"/>
          <w:lang w:val="lv-LV"/>
        </w:rPr>
      </w:pPr>
      <w:r w:rsidRPr="00A64CB8">
        <w:rPr>
          <w:bCs/>
          <w:sz w:val="24"/>
          <w:szCs w:val="24"/>
          <w:lang w:val="lv-LV"/>
        </w:rPr>
        <w:br w:type="page"/>
      </w:r>
    </w:p>
    <w:p w14:paraId="3032876D" w14:textId="77777777" w:rsidR="00E4343A" w:rsidRPr="00A64CB8" w:rsidRDefault="00E4343A" w:rsidP="00A64CB8">
      <w:pPr>
        <w:jc w:val="both"/>
        <w:rPr>
          <w:bCs/>
          <w:sz w:val="24"/>
          <w:szCs w:val="24"/>
          <w:lang w:val="lv-LV"/>
        </w:rPr>
      </w:pPr>
      <w:r w:rsidRPr="00A64CB8">
        <w:rPr>
          <w:bCs/>
          <w:sz w:val="24"/>
          <w:szCs w:val="24"/>
          <w:lang w:val="lv-LV"/>
        </w:rPr>
        <w:lastRenderedPageBreak/>
        <w:t xml:space="preserve"> </w:t>
      </w:r>
    </w:p>
    <w:p w14:paraId="1D82229D" w14:textId="77777777" w:rsidR="00E4343A" w:rsidRPr="00A64CB8" w:rsidRDefault="00E4343A" w:rsidP="00A64CB8">
      <w:pPr>
        <w:jc w:val="both"/>
        <w:rPr>
          <w:bCs/>
          <w:sz w:val="24"/>
          <w:szCs w:val="24"/>
          <w:lang w:val="lv-LV"/>
        </w:rPr>
      </w:pPr>
      <w:r w:rsidRPr="00A64CB8">
        <w:rPr>
          <w:bCs/>
          <w:sz w:val="24"/>
          <w:szCs w:val="24"/>
          <w:lang w:val="lv-LV"/>
        </w:rPr>
        <w:t xml:space="preserve">         </w:t>
      </w:r>
    </w:p>
    <w:p w14:paraId="2476957D" w14:textId="77777777" w:rsidR="00E4343A" w:rsidRPr="006A15A7" w:rsidRDefault="006A15A7" w:rsidP="006A15A7">
      <w:pPr>
        <w:jc w:val="center"/>
        <w:rPr>
          <w:b/>
          <w:bCs/>
          <w:sz w:val="24"/>
          <w:szCs w:val="24"/>
          <w:lang w:val="lv-LV"/>
        </w:rPr>
      </w:pPr>
      <w:r>
        <w:rPr>
          <w:b/>
          <w:bCs/>
          <w:sz w:val="24"/>
          <w:szCs w:val="24"/>
          <w:lang w:val="lv-LV"/>
        </w:rPr>
        <w:t xml:space="preserve">3.  Līguma </w:t>
      </w:r>
      <w:r w:rsidR="00E4343A" w:rsidRPr="006A15A7">
        <w:rPr>
          <w:b/>
          <w:bCs/>
          <w:sz w:val="24"/>
          <w:szCs w:val="24"/>
          <w:lang w:val="lv-LV"/>
        </w:rPr>
        <w:t>termiņš</w:t>
      </w:r>
    </w:p>
    <w:p w14:paraId="5B06ABCB" w14:textId="77777777" w:rsidR="00F06248" w:rsidRDefault="00F06248" w:rsidP="00F06248">
      <w:pPr>
        <w:jc w:val="both"/>
        <w:rPr>
          <w:bCs/>
          <w:sz w:val="24"/>
          <w:szCs w:val="24"/>
          <w:lang w:val="lv-LV"/>
        </w:rPr>
      </w:pPr>
      <w:r>
        <w:rPr>
          <w:bCs/>
          <w:sz w:val="24"/>
          <w:szCs w:val="24"/>
          <w:lang w:val="lv-LV"/>
        </w:rPr>
        <w:t xml:space="preserve">3.1.  Līguma darbības termiņš ir 30 (trīsdesmit) kalendārās dienas no Būvprojekta saņemšanas dienas. </w:t>
      </w:r>
      <w:r w:rsidRPr="00A64CB8">
        <w:rPr>
          <w:bCs/>
          <w:sz w:val="24"/>
          <w:szCs w:val="24"/>
          <w:lang w:val="lv-LV"/>
        </w:rPr>
        <w:t xml:space="preserve">Par   Būvprojekta   saņemšanas dienu </w:t>
      </w:r>
      <w:r>
        <w:rPr>
          <w:bCs/>
          <w:sz w:val="24"/>
          <w:szCs w:val="24"/>
          <w:lang w:val="lv-LV"/>
        </w:rPr>
        <w:t>uzskatāma diena, kad Līdzēji parakstījuši</w:t>
      </w:r>
      <w:r w:rsidRPr="00A64CB8">
        <w:rPr>
          <w:bCs/>
          <w:sz w:val="24"/>
          <w:szCs w:val="24"/>
          <w:lang w:val="lv-LV"/>
        </w:rPr>
        <w:t xml:space="preserve"> Būvprojekta n</w:t>
      </w:r>
      <w:r>
        <w:rPr>
          <w:bCs/>
          <w:sz w:val="24"/>
          <w:szCs w:val="24"/>
          <w:lang w:val="lv-LV"/>
        </w:rPr>
        <w:t xml:space="preserve">odošanas – pieņemšanas aktu.   </w:t>
      </w:r>
    </w:p>
    <w:p w14:paraId="29F965B6" w14:textId="77777777" w:rsidR="00F06248" w:rsidRPr="00A64CB8" w:rsidRDefault="00F06248" w:rsidP="00F06248">
      <w:pPr>
        <w:jc w:val="both"/>
        <w:rPr>
          <w:bCs/>
          <w:sz w:val="24"/>
          <w:szCs w:val="24"/>
          <w:lang w:val="lv-LV"/>
        </w:rPr>
      </w:pPr>
      <w:r>
        <w:rPr>
          <w:bCs/>
          <w:sz w:val="24"/>
          <w:szCs w:val="24"/>
          <w:lang w:val="lv-LV"/>
        </w:rPr>
        <w:t>3.1.1. IZPILDĪTĀJS</w:t>
      </w:r>
      <w:r w:rsidRPr="00A64CB8">
        <w:rPr>
          <w:bCs/>
          <w:sz w:val="24"/>
          <w:szCs w:val="24"/>
          <w:lang w:val="lv-LV"/>
        </w:rPr>
        <w:t xml:space="preserve">  sākotnējo  Būvprojekta  ekspertīzi  veic  ne  vēlāk  kā  </w:t>
      </w:r>
      <w:r>
        <w:rPr>
          <w:bCs/>
          <w:sz w:val="24"/>
          <w:szCs w:val="24"/>
          <w:lang w:val="lv-LV"/>
        </w:rPr>
        <w:t>14</w:t>
      </w:r>
      <w:r w:rsidRPr="00A64CB8">
        <w:rPr>
          <w:bCs/>
          <w:sz w:val="24"/>
          <w:szCs w:val="24"/>
          <w:lang w:val="lv-LV"/>
        </w:rPr>
        <w:t xml:space="preserve">  (</w:t>
      </w:r>
      <w:r>
        <w:rPr>
          <w:bCs/>
          <w:sz w:val="24"/>
          <w:szCs w:val="24"/>
          <w:lang w:val="lv-LV"/>
        </w:rPr>
        <w:t>četrpad</w:t>
      </w:r>
      <w:r w:rsidRPr="00A64CB8">
        <w:rPr>
          <w:bCs/>
          <w:sz w:val="24"/>
          <w:szCs w:val="24"/>
          <w:lang w:val="lv-LV"/>
        </w:rPr>
        <w:t xml:space="preserve">smit)  kalendāro dienu   laikā   no   Būvprojekta   saņemšanas   dienas.   </w:t>
      </w:r>
    </w:p>
    <w:p w14:paraId="5FBFBE39" w14:textId="77777777" w:rsidR="00F06248" w:rsidRPr="00A64CB8" w:rsidRDefault="00F06248" w:rsidP="00F06248">
      <w:pPr>
        <w:jc w:val="both"/>
        <w:rPr>
          <w:bCs/>
          <w:sz w:val="24"/>
          <w:szCs w:val="24"/>
          <w:lang w:val="lv-LV"/>
        </w:rPr>
      </w:pPr>
      <w:r w:rsidRPr="00A64CB8">
        <w:rPr>
          <w:bCs/>
          <w:sz w:val="24"/>
          <w:szCs w:val="24"/>
          <w:lang w:val="lv-LV"/>
        </w:rPr>
        <w:t>3.</w:t>
      </w:r>
      <w:r>
        <w:rPr>
          <w:bCs/>
          <w:sz w:val="24"/>
          <w:szCs w:val="24"/>
          <w:lang w:val="lv-LV"/>
        </w:rPr>
        <w:t>1.2.</w:t>
      </w:r>
      <w:r w:rsidRPr="00A64CB8">
        <w:rPr>
          <w:bCs/>
          <w:sz w:val="24"/>
          <w:szCs w:val="24"/>
          <w:lang w:val="lv-LV"/>
        </w:rPr>
        <w:t xml:space="preserve">   Ja konstatētas kļūdas vai nepilnības Būvprojektā, atkārtota Būvprojekta ekspertīze veicama ne ilgāk kā 7 (septiņu) kalendāro dienu laikā no labota Būvprojekta saņemšanas dienas. Par labota  Būvprojekta  saņemšanas  dien</w:t>
      </w:r>
      <w:r>
        <w:rPr>
          <w:bCs/>
          <w:sz w:val="24"/>
          <w:szCs w:val="24"/>
          <w:lang w:val="lv-LV"/>
        </w:rPr>
        <w:t>u  uzskatāma  diena,  kad Līdzēji  parakstījuši</w:t>
      </w:r>
      <w:r w:rsidRPr="00A64CB8">
        <w:rPr>
          <w:bCs/>
          <w:sz w:val="24"/>
          <w:szCs w:val="24"/>
          <w:lang w:val="lv-LV"/>
        </w:rPr>
        <w:t xml:space="preserve">  labota  Būvprojekta nodošanas – pieņemšanas aktu.  </w:t>
      </w:r>
    </w:p>
    <w:p w14:paraId="59F17902" w14:textId="77777777" w:rsidR="00F06248" w:rsidRPr="00A64CB8" w:rsidRDefault="00F06248" w:rsidP="00F06248">
      <w:pPr>
        <w:jc w:val="both"/>
        <w:rPr>
          <w:bCs/>
          <w:sz w:val="24"/>
          <w:szCs w:val="24"/>
          <w:lang w:val="lv-LV"/>
        </w:rPr>
      </w:pPr>
      <w:r w:rsidRPr="00A64CB8">
        <w:rPr>
          <w:bCs/>
          <w:sz w:val="24"/>
          <w:szCs w:val="24"/>
          <w:lang w:val="lv-LV"/>
        </w:rPr>
        <w:t>3.3.   Būvprojekta  ekspertīze  uzsk</w:t>
      </w:r>
      <w:r>
        <w:rPr>
          <w:bCs/>
          <w:sz w:val="24"/>
          <w:szCs w:val="24"/>
          <w:lang w:val="lv-LV"/>
        </w:rPr>
        <w:t>atāma  par  pabeigtu,  kad Līdzēji  parakstījuši</w:t>
      </w:r>
      <w:r w:rsidRPr="00A64CB8">
        <w:rPr>
          <w:bCs/>
          <w:sz w:val="24"/>
          <w:szCs w:val="24"/>
          <w:lang w:val="lv-LV"/>
        </w:rPr>
        <w:t xml:space="preserve">  Būvprojekta ekspertīzes atzinuma pieņemšanas – nodošanas aktu un</w:t>
      </w:r>
      <w:r>
        <w:rPr>
          <w:bCs/>
          <w:sz w:val="24"/>
          <w:szCs w:val="24"/>
          <w:lang w:val="lv-LV"/>
        </w:rPr>
        <w:t xml:space="preserve"> saņēmusi pozitīvu Būvprojekta ekspertīzes atzinumu, kurā </w:t>
      </w:r>
      <w:r w:rsidRPr="00A64CB8">
        <w:rPr>
          <w:bCs/>
          <w:sz w:val="24"/>
          <w:szCs w:val="24"/>
          <w:lang w:val="lv-LV"/>
        </w:rPr>
        <w:t xml:space="preserve"> nav norādes par Būvprojekta nepilnībām un nepieciešamajiem labojumiem</w:t>
      </w:r>
      <w:r>
        <w:rPr>
          <w:bCs/>
          <w:sz w:val="24"/>
          <w:szCs w:val="24"/>
          <w:lang w:val="lv-LV"/>
        </w:rPr>
        <w:t>.</w:t>
      </w:r>
      <w:r w:rsidRPr="00A64CB8">
        <w:rPr>
          <w:bCs/>
          <w:sz w:val="24"/>
          <w:szCs w:val="24"/>
          <w:lang w:val="lv-LV"/>
        </w:rPr>
        <w:t xml:space="preserve">  </w:t>
      </w:r>
    </w:p>
    <w:p w14:paraId="0AF4F244" w14:textId="77777777" w:rsidR="00E4343A" w:rsidRPr="00A64CB8" w:rsidRDefault="00E4343A" w:rsidP="00A64CB8">
      <w:pPr>
        <w:jc w:val="both"/>
        <w:rPr>
          <w:bCs/>
          <w:sz w:val="24"/>
          <w:szCs w:val="24"/>
          <w:lang w:val="lv-LV"/>
        </w:rPr>
      </w:pPr>
      <w:r w:rsidRPr="00A64CB8">
        <w:rPr>
          <w:bCs/>
          <w:sz w:val="24"/>
          <w:szCs w:val="24"/>
          <w:lang w:val="lv-LV"/>
        </w:rPr>
        <w:t xml:space="preserve">         </w:t>
      </w:r>
    </w:p>
    <w:p w14:paraId="71FEBFB7" w14:textId="77777777" w:rsidR="00E4343A" w:rsidRPr="006A15A7" w:rsidRDefault="00E4343A" w:rsidP="006A15A7">
      <w:pPr>
        <w:jc w:val="center"/>
        <w:rPr>
          <w:b/>
          <w:bCs/>
          <w:sz w:val="24"/>
          <w:szCs w:val="24"/>
          <w:lang w:val="lv-LV"/>
        </w:rPr>
      </w:pPr>
      <w:r w:rsidRPr="006A15A7">
        <w:rPr>
          <w:b/>
          <w:bCs/>
          <w:sz w:val="24"/>
          <w:szCs w:val="24"/>
          <w:lang w:val="lv-LV"/>
        </w:rPr>
        <w:t>4.     Darba izpildes noteikumi</w:t>
      </w:r>
    </w:p>
    <w:p w14:paraId="550DC557" w14:textId="77777777" w:rsidR="00E4343A" w:rsidRPr="00A64CB8" w:rsidRDefault="00E4343A" w:rsidP="00A64CB8">
      <w:pPr>
        <w:jc w:val="both"/>
        <w:rPr>
          <w:bCs/>
          <w:sz w:val="24"/>
          <w:szCs w:val="24"/>
          <w:lang w:val="lv-LV"/>
        </w:rPr>
      </w:pPr>
      <w:r w:rsidRPr="00A64CB8">
        <w:rPr>
          <w:bCs/>
          <w:sz w:val="24"/>
          <w:szCs w:val="24"/>
          <w:lang w:val="lv-LV"/>
        </w:rPr>
        <w:t xml:space="preserve">4.1.  </w:t>
      </w:r>
      <w:r w:rsidR="00C7640C" w:rsidRPr="00A64CB8">
        <w:rPr>
          <w:bCs/>
          <w:sz w:val="24"/>
          <w:szCs w:val="24"/>
          <w:lang w:val="lv-LV"/>
        </w:rPr>
        <w:t xml:space="preserve"> DARBS  </w:t>
      </w:r>
      <w:r w:rsidRPr="00A64CB8">
        <w:rPr>
          <w:bCs/>
          <w:sz w:val="24"/>
          <w:szCs w:val="24"/>
          <w:lang w:val="lv-LV"/>
        </w:rPr>
        <w:t xml:space="preserve">ir  jāveic  saskaņā  ar  normatīvajiem  aktiem,  Līguma  noteikumiem,  un  Pasūtītāja norādījumiem.   </w:t>
      </w:r>
    </w:p>
    <w:p w14:paraId="0C58902C" w14:textId="77777777" w:rsidR="00E4343A" w:rsidRPr="00A64CB8" w:rsidRDefault="00E4343A" w:rsidP="00A64CB8">
      <w:pPr>
        <w:jc w:val="both"/>
        <w:rPr>
          <w:bCs/>
          <w:sz w:val="24"/>
          <w:szCs w:val="24"/>
          <w:lang w:val="lv-LV"/>
        </w:rPr>
      </w:pPr>
      <w:r w:rsidRPr="00A64CB8">
        <w:rPr>
          <w:bCs/>
          <w:sz w:val="24"/>
          <w:szCs w:val="24"/>
          <w:lang w:val="lv-LV"/>
        </w:rPr>
        <w:t xml:space="preserve">4.2.   </w:t>
      </w:r>
      <w:r w:rsidR="00C7640C" w:rsidRPr="00A64CB8">
        <w:rPr>
          <w:bCs/>
          <w:sz w:val="24"/>
          <w:szCs w:val="24"/>
          <w:lang w:val="lv-LV"/>
        </w:rPr>
        <w:t>DARBA</w:t>
      </w:r>
      <w:r w:rsidRPr="00A64CB8">
        <w:rPr>
          <w:bCs/>
          <w:sz w:val="24"/>
          <w:szCs w:val="24"/>
          <w:lang w:val="lv-LV"/>
        </w:rPr>
        <w:t xml:space="preserve">   veikšanai   Pasūtītājs   izsniedz   </w:t>
      </w:r>
      <w:r w:rsidR="00C7640C" w:rsidRPr="00A64CB8">
        <w:rPr>
          <w:bCs/>
          <w:sz w:val="24"/>
          <w:szCs w:val="24"/>
          <w:lang w:val="lv-LV"/>
        </w:rPr>
        <w:t>IZPILDĪTĀJAM</w:t>
      </w:r>
      <w:r w:rsidRPr="00A64CB8">
        <w:rPr>
          <w:bCs/>
          <w:sz w:val="24"/>
          <w:szCs w:val="24"/>
          <w:lang w:val="lv-LV"/>
        </w:rPr>
        <w:t xml:space="preserve">   Būvprojekta               dokumentācijas   vienu eksemplāru papīra un elektroniskā formātā Līguma parakstīšanas dienā.  </w:t>
      </w:r>
    </w:p>
    <w:p w14:paraId="3C9F9B3C" w14:textId="347DCB1B" w:rsidR="00E4343A" w:rsidRPr="00A64CB8" w:rsidRDefault="00E4343A" w:rsidP="00A64CB8">
      <w:pPr>
        <w:jc w:val="both"/>
        <w:rPr>
          <w:bCs/>
          <w:sz w:val="24"/>
          <w:szCs w:val="24"/>
          <w:lang w:val="lv-LV"/>
        </w:rPr>
      </w:pPr>
      <w:r w:rsidRPr="00A64CB8">
        <w:rPr>
          <w:bCs/>
          <w:sz w:val="24"/>
          <w:szCs w:val="24"/>
          <w:lang w:val="lv-LV"/>
        </w:rPr>
        <w:t xml:space="preserve">4.3.  </w:t>
      </w:r>
      <w:r w:rsidR="00C7640C" w:rsidRPr="00A64CB8">
        <w:rPr>
          <w:bCs/>
          <w:sz w:val="24"/>
          <w:szCs w:val="24"/>
          <w:lang w:val="lv-LV"/>
        </w:rPr>
        <w:t xml:space="preserve"> IZPILDĪTĀJS</w:t>
      </w:r>
      <w:r w:rsidR="00C7640C">
        <w:rPr>
          <w:bCs/>
          <w:sz w:val="24"/>
          <w:szCs w:val="24"/>
          <w:lang w:val="lv-LV"/>
        </w:rPr>
        <w:t xml:space="preserve">   nodod   Būvprojekta </w:t>
      </w:r>
      <w:r w:rsidRPr="00A64CB8">
        <w:rPr>
          <w:bCs/>
          <w:sz w:val="24"/>
          <w:szCs w:val="24"/>
          <w:lang w:val="lv-LV"/>
        </w:rPr>
        <w:t xml:space="preserve">finanšu   un   tehniskās   ekspertīzes   atzinumus   </w:t>
      </w:r>
      <w:r w:rsidR="00C7640C">
        <w:rPr>
          <w:bCs/>
          <w:sz w:val="24"/>
          <w:szCs w:val="24"/>
          <w:lang w:val="lv-LV"/>
        </w:rPr>
        <w:t xml:space="preserve"> </w:t>
      </w:r>
      <w:r w:rsidR="00797EB4">
        <w:rPr>
          <w:bCs/>
          <w:sz w:val="24"/>
          <w:szCs w:val="24"/>
          <w:lang w:val="lv-LV"/>
        </w:rPr>
        <w:t xml:space="preserve">   </w:t>
      </w:r>
      <w:r w:rsidR="00C7640C">
        <w:rPr>
          <w:bCs/>
          <w:sz w:val="24"/>
          <w:szCs w:val="24"/>
          <w:lang w:val="lv-LV"/>
        </w:rPr>
        <w:t xml:space="preserve"> </w:t>
      </w:r>
      <w:r w:rsidR="00F06248">
        <w:rPr>
          <w:bCs/>
          <w:sz w:val="24"/>
          <w:szCs w:val="24"/>
          <w:lang w:val="lv-LV"/>
        </w:rPr>
        <w:t>4   (četros</w:t>
      </w:r>
      <w:r w:rsidRPr="00A64CB8">
        <w:rPr>
          <w:bCs/>
          <w:sz w:val="24"/>
          <w:szCs w:val="24"/>
          <w:lang w:val="lv-LV"/>
        </w:rPr>
        <w:t xml:space="preserve">) eksemplāros drukātā formā un 1 (vienu) eksemplāru elektroniskā formā datu nesējā.  </w:t>
      </w:r>
    </w:p>
    <w:p w14:paraId="52132FED" w14:textId="77777777" w:rsidR="00E4343A" w:rsidRPr="00A64CB8" w:rsidRDefault="00E4343A" w:rsidP="00A64CB8">
      <w:pPr>
        <w:jc w:val="both"/>
        <w:rPr>
          <w:bCs/>
          <w:sz w:val="24"/>
          <w:szCs w:val="24"/>
          <w:lang w:val="lv-LV"/>
        </w:rPr>
      </w:pPr>
      <w:r w:rsidRPr="00A64CB8">
        <w:rPr>
          <w:bCs/>
          <w:sz w:val="24"/>
          <w:szCs w:val="24"/>
          <w:lang w:val="lv-LV"/>
        </w:rPr>
        <w:t xml:space="preserve">4.4.   Ja Būvprojekts neatbilst projektēšanas uzdevumā noteiktajām prasībām, </w:t>
      </w:r>
      <w:r w:rsidR="003F4941" w:rsidRPr="00A64CB8">
        <w:rPr>
          <w:bCs/>
          <w:sz w:val="24"/>
          <w:szCs w:val="24"/>
          <w:lang w:val="lv-LV"/>
        </w:rPr>
        <w:t>IZPILDĪTĀJS</w:t>
      </w:r>
      <w:r w:rsidRPr="00A64CB8">
        <w:rPr>
          <w:bCs/>
          <w:sz w:val="24"/>
          <w:szCs w:val="24"/>
          <w:lang w:val="lv-LV"/>
        </w:rPr>
        <w:t xml:space="preserve"> informē </w:t>
      </w:r>
      <w:r w:rsidR="003F4941" w:rsidRPr="00A64CB8">
        <w:rPr>
          <w:bCs/>
          <w:sz w:val="24"/>
          <w:szCs w:val="24"/>
          <w:lang w:val="lv-LV"/>
        </w:rPr>
        <w:t>PASŪTĪTĀJU</w:t>
      </w:r>
      <w:r w:rsidRPr="00A64CB8">
        <w:rPr>
          <w:bCs/>
          <w:sz w:val="24"/>
          <w:szCs w:val="24"/>
          <w:lang w:val="lv-LV"/>
        </w:rPr>
        <w:t xml:space="preserve"> par Būvprojekta neatbilstību, nosūtot informāciju uz e-pastu ______.  </w:t>
      </w:r>
    </w:p>
    <w:p w14:paraId="45227CDA" w14:textId="77777777" w:rsidR="00E4343A" w:rsidRPr="00A64CB8" w:rsidRDefault="00E4343A" w:rsidP="00A64CB8">
      <w:pPr>
        <w:jc w:val="both"/>
        <w:rPr>
          <w:bCs/>
          <w:sz w:val="24"/>
          <w:szCs w:val="24"/>
          <w:lang w:val="lv-LV"/>
        </w:rPr>
      </w:pPr>
      <w:r w:rsidRPr="00A64CB8">
        <w:rPr>
          <w:bCs/>
          <w:sz w:val="24"/>
          <w:szCs w:val="24"/>
          <w:lang w:val="lv-LV"/>
        </w:rPr>
        <w:t xml:space="preserve">4.5.   Pasūtītājs   </w:t>
      </w:r>
      <w:r w:rsidR="00C7640C" w:rsidRPr="00A64CB8">
        <w:rPr>
          <w:bCs/>
          <w:sz w:val="24"/>
          <w:szCs w:val="24"/>
          <w:lang w:val="lv-LV"/>
        </w:rPr>
        <w:t xml:space="preserve">IZPILDĪTĀJA </w:t>
      </w:r>
      <w:r w:rsidRPr="00A64CB8">
        <w:rPr>
          <w:bCs/>
          <w:sz w:val="24"/>
          <w:szCs w:val="24"/>
          <w:lang w:val="lv-LV"/>
        </w:rPr>
        <w:t xml:space="preserve">  slēdzienu   nodod   Būvprojekta   autoram   kļūdu   un/vai   nepilnību novēršanai.  </w:t>
      </w:r>
    </w:p>
    <w:p w14:paraId="571C844C" w14:textId="77777777" w:rsidR="00E4343A" w:rsidRPr="00A64CB8" w:rsidRDefault="00E4343A" w:rsidP="00A64CB8">
      <w:pPr>
        <w:jc w:val="both"/>
        <w:rPr>
          <w:bCs/>
          <w:sz w:val="24"/>
          <w:szCs w:val="24"/>
          <w:lang w:val="lv-LV"/>
        </w:rPr>
      </w:pPr>
      <w:r w:rsidRPr="00A64CB8">
        <w:rPr>
          <w:bCs/>
          <w:sz w:val="24"/>
          <w:szCs w:val="24"/>
          <w:lang w:val="lv-LV"/>
        </w:rPr>
        <w:t>4.6.   Pēc   izlabota   Būvprojekta  saņemšanas   no   Būvprojekta autora,</w:t>
      </w:r>
      <w:r w:rsidR="00C7640C">
        <w:rPr>
          <w:bCs/>
          <w:sz w:val="24"/>
          <w:szCs w:val="24"/>
          <w:lang w:val="lv-LV"/>
        </w:rPr>
        <w:t xml:space="preserve"> </w:t>
      </w:r>
      <w:r w:rsidR="00C7640C" w:rsidRPr="00A64CB8">
        <w:rPr>
          <w:bCs/>
          <w:sz w:val="24"/>
          <w:szCs w:val="24"/>
          <w:lang w:val="lv-LV"/>
        </w:rPr>
        <w:t xml:space="preserve">PASŪTĪTĀJS </w:t>
      </w:r>
      <w:r w:rsidRPr="00A64CB8">
        <w:rPr>
          <w:bCs/>
          <w:sz w:val="24"/>
          <w:szCs w:val="24"/>
          <w:lang w:val="lv-LV"/>
        </w:rPr>
        <w:t xml:space="preserve">  to   nodod </w:t>
      </w:r>
      <w:r w:rsidR="00C7640C" w:rsidRPr="00A64CB8">
        <w:rPr>
          <w:bCs/>
          <w:sz w:val="24"/>
          <w:szCs w:val="24"/>
          <w:lang w:val="lv-LV"/>
        </w:rPr>
        <w:t>IZPILDĪTĀJAM</w:t>
      </w:r>
      <w:r w:rsidRPr="00A64CB8">
        <w:rPr>
          <w:bCs/>
          <w:sz w:val="24"/>
          <w:szCs w:val="24"/>
          <w:lang w:val="lv-LV"/>
        </w:rPr>
        <w:t xml:space="preserve"> atkārtotai pārbaudei.  </w:t>
      </w:r>
    </w:p>
    <w:p w14:paraId="7C0C2DEC" w14:textId="77777777" w:rsidR="00E4343A" w:rsidRPr="00A64CB8" w:rsidRDefault="00E4343A" w:rsidP="00A64CB8">
      <w:pPr>
        <w:jc w:val="both"/>
        <w:rPr>
          <w:bCs/>
          <w:sz w:val="24"/>
          <w:szCs w:val="24"/>
          <w:lang w:val="lv-LV"/>
        </w:rPr>
      </w:pPr>
      <w:r w:rsidRPr="00A64CB8">
        <w:rPr>
          <w:bCs/>
          <w:sz w:val="24"/>
          <w:szCs w:val="24"/>
          <w:lang w:val="lv-LV"/>
        </w:rPr>
        <w:t xml:space="preserve">4.7.  </w:t>
      </w:r>
      <w:r w:rsidR="00C7640C" w:rsidRPr="00A64CB8">
        <w:rPr>
          <w:bCs/>
          <w:sz w:val="24"/>
          <w:szCs w:val="24"/>
          <w:lang w:val="lv-LV"/>
        </w:rPr>
        <w:t xml:space="preserve"> IZPILDĪTĀJS </w:t>
      </w:r>
      <w:r w:rsidRPr="00A64CB8">
        <w:rPr>
          <w:bCs/>
          <w:sz w:val="24"/>
          <w:szCs w:val="24"/>
          <w:lang w:val="lv-LV"/>
        </w:rPr>
        <w:t xml:space="preserve">veic visas darbības, kādas saskaņā ar normatīvajiem aktiem ir nepieciešamas, lai pilnībā veiktu </w:t>
      </w:r>
      <w:r w:rsidR="00C7640C" w:rsidRPr="00A64CB8">
        <w:rPr>
          <w:bCs/>
          <w:sz w:val="24"/>
          <w:szCs w:val="24"/>
          <w:lang w:val="lv-LV"/>
        </w:rPr>
        <w:t>DARBU</w:t>
      </w:r>
      <w:r w:rsidRPr="00A64CB8">
        <w:rPr>
          <w:bCs/>
          <w:sz w:val="24"/>
          <w:szCs w:val="24"/>
          <w:lang w:val="lv-LV"/>
        </w:rPr>
        <w:t xml:space="preserve">. </w:t>
      </w:r>
      <w:r w:rsidR="003F4941" w:rsidRPr="00A64CB8">
        <w:rPr>
          <w:bCs/>
          <w:sz w:val="24"/>
          <w:szCs w:val="24"/>
          <w:lang w:val="lv-LV"/>
        </w:rPr>
        <w:t>IZPILDĪTĀJS</w:t>
      </w:r>
      <w:r w:rsidRPr="00A64CB8">
        <w:rPr>
          <w:bCs/>
          <w:sz w:val="24"/>
          <w:szCs w:val="24"/>
          <w:lang w:val="lv-LV"/>
        </w:rPr>
        <w:t xml:space="preserve"> ir atbildīgs, lai </w:t>
      </w:r>
      <w:r w:rsidR="00C7640C" w:rsidRPr="00A64CB8">
        <w:rPr>
          <w:bCs/>
          <w:sz w:val="24"/>
          <w:szCs w:val="24"/>
          <w:lang w:val="lv-LV"/>
        </w:rPr>
        <w:t xml:space="preserve">DARBA </w:t>
      </w:r>
      <w:r w:rsidRPr="00A64CB8">
        <w:rPr>
          <w:bCs/>
          <w:sz w:val="24"/>
          <w:szCs w:val="24"/>
          <w:lang w:val="lv-LV"/>
        </w:rPr>
        <w:t xml:space="preserve">izpildē tiktu ievēroti normatīvie akti  un standarti, kas reglamentē Līgumā noteiktā </w:t>
      </w:r>
      <w:r w:rsidR="00C7640C" w:rsidRPr="00A64CB8">
        <w:rPr>
          <w:bCs/>
          <w:sz w:val="24"/>
          <w:szCs w:val="24"/>
          <w:lang w:val="lv-LV"/>
        </w:rPr>
        <w:t>DARBA</w:t>
      </w:r>
      <w:r w:rsidRPr="00A64CB8">
        <w:rPr>
          <w:bCs/>
          <w:sz w:val="24"/>
          <w:szCs w:val="24"/>
          <w:lang w:val="lv-LV"/>
        </w:rPr>
        <w:t xml:space="preserve"> veikšanu.  </w:t>
      </w:r>
    </w:p>
    <w:p w14:paraId="7A4AC086" w14:textId="77777777" w:rsidR="00E4343A" w:rsidRPr="00A64CB8" w:rsidRDefault="00E4343A" w:rsidP="00A64CB8">
      <w:pPr>
        <w:jc w:val="both"/>
        <w:rPr>
          <w:bCs/>
          <w:sz w:val="24"/>
          <w:szCs w:val="24"/>
          <w:lang w:val="lv-LV"/>
        </w:rPr>
      </w:pPr>
      <w:r w:rsidRPr="00A64CB8">
        <w:rPr>
          <w:bCs/>
          <w:sz w:val="24"/>
          <w:szCs w:val="24"/>
          <w:lang w:val="lv-LV"/>
        </w:rPr>
        <w:t xml:space="preserve">4.8.   </w:t>
      </w:r>
      <w:r w:rsidR="00C7640C" w:rsidRPr="00A64CB8">
        <w:rPr>
          <w:bCs/>
          <w:sz w:val="24"/>
          <w:szCs w:val="24"/>
          <w:lang w:val="lv-LV"/>
        </w:rPr>
        <w:t xml:space="preserve">IZPILDĪTĀJS </w:t>
      </w:r>
      <w:r w:rsidRPr="00A64CB8">
        <w:rPr>
          <w:bCs/>
          <w:sz w:val="24"/>
          <w:szCs w:val="24"/>
          <w:lang w:val="lv-LV"/>
        </w:rPr>
        <w:t xml:space="preserve"> Līguma  ietvaros  sadarbojas  ar  </w:t>
      </w:r>
      <w:r w:rsidR="00C7640C" w:rsidRPr="00A64CB8">
        <w:rPr>
          <w:bCs/>
          <w:sz w:val="24"/>
          <w:szCs w:val="24"/>
          <w:lang w:val="lv-LV"/>
        </w:rPr>
        <w:t>PASŪTĪTĀJU</w:t>
      </w:r>
      <w:r w:rsidRPr="00A64CB8">
        <w:rPr>
          <w:bCs/>
          <w:sz w:val="24"/>
          <w:szCs w:val="24"/>
          <w:lang w:val="lv-LV"/>
        </w:rPr>
        <w:t xml:space="preserve">,  visas  neskaidrības,  jautājumus  un  dokumentus   adresējot   un   iesniedzot   </w:t>
      </w:r>
      <w:r w:rsidR="00C7640C" w:rsidRPr="00A64CB8">
        <w:rPr>
          <w:bCs/>
          <w:sz w:val="24"/>
          <w:szCs w:val="24"/>
          <w:lang w:val="lv-LV"/>
        </w:rPr>
        <w:t xml:space="preserve">PASŪTĪTĀJAM </w:t>
      </w:r>
      <w:r w:rsidRPr="00A64CB8">
        <w:rPr>
          <w:bCs/>
          <w:sz w:val="24"/>
          <w:szCs w:val="24"/>
          <w:lang w:val="lv-LV"/>
        </w:rPr>
        <w:t xml:space="preserve">  vai   Līgumā   norādītajai   atbildīgajai </w:t>
      </w:r>
      <w:r w:rsidR="00C7640C">
        <w:rPr>
          <w:bCs/>
          <w:sz w:val="24"/>
          <w:szCs w:val="24"/>
          <w:lang w:val="lv-LV"/>
        </w:rPr>
        <w:t>personai, ja vien Līdzēji</w:t>
      </w:r>
      <w:r w:rsidRPr="00A64CB8">
        <w:rPr>
          <w:bCs/>
          <w:sz w:val="24"/>
          <w:szCs w:val="24"/>
          <w:lang w:val="lv-LV"/>
        </w:rPr>
        <w:t xml:space="preserve"> nevienojas savādāk.  </w:t>
      </w:r>
    </w:p>
    <w:p w14:paraId="20C8D662" w14:textId="77777777" w:rsidR="00E4343A" w:rsidRPr="00A64CB8" w:rsidRDefault="00E4343A" w:rsidP="00A64CB8">
      <w:pPr>
        <w:jc w:val="both"/>
        <w:rPr>
          <w:bCs/>
          <w:sz w:val="24"/>
          <w:szCs w:val="24"/>
          <w:lang w:val="lv-LV"/>
        </w:rPr>
      </w:pPr>
      <w:r w:rsidRPr="00A64CB8">
        <w:rPr>
          <w:bCs/>
          <w:sz w:val="24"/>
          <w:szCs w:val="24"/>
          <w:lang w:val="lv-LV"/>
        </w:rPr>
        <w:t xml:space="preserve">4.9.   Par </w:t>
      </w:r>
      <w:r w:rsidR="00C7640C" w:rsidRPr="00A64CB8">
        <w:rPr>
          <w:bCs/>
          <w:sz w:val="24"/>
          <w:szCs w:val="24"/>
          <w:lang w:val="lv-LV"/>
        </w:rPr>
        <w:t>DARBA</w:t>
      </w:r>
      <w:r w:rsidRPr="00A64CB8">
        <w:rPr>
          <w:bCs/>
          <w:sz w:val="24"/>
          <w:szCs w:val="24"/>
          <w:lang w:val="lv-LV"/>
        </w:rPr>
        <w:t xml:space="preserve"> izpildes dienu tiek uzskatīta abpusēja pieņemšanas-nodošanas akta parakstīšanas diena.  </w:t>
      </w:r>
    </w:p>
    <w:p w14:paraId="53D53143" w14:textId="77777777" w:rsidR="00E4343A" w:rsidRPr="00A64CB8" w:rsidRDefault="00E4343A" w:rsidP="00A64CB8">
      <w:pPr>
        <w:jc w:val="both"/>
        <w:rPr>
          <w:bCs/>
          <w:sz w:val="24"/>
          <w:szCs w:val="24"/>
          <w:lang w:val="lv-LV"/>
        </w:rPr>
      </w:pPr>
      <w:r w:rsidRPr="00A64CB8">
        <w:rPr>
          <w:bCs/>
          <w:sz w:val="24"/>
          <w:szCs w:val="24"/>
          <w:lang w:val="lv-LV"/>
        </w:rPr>
        <w:t xml:space="preserve">4.10. </w:t>
      </w:r>
      <w:r w:rsidR="00C7640C" w:rsidRPr="00A64CB8">
        <w:rPr>
          <w:bCs/>
          <w:sz w:val="24"/>
          <w:szCs w:val="24"/>
          <w:lang w:val="lv-LV"/>
        </w:rPr>
        <w:t xml:space="preserve"> DARBA </w:t>
      </w:r>
      <w:r w:rsidRPr="00A64CB8">
        <w:rPr>
          <w:bCs/>
          <w:sz w:val="24"/>
          <w:szCs w:val="24"/>
          <w:lang w:val="lv-LV"/>
        </w:rPr>
        <w:t>nodošana</w:t>
      </w:r>
      <w:r w:rsidR="00C7640C" w:rsidRPr="00A64CB8">
        <w:rPr>
          <w:bCs/>
          <w:sz w:val="24"/>
          <w:szCs w:val="24"/>
          <w:lang w:val="lv-LV"/>
        </w:rPr>
        <w:t xml:space="preserve"> PASŪTĪTĀJAM </w:t>
      </w:r>
      <w:r w:rsidRPr="00A64CB8">
        <w:rPr>
          <w:bCs/>
          <w:sz w:val="24"/>
          <w:szCs w:val="24"/>
          <w:lang w:val="lv-LV"/>
        </w:rPr>
        <w:t>notiek ar pieņemšanas-n</w:t>
      </w:r>
      <w:r w:rsidR="00C7640C">
        <w:rPr>
          <w:bCs/>
          <w:sz w:val="24"/>
          <w:szCs w:val="24"/>
          <w:lang w:val="lv-LV"/>
        </w:rPr>
        <w:t>odošanas aktu, ko paraksta Līdzēji</w:t>
      </w:r>
      <w:r w:rsidRPr="00A64CB8">
        <w:rPr>
          <w:bCs/>
          <w:sz w:val="24"/>
          <w:szCs w:val="24"/>
          <w:lang w:val="lv-LV"/>
        </w:rPr>
        <w:t xml:space="preserve">.   </w:t>
      </w:r>
    </w:p>
    <w:p w14:paraId="34CFB201" w14:textId="77777777" w:rsidR="00E4343A" w:rsidRPr="00A64CB8" w:rsidRDefault="00E4343A" w:rsidP="00A64CB8">
      <w:pPr>
        <w:jc w:val="both"/>
        <w:rPr>
          <w:bCs/>
          <w:sz w:val="24"/>
          <w:szCs w:val="24"/>
          <w:lang w:val="lv-LV"/>
        </w:rPr>
      </w:pPr>
      <w:r w:rsidRPr="00A64CB8">
        <w:rPr>
          <w:bCs/>
          <w:sz w:val="24"/>
          <w:szCs w:val="24"/>
          <w:lang w:val="lv-LV"/>
        </w:rPr>
        <w:t xml:space="preserve">4.11.  Pasūtītājs 5 (piecu) darba dienu laikā no </w:t>
      </w:r>
      <w:r w:rsidR="00C7640C" w:rsidRPr="00A64CB8">
        <w:rPr>
          <w:bCs/>
          <w:sz w:val="24"/>
          <w:szCs w:val="24"/>
          <w:lang w:val="lv-LV"/>
        </w:rPr>
        <w:t>DARBA</w:t>
      </w:r>
      <w:r w:rsidRPr="00A64CB8">
        <w:rPr>
          <w:bCs/>
          <w:sz w:val="24"/>
          <w:szCs w:val="24"/>
          <w:lang w:val="lv-LV"/>
        </w:rPr>
        <w:t xml:space="preserve"> dokumentācijas saņemšanas, to izskata un  paraksta pieņemšanas-nodošanas aktu vai iesniedz motivētu atteikumu pieņemt </w:t>
      </w:r>
      <w:r w:rsidR="00C7640C" w:rsidRPr="00A64CB8">
        <w:rPr>
          <w:bCs/>
          <w:sz w:val="24"/>
          <w:szCs w:val="24"/>
          <w:lang w:val="lv-LV"/>
        </w:rPr>
        <w:t>DARBU</w:t>
      </w:r>
      <w:r w:rsidRPr="00A64CB8">
        <w:rPr>
          <w:bCs/>
          <w:sz w:val="24"/>
          <w:szCs w:val="24"/>
          <w:lang w:val="lv-LV"/>
        </w:rPr>
        <w:t xml:space="preserve">.  </w:t>
      </w:r>
    </w:p>
    <w:p w14:paraId="1EECA1F6" w14:textId="77777777" w:rsidR="00E4343A" w:rsidRPr="00A64CB8" w:rsidRDefault="00E4343A" w:rsidP="00A64CB8">
      <w:pPr>
        <w:jc w:val="both"/>
        <w:rPr>
          <w:bCs/>
          <w:sz w:val="24"/>
          <w:szCs w:val="24"/>
          <w:lang w:val="lv-LV"/>
        </w:rPr>
      </w:pPr>
      <w:r w:rsidRPr="00A64CB8">
        <w:rPr>
          <w:bCs/>
          <w:sz w:val="24"/>
          <w:szCs w:val="24"/>
          <w:lang w:val="lv-LV"/>
        </w:rPr>
        <w:t xml:space="preserve">4.12.  </w:t>
      </w:r>
      <w:r w:rsidR="00C7640C" w:rsidRPr="00A64CB8">
        <w:rPr>
          <w:bCs/>
          <w:sz w:val="24"/>
          <w:szCs w:val="24"/>
          <w:lang w:val="lv-LV"/>
        </w:rPr>
        <w:t xml:space="preserve">PASŪTĪTĀJS </w:t>
      </w:r>
      <w:r w:rsidRPr="00A64CB8">
        <w:rPr>
          <w:bCs/>
          <w:sz w:val="24"/>
          <w:szCs w:val="24"/>
          <w:lang w:val="lv-LV"/>
        </w:rPr>
        <w:t xml:space="preserve"> ir  tiesīgs  nepieņemt  </w:t>
      </w:r>
      <w:r w:rsidR="00C7640C" w:rsidRPr="00A64CB8">
        <w:rPr>
          <w:bCs/>
          <w:sz w:val="24"/>
          <w:szCs w:val="24"/>
          <w:lang w:val="lv-LV"/>
        </w:rPr>
        <w:t>DARBU</w:t>
      </w:r>
      <w:r w:rsidRPr="00A64CB8">
        <w:rPr>
          <w:bCs/>
          <w:sz w:val="24"/>
          <w:szCs w:val="24"/>
          <w:lang w:val="lv-LV"/>
        </w:rPr>
        <w:t xml:space="preserve">,  ja  konstatē,  ka  tas  ir  izpildīts  nekvalitatīvi  vai  nepilnīgi, ja tas neatbilst Līgumam vai ja iztrūkst kāds no nepieciešamajiem dokumentiem. Šādā   gadījumā </w:t>
      </w:r>
      <w:r w:rsidR="00C7640C" w:rsidRPr="00A64CB8">
        <w:rPr>
          <w:bCs/>
          <w:sz w:val="24"/>
          <w:szCs w:val="24"/>
          <w:lang w:val="lv-LV"/>
        </w:rPr>
        <w:t xml:space="preserve"> PASŪTĪTĀJS  </w:t>
      </w:r>
      <w:r w:rsidRPr="00A64CB8">
        <w:rPr>
          <w:bCs/>
          <w:sz w:val="24"/>
          <w:szCs w:val="24"/>
          <w:lang w:val="lv-LV"/>
        </w:rPr>
        <w:t xml:space="preserve">sagatavo  motivētu  atteikumu  pieņemt  </w:t>
      </w:r>
      <w:r w:rsidR="00C7640C" w:rsidRPr="00A64CB8">
        <w:rPr>
          <w:bCs/>
          <w:sz w:val="24"/>
          <w:szCs w:val="24"/>
          <w:lang w:val="lv-LV"/>
        </w:rPr>
        <w:t>DARBU</w:t>
      </w:r>
      <w:r w:rsidRPr="00A64CB8">
        <w:rPr>
          <w:bCs/>
          <w:sz w:val="24"/>
          <w:szCs w:val="24"/>
          <w:lang w:val="lv-LV"/>
        </w:rPr>
        <w:t xml:space="preserve">,  kurā  norāda </w:t>
      </w:r>
      <w:r w:rsidR="00C7640C" w:rsidRPr="00A64CB8">
        <w:rPr>
          <w:bCs/>
          <w:sz w:val="24"/>
          <w:szCs w:val="24"/>
          <w:lang w:val="lv-LV"/>
        </w:rPr>
        <w:t>PASŪTĪTĀJA</w:t>
      </w:r>
      <w:r w:rsidRPr="00A64CB8">
        <w:rPr>
          <w:bCs/>
          <w:sz w:val="24"/>
          <w:szCs w:val="24"/>
          <w:lang w:val="lv-LV"/>
        </w:rPr>
        <w:t xml:space="preserve">  konstatētos  defektus  un  trūkumus,  un  nepieciešamos  papildinājumus  un  to izpildes termiņu.  </w:t>
      </w:r>
    </w:p>
    <w:p w14:paraId="770E2CC9" w14:textId="77777777" w:rsidR="00E4343A" w:rsidRPr="00A64CB8" w:rsidRDefault="00E4343A" w:rsidP="00A64CB8">
      <w:pPr>
        <w:jc w:val="both"/>
        <w:rPr>
          <w:bCs/>
          <w:sz w:val="24"/>
          <w:szCs w:val="24"/>
          <w:lang w:val="lv-LV"/>
        </w:rPr>
      </w:pPr>
      <w:r w:rsidRPr="00A64CB8">
        <w:rPr>
          <w:bCs/>
          <w:sz w:val="24"/>
          <w:szCs w:val="24"/>
          <w:lang w:val="lv-LV"/>
        </w:rPr>
        <w:t xml:space="preserve">4.13.  </w:t>
      </w:r>
      <w:r w:rsidR="00C7640C" w:rsidRPr="00A64CB8">
        <w:rPr>
          <w:bCs/>
          <w:sz w:val="24"/>
          <w:szCs w:val="24"/>
          <w:lang w:val="lv-LV"/>
        </w:rPr>
        <w:t xml:space="preserve">IZPILDĪTĀJAM </w:t>
      </w:r>
      <w:r w:rsidRPr="00A64CB8">
        <w:rPr>
          <w:bCs/>
          <w:sz w:val="24"/>
          <w:szCs w:val="24"/>
          <w:lang w:val="lv-LV"/>
        </w:rPr>
        <w:t xml:space="preserve">par saviem līdzekļiem ir jānovērš  Līguma  4.12.apakšpunktā minētajā atteikumā </w:t>
      </w:r>
      <w:r w:rsidR="00C7640C" w:rsidRPr="00A64CB8">
        <w:rPr>
          <w:bCs/>
          <w:sz w:val="24"/>
          <w:szCs w:val="24"/>
          <w:lang w:val="lv-LV"/>
        </w:rPr>
        <w:t>PASŪTĪTĀJA</w:t>
      </w:r>
      <w:r w:rsidRPr="00A64CB8">
        <w:rPr>
          <w:bCs/>
          <w:sz w:val="24"/>
          <w:szCs w:val="24"/>
          <w:lang w:val="lv-LV"/>
        </w:rPr>
        <w:t xml:space="preserve"> konstatētie </w:t>
      </w:r>
      <w:r w:rsidR="00C7640C" w:rsidRPr="00A64CB8">
        <w:rPr>
          <w:bCs/>
          <w:sz w:val="24"/>
          <w:szCs w:val="24"/>
          <w:lang w:val="lv-LV"/>
        </w:rPr>
        <w:t xml:space="preserve">DARBA </w:t>
      </w:r>
      <w:r w:rsidRPr="00A64CB8">
        <w:rPr>
          <w:bCs/>
          <w:sz w:val="24"/>
          <w:szCs w:val="24"/>
          <w:lang w:val="lv-LV"/>
        </w:rPr>
        <w:t>trūkumi un nepilnības</w:t>
      </w:r>
      <w:r w:rsidR="00C7640C" w:rsidRPr="00A64CB8">
        <w:rPr>
          <w:bCs/>
          <w:sz w:val="24"/>
          <w:szCs w:val="24"/>
          <w:lang w:val="lv-LV"/>
        </w:rPr>
        <w:t xml:space="preserve"> PASŪTĪTĀJA </w:t>
      </w:r>
      <w:r w:rsidRPr="00A64CB8">
        <w:rPr>
          <w:bCs/>
          <w:sz w:val="24"/>
          <w:szCs w:val="24"/>
          <w:lang w:val="lv-LV"/>
        </w:rPr>
        <w:t xml:space="preserve">norādītajā termiņā.  </w:t>
      </w:r>
    </w:p>
    <w:p w14:paraId="75D913BA" w14:textId="57FB9DEC" w:rsidR="00EA16E4" w:rsidRDefault="00E4343A" w:rsidP="004D46D7">
      <w:pPr>
        <w:jc w:val="both"/>
        <w:rPr>
          <w:bCs/>
          <w:sz w:val="24"/>
          <w:szCs w:val="24"/>
          <w:lang w:val="lv-LV"/>
        </w:rPr>
      </w:pPr>
      <w:r w:rsidRPr="00A64CB8">
        <w:rPr>
          <w:bCs/>
          <w:sz w:val="24"/>
          <w:szCs w:val="24"/>
          <w:lang w:val="lv-LV"/>
        </w:rPr>
        <w:t xml:space="preserve">4.14.  Ja   </w:t>
      </w:r>
      <w:r w:rsidR="00C7640C" w:rsidRPr="00A64CB8">
        <w:rPr>
          <w:bCs/>
          <w:sz w:val="24"/>
          <w:szCs w:val="24"/>
          <w:lang w:val="lv-LV"/>
        </w:rPr>
        <w:t>PASŪTĪTĀJS</w:t>
      </w:r>
      <w:r w:rsidRPr="00A64CB8">
        <w:rPr>
          <w:bCs/>
          <w:sz w:val="24"/>
          <w:szCs w:val="24"/>
          <w:lang w:val="lv-LV"/>
        </w:rPr>
        <w:t xml:space="preserve">   Līguma   4.11.apakšpunktā   noteiktajā   termiņā   neparaksta   pieņemšanas- nodošanas  aktu  vai  neiesniedz  motivētu  atteikumu  pieņemt </w:t>
      </w:r>
      <w:r w:rsidR="004D46D7" w:rsidRPr="00A64CB8">
        <w:rPr>
          <w:bCs/>
          <w:sz w:val="24"/>
          <w:szCs w:val="24"/>
          <w:lang w:val="lv-LV"/>
        </w:rPr>
        <w:t xml:space="preserve"> DARBU</w:t>
      </w:r>
      <w:r w:rsidRPr="00A64CB8">
        <w:rPr>
          <w:bCs/>
          <w:sz w:val="24"/>
          <w:szCs w:val="24"/>
          <w:lang w:val="lv-LV"/>
        </w:rPr>
        <w:t xml:space="preserve">,  tiek  </w:t>
      </w:r>
      <w:r w:rsidRPr="00A64CB8">
        <w:rPr>
          <w:bCs/>
          <w:sz w:val="24"/>
          <w:szCs w:val="24"/>
          <w:lang w:val="lv-LV"/>
        </w:rPr>
        <w:lastRenderedPageBreak/>
        <w:t xml:space="preserve">uzskatīts,  ka  </w:t>
      </w:r>
      <w:r w:rsidR="004D46D7" w:rsidRPr="00A64CB8">
        <w:rPr>
          <w:bCs/>
          <w:sz w:val="24"/>
          <w:szCs w:val="24"/>
          <w:lang w:val="lv-LV"/>
        </w:rPr>
        <w:t>PASŪTĪTĀJS</w:t>
      </w:r>
      <w:r w:rsidRPr="00A64CB8">
        <w:rPr>
          <w:bCs/>
          <w:sz w:val="24"/>
          <w:szCs w:val="24"/>
          <w:lang w:val="lv-LV"/>
        </w:rPr>
        <w:t xml:space="preserve"> ir apstiprinājis </w:t>
      </w:r>
      <w:r w:rsidR="004D46D7" w:rsidRPr="00A64CB8">
        <w:rPr>
          <w:bCs/>
          <w:sz w:val="24"/>
          <w:szCs w:val="24"/>
          <w:lang w:val="lv-LV"/>
        </w:rPr>
        <w:t>IZPILDĪTĀJA</w:t>
      </w:r>
      <w:r w:rsidR="004D46D7">
        <w:rPr>
          <w:bCs/>
          <w:sz w:val="24"/>
          <w:szCs w:val="24"/>
          <w:lang w:val="lv-LV"/>
        </w:rPr>
        <w:t xml:space="preserve"> iesniegto dokumentāciju. </w:t>
      </w:r>
    </w:p>
    <w:p w14:paraId="6AE64764" w14:textId="77777777" w:rsidR="002F3670" w:rsidRDefault="002F3670" w:rsidP="004D46D7">
      <w:pPr>
        <w:jc w:val="both"/>
        <w:rPr>
          <w:bCs/>
          <w:sz w:val="24"/>
          <w:szCs w:val="24"/>
          <w:lang w:val="lv-LV"/>
        </w:rPr>
      </w:pPr>
    </w:p>
    <w:p w14:paraId="66E61093" w14:textId="15D07713" w:rsidR="00E4343A" w:rsidRPr="004D46D7" w:rsidRDefault="00E4343A" w:rsidP="002F3670">
      <w:pPr>
        <w:widowControl/>
        <w:overflowPunct/>
        <w:autoSpaceDE/>
        <w:autoSpaceDN/>
        <w:adjustRightInd/>
        <w:spacing w:line="276" w:lineRule="auto"/>
        <w:jc w:val="center"/>
        <w:rPr>
          <w:bCs/>
          <w:sz w:val="24"/>
          <w:szCs w:val="24"/>
          <w:lang w:val="lv-LV"/>
        </w:rPr>
      </w:pPr>
      <w:r w:rsidRPr="006A15A7">
        <w:rPr>
          <w:b/>
          <w:bCs/>
          <w:sz w:val="24"/>
          <w:szCs w:val="24"/>
          <w:lang w:val="lv-LV"/>
        </w:rPr>
        <w:t xml:space="preserve">5.     </w:t>
      </w:r>
      <w:r w:rsidR="004D46D7" w:rsidRPr="006A15A7">
        <w:rPr>
          <w:b/>
          <w:bCs/>
          <w:sz w:val="24"/>
          <w:szCs w:val="24"/>
          <w:lang w:val="lv-LV"/>
        </w:rPr>
        <w:t>PASŪTĪTĀJA</w:t>
      </w:r>
      <w:r w:rsidRPr="006A15A7">
        <w:rPr>
          <w:b/>
          <w:bCs/>
          <w:sz w:val="24"/>
          <w:szCs w:val="24"/>
          <w:lang w:val="lv-LV"/>
        </w:rPr>
        <w:t xml:space="preserve"> pienākumi un tiesības</w:t>
      </w:r>
    </w:p>
    <w:p w14:paraId="2316C972" w14:textId="77777777" w:rsidR="00E4343A" w:rsidRPr="00A64CB8" w:rsidRDefault="00E4343A" w:rsidP="00A64CB8">
      <w:pPr>
        <w:jc w:val="both"/>
        <w:rPr>
          <w:bCs/>
          <w:sz w:val="24"/>
          <w:szCs w:val="24"/>
          <w:lang w:val="lv-LV"/>
        </w:rPr>
      </w:pPr>
      <w:r w:rsidRPr="00A64CB8">
        <w:rPr>
          <w:bCs/>
          <w:sz w:val="24"/>
          <w:szCs w:val="24"/>
          <w:lang w:val="lv-LV"/>
        </w:rPr>
        <w:t xml:space="preserve">5.1.   </w:t>
      </w:r>
      <w:r w:rsidR="004D46D7" w:rsidRPr="00A64CB8">
        <w:rPr>
          <w:bCs/>
          <w:sz w:val="24"/>
          <w:szCs w:val="24"/>
          <w:lang w:val="lv-LV"/>
        </w:rPr>
        <w:t>PASŪTĪTĀJA</w:t>
      </w:r>
      <w:r w:rsidRPr="00A64CB8">
        <w:rPr>
          <w:bCs/>
          <w:sz w:val="24"/>
          <w:szCs w:val="24"/>
          <w:lang w:val="lv-LV"/>
        </w:rPr>
        <w:t xml:space="preserve"> pienākumi:  </w:t>
      </w:r>
    </w:p>
    <w:p w14:paraId="3C3AEAE3" w14:textId="77777777" w:rsidR="00E4343A" w:rsidRPr="00A64CB8" w:rsidRDefault="00E4343A" w:rsidP="00A64CB8">
      <w:pPr>
        <w:jc w:val="both"/>
        <w:rPr>
          <w:bCs/>
          <w:sz w:val="24"/>
          <w:szCs w:val="24"/>
          <w:lang w:val="lv-LV"/>
        </w:rPr>
      </w:pPr>
      <w:r w:rsidRPr="00A64CB8">
        <w:rPr>
          <w:bCs/>
          <w:sz w:val="24"/>
          <w:szCs w:val="24"/>
          <w:lang w:val="lv-LV"/>
        </w:rPr>
        <w:t xml:space="preserve">5.1.1. norīkot  atbildīgo  personu  no  </w:t>
      </w:r>
      <w:r w:rsidR="004D46D7" w:rsidRPr="00A64CB8">
        <w:rPr>
          <w:bCs/>
          <w:sz w:val="24"/>
          <w:szCs w:val="24"/>
          <w:lang w:val="lv-LV"/>
        </w:rPr>
        <w:t xml:space="preserve">PASŪTĪTĀJA </w:t>
      </w:r>
      <w:r w:rsidRPr="00A64CB8">
        <w:rPr>
          <w:bCs/>
          <w:sz w:val="24"/>
          <w:szCs w:val="24"/>
          <w:lang w:val="lv-LV"/>
        </w:rPr>
        <w:t xml:space="preserve"> puses </w:t>
      </w:r>
      <w:r w:rsidR="004D46D7" w:rsidRPr="00A64CB8">
        <w:rPr>
          <w:bCs/>
          <w:sz w:val="24"/>
          <w:szCs w:val="24"/>
          <w:lang w:val="lv-LV"/>
        </w:rPr>
        <w:t xml:space="preserve"> DARBA  </w:t>
      </w:r>
      <w:r w:rsidRPr="00A64CB8">
        <w:rPr>
          <w:bCs/>
          <w:sz w:val="24"/>
          <w:szCs w:val="24"/>
          <w:lang w:val="lv-LV"/>
        </w:rPr>
        <w:t xml:space="preserve">izpildes  kvalitātes  un  atbilstības Līgumam uzraudzīšanai. Atbildīgā persona ir: ______________________, tālr.________, e-pasts:____________;  </w:t>
      </w:r>
    </w:p>
    <w:p w14:paraId="3B51E374" w14:textId="77777777" w:rsidR="00E4343A" w:rsidRPr="00A64CB8" w:rsidRDefault="00E4343A" w:rsidP="00A64CB8">
      <w:pPr>
        <w:jc w:val="both"/>
        <w:rPr>
          <w:bCs/>
          <w:sz w:val="24"/>
          <w:szCs w:val="24"/>
          <w:lang w:val="lv-LV"/>
        </w:rPr>
      </w:pPr>
      <w:r w:rsidRPr="00A64CB8">
        <w:rPr>
          <w:bCs/>
          <w:sz w:val="24"/>
          <w:szCs w:val="24"/>
          <w:lang w:val="lv-LV"/>
        </w:rPr>
        <w:t xml:space="preserve">5.1.2. pieņemt </w:t>
      </w:r>
      <w:r w:rsidR="004D46D7" w:rsidRPr="00A64CB8">
        <w:rPr>
          <w:bCs/>
          <w:sz w:val="24"/>
          <w:szCs w:val="24"/>
          <w:lang w:val="lv-LV"/>
        </w:rPr>
        <w:t>IZPILDĪTĀJA</w:t>
      </w:r>
      <w:r w:rsidRPr="00A64CB8">
        <w:rPr>
          <w:bCs/>
          <w:sz w:val="24"/>
          <w:szCs w:val="24"/>
          <w:lang w:val="lv-LV"/>
        </w:rPr>
        <w:t xml:space="preserve"> veikto </w:t>
      </w:r>
      <w:r w:rsidR="004D46D7" w:rsidRPr="00A64CB8">
        <w:rPr>
          <w:bCs/>
          <w:sz w:val="24"/>
          <w:szCs w:val="24"/>
          <w:lang w:val="lv-LV"/>
        </w:rPr>
        <w:t>DARBU</w:t>
      </w:r>
      <w:r w:rsidRPr="00A64CB8">
        <w:rPr>
          <w:bCs/>
          <w:sz w:val="24"/>
          <w:szCs w:val="24"/>
          <w:lang w:val="lv-LV"/>
        </w:rPr>
        <w:t xml:space="preserve"> saskaņā ar Līguma noteikumiem;  </w:t>
      </w:r>
    </w:p>
    <w:p w14:paraId="4F8F9C93" w14:textId="77777777" w:rsidR="00E4343A" w:rsidRPr="00A64CB8" w:rsidRDefault="003F4941" w:rsidP="00A64CB8">
      <w:pPr>
        <w:jc w:val="both"/>
        <w:rPr>
          <w:bCs/>
          <w:sz w:val="24"/>
          <w:szCs w:val="24"/>
          <w:lang w:val="lv-LV"/>
        </w:rPr>
      </w:pPr>
      <w:r>
        <w:rPr>
          <w:bCs/>
          <w:sz w:val="24"/>
          <w:szCs w:val="24"/>
          <w:lang w:val="lv-LV"/>
        </w:rPr>
        <w:t>5.1.3</w:t>
      </w:r>
      <w:r w:rsidR="00E4343A" w:rsidRPr="00A64CB8">
        <w:rPr>
          <w:bCs/>
          <w:sz w:val="24"/>
          <w:szCs w:val="24"/>
          <w:lang w:val="lv-LV"/>
        </w:rPr>
        <w:t xml:space="preserve">. ar savu darbību sekmēt </w:t>
      </w:r>
      <w:r w:rsidR="004D46D7" w:rsidRPr="00A64CB8">
        <w:rPr>
          <w:bCs/>
          <w:sz w:val="24"/>
          <w:szCs w:val="24"/>
          <w:lang w:val="lv-LV"/>
        </w:rPr>
        <w:t xml:space="preserve">DARBA </w:t>
      </w:r>
      <w:r w:rsidR="00E4343A" w:rsidRPr="00A64CB8">
        <w:rPr>
          <w:bCs/>
          <w:sz w:val="24"/>
          <w:szCs w:val="24"/>
          <w:lang w:val="lv-LV"/>
        </w:rPr>
        <w:t xml:space="preserve">izpildi Līgumā noteiktajā termiņā;  </w:t>
      </w:r>
    </w:p>
    <w:p w14:paraId="53769F86" w14:textId="77777777" w:rsidR="00E4343A" w:rsidRPr="00A64CB8" w:rsidRDefault="003F4941" w:rsidP="00A64CB8">
      <w:pPr>
        <w:jc w:val="both"/>
        <w:rPr>
          <w:bCs/>
          <w:sz w:val="24"/>
          <w:szCs w:val="24"/>
          <w:lang w:val="lv-LV"/>
        </w:rPr>
      </w:pPr>
      <w:r>
        <w:rPr>
          <w:bCs/>
          <w:sz w:val="24"/>
          <w:szCs w:val="24"/>
          <w:lang w:val="lv-LV"/>
        </w:rPr>
        <w:t>5.1.4.</w:t>
      </w:r>
      <w:r w:rsidR="00E4343A" w:rsidRPr="00A64CB8">
        <w:rPr>
          <w:bCs/>
          <w:sz w:val="24"/>
          <w:szCs w:val="24"/>
          <w:lang w:val="lv-LV"/>
        </w:rPr>
        <w:t xml:space="preserve"> savu   zināšanu   robežās   dot   norādījumus   </w:t>
      </w:r>
      <w:r w:rsidR="004D46D7" w:rsidRPr="00A64CB8">
        <w:rPr>
          <w:bCs/>
          <w:sz w:val="24"/>
          <w:szCs w:val="24"/>
          <w:lang w:val="lv-LV"/>
        </w:rPr>
        <w:t xml:space="preserve">IZPILDĪTĀJAM </w:t>
      </w:r>
      <w:r w:rsidR="00E4343A" w:rsidRPr="00A64CB8">
        <w:rPr>
          <w:bCs/>
          <w:sz w:val="24"/>
          <w:szCs w:val="24"/>
          <w:lang w:val="lv-LV"/>
        </w:rPr>
        <w:t xml:space="preserve">  par   </w:t>
      </w:r>
      <w:r w:rsidR="004D46D7" w:rsidRPr="00A64CB8">
        <w:rPr>
          <w:bCs/>
          <w:sz w:val="24"/>
          <w:szCs w:val="24"/>
          <w:lang w:val="lv-LV"/>
        </w:rPr>
        <w:t xml:space="preserve">DARBA  </w:t>
      </w:r>
      <w:r w:rsidR="00E4343A" w:rsidRPr="00A64CB8">
        <w:rPr>
          <w:bCs/>
          <w:sz w:val="24"/>
          <w:szCs w:val="24"/>
          <w:lang w:val="lv-LV"/>
        </w:rPr>
        <w:t xml:space="preserve"> izpildi,   </w:t>
      </w:r>
      <w:r w:rsidR="004D46D7" w:rsidRPr="00A64CB8">
        <w:rPr>
          <w:bCs/>
          <w:sz w:val="24"/>
          <w:szCs w:val="24"/>
          <w:lang w:val="lv-LV"/>
        </w:rPr>
        <w:t xml:space="preserve">IZPILDĪTĀJAM </w:t>
      </w:r>
      <w:r w:rsidR="00E4343A" w:rsidRPr="00A64CB8">
        <w:rPr>
          <w:bCs/>
          <w:sz w:val="24"/>
          <w:szCs w:val="24"/>
          <w:lang w:val="lv-LV"/>
        </w:rPr>
        <w:t xml:space="preserve"> </w:t>
      </w:r>
      <w:r w:rsidR="004D46D7" w:rsidRPr="00A64CB8">
        <w:rPr>
          <w:bCs/>
          <w:sz w:val="24"/>
          <w:szCs w:val="24"/>
          <w:lang w:val="lv-LV"/>
        </w:rPr>
        <w:t>PASŪTĪTĀJA</w:t>
      </w:r>
      <w:r w:rsidR="00E4343A" w:rsidRPr="00A64CB8">
        <w:rPr>
          <w:bCs/>
          <w:sz w:val="24"/>
          <w:szCs w:val="24"/>
          <w:lang w:val="lv-LV"/>
        </w:rPr>
        <w:t xml:space="preserve"> sniegtie norādījumi ir jāņem vērā, ciktāl par tiem </w:t>
      </w:r>
      <w:r w:rsidR="004D46D7" w:rsidRPr="00A64CB8">
        <w:rPr>
          <w:bCs/>
          <w:sz w:val="24"/>
          <w:szCs w:val="24"/>
          <w:lang w:val="lv-LV"/>
        </w:rPr>
        <w:t xml:space="preserve">IZPILDĪTĀJS </w:t>
      </w:r>
      <w:r w:rsidR="00E4343A" w:rsidRPr="00A64CB8">
        <w:rPr>
          <w:bCs/>
          <w:sz w:val="24"/>
          <w:szCs w:val="24"/>
          <w:lang w:val="lv-LV"/>
        </w:rPr>
        <w:t xml:space="preserve">kā profesionālis un lietpratējs  var  uzņemties  atbildību  saskaņā  ar  Līgumu  un/vai  Latvijas  Republikas  spēkā esošajiem normatīvajiem aktiem.  </w:t>
      </w:r>
    </w:p>
    <w:p w14:paraId="08D2B5A5" w14:textId="77777777" w:rsidR="00E4343A" w:rsidRPr="00A64CB8" w:rsidRDefault="00E4343A" w:rsidP="00A64CB8">
      <w:pPr>
        <w:jc w:val="both"/>
        <w:rPr>
          <w:bCs/>
          <w:sz w:val="24"/>
          <w:szCs w:val="24"/>
          <w:lang w:val="lv-LV"/>
        </w:rPr>
      </w:pPr>
      <w:r w:rsidRPr="00A64CB8">
        <w:rPr>
          <w:bCs/>
          <w:sz w:val="24"/>
          <w:szCs w:val="24"/>
          <w:lang w:val="lv-LV"/>
        </w:rPr>
        <w:t xml:space="preserve">5.2.   </w:t>
      </w:r>
      <w:r w:rsidR="004D46D7" w:rsidRPr="00A64CB8">
        <w:rPr>
          <w:bCs/>
          <w:sz w:val="24"/>
          <w:szCs w:val="24"/>
          <w:lang w:val="lv-LV"/>
        </w:rPr>
        <w:t>PASŪTĪTĀJA</w:t>
      </w:r>
      <w:r w:rsidRPr="00A64CB8">
        <w:rPr>
          <w:bCs/>
          <w:sz w:val="24"/>
          <w:szCs w:val="24"/>
          <w:lang w:val="lv-LV"/>
        </w:rPr>
        <w:t xml:space="preserve"> tiesības:  </w:t>
      </w:r>
    </w:p>
    <w:p w14:paraId="168F25E1" w14:textId="77777777" w:rsidR="00E4343A" w:rsidRPr="00A64CB8" w:rsidRDefault="00E4343A" w:rsidP="00A64CB8">
      <w:pPr>
        <w:jc w:val="both"/>
        <w:rPr>
          <w:bCs/>
          <w:sz w:val="24"/>
          <w:szCs w:val="24"/>
          <w:lang w:val="lv-LV"/>
        </w:rPr>
      </w:pPr>
      <w:r w:rsidRPr="00A64CB8">
        <w:rPr>
          <w:bCs/>
          <w:sz w:val="24"/>
          <w:szCs w:val="24"/>
          <w:lang w:val="lv-LV"/>
        </w:rPr>
        <w:t xml:space="preserve">5.2.1. izvirzīt pretenzijas par </w:t>
      </w:r>
      <w:r w:rsidR="004D46D7" w:rsidRPr="00A64CB8">
        <w:rPr>
          <w:bCs/>
          <w:sz w:val="24"/>
          <w:szCs w:val="24"/>
          <w:lang w:val="lv-LV"/>
        </w:rPr>
        <w:t>DARBU</w:t>
      </w:r>
      <w:r w:rsidRPr="00A64CB8">
        <w:rPr>
          <w:bCs/>
          <w:sz w:val="24"/>
          <w:szCs w:val="24"/>
          <w:lang w:val="lv-LV"/>
        </w:rPr>
        <w:t xml:space="preserve">, ja tas pilnīgi vai daļēji neatbilst Līguma noteikumiem;  </w:t>
      </w:r>
    </w:p>
    <w:p w14:paraId="0CACDF4A" w14:textId="77777777" w:rsidR="00E4343A" w:rsidRPr="00A64CB8" w:rsidRDefault="00E4343A" w:rsidP="00A64CB8">
      <w:pPr>
        <w:jc w:val="both"/>
        <w:rPr>
          <w:bCs/>
          <w:sz w:val="24"/>
          <w:szCs w:val="24"/>
          <w:lang w:val="lv-LV"/>
        </w:rPr>
      </w:pPr>
      <w:r w:rsidRPr="00A64CB8">
        <w:rPr>
          <w:bCs/>
          <w:sz w:val="24"/>
          <w:szCs w:val="24"/>
          <w:lang w:val="lv-LV"/>
        </w:rPr>
        <w:t xml:space="preserve">5.2.2. vienpusēji apturēt </w:t>
      </w:r>
      <w:r w:rsidR="004D46D7" w:rsidRPr="00A64CB8">
        <w:rPr>
          <w:bCs/>
          <w:sz w:val="24"/>
          <w:szCs w:val="24"/>
          <w:lang w:val="lv-LV"/>
        </w:rPr>
        <w:t xml:space="preserve">DARBU </w:t>
      </w:r>
      <w:r w:rsidRPr="00A64CB8">
        <w:rPr>
          <w:bCs/>
          <w:sz w:val="24"/>
          <w:szCs w:val="24"/>
          <w:lang w:val="lv-LV"/>
        </w:rPr>
        <w:t>gadījumā, ja</w:t>
      </w:r>
      <w:r w:rsidR="003F4941" w:rsidRPr="00A64CB8">
        <w:rPr>
          <w:bCs/>
          <w:sz w:val="24"/>
          <w:szCs w:val="24"/>
          <w:lang w:val="lv-LV"/>
        </w:rPr>
        <w:t xml:space="preserve"> IZPILDĪTĀJS </w:t>
      </w:r>
      <w:r w:rsidRPr="00A64CB8">
        <w:rPr>
          <w:bCs/>
          <w:sz w:val="24"/>
          <w:szCs w:val="24"/>
          <w:lang w:val="lv-LV"/>
        </w:rPr>
        <w:t xml:space="preserve">pārkāpj Līguma noteikumus un normatīvo aktu prasības;  </w:t>
      </w:r>
    </w:p>
    <w:p w14:paraId="5EFED659" w14:textId="77777777" w:rsidR="00E4343A" w:rsidRPr="00A64CB8" w:rsidRDefault="00E4343A" w:rsidP="00A64CB8">
      <w:pPr>
        <w:jc w:val="both"/>
        <w:rPr>
          <w:bCs/>
          <w:sz w:val="24"/>
          <w:szCs w:val="24"/>
          <w:lang w:val="lv-LV"/>
        </w:rPr>
      </w:pPr>
      <w:r w:rsidRPr="00A64CB8">
        <w:rPr>
          <w:bCs/>
          <w:sz w:val="24"/>
          <w:szCs w:val="24"/>
          <w:lang w:val="lv-LV"/>
        </w:rPr>
        <w:t>5.2.3. nepieņemt izpildīto</w:t>
      </w:r>
      <w:r w:rsidR="004D46D7" w:rsidRPr="00A64CB8">
        <w:rPr>
          <w:bCs/>
          <w:sz w:val="24"/>
          <w:szCs w:val="24"/>
          <w:lang w:val="lv-LV"/>
        </w:rPr>
        <w:t xml:space="preserve"> DARBU</w:t>
      </w:r>
      <w:r w:rsidRPr="00A64CB8">
        <w:rPr>
          <w:bCs/>
          <w:sz w:val="24"/>
          <w:szCs w:val="24"/>
          <w:lang w:val="lv-LV"/>
        </w:rPr>
        <w:t>, ja</w:t>
      </w:r>
      <w:r w:rsidR="004D46D7" w:rsidRPr="00A64CB8">
        <w:rPr>
          <w:bCs/>
          <w:sz w:val="24"/>
          <w:szCs w:val="24"/>
          <w:lang w:val="lv-LV"/>
        </w:rPr>
        <w:t xml:space="preserve"> PASŪTĪTĀJS </w:t>
      </w:r>
      <w:r w:rsidRPr="00A64CB8">
        <w:rPr>
          <w:bCs/>
          <w:sz w:val="24"/>
          <w:szCs w:val="24"/>
          <w:lang w:val="lv-LV"/>
        </w:rPr>
        <w:t xml:space="preserve">konstatē, ka </w:t>
      </w:r>
      <w:r w:rsidR="004D46D7" w:rsidRPr="00A64CB8">
        <w:rPr>
          <w:bCs/>
          <w:sz w:val="24"/>
          <w:szCs w:val="24"/>
          <w:lang w:val="lv-LV"/>
        </w:rPr>
        <w:t>DARBS</w:t>
      </w:r>
      <w:r w:rsidRPr="00A64CB8">
        <w:rPr>
          <w:bCs/>
          <w:sz w:val="24"/>
          <w:szCs w:val="24"/>
          <w:lang w:val="lv-LV"/>
        </w:rPr>
        <w:t xml:space="preserve"> neatbilst Līguma noteikumiem;  </w:t>
      </w:r>
    </w:p>
    <w:p w14:paraId="71720492" w14:textId="77777777" w:rsidR="00E4343A" w:rsidRPr="00A64CB8" w:rsidRDefault="00E4343A" w:rsidP="00A64CB8">
      <w:pPr>
        <w:jc w:val="both"/>
        <w:rPr>
          <w:bCs/>
          <w:sz w:val="24"/>
          <w:szCs w:val="24"/>
          <w:lang w:val="lv-LV"/>
        </w:rPr>
      </w:pPr>
      <w:r w:rsidRPr="00A64CB8">
        <w:rPr>
          <w:bCs/>
          <w:sz w:val="24"/>
          <w:szCs w:val="24"/>
          <w:lang w:val="lv-LV"/>
        </w:rPr>
        <w:t xml:space="preserve">5.2.4. vienpusēji izbeigt Līgumu, ja </w:t>
      </w:r>
      <w:r w:rsidR="004D46D7" w:rsidRPr="00A64CB8">
        <w:rPr>
          <w:bCs/>
          <w:sz w:val="24"/>
          <w:szCs w:val="24"/>
          <w:lang w:val="lv-LV"/>
        </w:rPr>
        <w:t xml:space="preserve">IZPILDĪTĀJS </w:t>
      </w:r>
      <w:r w:rsidRPr="00A64CB8">
        <w:rPr>
          <w:bCs/>
          <w:sz w:val="24"/>
          <w:szCs w:val="24"/>
          <w:lang w:val="lv-LV"/>
        </w:rPr>
        <w:t xml:space="preserve">nepilda vai nepienācīgi pilda Līguma nosacījumus.  </w:t>
      </w:r>
    </w:p>
    <w:p w14:paraId="3E2658FD" w14:textId="77777777" w:rsidR="00E4343A" w:rsidRPr="00A64CB8" w:rsidRDefault="00E4343A" w:rsidP="00A64CB8">
      <w:pPr>
        <w:jc w:val="both"/>
        <w:rPr>
          <w:bCs/>
          <w:sz w:val="24"/>
          <w:szCs w:val="24"/>
          <w:lang w:val="lv-LV"/>
        </w:rPr>
      </w:pPr>
      <w:r w:rsidRPr="00A64CB8">
        <w:rPr>
          <w:bCs/>
          <w:sz w:val="24"/>
          <w:szCs w:val="24"/>
          <w:lang w:val="lv-LV"/>
        </w:rPr>
        <w:t xml:space="preserve">         </w:t>
      </w:r>
    </w:p>
    <w:p w14:paraId="6030B6CD" w14:textId="77777777" w:rsidR="00E4343A" w:rsidRPr="006A15A7" w:rsidRDefault="00E4343A" w:rsidP="006A15A7">
      <w:pPr>
        <w:jc w:val="center"/>
        <w:rPr>
          <w:b/>
          <w:bCs/>
          <w:sz w:val="24"/>
          <w:szCs w:val="24"/>
          <w:lang w:val="lv-LV"/>
        </w:rPr>
      </w:pPr>
      <w:r w:rsidRPr="006A15A7">
        <w:rPr>
          <w:b/>
          <w:bCs/>
          <w:sz w:val="24"/>
          <w:szCs w:val="24"/>
          <w:lang w:val="lv-LV"/>
        </w:rPr>
        <w:t xml:space="preserve">6.     </w:t>
      </w:r>
      <w:r w:rsidR="004D46D7" w:rsidRPr="006A15A7">
        <w:rPr>
          <w:b/>
          <w:bCs/>
          <w:sz w:val="24"/>
          <w:szCs w:val="24"/>
          <w:lang w:val="lv-LV"/>
        </w:rPr>
        <w:t>IZPILDĪTĀJA</w:t>
      </w:r>
      <w:r w:rsidRPr="006A15A7">
        <w:rPr>
          <w:b/>
          <w:bCs/>
          <w:sz w:val="24"/>
          <w:szCs w:val="24"/>
          <w:lang w:val="lv-LV"/>
        </w:rPr>
        <w:t xml:space="preserve"> pienākumi un tiesības</w:t>
      </w:r>
    </w:p>
    <w:p w14:paraId="47E1CEF5" w14:textId="77777777" w:rsidR="00E4343A" w:rsidRPr="00A64CB8" w:rsidRDefault="00E4343A" w:rsidP="00A64CB8">
      <w:pPr>
        <w:jc w:val="both"/>
        <w:rPr>
          <w:bCs/>
          <w:sz w:val="24"/>
          <w:szCs w:val="24"/>
          <w:lang w:val="lv-LV"/>
        </w:rPr>
      </w:pPr>
      <w:r w:rsidRPr="00A64CB8">
        <w:rPr>
          <w:bCs/>
          <w:sz w:val="24"/>
          <w:szCs w:val="24"/>
          <w:lang w:val="lv-LV"/>
        </w:rPr>
        <w:t>6.1</w:t>
      </w:r>
      <w:r w:rsidR="004D46D7" w:rsidRPr="00A64CB8">
        <w:rPr>
          <w:bCs/>
          <w:sz w:val="24"/>
          <w:szCs w:val="24"/>
          <w:lang w:val="lv-LV"/>
        </w:rPr>
        <w:t xml:space="preserve">.   IZPILDĪTĀJA </w:t>
      </w:r>
      <w:r w:rsidRPr="00A64CB8">
        <w:rPr>
          <w:bCs/>
          <w:sz w:val="24"/>
          <w:szCs w:val="24"/>
          <w:lang w:val="lv-LV"/>
        </w:rPr>
        <w:t xml:space="preserve">pienākumi:  </w:t>
      </w:r>
    </w:p>
    <w:p w14:paraId="3CCD69D7" w14:textId="77777777" w:rsidR="00E4343A" w:rsidRPr="00A64CB8" w:rsidRDefault="00E4343A" w:rsidP="00A64CB8">
      <w:pPr>
        <w:jc w:val="both"/>
        <w:rPr>
          <w:bCs/>
          <w:sz w:val="24"/>
          <w:szCs w:val="24"/>
          <w:lang w:val="lv-LV"/>
        </w:rPr>
      </w:pPr>
      <w:r w:rsidRPr="00A64CB8">
        <w:rPr>
          <w:bCs/>
          <w:sz w:val="24"/>
          <w:szCs w:val="24"/>
          <w:lang w:val="lv-LV"/>
        </w:rPr>
        <w:t xml:space="preserve">6.1.1. norīkot  ekspertīzes  vadītāju </w:t>
      </w:r>
      <w:r w:rsidR="004D46D7" w:rsidRPr="00A64CB8">
        <w:rPr>
          <w:bCs/>
          <w:sz w:val="24"/>
          <w:szCs w:val="24"/>
          <w:lang w:val="lv-LV"/>
        </w:rPr>
        <w:t xml:space="preserve"> DARBA  </w:t>
      </w:r>
      <w:r w:rsidRPr="00A64CB8">
        <w:rPr>
          <w:bCs/>
          <w:sz w:val="24"/>
          <w:szCs w:val="24"/>
          <w:lang w:val="lv-LV"/>
        </w:rPr>
        <w:t xml:space="preserve">izpildei  no  </w:t>
      </w:r>
      <w:r w:rsidR="004D46D7" w:rsidRPr="00A64CB8">
        <w:rPr>
          <w:bCs/>
          <w:sz w:val="24"/>
          <w:szCs w:val="24"/>
          <w:lang w:val="lv-LV"/>
        </w:rPr>
        <w:t>IZPILDĪTĀJA</w:t>
      </w:r>
      <w:r w:rsidRPr="00A64CB8">
        <w:rPr>
          <w:bCs/>
          <w:sz w:val="24"/>
          <w:szCs w:val="24"/>
          <w:lang w:val="lv-LV"/>
        </w:rPr>
        <w:t xml:space="preserve">  puses. </w:t>
      </w:r>
      <w:r w:rsidR="004D46D7" w:rsidRPr="00A64CB8">
        <w:rPr>
          <w:bCs/>
          <w:sz w:val="24"/>
          <w:szCs w:val="24"/>
          <w:lang w:val="lv-LV"/>
        </w:rPr>
        <w:t xml:space="preserve"> IZPILDĪTĀJA  </w:t>
      </w:r>
      <w:r w:rsidRPr="00A64CB8">
        <w:rPr>
          <w:bCs/>
          <w:sz w:val="24"/>
          <w:szCs w:val="24"/>
          <w:lang w:val="lv-LV"/>
        </w:rPr>
        <w:t xml:space="preserve">Iepirkumam iesniegtajā      piedāvājumā         norādītais      ekspertīzes       vadītājs ir__________________,  tālr.________, sertifikāta Nr._______, e-pasts:___________;  </w:t>
      </w:r>
    </w:p>
    <w:p w14:paraId="2F6238F8" w14:textId="77777777" w:rsidR="00E4343A" w:rsidRPr="00A64CB8" w:rsidRDefault="00E4343A" w:rsidP="00A64CB8">
      <w:pPr>
        <w:jc w:val="both"/>
        <w:rPr>
          <w:bCs/>
          <w:sz w:val="24"/>
          <w:szCs w:val="24"/>
          <w:lang w:val="lv-LV"/>
        </w:rPr>
      </w:pPr>
      <w:r w:rsidRPr="00A64CB8">
        <w:rPr>
          <w:bCs/>
          <w:sz w:val="24"/>
          <w:szCs w:val="24"/>
          <w:lang w:val="lv-LV"/>
        </w:rPr>
        <w:t xml:space="preserve">6.1.2. Līguma darbības laikā </w:t>
      </w:r>
      <w:r w:rsidR="004D46D7" w:rsidRPr="00A64CB8">
        <w:rPr>
          <w:bCs/>
          <w:sz w:val="24"/>
          <w:szCs w:val="24"/>
          <w:lang w:val="lv-LV"/>
        </w:rPr>
        <w:t>IZPILDĪTĀJA</w:t>
      </w:r>
      <w:r w:rsidRPr="00A64CB8">
        <w:rPr>
          <w:bCs/>
          <w:sz w:val="24"/>
          <w:szCs w:val="24"/>
          <w:lang w:val="lv-LV"/>
        </w:rPr>
        <w:t xml:space="preserve"> Iepirkumam iesniegtajā piedāvājumā noradīto ekspertīzes vadītāju var mainīt tikai ar </w:t>
      </w:r>
      <w:r w:rsidR="004D46D7" w:rsidRPr="00A64CB8">
        <w:rPr>
          <w:bCs/>
          <w:sz w:val="24"/>
          <w:szCs w:val="24"/>
          <w:lang w:val="lv-LV"/>
        </w:rPr>
        <w:t>PASŪTĪTĀJA</w:t>
      </w:r>
      <w:r w:rsidRPr="00A64CB8">
        <w:rPr>
          <w:bCs/>
          <w:sz w:val="24"/>
          <w:szCs w:val="24"/>
          <w:lang w:val="lv-LV"/>
        </w:rPr>
        <w:t xml:space="preserve"> rakstveida piekrišanu;  </w:t>
      </w:r>
    </w:p>
    <w:p w14:paraId="66305018" w14:textId="77777777" w:rsidR="00E4343A" w:rsidRPr="00A64CB8" w:rsidRDefault="00E4343A" w:rsidP="00A64CB8">
      <w:pPr>
        <w:jc w:val="both"/>
        <w:rPr>
          <w:bCs/>
          <w:sz w:val="24"/>
          <w:szCs w:val="24"/>
          <w:lang w:val="lv-LV"/>
        </w:rPr>
      </w:pPr>
      <w:r w:rsidRPr="00A64CB8">
        <w:rPr>
          <w:bCs/>
          <w:sz w:val="24"/>
          <w:szCs w:val="24"/>
          <w:lang w:val="lv-LV"/>
        </w:rPr>
        <w:t xml:space="preserve">6.1.3. </w:t>
      </w:r>
      <w:r w:rsidR="004D46D7" w:rsidRPr="00A64CB8">
        <w:rPr>
          <w:bCs/>
          <w:sz w:val="24"/>
          <w:szCs w:val="24"/>
          <w:lang w:val="lv-LV"/>
        </w:rPr>
        <w:t xml:space="preserve">DARBU </w:t>
      </w:r>
      <w:r w:rsidRPr="00A64CB8">
        <w:rPr>
          <w:bCs/>
          <w:sz w:val="24"/>
          <w:szCs w:val="24"/>
          <w:lang w:val="lv-LV"/>
        </w:rPr>
        <w:t xml:space="preserve"> veikt  saskaņā  ar  Līguma  noteikumiem  un  normatīvo  aktu  prasībām,  Līgumā noteiktajā termiņā un kārtībā;  </w:t>
      </w:r>
    </w:p>
    <w:p w14:paraId="667D85ED" w14:textId="77777777" w:rsidR="00E4343A" w:rsidRPr="00A64CB8" w:rsidRDefault="00E4343A" w:rsidP="00A64CB8">
      <w:pPr>
        <w:jc w:val="both"/>
        <w:rPr>
          <w:bCs/>
          <w:sz w:val="24"/>
          <w:szCs w:val="24"/>
          <w:lang w:val="lv-LV"/>
        </w:rPr>
      </w:pPr>
      <w:r w:rsidRPr="00A64CB8">
        <w:rPr>
          <w:bCs/>
          <w:sz w:val="24"/>
          <w:szCs w:val="24"/>
          <w:lang w:val="lv-LV"/>
        </w:rPr>
        <w:t xml:space="preserve">6.1.4. </w:t>
      </w:r>
      <w:r w:rsidR="004D46D7" w:rsidRPr="00A64CB8">
        <w:rPr>
          <w:bCs/>
          <w:sz w:val="24"/>
          <w:szCs w:val="24"/>
          <w:lang w:val="lv-LV"/>
        </w:rPr>
        <w:t xml:space="preserve">DARBA </w:t>
      </w:r>
      <w:r w:rsidRPr="00A64CB8">
        <w:rPr>
          <w:bCs/>
          <w:sz w:val="24"/>
          <w:szCs w:val="24"/>
          <w:lang w:val="lv-LV"/>
        </w:rPr>
        <w:t xml:space="preserve">     izpildes    laikā   ievērot     kompetentu       institūciju    un  amatpersonu       prasības     un norādījumus;  </w:t>
      </w:r>
    </w:p>
    <w:p w14:paraId="7887D3CC" w14:textId="77777777" w:rsidR="00E4343A" w:rsidRPr="00A64CB8" w:rsidRDefault="00E4343A" w:rsidP="00A64CB8">
      <w:pPr>
        <w:jc w:val="both"/>
        <w:rPr>
          <w:bCs/>
          <w:sz w:val="24"/>
          <w:szCs w:val="24"/>
          <w:lang w:val="lv-LV"/>
        </w:rPr>
      </w:pPr>
      <w:r w:rsidRPr="00A64CB8">
        <w:rPr>
          <w:bCs/>
          <w:sz w:val="24"/>
          <w:szCs w:val="24"/>
          <w:lang w:val="lv-LV"/>
        </w:rPr>
        <w:t xml:space="preserve">6.1.5. </w:t>
      </w:r>
      <w:r w:rsidR="004D46D7" w:rsidRPr="00A64CB8">
        <w:rPr>
          <w:bCs/>
          <w:sz w:val="24"/>
          <w:szCs w:val="24"/>
          <w:lang w:val="lv-LV"/>
        </w:rPr>
        <w:t xml:space="preserve">IZPILDĪTĀJS </w:t>
      </w:r>
      <w:r w:rsidRPr="00A64CB8">
        <w:rPr>
          <w:bCs/>
          <w:sz w:val="24"/>
          <w:szCs w:val="24"/>
          <w:lang w:val="lv-LV"/>
        </w:rPr>
        <w:t xml:space="preserve"> ir  atbildīgs  par  jebkuru  autortiesību  vai  patenta  tiesību  aizskārumiem,  vai  cita veida intelektuālā īpašuma aizskārumiem, kas varētu rasties sakarā ar </w:t>
      </w:r>
      <w:r w:rsidR="004D46D7" w:rsidRPr="00A64CB8">
        <w:rPr>
          <w:bCs/>
          <w:sz w:val="24"/>
          <w:szCs w:val="24"/>
          <w:lang w:val="lv-LV"/>
        </w:rPr>
        <w:t>DARBA</w:t>
      </w:r>
      <w:r w:rsidRPr="00A64CB8">
        <w:rPr>
          <w:bCs/>
          <w:sz w:val="24"/>
          <w:szCs w:val="24"/>
          <w:lang w:val="lv-LV"/>
        </w:rPr>
        <w:t xml:space="preserve"> veikšanu vai  tā ietvaros radītā produkta turpmāku izmantošanu;  </w:t>
      </w:r>
    </w:p>
    <w:p w14:paraId="0DD53F3C" w14:textId="77777777" w:rsidR="00E4343A" w:rsidRPr="00A64CB8" w:rsidRDefault="00E4343A" w:rsidP="00A64CB8">
      <w:pPr>
        <w:jc w:val="both"/>
        <w:rPr>
          <w:bCs/>
          <w:sz w:val="24"/>
          <w:szCs w:val="24"/>
          <w:lang w:val="lv-LV"/>
        </w:rPr>
      </w:pPr>
      <w:r w:rsidRPr="00A64CB8">
        <w:rPr>
          <w:bCs/>
          <w:sz w:val="24"/>
          <w:szCs w:val="24"/>
          <w:lang w:val="lv-LV"/>
        </w:rPr>
        <w:t xml:space="preserve">6.1.6. nekavējoties (ne vēlāk kā 1 (vienas) darba dienas laikā no attiecīgo apstākļu konstatācijas brīža)  ziņot </w:t>
      </w:r>
      <w:r w:rsidR="004D46D7" w:rsidRPr="00A64CB8">
        <w:rPr>
          <w:bCs/>
          <w:sz w:val="24"/>
          <w:szCs w:val="24"/>
          <w:lang w:val="lv-LV"/>
        </w:rPr>
        <w:t xml:space="preserve"> PASŪTĪTĀJAM  </w:t>
      </w:r>
      <w:r w:rsidRPr="00A64CB8">
        <w:rPr>
          <w:bCs/>
          <w:sz w:val="24"/>
          <w:szCs w:val="24"/>
          <w:lang w:val="lv-LV"/>
        </w:rPr>
        <w:t xml:space="preserve">par  visiem  apstākļiem,  kas  traucē  vai  varētu  traucēt  Līgumā  noteikto saistību savlaicīgu un kvalitatīvu izpildi.  </w:t>
      </w:r>
    </w:p>
    <w:p w14:paraId="48E799AB" w14:textId="77777777" w:rsidR="00E4343A" w:rsidRPr="00A64CB8" w:rsidRDefault="00E4343A" w:rsidP="00A64CB8">
      <w:pPr>
        <w:jc w:val="both"/>
        <w:rPr>
          <w:bCs/>
          <w:sz w:val="24"/>
          <w:szCs w:val="24"/>
          <w:lang w:val="lv-LV"/>
        </w:rPr>
      </w:pPr>
      <w:r w:rsidRPr="00A64CB8">
        <w:rPr>
          <w:bCs/>
          <w:sz w:val="24"/>
          <w:szCs w:val="24"/>
          <w:lang w:val="lv-LV"/>
        </w:rPr>
        <w:t>6.2</w:t>
      </w:r>
      <w:r w:rsidR="003F4941" w:rsidRPr="00A64CB8">
        <w:rPr>
          <w:bCs/>
          <w:sz w:val="24"/>
          <w:szCs w:val="24"/>
          <w:lang w:val="lv-LV"/>
        </w:rPr>
        <w:t xml:space="preserve">.   IZPILDĪTĀJAM </w:t>
      </w:r>
      <w:r w:rsidRPr="00A64CB8">
        <w:rPr>
          <w:bCs/>
          <w:sz w:val="24"/>
          <w:szCs w:val="24"/>
          <w:lang w:val="lv-LV"/>
        </w:rPr>
        <w:t xml:space="preserve">ir tiesības saņemt atlīdzību saskaņā ar Līguma nosacījumiem.  </w:t>
      </w:r>
    </w:p>
    <w:p w14:paraId="77FF09C9" w14:textId="77777777" w:rsidR="00E4343A" w:rsidRPr="00A64CB8" w:rsidRDefault="00E4343A" w:rsidP="00A64CB8">
      <w:pPr>
        <w:jc w:val="both"/>
        <w:rPr>
          <w:bCs/>
          <w:sz w:val="24"/>
          <w:szCs w:val="24"/>
          <w:lang w:val="lv-LV"/>
        </w:rPr>
      </w:pPr>
      <w:r w:rsidRPr="00A64CB8">
        <w:rPr>
          <w:bCs/>
          <w:sz w:val="24"/>
          <w:szCs w:val="24"/>
          <w:lang w:val="lv-LV"/>
        </w:rPr>
        <w:t xml:space="preserve">         </w:t>
      </w:r>
    </w:p>
    <w:p w14:paraId="0E276DF7" w14:textId="77777777" w:rsidR="00E4343A" w:rsidRPr="006A15A7" w:rsidRDefault="00E4343A" w:rsidP="006A15A7">
      <w:pPr>
        <w:jc w:val="center"/>
        <w:rPr>
          <w:b/>
          <w:bCs/>
          <w:sz w:val="24"/>
          <w:szCs w:val="24"/>
          <w:lang w:val="lv-LV"/>
        </w:rPr>
      </w:pPr>
      <w:r w:rsidRPr="006A15A7">
        <w:rPr>
          <w:b/>
          <w:bCs/>
          <w:sz w:val="24"/>
          <w:szCs w:val="24"/>
          <w:lang w:val="lv-LV"/>
        </w:rPr>
        <w:t>7.     Pušu atbildība</w:t>
      </w:r>
    </w:p>
    <w:p w14:paraId="19B25FA5" w14:textId="77777777" w:rsidR="00E4343A" w:rsidRPr="00A64CB8" w:rsidRDefault="004D46D7" w:rsidP="00A64CB8">
      <w:pPr>
        <w:jc w:val="both"/>
        <w:rPr>
          <w:bCs/>
          <w:sz w:val="24"/>
          <w:szCs w:val="24"/>
          <w:lang w:val="lv-LV"/>
        </w:rPr>
      </w:pPr>
      <w:r>
        <w:rPr>
          <w:bCs/>
          <w:sz w:val="24"/>
          <w:szCs w:val="24"/>
          <w:lang w:val="lv-LV"/>
        </w:rPr>
        <w:t>7.1.  Līdzēji</w:t>
      </w:r>
      <w:r w:rsidR="00E4343A" w:rsidRPr="00A64CB8">
        <w:rPr>
          <w:bCs/>
          <w:sz w:val="24"/>
          <w:szCs w:val="24"/>
          <w:lang w:val="lv-LV"/>
        </w:rPr>
        <w:t xml:space="preserve"> ir savstarpēji atbildīgas par Līguma saistību nepildīšanu vai nepienācīgu izpildi, kā </w:t>
      </w:r>
      <w:r>
        <w:rPr>
          <w:bCs/>
          <w:sz w:val="24"/>
          <w:szCs w:val="24"/>
          <w:lang w:val="lv-LV"/>
        </w:rPr>
        <w:t>arī atlīdzina otram Līdzējam</w:t>
      </w:r>
      <w:r w:rsidR="00E4343A" w:rsidRPr="00A64CB8">
        <w:rPr>
          <w:bCs/>
          <w:sz w:val="24"/>
          <w:szCs w:val="24"/>
          <w:lang w:val="lv-LV"/>
        </w:rPr>
        <w:t xml:space="preserve"> šajā sakarā radušos zaudējumus.  </w:t>
      </w:r>
    </w:p>
    <w:p w14:paraId="6B0BF848" w14:textId="77777777" w:rsidR="00E4343A" w:rsidRPr="00A64CB8" w:rsidRDefault="00E4343A" w:rsidP="00A64CB8">
      <w:pPr>
        <w:jc w:val="both"/>
        <w:rPr>
          <w:bCs/>
          <w:sz w:val="24"/>
          <w:szCs w:val="24"/>
          <w:lang w:val="lv-LV"/>
        </w:rPr>
      </w:pPr>
      <w:r w:rsidRPr="00A64CB8">
        <w:rPr>
          <w:bCs/>
          <w:sz w:val="24"/>
          <w:szCs w:val="24"/>
          <w:lang w:val="lv-LV"/>
        </w:rPr>
        <w:t xml:space="preserve">7.2.   Ja  </w:t>
      </w:r>
      <w:r w:rsidR="004D46D7" w:rsidRPr="00A64CB8">
        <w:rPr>
          <w:bCs/>
          <w:sz w:val="24"/>
          <w:szCs w:val="24"/>
          <w:lang w:val="lv-LV"/>
        </w:rPr>
        <w:t xml:space="preserve">IZPILDĪTĀJS </w:t>
      </w:r>
      <w:r w:rsidRPr="00A64CB8">
        <w:rPr>
          <w:bCs/>
          <w:sz w:val="24"/>
          <w:szCs w:val="24"/>
          <w:lang w:val="lv-LV"/>
        </w:rPr>
        <w:t xml:space="preserve"> neizpilda  Līgumā  noteiktās  saistības  un  kavē  </w:t>
      </w:r>
      <w:r w:rsidR="004D46D7" w:rsidRPr="00A64CB8">
        <w:rPr>
          <w:bCs/>
          <w:sz w:val="24"/>
          <w:szCs w:val="24"/>
          <w:lang w:val="lv-LV"/>
        </w:rPr>
        <w:t xml:space="preserve">DARBA </w:t>
      </w:r>
      <w:r w:rsidRPr="00A64CB8">
        <w:rPr>
          <w:bCs/>
          <w:sz w:val="24"/>
          <w:szCs w:val="24"/>
          <w:lang w:val="lv-LV"/>
        </w:rPr>
        <w:t xml:space="preserve"> izpildi,  </w:t>
      </w:r>
      <w:r w:rsidR="004D46D7" w:rsidRPr="00A64CB8">
        <w:rPr>
          <w:bCs/>
          <w:sz w:val="24"/>
          <w:szCs w:val="24"/>
          <w:lang w:val="lv-LV"/>
        </w:rPr>
        <w:t xml:space="preserve">PASŪTĪTĀJS  </w:t>
      </w:r>
      <w:r w:rsidRPr="00A64CB8">
        <w:rPr>
          <w:bCs/>
          <w:sz w:val="24"/>
          <w:szCs w:val="24"/>
          <w:lang w:val="lv-LV"/>
        </w:rPr>
        <w:t xml:space="preserve">ir  tiesīgs   piemērot   un   </w:t>
      </w:r>
      <w:r w:rsidR="004D46D7" w:rsidRPr="00A64CB8">
        <w:rPr>
          <w:bCs/>
          <w:sz w:val="24"/>
          <w:szCs w:val="24"/>
          <w:lang w:val="lv-LV"/>
        </w:rPr>
        <w:t xml:space="preserve">IZPILDĪTĀJAM </w:t>
      </w:r>
      <w:r w:rsidRPr="00A64CB8">
        <w:rPr>
          <w:bCs/>
          <w:sz w:val="24"/>
          <w:szCs w:val="24"/>
          <w:lang w:val="lv-LV"/>
        </w:rPr>
        <w:t xml:space="preserve">  ir   pienākums   samaksāt   </w:t>
      </w:r>
      <w:r w:rsidR="00A64CB8" w:rsidRPr="00A64CB8">
        <w:rPr>
          <w:bCs/>
          <w:sz w:val="24"/>
          <w:szCs w:val="24"/>
          <w:lang w:val="lv-LV"/>
        </w:rPr>
        <w:t xml:space="preserve">par   katru   nokavēto   dienu </w:t>
      </w:r>
      <w:r w:rsidR="006A15A7">
        <w:rPr>
          <w:bCs/>
          <w:sz w:val="24"/>
          <w:szCs w:val="24"/>
          <w:lang w:val="lv-LV"/>
        </w:rPr>
        <w:t xml:space="preserve"> līgumsodu 0,1% (nulle, komats, viens procents</w:t>
      </w:r>
      <w:r w:rsidRPr="00A64CB8">
        <w:rPr>
          <w:bCs/>
          <w:sz w:val="24"/>
          <w:szCs w:val="24"/>
          <w:lang w:val="lv-LV"/>
        </w:rPr>
        <w:t xml:space="preserve">) apmērā no </w:t>
      </w:r>
      <w:r w:rsidR="00A64CB8" w:rsidRPr="00A64CB8">
        <w:rPr>
          <w:bCs/>
          <w:sz w:val="24"/>
          <w:szCs w:val="24"/>
          <w:lang w:val="lv-LV"/>
        </w:rPr>
        <w:t>Līguma summas, bet ne vairāk</w:t>
      </w:r>
      <w:r w:rsidRPr="00A64CB8">
        <w:rPr>
          <w:bCs/>
          <w:sz w:val="24"/>
          <w:szCs w:val="24"/>
          <w:lang w:val="lv-LV"/>
        </w:rPr>
        <w:t xml:space="preserve"> kā 10% (desmit procenti) no Līguma summas.  </w:t>
      </w:r>
    </w:p>
    <w:p w14:paraId="4540DCF7" w14:textId="77777777" w:rsidR="00E4343A" w:rsidRPr="00A64CB8" w:rsidRDefault="00E4343A" w:rsidP="00A64CB8">
      <w:pPr>
        <w:jc w:val="both"/>
        <w:rPr>
          <w:bCs/>
          <w:sz w:val="24"/>
          <w:szCs w:val="24"/>
          <w:lang w:val="lv-LV"/>
        </w:rPr>
      </w:pPr>
      <w:r w:rsidRPr="00A64CB8">
        <w:rPr>
          <w:bCs/>
          <w:sz w:val="24"/>
          <w:szCs w:val="24"/>
          <w:lang w:val="lv-LV"/>
        </w:rPr>
        <w:t xml:space="preserve">7.3.   Ja </w:t>
      </w:r>
      <w:r w:rsidR="003E5175" w:rsidRPr="00A64CB8">
        <w:rPr>
          <w:bCs/>
          <w:sz w:val="24"/>
          <w:szCs w:val="24"/>
          <w:lang w:val="lv-LV"/>
        </w:rPr>
        <w:t>PASŪTĪTĀJS</w:t>
      </w:r>
      <w:r w:rsidRPr="00A64CB8">
        <w:rPr>
          <w:bCs/>
          <w:sz w:val="24"/>
          <w:szCs w:val="24"/>
          <w:lang w:val="lv-LV"/>
        </w:rPr>
        <w:t xml:space="preserve"> nesamaksā</w:t>
      </w:r>
      <w:r w:rsidR="003E5175" w:rsidRPr="00A64CB8">
        <w:rPr>
          <w:bCs/>
          <w:sz w:val="24"/>
          <w:szCs w:val="24"/>
          <w:lang w:val="lv-LV"/>
        </w:rPr>
        <w:t xml:space="preserve"> IZPILDĪTĀJAM </w:t>
      </w:r>
      <w:r w:rsidRPr="00A64CB8">
        <w:rPr>
          <w:bCs/>
          <w:sz w:val="24"/>
          <w:szCs w:val="24"/>
          <w:lang w:val="lv-LV"/>
        </w:rPr>
        <w:t>Līguma maksājumu paredz</w:t>
      </w:r>
      <w:r w:rsidR="00A64CB8" w:rsidRPr="00A64CB8">
        <w:rPr>
          <w:bCs/>
          <w:sz w:val="24"/>
          <w:szCs w:val="24"/>
          <w:lang w:val="lv-LV"/>
        </w:rPr>
        <w:t xml:space="preserve">ētajā termiņā, </w:t>
      </w:r>
      <w:r w:rsidR="003E5175" w:rsidRPr="00A64CB8">
        <w:rPr>
          <w:bCs/>
          <w:sz w:val="24"/>
          <w:szCs w:val="24"/>
          <w:lang w:val="lv-LV"/>
        </w:rPr>
        <w:t>IZPILDĪTĀJS</w:t>
      </w:r>
      <w:r w:rsidR="00A64CB8" w:rsidRPr="00A64CB8">
        <w:rPr>
          <w:bCs/>
          <w:sz w:val="24"/>
          <w:szCs w:val="24"/>
          <w:lang w:val="lv-LV"/>
        </w:rPr>
        <w:t xml:space="preserve"> ir </w:t>
      </w:r>
      <w:r w:rsidRPr="00A64CB8">
        <w:rPr>
          <w:bCs/>
          <w:sz w:val="24"/>
          <w:szCs w:val="24"/>
          <w:lang w:val="lv-LV"/>
        </w:rPr>
        <w:t xml:space="preserve">tiesīgs piemērot un </w:t>
      </w:r>
      <w:r w:rsidR="003E5175" w:rsidRPr="00A64CB8">
        <w:rPr>
          <w:bCs/>
          <w:sz w:val="24"/>
          <w:szCs w:val="24"/>
          <w:lang w:val="lv-LV"/>
        </w:rPr>
        <w:t>PASŪTĪTĀJAM</w:t>
      </w:r>
      <w:r w:rsidRPr="00A64CB8">
        <w:rPr>
          <w:bCs/>
          <w:sz w:val="24"/>
          <w:szCs w:val="24"/>
          <w:lang w:val="lv-LV"/>
        </w:rPr>
        <w:t xml:space="preserve"> ir pienākums samaksāt par k</w:t>
      </w:r>
      <w:r w:rsidR="00A64CB8" w:rsidRPr="00A64CB8">
        <w:rPr>
          <w:bCs/>
          <w:sz w:val="24"/>
          <w:szCs w:val="24"/>
          <w:lang w:val="lv-LV"/>
        </w:rPr>
        <w:t xml:space="preserve">atru nokavēto dienu līgumsodu </w:t>
      </w:r>
      <w:r w:rsidR="00B2024F">
        <w:rPr>
          <w:bCs/>
          <w:sz w:val="24"/>
          <w:szCs w:val="24"/>
          <w:lang w:val="lv-LV"/>
        </w:rPr>
        <w:t>0,1%  (nulle,  komats, viens</w:t>
      </w:r>
      <w:r w:rsidRPr="00A64CB8">
        <w:rPr>
          <w:bCs/>
          <w:sz w:val="24"/>
          <w:szCs w:val="24"/>
          <w:lang w:val="lv-LV"/>
        </w:rPr>
        <w:t xml:space="preserve">  procenti)  apmērā  no  Līguma  summ</w:t>
      </w:r>
      <w:r w:rsidR="00A64CB8" w:rsidRPr="00A64CB8">
        <w:rPr>
          <w:bCs/>
          <w:sz w:val="24"/>
          <w:szCs w:val="24"/>
          <w:lang w:val="lv-LV"/>
        </w:rPr>
        <w:t xml:space="preserve">as,  bet  ne  vairāk  kā  10% </w:t>
      </w:r>
      <w:r w:rsidRPr="00A64CB8">
        <w:rPr>
          <w:bCs/>
          <w:sz w:val="24"/>
          <w:szCs w:val="24"/>
          <w:lang w:val="lv-LV"/>
        </w:rPr>
        <w:t xml:space="preserve">(desmit procenti) no Līguma summas.  </w:t>
      </w:r>
    </w:p>
    <w:p w14:paraId="6469BE7A" w14:textId="77777777" w:rsidR="00E4343A" w:rsidRPr="00A64CB8" w:rsidRDefault="00E4343A" w:rsidP="00A64CB8">
      <w:pPr>
        <w:jc w:val="both"/>
        <w:rPr>
          <w:bCs/>
          <w:sz w:val="24"/>
          <w:szCs w:val="24"/>
          <w:lang w:val="lv-LV"/>
        </w:rPr>
      </w:pPr>
      <w:r w:rsidRPr="00A64CB8">
        <w:rPr>
          <w:bCs/>
          <w:sz w:val="24"/>
          <w:szCs w:val="24"/>
          <w:lang w:val="lv-LV"/>
        </w:rPr>
        <w:lastRenderedPageBreak/>
        <w:t>7.4.   L</w:t>
      </w:r>
      <w:r w:rsidR="003E5175">
        <w:rPr>
          <w:bCs/>
          <w:sz w:val="24"/>
          <w:szCs w:val="24"/>
          <w:lang w:val="lv-LV"/>
        </w:rPr>
        <w:t>īgumsodu samaksa neatbrīvo Līdzējus</w:t>
      </w:r>
      <w:r w:rsidRPr="00A64CB8">
        <w:rPr>
          <w:bCs/>
          <w:sz w:val="24"/>
          <w:szCs w:val="24"/>
          <w:lang w:val="lv-LV"/>
        </w:rPr>
        <w:t xml:space="preserve"> no Līgumā noteikto saistību pilnīgas izpildes.  </w:t>
      </w:r>
    </w:p>
    <w:p w14:paraId="47BD4ADA" w14:textId="77777777" w:rsidR="00E4343A" w:rsidRPr="00A64CB8" w:rsidRDefault="00E4343A" w:rsidP="00A64CB8">
      <w:pPr>
        <w:jc w:val="both"/>
        <w:rPr>
          <w:bCs/>
          <w:sz w:val="24"/>
          <w:szCs w:val="24"/>
          <w:lang w:val="lv-LV"/>
        </w:rPr>
      </w:pPr>
      <w:r w:rsidRPr="00A64CB8">
        <w:rPr>
          <w:bCs/>
          <w:sz w:val="24"/>
          <w:szCs w:val="24"/>
          <w:lang w:val="lv-LV"/>
        </w:rPr>
        <w:t xml:space="preserve">7.5.   </w:t>
      </w:r>
      <w:r w:rsidR="003E5175" w:rsidRPr="00A64CB8">
        <w:rPr>
          <w:bCs/>
          <w:sz w:val="24"/>
          <w:szCs w:val="24"/>
          <w:lang w:val="lv-LV"/>
        </w:rPr>
        <w:t xml:space="preserve">IZPILDĪTĀJS </w:t>
      </w:r>
      <w:r w:rsidRPr="00A64CB8">
        <w:rPr>
          <w:bCs/>
          <w:sz w:val="24"/>
          <w:szCs w:val="24"/>
          <w:lang w:val="lv-LV"/>
        </w:rPr>
        <w:t xml:space="preserve"> atbild  par  visiem  zaudējumiem,  kas  Būvprojekta  </w:t>
      </w:r>
      <w:r w:rsidR="00A64CB8" w:rsidRPr="00A64CB8">
        <w:rPr>
          <w:bCs/>
          <w:sz w:val="24"/>
          <w:szCs w:val="24"/>
          <w:lang w:val="lv-LV"/>
        </w:rPr>
        <w:t xml:space="preserve">ekspertīzes  kļūdu  rezultātā </w:t>
      </w:r>
      <w:r w:rsidR="003E5175" w:rsidRPr="00A64CB8">
        <w:rPr>
          <w:bCs/>
          <w:sz w:val="24"/>
          <w:szCs w:val="24"/>
          <w:lang w:val="lv-LV"/>
        </w:rPr>
        <w:t>IZPILDĪTĀJA</w:t>
      </w:r>
      <w:r w:rsidRPr="00A64CB8">
        <w:rPr>
          <w:bCs/>
          <w:sz w:val="24"/>
          <w:szCs w:val="24"/>
          <w:lang w:val="lv-LV"/>
        </w:rPr>
        <w:t xml:space="preserve"> vainas dēļ radušies </w:t>
      </w:r>
      <w:r w:rsidR="003E5175" w:rsidRPr="00A64CB8">
        <w:rPr>
          <w:bCs/>
          <w:sz w:val="24"/>
          <w:szCs w:val="24"/>
          <w:lang w:val="lv-LV"/>
        </w:rPr>
        <w:t>PASŪTĪTĀJAM</w:t>
      </w:r>
      <w:r w:rsidRPr="00A64CB8">
        <w:rPr>
          <w:bCs/>
          <w:sz w:val="24"/>
          <w:szCs w:val="24"/>
          <w:lang w:val="lv-LV"/>
        </w:rPr>
        <w:t xml:space="preserve"> vai trešajām personām.  </w:t>
      </w:r>
    </w:p>
    <w:p w14:paraId="7BD1E7A8" w14:textId="44AD4D21" w:rsidR="00F06248" w:rsidRDefault="00F06248" w:rsidP="00A64CB8">
      <w:pPr>
        <w:jc w:val="both"/>
        <w:rPr>
          <w:bCs/>
          <w:sz w:val="24"/>
          <w:szCs w:val="24"/>
          <w:lang w:val="lv-LV"/>
        </w:rPr>
      </w:pPr>
      <w:r w:rsidRPr="00F06248">
        <w:rPr>
          <w:bCs/>
          <w:sz w:val="24"/>
          <w:szCs w:val="24"/>
          <w:lang w:val="lv-LV"/>
        </w:rPr>
        <w:t>7.6. IZPILDĪTĀJS atbild par visiem zaudējumiem, kas Būvprojekta ekspertīzes iesniegšanas termiņa kavējuma rezultātā radušies PASŪTĪTĀJAM.</w:t>
      </w:r>
    </w:p>
    <w:p w14:paraId="43ED62B0" w14:textId="73C21668" w:rsidR="00E4343A" w:rsidRPr="00A64CB8" w:rsidRDefault="00F06248" w:rsidP="00A64CB8">
      <w:pPr>
        <w:jc w:val="both"/>
        <w:rPr>
          <w:bCs/>
          <w:sz w:val="24"/>
          <w:szCs w:val="24"/>
          <w:lang w:val="lv-LV"/>
        </w:rPr>
      </w:pPr>
      <w:r>
        <w:rPr>
          <w:bCs/>
          <w:sz w:val="24"/>
          <w:szCs w:val="24"/>
          <w:lang w:val="lv-LV"/>
        </w:rPr>
        <w:t xml:space="preserve">7.7. </w:t>
      </w:r>
      <w:r w:rsidR="00E4343A" w:rsidRPr="00A64CB8">
        <w:rPr>
          <w:bCs/>
          <w:sz w:val="24"/>
          <w:szCs w:val="24"/>
          <w:lang w:val="lv-LV"/>
        </w:rPr>
        <w:t xml:space="preserve"> P</w:t>
      </w:r>
      <w:r w:rsidR="003E5175">
        <w:rPr>
          <w:bCs/>
          <w:sz w:val="24"/>
          <w:szCs w:val="24"/>
          <w:lang w:val="lv-LV"/>
        </w:rPr>
        <w:t xml:space="preserve">ieņemšanas-nodošanas akta parakstīšana neatbrīvo </w:t>
      </w:r>
      <w:r w:rsidR="003E5175" w:rsidRPr="00A64CB8">
        <w:rPr>
          <w:bCs/>
          <w:sz w:val="24"/>
          <w:szCs w:val="24"/>
          <w:lang w:val="lv-LV"/>
        </w:rPr>
        <w:t>IZPILDĪTĀJU</w:t>
      </w:r>
      <w:r w:rsidR="003E5175">
        <w:rPr>
          <w:bCs/>
          <w:sz w:val="24"/>
          <w:szCs w:val="24"/>
          <w:lang w:val="lv-LV"/>
        </w:rPr>
        <w:t xml:space="preserve"> no </w:t>
      </w:r>
      <w:r w:rsidR="00A64CB8" w:rsidRPr="00A64CB8">
        <w:rPr>
          <w:bCs/>
          <w:sz w:val="24"/>
          <w:szCs w:val="24"/>
          <w:lang w:val="lv-LV"/>
        </w:rPr>
        <w:t xml:space="preserve">atbildības un </w:t>
      </w:r>
      <w:r w:rsidR="00E4343A" w:rsidRPr="00A64CB8">
        <w:rPr>
          <w:bCs/>
          <w:sz w:val="24"/>
          <w:szCs w:val="24"/>
          <w:lang w:val="lv-LV"/>
        </w:rPr>
        <w:t>nepieciešamības gadījumā – defektu novēršanas bez papildus maksas, ja ar at</w:t>
      </w:r>
      <w:r w:rsidR="00A64CB8" w:rsidRPr="00A64CB8">
        <w:rPr>
          <w:bCs/>
          <w:sz w:val="24"/>
          <w:szCs w:val="24"/>
          <w:lang w:val="lv-LV"/>
        </w:rPr>
        <w:t>tiecīgo valsts</w:t>
      </w:r>
      <w:r w:rsidR="00E4343A" w:rsidRPr="00A64CB8">
        <w:rPr>
          <w:bCs/>
          <w:sz w:val="24"/>
          <w:szCs w:val="24"/>
          <w:lang w:val="lv-LV"/>
        </w:rPr>
        <w:t xml:space="preserve"> institūciju lēmumiem vēlāk tiek konstatētas Būvprojekta ekspertīzes nepilnības.  </w:t>
      </w:r>
    </w:p>
    <w:p w14:paraId="04EFDD72" w14:textId="77777777" w:rsidR="00A64CB8" w:rsidRPr="00B2024F" w:rsidRDefault="00A64CB8" w:rsidP="00B2024F">
      <w:pPr>
        <w:jc w:val="center"/>
        <w:rPr>
          <w:b/>
          <w:bCs/>
          <w:sz w:val="24"/>
          <w:szCs w:val="24"/>
          <w:lang w:val="lv-LV"/>
        </w:rPr>
      </w:pPr>
    </w:p>
    <w:p w14:paraId="010F1A49" w14:textId="77777777" w:rsidR="00A64CB8" w:rsidRPr="00B2024F" w:rsidRDefault="00A64CB8" w:rsidP="00B2024F">
      <w:pPr>
        <w:jc w:val="center"/>
        <w:rPr>
          <w:b/>
          <w:bCs/>
          <w:sz w:val="24"/>
          <w:szCs w:val="24"/>
          <w:lang w:val="lv-LV"/>
        </w:rPr>
      </w:pPr>
      <w:r w:rsidRPr="00B2024F">
        <w:rPr>
          <w:b/>
          <w:bCs/>
          <w:sz w:val="24"/>
          <w:szCs w:val="24"/>
          <w:lang w:val="lv-LV"/>
        </w:rPr>
        <w:t>8.     Nepārvarama vara</w:t>
      </w:r>
    </w:p>
    <w:p w14:paraId="3B701B04" w14:textId="77777777" w:rsidR="00A64CB8" w:rsidRPr="00A64CB8" w:rsidRDefault="003E5175" w:rsidP="00A64CB8">
      <w:pPr>
        <w:jc w:val="both"/>
        <w:rPr>
          <w:bCs/>
          <w:sz w:val="24"/>
          <w:szCs w:val="24"/>
          <w:lang w:val="lv-LV"/>
        </w:rPr>
      </w:pPr>
      <w:r>
        <w:rPr>
          <w:bCs/>
          <w:sz w:val="24"/>
          <w:szCs w:val="24"/>
          <w:lang w:val="lv-LV"/>
        </w:rPr>
        <w:t>8.1.   Līdzēji</w:t>
      </w:r>
      <w:r w:rsidR="00A64CB8" w:rsidRPr="00A64CB8">
        <w:rPr>
          <w:bCs/>
          <w:sz w:val="24"/>
          <w:szCs w:val="24"/>
          <w:lang w:val="lv-LV"/>
        </w:rPr>
        <w:t xml:space="preserve">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  </w:t>
      </w:r>
    </w:p>
    <w:p w14:paraId="56C940A5" w14:textId="77777777" w:rsidR="00A64CB8" w:rsidRPr="00A64CB8" w:rsidRDefault="003E5175" w:rsidP="00A64CB8">
      <w:pPr>
        <w:jc w:val="both"/>
        <w:rPr>
          <w:bCs/>
          <w:sz w:val="24"/>
          <w:szCs w:val="24"/>
          <w:lang w:val="lv-LV"/>
        </w:rPr>
      </w:pPr>
      <w:r>
        <w:rPr>
          <w:bCs/>
          <w:sz w:val="24"/>
          <w:szCs w:val="24"/>
          <w:lang w:val="lv-LV"/>
        </w:rPr>
        <w:t>8.2.   Līdzējs,  kurš</w:t>
      </w:r>
      <w:r w:rsidR="00A64CB8" w:rsidRPr="00A64CB8">
        <w:rPr>
          <w:bCs/>
          <w:sz w:val="24"/>
          <w:szCs w:val="24"/>
          <w:lang w:val="lv-LV"/>
        </w:rPr>
        <w:t xml:space="preserve">  atsaucas  uz  nepārvaramas  varas  apstākļiem,  nekavējoties  par  to  rakstveidā</w:t>
      </w:r>
      <w:r>
        <w:rPr>
          <w:bCs/>
          <w:sz w:val="24"/>
          <w:szCs w:val="24"/>
          <w:lang w:val="lv-LV"/>
        </w:rPr>
        <w:t xml:space="preserve"> jāpaziņo  otram Līdzējam</w:t>
      </w:r>
      <w:r w:rsidR="00A64CB8" w:rsidRPr="00A64CB8">
        <w:rPr>
          <w:bCs/>
          <w:sz w:val="24"/>
          <w:szCs w:val="24"/>
          <w:lang w:val="lv-LV"/>
        </w:rPr>
        <w:t>.  Ziņojumā  jānorāda,  kādā  termiņā,  pēc  tās uzskata,  ir  iespējama  un  paredzama  Līgumā  paredzēto  saistību</w:t>
      </w:r>
      <w:r>
        <w:rPr>
          <w:bCs/>
          <w:sz w:val="24"/>
          <w:szCs w:val="24"/>
          <w:lang w:val="lv-LV"/>
        </w:rPr>
        <w:t xml:space="preserve">  izpilde  un  pēc  otra Līdzēja</w:t>
      </w:r>
      <w:r w:rsidR="00A64CB8" w:rsidRPr="00A64CB8">
        <w:rPr>
          <w:bCs/>
          <w:sz w:val="24"/>
          <w:szCs w:val="24"/>
          <w:lang w:val="lv-LV"/>
        </w:rPr>
        <w:t xml:space="preserve">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  </w:t>
      </w:r>
    </w:p>
    <w:p w14:paraId="01C1D73B" w14:textId="77777777" w:rsidR="00A64CB8" w:rsidRPr="00A64CB8" w:rsidRDefault="00A64CB8" w:rsidP="00A64CB8">
      <w:pPr>
        <w:jc w:val="both"/>
        <w:rPr>
          <w:bCs/>
          <w:sz w:val="24"/>
          <w:szCs w:val="24"/>
          <w:lang w:val="lv-LV"/>
        </w:rPr>
      </w:pPr>
      <w:r w:rsidRPr="00A64CB8">
        <w:rPr>
          <w:bCs/>
          <w:sz w:val="24"/>
          <w:szCs w:val="24"/>
          <w:lang w:val="lv-LV"/>
        </w:rPr>
        <w:t xml:space="preserve">8.3.   Ja nepārvaramas varas apstākļu un to seku dēļ nav iespējams izpildīt Līgumā paredzētās saistības  ilgāk </w:t>
      </w:r>
      <w:r w:rsidR="003E5175">
        <w:rPr>
          <w:bCs/>
          <w:sz w:val="24"/>
          <w:szCs w:val="24"/>
          <w:lang w:val="lv-LV"/>
        </w:rPr>
        <w:t xml:space="preserve"> kā  2  (divus)  mēnešus, Līdzēji</w:t>
      </w:r>
      <w:r w:rsidRPr="00A64CB8">
        <w:rPr>
          <w:bCs/>
          <w:sz w:val="24"/>
          <w:szCs w:val="24"/>
          <w:lang w:val="lv-LV"/>
        </w:rPr>
        <w:t xml:space="preserve">  pēc  iespējas  drīzāk  sāk  sarunas  par  Līguma  izpildes  alternatīviem  varianti</w:t>
      </w:r>
      <w:r w:rsidR="003E5175">
        <w:rPr>
          <w:bCs/>
          <w:sz w:val="24"/>
          <w:szCs w:val="24"/>
          <w:lang w:val="lv-LV"/>
        </w:rPr>
        <w:t>em,  kas  ir  pieņemami  abiem Līdzējiem</w:t>
      </w:r>
      <w:r w:rsidRPr="00A64CB8">
        <w:rPr>
          <w:bCs/>
          <w:sz w:val="24"/>
          <w:szCs w:val="24"/>
          <w:lang w:val="lv-LV"/>
        </w:rPr>
        <w:t xml:space="preserve">,  un  izdara  attiecīgus grozījumus Līgumā vai arī izbeidz Līgumu.  </w:t>
      </w:r>
    </w:p>
    <w:p w14:paraId="046AAB62" w14:textId="77777777" w:rsidR="00A64CB8" w:rsidRPr="00A64CB8" w:rsidRDefault="00A64CB8" w:rsidP="00A64CB8">
      <w:pPr>
        <w:jc w:val="both"/>
        <w:rPr>
          <w:bCs/>
          <w:sz w:val="24"/>
          <w:szCs w:val="24"/>
          <w:lang w:val="lv-LV"/>
        </w:rPr>
      </w:pPr>
    </w:p>
    <w:p w14:paraId="0B3D83E2" w14:textId="77777777" w:rsidR="00A64CB8" w:rsidRPr="00B2024F" w:rsidRDefault="00A64CB8" w:rsidP="00B2024F">
      <w:pPr>
        <w:jc w:val="center"/>
        <w:rPr>
          <w:b/>
          <w:bCs/>
          <w:sz w:val="24"/>
          <w:szCs w:val="24"/>
          <w:lang w:val="lv-LV"/>
        </w:rPr>
      </w:pPr>
      <w:r w:rsidRPr="00B2024F">
        <w:rPr>
          <w:b/>
          <w:bCs/>
          <w:sz w:val="24"/>
          <w:szCs w:val="24"/>
          <w:lang w:val="lv-LV"/>
        </w:rPr>
        <w:t>9.     Līguma grozīšana un izbeigšana</w:t>
      </w:r>
    </w:p>
    <w:p w14:paraId="51F91ED4" w14:textId="77777777" w:rsidR="00A64CB8" w:rsidRPr="00A64CB8" w:rsidRDefault="00A64CB8" w:rsidP="00A64CB8">
      <w:pPr>
        <w:jc w:val="both"/>
        <w:rPr>
          <w:bCs/>
          <w:sz w:val="24"/>
          <w:szCs w:val="24"/>
          <w:lang w:val="lv-LV"/>
        </w:rPr>
      </w:pPr>
      <w:r w:rsidRPr="00A64CB8">
        <w:rPr>
          <w:bCs/>
          <w:sz w:val="24"/>
          <w:szCs w:val="24"/>
          <w:lang w:val="lv-LV"/>
        </w:rPr>
        <w:t>9.1.   Līgumu var grozīt vai papildināt, izņemot Līguma summu, atbilstoši Latvijas Republikas normatīvo  aktu  noteiktajai  kārt</w:t>
      </w:r>
      <w:r w:rsidR="003E5175">
        <w:rPr>
          <w:bCs/>
          <w:sz w:val="24"/>
          <w:szCs w:val="24"/>
          <w:lang w:val="lv-LV"/>
        </w:rPr>
        <w:t>ībai,  noformējot  rakstisku Līdzēju</w:t>
      </w:r>
      <w:r w:rsidRPr="00A64CB8">
        <w:rPr>
          <w:bCs/>
          <w:sz w:val="24"/>
          <w:szCs w:val="24"/>
          <w:lang w:val="lv-LV"/>
        </w:rPr>
        <w:t xml:space="preserve"> vienošanos,  kas  ar  tās abpusēju parakstīšanas brīdi kļūst par Līguma neatņemamu sastāvdaļu.  </w:t>
      </w:r>
    </w:p>
    <w:p w14:paraId="5D207C44" w14:textId="77777777" w:rsidR="00A64CB8" w:rsidRPr="00A64CB8" w:rsidRDefault="00A64CB8" w:rsidP="00A64CB8">
      <w:pPr>
        <w:jc w:val="both"/>
        <w:rPr>
          <w:bCs/>
          <w:sz w:val="24"/>
          <w:szCs w:val="24"/>
          <w:lang w:val="lv-LV"/>
        </w:rPr>
      </w:pPr>
      <w:r w:rsidRPr="00A64CB8">
        <w:rPr>
          <w:bCs/>
          <w:sz w:val="24"/>
          <w:szCs w:val="24"/>
          <w:lang w:val="lv-LV"/>
        </w:rPr>
        <w:t>9.2.   Līgums var tikt izbeigts tikai Līg</w:t>
      </w:r>
      <w:r w:rsidR="003E5175">
        <w:rPr>
          <w:bCs/>
          <w:sz w:val="24"/>
          <w:szCs w:val="24"/>
          <w:lang w:val="lv-LV"/>
        </w:rPr>
        <w:t>umā noteiktajā kārtībā vai Līdzējiem</w:t>
      </w:r>
      <w:r w:rsidRPr="00A64CB8">
        <w:rPr>
          <w:bCs/>
          <w:sz w:val="24"/>
          <w:szCs w:val="24"/>
          <w:lang w:val="lv-LV"/>
        </w:rPr>
        <w:t xml:space="preserve"> savstarpēji vienojoties.  </w:t>
      </w:r>
    </w:p>
    <w:p w14:paraId="424C1A10" w14:textId="77777777" w:rsidR="00A64CB8" w:rsidRPr="00A64CB8" w:rsidRDefault="00A64CB8" w:rsidP="00A64CB8">
      <w:pPr>
        <w:jc w:val="both"/>
        <w:rPr>
          <w:bCs/>
          <w:sz w:val="24"/>
          <w:szCs w:val="24"/>
          <w:lang w:val="lv-LV"/>
        </w:rPr>
      </w:pPr>
      <w:r w:rsidRPr="00A64CB8">
        <w:rPr>
          <w:bCs/>
          <w:sz w:val="24"/>
          <w:szCs w:val="24"/>
          <w:lang w:val="lv-LV"/>
        </w:rPr>
        <w:t xml:space="preserve">9.3.   </w:t>
      </w:r>
      <w:r w:rsidR="003E5175" w:rsidRPr="00A64CB8">
        <w:rPr>
          <w:bCs/>
          <w:sz w:val="24"/>
          <w:szCs w:val="24"/>
          <w:lang w:val="lv-LV"/>
        </w:rPr>
        <w:t>PASŪTĪTĀJAM</w:t>
      </w:r>
      <w:r w:rsidRPr="00A64CB8">
        <w:rPr>
          <w:bCs/>
          <w:sz w:val="24"/>
          <w:szCs w:val="24"/>
          <w:lang w:val="lv-LV"/>
        </w:rPr>
        <w:t xml:space="preserve"> ir tiesības vienpusēji izbeigt Līgumu, ja:  </w:t>
      </w:r>
    </w:p>
    <w:p w14:paraId="7C90BE16" w14:textId="77777777" w:rsidR="00A64CB8" w:rsidRPr="00A64CB8" w:rsidRDefault="00A64CB8" w:rsidP="00A64CB8">
      <w:pPr>
        <w:jc w:val="both"/>
        <w:rPr>
          <w:bCs/>
          <w:sz w:val="24"/>
          <w:szCs w:val="24"/>
          <w:lang w:val="lv-LV"/>
        </w:rPr>
      </w:pPr>
      <w:r w:rsidRPr="00A64CB8">
        <w:rPr>
          <w:bCs/>
          <w:sz w:val="24"/>
          <w:szCs w:val="24"/>
          <w:lang w:val="lv-LV"/>
        </w:rPr>
        <w:t xml:space="preserve">9.3.1. </w:t>
      </w:r>
      <w:r w:rsidR="003E5175" w:rsidRPr="00A64CB8">
        <w:rPr>
          <w:bCs/>
          <w:sz w:val="24"/>
          <w:szCs w:val="24"/>
          <w:lang w:val="lv-LV"/>
        </w:rPr>
        <w:t>IZPILDĪTĀJS</w:t>
      </w:r>
      <w:r w:rsidRPr="00A64CB8">
        <w:rPr>
          <w:bCs/>
          <w:sz w:val="24"/>
          <w:szCs w:val="24"/>
          <w:lang w:val="lv-LV"/>
        </w:rPr>
        <w:t xml:space="preserve"> kavē </w:t>
      </w:r>
      <w:r w:rsidR="003E5175" w:rsidRPr="00A64CB8">
        <w:rPr>
          <w:bCs/>
          <w:sz w:val="24"/>
          <w:szCs w:val="24"/>
          <w:lang w:val="lv-LV"/>
        </w:rPr>
        <w:t>DARBA</w:t>
      </w:r>
      <w:r w:rsidRPr="00A64CB8">
        <w:rPr>
          <w:bCs/>
          <w:sz w:val="24"/>
          <w:szCs w:val="24"/>
          <w:lang w:val="lv-LV"/>
        </w:rPr>
        <w:t xml:space="preserve"> izpildes termiņu vairāk kā par 20 (divdesmit) dienām;  </w:t>
      </w:r>
    </w:p>
    <w:p w14:paraId="57D94FDF" w14:textId="77777777" w:rsidR="00A64CB8" w:rsidRPr="00A64CB8" w:rsidRDefault="00A64CB8" w:rsidP="00A64CB8">
      <w:pPr>
        <w:jc w:val="both"/>
        <w:rPr>
          <w:bCs/>
          <w:sz w:val="24"/>
          <w:szCs w:val="24"/>
          <w:lang w:val="lv-LV"/>
        </w:rPr>
      </w:pPr>
      <w:r w:rsidRPr="00A64CB8">
        <w:rPr>
          <w:bCs/>
          <w:sz w:val="24"/>
          <w:szCs w:val="24"/>
          <w:lang w:val="lv-LV"/>
        </w:rPr>
        <w:t xml:space="preserve">9.3.2. </w:t>
      </w:r>
      <w:r w:rsidR="003E5175" w:rsidRPr="00A64CB8">
        <w:rPr>
          <w:bCs/>
          <w:sz w:val="24"/>
          <w:szCs w:val="24"/>
          <w:lang w:val="lv-LV"/>
        </w:rPr>
        <w:t xml:space="preserve">IZPILDĪTĀJS </w:t>
      </w:r>
      <w:r w:rsidRPr="00A64CB8">
        <w:rPr>
          <w:bCs/>
          <w:sz w:val="24"/>
          <w:szCs w:val="24"/>
          <w:lang w:val="lv-LV"/>
        </w:rPr>
        <w:t xml:space="preserve">  neievēro   likumīgus   </w:t>
      </w:r>
      <w:r w:rsidR="003E5175" w:rsidRPr="00A64CB8">
        <w:rPr>
          <w:bCs/>
          <w:sz w:val="24"/>
          <w:szCs w:val="24"/>
          <w:lang w:val="lv-LV"/>
        </w:rPr>
        <w:t>PASŪTĪTĀJA</w:t>
      </w:r>
      <w:r w:rsidRPr="00A64CB8">
        <w:rPr>
          <w:bCs/>
          <w:sz w:val="24"/>
          <w:szCs w:val="24"/>
          <w:lang w:val="lv-LV"/>
        </w:rPr>
        <w:t xml:space="preserve">   norādījumus   vai   arī   nepilda   kādas   Līgumā noteiktās saistības vai pienākumus un, ja </w:t>
      </w:r>
      <w:r w:rsidR="003E5175" w:rsidRPr="00A64CB8">
        <w:rPr>
          <w:bCs/>
          <w:sz w:val="24"/>
          <w:szCs w:val="24"/>
          <w:lang w:val="lv-LV"/>
        </w:rPr>
        <w:t>IZPILDĪTĀJS</w:t>
      </w:r>
      <w:r w:rsidRPr="00A64CB8">
        <w:rPr>
          <w:bCs/>
          <w:sz w:val="24"/>
          <w:szCs w:val="24"/>
          <w:lang w:val="lv-LV"/>
        </w:rPr>
        <w:t xml:space="preserve"> šādu neizpildi nav novērsis 10 (desmit) dienu laikā pēc attiecīga rakstiska</w:t>
      </w:r>
      <w:r w:rsidR="003E5175" w:rsidRPr="00A64CB8">
        <w:rPr>
          <w:bCs/>
          <w:sz w:val="24"/>
          <w:szCs w:val="24"/>
          <w:lang w:val="lv-LV"/>
        </w:rPr>
        <w:t xml:space="preserve"> PASŪTĪTĀJA </w:t>
      </w:r>
      <w:r w:rsidRPr="00A64CB8">
        <w:rPr>
          <w:bCs/>
          <w:sz w:val="24"/>
          <w:szCs w:val="24"/>
          <w:lang w:val="lv-LV"/>
        </w:rPr>
        <w:t xml:space="preserve">paziņojuma saņemšanas.  </w:t>
      </w:r>
    </w:p>
    <w:p w14:paraId="46D9FDD8" w14:textId="77777777" w:rsidR="00A64CB8" w:rsidRPr="00A64CB8" w:rsidRDefault="00A64CB8" w:rsidP="00A64CB8">
      <w:pPr>
        <w:jc w:val="both"/>
        <w:rPr>
          <w:bCs/>
          <w:sz w:val="24"/>
          <w:szCs w:val="24"/>
          <w:lang w:val="lv-LV"/>
        </w:rPr>
      </w:pPr>
      <w:r w:rsidRPr="00A64CB8">
        <w:rPr>
          <w:bCs/>
          <w:sz w:val="24"/>
          <w:szCs w:val="24"/>
          <w:lang w:val="lv-LV"/>
        </w:rPr>
        <w:t xml:space="preserve">9.4.   Izbeidzot  Līgumu  saskaņā  ar  9.3.apakšpunktu,  Līgums  uzskatāms  par  izbeigtu  desmitajā dienā  pēc </w:t>
      </w:r>
      <w:r w:rsidR="003E5175" w:rsidRPr="00A64CB8">
        <w:rPr>
          <w:bCs/>
          <w:sz w:val="24"/>
          <w:szCs w:val="24"/>
          <w:lang w:val="lv-LV"/>
        </w:rPr>
        <w:t xml:space="preserve"> PASŪTĪTĀJA  </w:t>
      </w:r>
      <w:r w:rsidRPr="00A64CB8">
        <w:rPr>
          <w:bCs/>
          <w:sz w:val="24"/>
          <w:szCs w:val="24"/>
          <w:lang w:val="lv-LV"/>
        </w:rPr>
        <w:t xml:space="preserve">paziņojuma  par  Līguma  izbeigšanu  ierakstītā  vēstulē  izsūtīšanas dienas.  </w:t>
      </w:r>
    </w:p>
    <w:p w14:paraId="33EC2D86" w14:textId="77777777" w:rsidR="00B2024F" w:rsidRDefault="00A64CB8" w:rsidP="00B2024F">
      <w:pPr>
        <w:jc w:val="both"/>
        <w:rPr>
          <w:bCs/>
          <w:sz w:val="24"/>
          <w:szCs w:val="24"/>
          <w:lang w:val="lv-LV"/>
        </w:rPr>
      </w:pPr>
      <w:r w:rsidRPr="00A64CB8">
        <w:rPr>
          <w:bCs/>
          <w:sz w:val="24"/>
          <w:szCs w:val="24"/>
          <w:lang w:val="lv-LV"/>
        </w:rPr>
        <w:t xml:space="preserve">9.5.   Lemjot  par  Līguma  grozījumu  veikšanu,  jāievēro  Publisko  iepirkumu  likuma  61.panta noteikumi.  </w:t>
      </w:r>
    </w:p>
    <w:p w14:paraId="069B304B" w14:textId="77777777" w:rsidR="00A64CB8" w:rsidRPr="00A64CB8" w:rsidRDefault="00A64CB8" w:rsidP="00B2024F">
      <w:pPr>
        <w:jc w:val="both"/>
        <w:rPr>
          <w:bCs/>
          <w:sz w:val="24"/>
          <w:szCs w:val="24"/>
          <w:lang w:val="lv-LV"/>
        </w:rPr>
      </w:pPr>
      <w:r w:rsidRPr="00A64CB8">
        <w:rPr>
          <w:bCs/>
          <w:sz w:val="24"/>
          <w:szCs w:val="24"/>
          <w:lang w:val="lv-LV"/>
        </w:rPr>
        <w:t xml:space="preserve">         </w:t>
      </w:r>
    </w:p>
    <w:p w14:paraId="0A987315" w14:textId="77777777" w:rsidR="00A64CB8" w:rsidRPr="00B2024F" w:rsidRDefault="00A64CB8" w:rsidP="00B2024F">
      <w:pPr>
        <w:jc w:val="center"/>
        <w:rPr>
          <w:b/>
          <w:bCs/>
          <w:sz w:val="24"/>
          <w:szCs w:val="24"/>
          <w:lang w:val="lv-LV"/>
        </w:rPr>
      </w:pPr>
      <w:r w:rsidRPr="00B2024F">
        <w:rPr>
          <w:b/>
          <w:bCs/>
          <w:sz w:val="24"/>
          <w:szCs w:val="24"/>
          <w:lang w:val="lv-LV"/>
        </w:rPr>
        <w:t>10.     Strīdu izskatīšanas kārtība</w:t>
      </w:r>
    </w:p>
    <w:p w14:paraId="1583AB32" w14:textId="77777777" w:rsidR="00A64CB8" w:rsidRPr="00A64CB8" w:rsidRDefault="00A64CB8" w:rsidP="00A64CB8">
      <w:pPr>
        <w:jc w:val="both"/>
        <w:rPr>
          <w:bCs/>
          <w:sz w:val="24"/>
          <w:szCs w:val="24"/>
          <w:lang w:val="lv-LV"/>
        </w:rPr>
      </w:pPr>
      <w:r w:rsidRPr="00A64CB8">
        <w:rPr>
          <w:bCs/>
          <w:sz w:val="24"/>
          <w:szCs w:val="24"/>
          <w:lang w:val="lv-LV"/>
        </w:rPr>
        <w:t>10.1. Visas  domstarpības  un  str</w:t>
      </w:r>
      <w:r w:rsidR="003E5175">
        <w:rPr>
          <w:bCs/>
          <w:sz w:val="24"/>
          <w:szCs w:val="24"/>
          <w:lang w:val="lv-LV"/>
        </w:rPr>
        <w:t>īdi,  kas  izceļas  starp Līdzējiem</w:t>
      </w:r>
      <w:r w:rsidRPr="00A64CB8">
        <w:rPr>
          <w:bCs/>
          <w:sz w:val="24"/>
          <w:szCs w:val="24"/>
          <w:lang w:val="lv-LV"/>
        </w:rPr>
        <w:t xml:space="preserve">  saistībā  ar  Līguma  izpildi,  tiek atrisināti savstarpēju pā</w:t>
      </w:r>
      <w:r w:rsidR="00B2024F">
        <w:rPr>
          <w:bCs/>
          <w:sz w:val="24"/>
          <w:szCs w:val="24"/>
          <w:lang w:val="lv-LV"/>
        </w:rPr>
        <w:t>rrunu ceļā</w:t>
      </w:r>
      <w:r w:rsidRPr="00A64CB8">
        <w:rPr>
          <w:bCs/>
          <w:sz w:val="24"/>
          <w:szCs w:val="24"/>
          <w:lang w:val="lv-LV"/>
        </w:rPr>
        <w:t xml:space="preserve">.  </w:t>
      </w:r>
    </w:p>
    <w:p w14:paraId="774B6A56" w14:textId="77777777" w:rsidR="003F4941" w:rsidRDefault="003E5175" w:rsidP="00A64CB8">
      <w:pPr>
        <w:jc w:val="both"/>
        <w:rPr>
          <w:bCs/>
          <w:sz w:val="24"/>
          <w:szCs w:val="24"/>
          <w:lang w:val="lv-LV"/>
        </w:rPr>
      </w:pPr>
      <w:r>
        <w:rPr>
          <w:bCs/>
          <w:sz w:val="24"/>
          <w:szCs w:val="24"/>
          <w:lang w:val="lv-LV"/>
        </w:rPr>
        <w:t>10.2.  Gadījumā, ja Līdzēji</w:t>
      </w:r>
      <w:r w:rsidR="00A64CB8" w:rsidRPr="00A64CB8">
        <w:rPr>
          <w:bCs/>
          <w:sz w:val="24"/>
          <w:szCs w:val="24"/>
          <w:lang w:val="lv-LV"/>
        </w:rPr>
        <w:t xml:space="preserve"> nespēj strīdu atrisināt savstarpēju pārrunu rezultātā, strīdu izskatīšana tiek nodota tiesai Latvijas Republikas normatīvo aktu noteiktajā kārtībā.  </w:t>
      </w:r>
    </w:p>
    <w:p w14:paraId="233B68E5" w14:textId="77777777" w:rsidR="003F4941" w:rsidRDefault="003F4941">
      <w:pPr>
        <w:widowControl/>
        <w:overflowPunct/>
        <w:autoSpaceDE/>
        <w:autoSpaceDN/>
        <w:adjustRightInd/>
        <w:spacing w:after="200" w:line="276" w:lineRule="auto"/>
        <w:rPr>
          <w:bCs/>
          <w:sz w:val="24"/>
          <w:szCs w:val="24"/>
          <w:lang w:val="lv-LV"/>
        </w:rPr>
      </w:pPr>
      <w:r>
        <w:rPr>
          <w:bCs/>
          <w:sz w:val="24"/>
          <w:szCs w:val="24"/>
          <w:lang w:val="lv-LV"/>
        </w:rPr>
        <w:br w:type="page"/>
      </w:r>
    </w:p>
    <w:p w14:paraId="3933D236" w14:textId="77777777" w:rsidR="00A64CB8" w:rsidRPr="00A64CB8" w:rsidRDefault="00A64CB8" w:rsidP="00A64CB8">
      <w:pPr>
        <w:jc w:val="both"/>
        <w:rPr>
          <w:bCs/>
          <w:sz w:val="24"/>
          <w:szCs w:val="24"/>
          <w:lang w:val="lv-LV"/>
        </w:rPr>
      </w:pPr>
    </w:p>
    <w:p w14:paraId="1414443A" w14:textId="77777777" w:rsidR="00A64CB8" w:rsidRPr="003E5175" w:rsidRDefault="00A64CB8" w:rsidP="003E5175">
      <w:pPr>
        <w:jc w:val="center"/>
        <w:rPr>
          <w:bCs/>
          <w:sz w:val="24"/>
          <w:szCs w:val="24"/>
          <w:lang w:val="lv-LV"/>
        </w:rPr>
      </w:pPr>
      <w:r w:rsidRPr="00B2024F">
        <w:rPr>
          <w:b/>
          <w:bCs/>
          <w:sz w:val="24"/>
          <w:szCs w:val="24"/>
          <w:lang w:val="lv-LV"/>
        </w:rPr>
        <w:t>11.    Citi noteikumi</w:t>
      </w:r>
    </w:p>
    <w:p w14:paraId="688A1A0B" w14:textId="77777777" w:rsidR="00A64CB8" w:rsidRPr="00A64CB8" w:rsidRDefault="00A64CB8" w:rsidP="00A64CB8">
      <w:pPr>
        <w:jc w:val="both"/>
        <w:rPr>
          <w:bCs/>
          <w:sz w:val="24"/>
          <w:szCs w:val="24"/>
          <w:lang w:val="lv-LV"/>
        </w:rPr>
      </w:pPr>
      <w:r w:rsidRPr="00A64CB8">
        <w:rPr>
          <w:bCs/>
          <w:sz w:val="24"/>
          <w:szCs w:val="24"/>
          <w:lang w:val="lv-LV"/>
        </w:rPr>
        <w:t xml:space="preserve">11.1.  Līgums  stājas  spēkā  ar  tā  abpusēju  parakstīšanas  brīdi  un  ir  spēkā  līdz  Līguma  saistību pilnīgai izpildei.  </w:t>
      </w:r>
    </w:p>
    <w:p w14:paraId="151601F3" w14:textId="77777777" w:rsidR="00A64CB8" w:rsidRPr="00A64CB8" w:rsidRDefault="00A64CB8" w:rsidP="00A64CB8">
      <w:pPr>
        <w:jc w:val="both"/>
        <w:rPr>
          <w:bCs/>
          <w:sz w:val="24"/>
          <w:szCs w:val="24"/>
          <w:lang w:val="lv-LV"/>
        </w:rPr>
      </w:pPr>
      <w:r w:rsidRPr="00A64CB8">
        <w:rPr>
          <w:bCs/>
          <w:sz w:val="24"/>
          <w:szCs w:val="24"/>
          <w:lang w:val="lv-LV"/>
        </w:rPr>
        <w:t>11.2</w:t>
      </w:r>
      <w:r w:rsidR="003E5175" w:rsidRPr="00A64CB8">
        <w:rPr>
          <w:bCs/>
          <w:sz w:val="24"/>
          <w:szCs w:val="24"/>
          <w:lang w:val="lv-LV"/>
        </w:rPr>
        <w:t xml:space="preserve">.  IZPILDĪTĀJAM  </w:t>
      </w:r>
      <w:r w:rsidRPr="00A64CB8">
        <w:rPr>
          <w:bCs/>
          <w:sz w:val="24"/>
          <w:szCs w:val="24"/>
          <w:lang w:val="lv-LV"/>
        </w:rPr>
        <w:t xml:space="preserve">ir  pienākums  ievērot  konfidencialitāti  attiecībā  uz  jebkuru  </w:t>
      </w:r>
      <w:r w:rsidR="003E5175" w:rsidRPr="00A64CB8">
        <w:rPr>
          <w:bCs/>
          <w:sz w:val="24"/>
          <w:szCs w:val="24"/>
          <w:lang w:val="lv-LV"/>
        </w:rPr>
        <w:t>DARBA</w:t>
      </w:r>
      <w:r w:rsidRPr="00A64CB8">
        <w:rPr>
          <w:bCs/>
          <w:sz w:val="24"/>
          <w:szCs w:val="24"/>
          <w:lang w:val="lv-LV"/>
        </w:rPr>
        <w:t xml:space="preserve">  veikšanas laikā izstrādāto dokumentāciju, kā  arī uz jebkuru  Līguma ietvaros no </w:t>
      </w:r>
      <w:r w:rsidR="003E5175" w:rsidRPr="00A64CB8">
        <w:rPr>
          <w:bCs/>
          <w:sz w:val="24"/>
          <w:szCs w:val="24"/>
          <w:lang w:val="lv-LV"/>
        </w:rPr>
        <w:t>PASŪTĪTĀJA</w:t>
      </w:r>
      <w:r w:rsidRPr="00A64CB8">
        <w:rPr>
          <w:bCs/>
          <w:sz w:val="24"/>
          <w:szCs w:val="24"/>
          <w:lang w:val="lv-LV"/>
        </w:rPr>
        <w:t xml:space="preserve"> saņemto  informāciju  vai  dokumentāciju. </w:t>
      </w:r>
      <w:r w:rsidR="003E5175" w:rsidRPr="00A64CB8">
        <w:rPr>
          <w:bCs/>
          <w:sz w:val="24"/>
          <w:szCs w:val="24"/>
          <w:lang w:val="lv-LV"/>
        </w:rPr>
        <w:t xml:space="preserve"> IZPILDĪTĀJS  </w:t>
      </w:r>
      <w:r w:rsidRPr="00A64CB8">
        <w:rPr>
          <w:bCs/>
          <w:sz w:val="24"/>
          <w:szCs w:val="24"/>
          <w:lang w:val="lv-LV"/>
        </w:rPr>
        <w:t xml:space="preserve">šo  informāciju  un  dokumentāciju  ir  tiesīgs izmantot  tikai  Līgumā  noteiktā </w:t>
      </w:r>
      <w:r w:rsidR="003E5175" w:rsidRPr="00A64CB8">
        <w:rPr>
          <w:bCs/>
          <w:sz w:val="24"/>
          <w:szCs w:val="24"/>
          <w:lang w:val="lv-LV"/>
        </w:rPr>
        <w:t xml:space="preserve"> DARBA  </w:t>
      </w:r>
      <w:r w:rsidRPr="00A64CB8">
        <w:rPr>
          <w:bCs/>
          <w:sz w:val="24"/>
          <w:szCs w:val="24"/>
          <w:lang w:val="lv-LV"/>
        </w:rPr>
        <w:t xml:space="preserve">izpildei.  </w:t>
      </w:r>
      <w:r w:rsidR="003E5175" w:rsidRPr="00A64CB8">
        <w:rPr>
          <w:bCs/>
          <w:sz w:val="24"/>
          <w:szCs w:val="24"/>
          <w:lang w:val="lv-LV"/>
        </w:rPr>
        <w:t>IZPILDĪTĀJS</w:t>
      </w:r>
      <w:r w:rsidRPr="00A64CB8">
        <w:rPr>
          <w:bCs/>
          <w:sz w:val="24"/>
          <w:szCs w:val="24"/>
          <w:lang w:val="lv-LV"/>
        </w:rPr>
        <w:t xml:space="preserve">  apņemas  šo  informāciju  un dokumentāciju neizpaust trešajām personām, kuras nav saistītas ar </w:t>
      </w:r>
      <w:r w:rsidR="003E5175" w:rsidRPr="00A64CB8">
        <w:rPr>
          <w:bCs/>
          <w:sz w:val="24"/>
          <w:szCs w:val="24"/>
          <w:lang w:val="lv-LV"/>
        </w:rPr>
        <w:t>DARBA</w:t>
      </w:r>
      <w:r w:rsidRPr="00A64CB8">
        <w:rPr>
          <w:bCs/>
          <w:sz w:val="24"/>
          <w:szCs w:val="24"/>
          <w:lang w:val="lv-LV"/>
        </w:rPr>
        <w:t xml:space="preserve"> izpildi.  </w:t>
      </w:r>
    </w:p>
    <w:p w14:paraId="0855749D" w14:textId="77777777" w:rsidR="00A64CB8" w:rsidRPr="00A64CB8" w:rsidRDefault="00697C7F" w:rsidP="00A64CB8">
      <w:pPr>
        <w:jc w:val="both"/>
        <w:rPr>
          <w:bCs/>
          <w:sz w:val="24"/>
          <w:szCs w:val="24"/>
          <w:lang w:val="lv-LV"/>
        </w:rPr>
      </w:pPr>
      <w:r>
        <w:rPr>
          <w:bCs/>
          <w:sz w:val="24"/>
          <w:szCs w:val="24"/>
          <w:lang w:val="lv-LV"/>
        </w:rPr>
        <w:t xml:space="preserve">11.3.  Jautājumus, kas nav atrunāti Līgumā, Līdzēji risina </w:t>
      </w:r>
      <w:r w:rsidR="00A64CB8" w:rsidRPr="00A64CB8">
        <w:rPr>
          <w:bCs/>
          <w:sz w:val="24"/>
          <w:szCs w:val="24"/>
          <w:lang w:val="lv-LV"/>
        </w:rPr>
        <w:t xml:space="preserve">atbilstoši </w:t>
      </w:r>
      <w:r>
        <w:rPr>
          <w:bCs/>
          <w:sz w:val="24"/>
          <w:szCs w:val="24"/>
          <w:lang w:val="lv-LV"/>
        </w:rPr>
        <w:t>Latvijas</w:t>
      </w:r>
      <w:r w:rsidR="00A64CB8" w:rsidRPr="00A64CB8">
        <w:rPr>
          <w:bCs/>
          <w:sz w:val="24"/>
          <w:szCs w:val="24"/>
          <w:lang w:val="lv-LV"/>
        </w:rPr>
        <w:t xml:space="preserve"> Republikas  normatīvajos aktos noteiktai kārtībai.  </w:t>
      </w:r>
    </w:p>
    <w:p w14:paraId="51675A64" w14:textId="77777777" w:rsidR="00A64CB8" w:rsidRPr="00A64CB8" w:rsidRDefault="00A64CB8" w:rsidP="00A64CB8">
      <w:pPr>
        <w:jc w:val="both"/>
        <w:rPr>
          <w:bCs/>
          <w:sz w:val="24"/>
          <w:szCs w:val="24"/>
          <w:lang w:val="lv-LV"/>
        </w:rPr>
      </w:pPr>
      <w:r w:rsidRPr="00A64CB8">
        <w:rPr>
          <w:bCs/>
          <w:sz w:val="24"/>
          <w:szCs w:val="24"/>
          <w:lang w:val="lv-LV"/>
        </w:rPr>
        <w:t xml:space="preserve">11.4. </w:t>
      </w:r>
      <w:r w:rsidR="003F4941">
        <w:rPr>
          <w:bCs/>
          <w:sz w:val="24"/>
          <w:szCs w:val="24"/>
          <w:lang w:val="lv-LV"/>
        </w:rPr>
        <w:t>Līdzēji</w:t>
      </w:r>
      <w:r w:rsidRPr="00A64CB8">
        <w:rPr>
          <w:bCs/>
          <w:sz w:val="24"/>
          <w:szCs w:val="24"/>
          <w:lang w:val="lv-LV"/>
        </w:rPr>
        <w:t xml:space="preserve"> 3 (trīs)  darba  dienu laikā rakstveidā informē viena otru par tās kontaktinformācijas</w:t>
      </w:r>
      <w:r w:rsidR="00697C7F">
        <w:rPr>
          <w:bCs/>
          <w:sz w:val="24"/>
          <w:szCs w:val="24"/>
          <w:lang w:val="lv-LV"/>
        </w:rPr>
        <w:t xml:space="preserve"> izmaiņām</w:t>
      </w:r>
      <w:r w:rsidRPr="00A64CB8">
        <w:rPr>
          <w:bCs/>
          <w:sz w:val="24"/>
          <w:szCs w:val="24"/>
          <w:lang w:val="lv-LV"/>
        </w:rPr>
        <w:t xml:space="preserve">.   </w:t>
      </w:r>
    </w:p>
    <w:p w14:paraId="05038061" w14:textId="77777777" w:rsidR="00A64CB8" w:rsidRPr="00A64CB8" w:rsidRDefault="00A64CB8" w:rsidP="00A64CB8">
      <w:pPr>
        <w:jc w:val="both"/>
        <w:rPr>
          <w:bCs/>
          <w:sz w:val="24"/>
          <w:szCs w:val="24"/>
          <w:lang w:val="lv-LV"/>
        </w:rPr>
      </w:pPr>
      <w:r w:rsidRPr="00A64CB8">
        <w:rPr>
          <w:bCs/>
          <w:sz w:val="24"/>
          <w:szCs w:val="24"/>
          <w:lang w:val="lv-LV"/>
        </w:rPr>
        <w:t xml:space="preserve">11.5.  Līgumā noteikto tiesību un pienākumu nodošana trešajām personām nav pieļaujama.  </w:t>
      </w:r>
    </w:p>
    <w:p w14:paraId="7260B8BD" w14:textId="77777777" w:rsidR="00A64CB8" w:rsidRPr="00A64CB8" w:rsidRDefault="00A64CB8" w:rsidP="00A64CB8">
      <w:pPr>
        <w:jc w:val="both"/>
        <w:rPr>
          <w:bCs/>
          <w:sz w:val="24"/>
          <w:szCs w:val="24"/>
          <w:lang w:val="lv-LV"/>
        </w:rPr>
      </w:pPr>
      <w:r w:rsidRPr="00A64CB8">
        <w:rPr>
          <w:bCs/>
          <w:sz w:val="24"/>
          <w:szCs w:val="24"/>
          <w:lang w:val="lv-LV"/>
        </w:rPr>
        <w:t xml:space="preserve">11.6.  Līguma izpildē iesaistītā personāla nomaiņa un jauna personāla piesaiste veicama saskaņā ar Publisko iepirkumu likuma 62.panta noteikumiem.  </w:t>
      </w:r>
    </w:p>
    <w:p w14:paraId="039C3103" w14:textId="77777777" w:rsidR="00A64CB8" w:rsidRPr="00A64CB8" w:rsidRDefault="00A64CB8" w:rsidP="00A64CB8">
      <w:pPr>
        <w:jc w:val="both"/>
        <w:rPr>
          <w:bCs/>
          <w:sz w:val="24"/>
          <w:szCs w:val="24"/>
          <w:lang w:val="lv-LV"/>
        </w:rPr>
      </w:pPr>
      <w:r w:rsidRPr="00A64CB8">
        <w:rPr>
          <w:bCs/>
          <w:sz w:val="24"/>
          <w:szCs w:val="24"/>
          <w:lang w:val="lv-LV"/>
        </w:rPr>
        <w:t xml:space="preserve">11.7.  Līgums   sagatavots   uz   __   (_____)   lapām   2   (divos)   eksemplāros,   no   kuriem   vienu eksemplāru saņem </w:t>
      </w:r>
      <w:r w:rsidR="003F4941" w:rsidRPr="00A64CB8">
        <w:rPr>
          <w:bCs/>
          <w:sz w:val="24"/>
          <w:szCs w:val="24"/>
          <w:lang w:val="lv-LV"/>
        </w:rPr>
        <w:t>PASŪTĪTĀJS</w:t>
      </w:r>
      <w:r w:rsidRPr="00A64CB8">
        <w:rPr>
          <w:bCs/>
          <w:sz w:val="24"/>
          <w:szCs w:val="24"/>
          <w:lang w:val="lv-LV"/>
        </w:rPr>
        <w:t xml:space="preserve">, bet otru – </w:t>
      </w:r>
      <w:r w:rsidR="003F4941" w:rsidRPr="00A64CB8">
        <w:rPr>
          <w:bCs/>
          <w:sz w:val="24"/>
          <w:szCs w:val="24"/>
          <w:lang w:val="lv-LV"/>
        </w:rPr>
        <w:t>IZPILDĪTĀJS</w:t>
      </w:r>
      <w:r w:rsidRPr="00A64CB8">
        <w:rPr>
          <w:bCs/>
          <w:sz w:val="24"/>
          <w:szCs w:val="24"/>
          <w:lang w:val="lv-LV"/>
        </w:rPr>
        <w:t xml:space="preserve">.  </w:t>
      </w:r>
    </w:p>
    <w:p w14:paraId="1A10E76E" w14:textId="77777777" w:rsidR="00A64CB8" w:rsidRPr="00A64CB8" w:rsidRDefault="00A64CB8" w:rsidP="00A64CB8">
      <w:pPr>
        <w:jc w:val="both"/>
        <w:rPr>
          <w:bCs/>
          <w:sz w:val="24"/>
          <w:szCs w:val="24"/>
          <w:lang w:val="lv-LV"/>
        </w:rPr>
      </w:pPr>
      <w:r w:rsidRPr="00A64CB8">
        <w:rPr>
          <w:bCs/>
          <w:sz w:val="24"/>
          <w:szCs w:val="24"/>
          <w:lang w:val="lv-LV"/>
        </w:rPr>
        <w:t xml:space="preserve">         </w:t>
      </w:r>
    </w:p>
    <w:p w14:paraId="158B284D" w14:textId="77777777" w:rsidR="00A64CB8" w:rsidRPr="00B2024F" w:rsidRDefault="00A64CB8" w:rsidP="00B2024F">
      <w:pPr>
        <w:jc w:val="center"/>
        <w:rPr>
          <w:b/>
          <w:bCs/>
          <w:sz w:val="24"/>
          <w:szCs w:val="24"/>
          <w:lang w:val="lv-LV"/>
        </w:rPr>
      </w:pPr>
      <w:r w:rsidRPr="00B2024F">
        <w:rPr>
          <w:b/>
          <w:bCs/>
          <w:sz w:val="24"/>
          <w:szCs w:val="24"/>
          <w:lang w:val="lv-LV"/>
        </w:rPr>
        <w:t>12.    Atbildīgās personas</w:t>
      </w:r>
    </w:p>
    <w:p w14:paraId="1695D470" w14:textId="77777777" w:rsidR="00A64CB8" w:rsidRPr="00A64CB8" w:rsidRDefault="00A64CB8" w:rsidP="00A64CB8">
      <w:pPr>
        <w:jc w:val="both"/>
        <w:rPr>
          <w:bCs/>
          <w:sz w:val="24"/>
          <w:szCs w:val="24"/>
          <w:lang w:val="lv-LV"/>
        </w:rPr>
      </w:pPr>
      <w:r w:rsidRPr="00A64CB8">
        <w:rPr>
          <w:bCs/>
          <w:sz w:val="24"/>
          <w:szCs w:val="24"/>
          <w:lang w:val="lv-LV"/>
        </w:rPr>
        <w:t xml:space="preserve">12.1. Atbildīgā       persona     par   Līguma       izpildi   no    </w:t>
      </w:r>
      <w:r w:rsidR="003F4941" w:rsidRPr="00A64CB8">
        <w:rPr>
          <w:bCs/>
          <w:sz w:val="24"/>
          <w:szCs w:val="24"/>
          <w:lang w:val="lv-LV"/>
        </w:rPr>
        <w:t>PASŪTĪTĀJA</w:t>
      </w:r>
      <w:r w:rsidRPr="00A64CB8">
        <w:rPr>
          <w:bCs/>
          <w:sz w:val="24"/>
          <w:szCs w:val="24"/>
          <w:lang w:val="lv-LV"/>
        </w:rPr>
        <w:t xml:space="preserve">    p</w:t>
      </w:r>
      <w:r w:rsidR="00B2024F">
        <w:rPr>
          <w:bCs/>
          <w:sz w:val="24"/>
          <w:szCs w:val="24"/>
          <w:lang w:val="lv-LV"/>
        </w:rPr>
        <w:t xml:space="preserve">uses:     __________________, </w:t>
      </w:r>
      <w:r w:rsidRPr="00A64CB8">
        <w:rPr>
          <w:bCs/>
          <w:sz w:val="24"/>
          <w:szCs w:val="24"/>
          <w:lang w:val="lv-LV"/>
        </w:rPr>
        <w:t xml:space="preserve"> tālr.________, e-pasts: _______________.  </w:t>
      </w:r>
    </w:p>
    <w:p w14:paraId="0D038496" w14:textId="77777777" w:rsidR="00A64CB8" w:rsidRPr="00A64CB8" w:rsidRDefault="00A64CB8" w:rsidP="00A64CB8">
      <w:pPr>
        <w:jc w:val="both"/>
        <w:rPr>
          <w:bCs/>
          <w:sz w:val="24"/>
          <w:szCs w:val="24"/>
          <w:lang w:val="lv-LV"/>
        </w:rPr>
      </w:pPr>
      <w:r w:rsidRPr="00A64CB8">
        <w:rPr>
          <w:bCs/>
          <w:sz w:val="24"/>
          <w:szCs w:val="24"/>
          <w:lang w:val="lv-LV"/>
        </w:rPr>
        <w:t>12.2. Atbildīgā persona  par Līguma izpildi  no</w:t>
      </w:r>
      <w:r w:rsidR="003F4941" w:rsidRPr="00A64CB8">
        <w:rPr>
          <w:bCs/>
          <w:sz w:val="24"/>
          <w:szCs w:val="24"/>
          <w:lang w:val="lv-LV"/>
        </w:rPr>
        <w:t xml:space="preserve"> IZPILDĪTĀJA </w:t>
      </w:r>
      <w:r w:rsidRPr="00A64CB8">
        <w:rPr>
          <w:bCs/>
          <w:sz w:val="24"/>
          <w:szCs w:val="24"/>
          <w:lang w:val="lv-LV"/>
        </w:rPr>
        <w:t>puses:</w:t>
      </w:r>
      <w:r w:rsidR="00B2024F">
        <w:rPr>
          <w:bCs/>
          <w:sz w:val="24"/>
          <w:szCs w:val="24"/>
          <w:lang w:val="lv-LV"/>
        </w:rPr>
        <w:t xml:space="preserve"> ____________, tālr.________,</w:t>
      </w:r>
      <w:r w:rsidRPr="00A64CB8">
        <w:rPr>
          <w:bCs/>
          <w:sz w:val="24"/>
          <w:szCs w:val="24"/>
          <w:lang w:val="lv-LV"/>
        </w:rPr>
        <w:t xml:space="preserve"> e-pasts: _______________.  </w:t>
      </w:r>
    </w:p>
    <w:p w14:paraId="5B02354C" w14:textId="77777777" w:rsidR="00A64CB8" w:rsidRPr="00A64CB8" w:rsidRDefault="00A64CB8" w:rsidP="00A64CB8">
      <w:pPr>
        <w:jc w:val="both"/>
        <w:rPr>
          <w:bCs/>
          <w:sz w:val="24"/>
          <w:szCs w:val="24"/>
          <w:lang w:val="lv-LV"/>
        </w:rPr>
      </w:pPr>
      <w:r w:rsidRPr="00A64CB8">
        <w:rPr>
          <w:bCs/>
          <w:sz w:val="24"/>
          <w:szCs w:val="24"/>
          <w:lang w:val="lv-LV"/>
        </w:rPr>
        <w:t xml:space="preserve">          </w:t>
      </w:r>
    </w:p>
    <w:p w14:paraId="7EC39765" w14:textId="77777777" w:rsidR="00A64CB8" w:rsidRPr="00B2024F" w:rsidRDefault="00A64CB8" w:rsidP="00B2024F">
      <w:pPr>
        <w:jc w:val="center"/>
        <w:rPr>
          <w:b/>
          <w:bCs/>
          <w:sz w:val="24"/>
          <w:szCs w:val="24"/>
          <w:lang w:val="lv-LV"/>
        </w:rPr>
      </w:pPr>
      <w:r w:rsidRPr="00B2024F">
        <w:rPr>
          <w:b/>
          <w:bCs/>
          <w:sz w:val="24"/>
          <w:szCs w:val="24"/>
          <w:lang w:val="lv-LV"/>
        </w:rPr>
        <w:t>13.    Līguma pielikumi</w:t>
      </w:r>
    </w:p>
    <w:p w14:paraId="30940863" w14:textId="77777777" w:rsidR="00A64CB8" w:rsidRPr="00A64CB8" w:rsidRDefault="00A64CB8" w:rsidP="00A64CB8">
      <w:pPr>
        <w:jc w:val="both"/>
        <w:rPr>
          <w:bCs/>
          <w:sz w:val="24"/>
          <w:szCs w:val="24"/>
          <w:lang w:val="lv-LV"/>
        </w:rPr>
      </w:pPr>
      <w:r w:rsidRPr="00A64CB8">
        <w:rPr>
          <w:bCs/>
          <w:sz w:val="24"/>
          <w:szCs w:val="24"/>
          <w:lang w:val="lv-LV"/>
        </w:rPr>
        <w:t xml:space="preserve">1.pielikums  - Tehniskā specifikācija uz __ (_______) lp.;  </w:t>
      </w:r>
    </w:p>
    <w:p w14:paraId="3A1279D5" w14:textId="77777777" w:rsidR="00A64CB8" w:rsidRPr="00A64CB8" w:rsidRDefault="00B2024F" w:rsidP="00A64CB8">
      <w:pPr>
        <w:jc w:val="both"/>
        <w:rPr>
          <w:bCs/>
          <w:sz w:val="24"/>
          <w:szCs w:val="24"/>
          <w:lang w:val="lv-LV"/>
        </w:rPr>
      </w:pPr>
      <w:r>
        <w:rPr>
          <w:bCs/>
          <w:sz w:val="24"/>
          <w:szCs w:val="24"/>
          <w:lang w:val="lv-LV"/>
        </w:rPr>
        <w:t>2.pielikums – Pretendenta</w:t>
      </w:r>
      <w:r w:rsidR="00A64CB8" w:rsidRPr="00A64CB8">
        <w:rPr>
          <w:bCs/>
          <w:sz w:val="24"/>
          <w:szCs w:val="24"/>
          <w:lang w:val="lv-LV"/>
        </w:rPr>
        <w:t xml:space="preserve"> piedāvājums</w:t>
      </w:r>
      <w:r>
        <w:rPr>
          <w:bCs/>
          <w:sz w:val="24"/>
          <w:szCs w:val="24"/>
          <w:lang w:val="lv-LV"/>
        </w:rPr>
        <w:t xml:space="preserve"> iepirkumā</w:t>
      </w:r>
      <w:r w:rsidR="00A64CB8" w:rsidRPr="00A64CB8">
        <w:rPr>
          <w:bCs/>
          <w:sz w:val="24"/>
          <w:szCs w:val="24"/>
          <w:lang w:val="lv-LV"/>
        </w:rPr>
        <w:t xml:space="preserve"> uz __ (_____) lp.  </w:t>
      </w:r>
    </w:p>
    <w:p w14:paraId="232D5F5A" w14:textId="77777777" w:rsidR="00A64CB8" w:rsidRPr="00A64CB8" w:rsidRDefault="00A64CB8" w:rsidP="00A64CB8">
      <w:pPr>
        <w:jc w:val="both"/>
        <w:rPr>
          <w:bCs/>
          <w:sz w:val="24"/>
          <w:szCs w:val="24"/>
          <w:lang w:val="lv-LV"/>
        </w:rPr>
      </w:pPr>
      <w:r w:rsidRPr="00A64CB8">
        <w:rPr>
          <w:bCs/>
          <w:sz w:val="24"/>
          <w:szCs w:val="24"/>
          <w:lang w:val="lv-LV"/>
        </w:rPr>
        <w:t xml:space="preserve">  </w:t>
      </w:r>
    </w:p>
    <w:p w14:paraId="1EAFD198" w14:textId="77777777" w:rsidR="00E4343A" w:rsidRPr="00B2024F" w:rsidRDefault="00A64CB8" w:rsidP="00B2024F">
      <w:pPr>
        <w:jc w:val="center"/>
        <w:rPr>
          <w:b/>
          <w:bCs/>
          <w:sz w:val="24"/>
          <w:szCs w:val="24"/>
          <w:lang w:val="lv-LV"/>
        </w:rPr>
      </w:pPr>
      <w:r w:rsidRPr="00B2024F">
        <w:rPr>
          <w:b/>
          <w:bCs/>
          <w:sz w:val="24"/>
          <w:szCs w:val="24"/>
          <w:lang w:val="lv-LV"/>
        </w:rPr>
        <w:t>14.    Pušu rekvizīti un paraksti</w:t>
      </w:r>
    </w:p>
    <w:p w14:paraId="5A087C26" w14:textId="77777777" w:rsidR="00830FB4" w:rsidRPr="007E751F" w:rsidRDefault="00830FB4" w:rsidP="00830FB4">
      <w:pPr>
        <w:pStyle w:val="BlockText"/>
        <w:ind w:left="851" w:right="24" w:firstLine="0"/>
        <w:jc w:val="right"/>
        <w:rPr>
          <w:b/>
          <w:sz w:val="20"/>
        </w:rPr>
      </w:pPr>
    </w:p>
    <w:sectPr w:rsidR="00830FB4" w:rsidRPr="007E751F" w:rsidSect="008C1B09">
      <w:footerReference w:type="default" r:id="rId21"/>
      <w:footerReference w:type="first" r:id="rId22"/>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B555" w14:textId="77777777" w:rsidR="00EA0CD2" w:rsidRDefault="00EA0CD2" w:rsidP="002C1DA6">
      <w:r>
        <w:separator/>
      </w:r>
    </w:p>
  </w:endnote>
  <w:endnote w:type="continuationSeparator" w:id="0">
    <w:p w14:paraId="4E4A663E" w14:textId="77777777" w:rsidR="00EA0CD2" w:rsidRDefault="00EA0CD2"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14:paraId="2A4BBD68" w14:textId="5026EF5C" w:rsidR="00C36812" w:rsidRDefault="00C36812">
        <w:pPr>
          <w:pStyle w:val="Footer"/>
          <w:jc w:val="right"/>
        </w:pPr>
        <w:r>
          <w:fldChar w:fldCharType="begin"/>
        </w:r>
        <w:r>
          <w:instrText xml:space="preserve"> PAGE   \* MERGEFORMAT </w:instrText>
        </w:r>
        <w:r>
          <w:fldChar w:fldCharType="separate"/>
        </w:r>
        <w:r w:rsidR="005808F8">
          <w:rPr>
            <w:noProof/>
          </w:rPr>
          <w:t>21</w:t>
        </w:r>
        <w:r>
          <w:rPr>
            <w:noProof/>
          </w:rPr>
          <w:fldChar w:fldCharType="end"/>
        </w:r>
      </w:p>
    </w:sdtContent>
  </w:sdt>
  <w:p w14:paraId="36ADF674" w14:textId="77777777" w:rsidR="00C36812" w:rsidRDefault="00C3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204971"/>
      <w:docPartObj>
        <w:docPartGallery w:val="Page Numbers (Bottom of Page)"/>
        <w:docPartUnique/>
      </w:docPartObj>
    </w:sdtPr>
    <w:sdtEndPr>
      <w:rPr>
        <w:noProof/>
      </w:rPr>
    </w:sdtEndPr>
    <w:sdtContent>
      <w:p w14:paraId="58E7A692" w14:textId="1780D4A3" w:rsidR="00C36812" w:rsidRDefault="00C36812">
        <w:pPr>
          <w:pStyle w:val="Footer"/>
          <w:jc w:val="right"/>
        </w:pPr>
        <w:r>
          <w:fldChar w:fldCharType="begin"/>
        </w:r>
        <w:r>
          <w:instrText xml:space="preserve"> PAGE   \* MERGEFORMAT </w:instrText>
        </w:r>
        <w:r>
          <w:fldChar w:fldCharType="separate"/>
        </w:r>
        <w:r w:rsidR="005808F8">
          <w:rPr>
            <w:noProof/>
          </w:rPr>
          <w:t>28</w:t>
        </w:r>
        <w:r>
          <w:rPr>
            <w:noProof/>
          </w:rPr>
          <w:fldChar w:fldCharType="end"/>
        </w:r>
      </w:p>
    </w:sdtContent>
  </w:sdt>
  <w:p w14:paraId="49EE123E" w14:textId="77777777" w:rsidR="00C36812" w:rsidRDefault="00C3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56DD" w14:textId="77777777" w:rsidR="00C36812" w:rsidRPr="00AF415F" w:rsidRDefault="00C3681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14:paraId="38795957" w14:textId="77777777" w:rsidR="00C36812" w:rsidRDefault="00C3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5177" w14:textId="77777777" w:rsidR="00EA0CD2" w:rsidRDefault="00EA0CD2" w:rsidP="002C1DA6">
      <w:r>
        <w:separator/>
      </w:r>
    </w:p>
  </w:footnote>
  <w:footnote w:type="continuationSeparator" w:id="0">
    <w:p w14:paraId="67BBF069" w14:textId="77777777" w:rsidR="00EA0CD2" w:rsidRDefault="00EA0CD2" w:rsidP="002C1DA6">
      <w:r>
        <w:continuationSeparator/>
      </w:r>
    </w:p>
  </w:footnote>
  <w:footnote w:id="1">
    <w:p w14:paraId="3B95F36B" w14:textId="77777777" w:rsidR="00C36812" w:rsidRPr="00726A2F" w:rsidRDefault="00C36812"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D7696B"/>
    <w:multiLevelType w:val="multilevel"/>
    <w:tmpl w:val="03EE3EE6"/>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0376FF"/>
    <w:multiLevelType w:val="hybridMultilevel"/>
    <w:tmpl w:val="6ABAD2BC"/>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9"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AF55337"/>
    <w:multiLevelType w:val="multilevel"/>
    <w:tmpl w:val="45B83020"/>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FD4B7C"/>
    <w:multiLevelType w:val="multilevel"/>
    <w:tmpl w:val="33B06B7E"/>
    <w:lvl w:ilvl="0">
      <w:start w:val="1"/>
      <w:numFmt w:val="decimal"/>
      <w:lvlText w:val="%1."/>
      <w:lvlJc w:val="left"/>
      <w:pPr>
        <w:ind w:left="720" w:hanging="360"/>
      </w:pPr>
      <w:rPr>
        <w:b/>
      </w:rPr>
    </w:lvl>
    <w:lvl w:ilvl="1">
      <w:start w:val="1"/>
      <w:numFmt w:val="decimal"/>
      <w:isLgl/>
      <w:lvlText w:val="%1.%2."/>
      <w:lvlJc w:val="left"/>
      <w:pPr>
        <w:ind w:left="603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4"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7E65F0"/>
    <w:multiLevelType w:val="multilevel"/>
    <w:tmpl w:val="0AFCBEE0"/>
    <w:lvl w:ilvl="0">
      <w:start w:val="10"/>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E2837A0"/>
    <w:multiLevelType w:val="multilevel"/>
    <w:tmpl w:val="83D64DDC"/>
    <w:lvl w:ilvl="0">
      <w:start w:val="11"/>
      <w:numFmt w:val="decimal"/>
      <w:lvlText w:val="%1."/>
      <w:lvlJc w:val="left"/>
      <w:pPr>
        <w:ind w:left="405" w:hanging="405"/>
      </w:pPr>
      <w:rPr>
        <w:rFonts w:hint="default"/>
        <w:b w:val="0"/>
      </w:rPr>
    </w:lvl>
    <w:lvl w:ilvl="1">
      <w:start w:val="1"/>
      <w:numFmt w:val="decimal"/>
      <w:lvlText w:val="%1.%2."/>
      <w:lvlJc w:val="left"/>
      <w:pPr>
        <w:ind w:left="1110" w:hanging="40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19" w15:restartNumberingAfterBreak="0">
    <w:nsid w:val="72D64D28"/>
    <w:multiLevelType w:val="multilevel"/>
    <w:tmpl w:val="1E24BA66"/>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4"/>
  </w:num>
  <w:num w:numId="3">
    <w:abstractNumId w:val="7"/>
  </w:num>
  <w:num w:numId="4">
    <w:abstractNumId w:val="17"/>
  </w:num>
  <w:num w:numId="5">
    <w:abstractNumId w:val="20"/>
  </w:num>
  <w:num w:numId="6">
    <w:abstractNumId w:val="19"/>
  </w:num>
  <w:num w:numId="7">
    <w:abstractNumId w:val="3"/>
  </w:num>
  <w:num w:numId="8">
    <w:abstractNumId w:val="9"/>
  </w:num>
  <w:num w:numId="9">
    <w:abstractNumId w:val="8"/>
  </w:num>
  <w:num w:numId="10">
    <w:abstractNumId w:val="5"/>
  </w:num>
  <w:num w:numId="11">
    <w:abstractNumId w:val="15"/>
  </w:num>
  <w:num w:numId="12">
    <w:abstractNumId w:val="14"/>
  </w:num>
  <w:num w:numId="13">
    <w:abstractNumId w:val="12"/>
  </w:num>
  <w:num w:numId="14">
    <w:abstractNumId w:val="16"/>
  </w:num>
  <w:num w:numId="15">
    <w:abstractNumId w:val="10"/>
  </w:num>
  <w:num w:numId="16">
    <w:abstractNumId w:val="11"/>
  </w:num>
  <w:num w:numId="17">
    <w:abstractNumId w:val="6"/>
  </w:num>
  <w:num w:numId="1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3F65"/>
    <w:rsid w:val="0001424E"/>
    <w:rsid w:val="00016C33"/>
    <w:rsid w:val="00017E2A"/>
    <w:rsid w:val="00025532"/>
    <w:rsid w:val="000267F5"/>
    <w:rsid w:val="0002737A"/>
    <w:rsid w:val="00027F6C"/>
    <w:rsid w:val="0003065F"/>
    <w:rsid w:val="0003294F"/>
    <w:rsid w:val="000334DD"/>
    <w:rsid w:val="0003447D"/>
    <w:rsid w:val="00037694"/>
    <w:rsid w:val="00037D04"/>
    <w:rsid w:val="00037EC1"/>
    <w:rsid w:val="000400F4"/>
    <w:rsid w:val="000435E3"/>
    <w:rsid w:val="00043CB1"/>
    <w:rsid w:val="0004562F"/>
    <w:rsid w:val="0005093E"/>
    <w:rsid w:val="000515F2"/>
    <w:rsid w:val="00052C84"/>
    <w:rsid w:val="00054562"/>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1AFD"/>
    <w:rsid w:val="000C2827"/>
    <w:rsid w:val="000C34F8"/>
    <w:rsid w:val="000C4EFF"/>
    <w:rsid w:val="000C51F5"/>
    <w:rsid w:val="000C5DD2"/>
    <w:rsid w:val="000C6415"/>
    <w:rsid w:val="000C77D9"/>
    <w:rsid w:val="000C7B15"/>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3799E"/>
    <w:rsid w:val="001427D9"/>
    <w:rsid w:val="0014323B"/>
    <w:rsid w:val="00143508"/>
    <w:rsid w:val="00146FE6"/>
    <w:rsid w:val="00150B37"/>
    <w:rsid w:val="00151F06"/>
    <w:rsid w:val="00152EB7"/>
    <w:rsid w:val="001551EE"/>
    <w:rsid w:val="00160508"/>
    <w:rsid w:val="00163476"/>
    <w:rsid w:val="0016541A"/>
    <w:rsid w:val="00167573"/>
    <w:rsid w:val="00167885"/>
    <w:rsid w:val="00167CD7"/>
    <w:rsid w:val="00172735"/>
    <w:rsid w:val="00172B41"/>
    <w:rsid w:val="00172DA8"/>
    <w:rsid w:val="001735D2"/>
    <w:rsid w:val="00173FD5"/>
    <w:rsid w:val="0017426E"/>
    <w:rsid w:val="00174549"/>
    <w:rsid w:val="0017684F"/>
    <w:rsid w:val="00176BB5"/>
    <w:rsid w:val="00177D43"/>
    <w:rsid w:val="001814AB"/>
    <w:rsid w:val="001814F3"/>
    <w:rsid w:val="001827EE"/>
    <w:rsid w:val="00184721"/>
    <w:rsid w:val="00185E90"/>
    <w:rsid w:val="00186BF7"/>
    <w:rsid w:val="00195909"/>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6040"/>
    <w:rsid w:val="001C7B74"/>
    <w:rsid w:val="001C7F49"/>
    <w:rsid w:val="001D0D15"/>
    <w:rsid w:val="001D37E2"/>
    <w:rsid w:val="001D3C00"/>
    <w:rsid w:val="001D5120"/>
    <w:rsid w:val="001E45A8"/>
    <w:rsid w:val="001E48BA"/>
    <w:rsid w:val="001E7ACB"/>
    <w:rsid w:val="001F2666"/>
    <w:rsid w:val="002023DC"/>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0E5F"/>
    <w:rsid w:val="0026149B"/>
    <w:rsid w:val="002642CD"/>
    <w:rsid w:val="002652CE"/>
    <w:rsid w:val="00265A96"/>
    <w:rsid w:val="00267DFC"/>
    <w:rsid w:val="0027001A"/>
    <w:rsid w:val="002713F9"/>
    <w:rsid w:val="00271C56"/>
    <w:rsid w:val="00272113"/>
    <w:rsid w:val="00272426"/>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A7528"/>
    <w:rsid w:val="002B0BC3"/>
    <w:rsid w:val="002B4B08"/>
    <w:rsid w:val="002B599B"/>
    <w:rsid w:val="002B69F4"/>
    <w:rsid w:val="002B76F5"/>
    <w:rsid w:val="002C16B9"/>
    <w:rsid w:val="002C1DA6"/>
    <w:rsid w:val="002C22E4"/>
    <w:rsid w:val="002C24DF"/>
    <w:rsid w:val="002D156B"/>
    <w:rsid w:val="002D23AC"/>
    <w:rsid w:val="002D2E49"/>
    <w:rsid w:val="002D5EC0"/>
    <w:rsid w:val="002D7CC5"/>
    <w:rsid w:val="002E10CC"/>
    <w:rsid w:val="002E5DA2"/>
    <w:rsid w:val="002E6D09"/>
    <w:rsid w:val="002E71F8"/>
    <w:rsid w:val="002F0752"/>
    <w:rsid w:val="002F2BD8"/>
    <w:rsid w:val="002F3670"/>
    <w:rsid w:val="002F562E"/>
    <w:rsid w:val="002F59C7"/>
    <w:rsid w:val="002F6304"/>
    <w:rsid w:val="002F6914"/>
    <w:rsid w:val="002F78AD"/>
    <w:rsid w:val="00301181"/>
    <w:rsid w:val="003011C9"/>
    <w:rsid w:val="00304A87"/>
    <w:rsid w:val="00306346"/>
    <w:rsid w:val="00306706"/>
    <w:rsid w:val="00306DA1"/>
    <w:rsid w:val="003074E9"/>
    <w:rsid w:val="00310125"/>
    <w:rsid w:val="00310B6F"/>
    <w:rsid w:val="003114C5"/>
    <w:rsid w:val="00311B10"/>
    <w:rsid w:val="00311ED5"/>
    <w:rsid w:val="003123A1"/>
    <w:rsid w:val="00312596"/>
    <w:rsid w:val="00315139"/>
    <w:rsid w:val="0031609F"/>
    <w:rsid w:val="003240E6"/>
    <w:rsid w:val="00327759"/>
    <w:rsid w:val="003301B2"/>
    <w:rsid w:val="003335E8"/>
    <w:rsid w:val="00333614"/>
    <w:rsid w:val="00334631"/>
    <w:rsid w:val="00336AE3"/>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5D9E"/>
    <w:rsid w:val="003660A3"/>
    <w:rsid w:val="003665B8"/>
    <w:rsid w:val="003673B0"/>
    <w:rsid w:val="0037261B"/>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1CAB"/>
    <w:rsid w:val="003B2419"/>
    <w:rsid w:val="003B2AEA"/>
    <w:rsid w:val="003B6130"/>
    <w:rsid w:val="003B6CB3"/>
    <w:rsid w:val="003B738B"/>
    <w:rsid w:val="003C0C12"/>
    <w:rsid w:val="003C1437"/>
    <w:rsid w:val="003C372F"/>
    <w:rsid w:val="003C4DD3"/>
    <w:rsid w:val="003C4E5A"/>
    <w:rsid w:val="003C4EEC"/>
    <w:rsid w:val="003C77D2"/>
    <w:rsid w:val="003D3710"/>
    <w:rsid w:val="003D470C"/>
    <w:rsid w:val="003D4EDE"/>
    <w:rsid w:val="003D5937"/>
    <w:rsid w:val="003D69F9"/>
    <w:rsid w:val="003E0D03"/>
    <w:rsid w:val="003E3B84"/>
    <w:rsid w:val="003E44C0"/>
    <w:rsid w:val="003E4FCD"/>
    <w:rsid w:val="003E5175"/>
    <w:rsid w:val="003E58F2"/>
    <w:rsid w:val="003E5F48"/>
    <w:rsid w:val="003E620D"/>
    <w:rsid w:val="003E6210"/>
    <w:rsid w:val="003E6742"/>
    <w:rsid w:val="003E7E4F"/>
    <w:rsid w:val="003F11C9"/>
    <w:rsid w:val="003F224D"/>
    <w:rsid w:val="003F42B9"/>
    <w:rsid w:val="003F4941"/>
    <w:rsid w:val="003F4BC2"/>
    <w:rsid w:val="003F5A48"/>
    <w:rsid w:val="003F5D76"/>
    <w:rsid w:val="003F5FFB"/>
    <w:rsid w:val="00401924"/>
    <w:rsid w:val="00402105"/>
    <w:rsid w:val="004027D9"/>
    <w:rsid w:val="00403A42"/>
    <w:rsid w:val="00403F90"/>
    <w:rsid w:val="004044A6"/>
    <w:rsid w:val="00404622"/>
    <w:rsid w:val="00405F00"/>
    <w:rsid w:val="00406B78"/>
    <w:rsid w:val="00406D2C"/>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4AD8"/>
    <w:rsid w:val="004750E7"/>
    <w:rsid w:val="0047571E"/>
    <w:rsid w:val="004760E3"/>
    <w:rsid w:val="0048078C"/>
    <w:rsid w:val="00482C0B"/>
    <w:rsid w:val="00482FE5"/>
    <w:rsid w:val="00484781"/>
    <w:rsid w:val="0048712E"/>
    <w:rsid w:val="004909D8"/>
    <w:rsid w:val="00491432"/>
    <w:rsid w:val="00495F82"/>
    <w:rsid w:val="00497377"/>
    <w:rsid w:val="004A1BAB"/>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B52"/>
    <w:rsid w:val="004D46D7"/>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BF2"/>
    <w:rsid w:val="00525CF1"/>
    <w:rsid w:val="005274D2"/>
    <w:rsid w:val="005304C5"/>
    <w:rsid w:val="0053155B"/>
    <w:rsid w:val="00531CF3"/>
    <w:rsid w:val="00531FC2"/>
    <w:rsid w:val="00534727"/>
    <w:rsid w:val="005367B7"/>
    <w:rsid w:val="005369EB"/>
    <w:rsid w:val="00537CB4"/>
    <w:rsid w:val="005402F2"/>
    <w:rsid w:val="005476FE"/>
    <w:rsid w:val="00547E72"/>
    <w:rsid w:val="00552BF6"/>
    <w:rsid w:val="00553A46"/>
    <w:rsid w:val="00553FD2"/>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019"/>
    <w:rsid w:val="0058054D"/>
    <w:rsid w:val="005808F8"/>
    <w:rsid w:val="005811B0"/>
    <w:rsid w:val="00582F3C"/>
    <w:rsid w:val="00583402"/>
    <w:rsid w:val="00584636"/>
    <w:rsid w:val="00585919"/>
    <w:rsid w:val="005874DF"/>
    <w:rsid w:val="005906FB"/>
    <w:rsid w:val="00590BD4"/>
    <w:rsid w:val="0059299A"/>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267A"/>
    <w:rsid w:val="005B41DA"/>
    <w:rsid w:val="005B5BC5"/>
    <w:rsid w:val="005B73E8"/>
    <w:rsid w:val="005B7B3C"/>
    <w:rsid w:val="005C16B4"/>
    <w:rsid w:val="005C380A"/>
    <w:rsid w:val="005C5773"/>
    <w:rsid w:val="005C5B5C"/>
    <w:rsid w:val="005C6022"/>
    <w:rsid w:val="005C7D3F"/>
    <w:rsid w:val="005D0050"/>
    <w:rsid w:val="005D10A2"/>
    <w:rsid w:val="005D1B40"/>
    <w:rsid w:val="005D2A47"/>
    <w:rsid w:val="005D2D23"/>
    <w:rsid w:val="005D415B"/>
    <w:rsid w:val="005D4214"/>
    <w:rsid w:val="005D49F1"/>
    <w:rsid w:val="005D5E47"/>
    <w:rsid w:val="005D73E9"/>
    <w:rsid w:val="005E03AD"/>
    <w:rsid w:val="005E0C73"/>
    <w:rsid w:val="005E1E83"/>
    <w:rsid w:val="005E4273"/>
    <w:rsid w:val="005E49BD"/>
    <w:rsid w:val="005E7EF7"/>
    <w:rsid w:val="005F0E8B"/>
    <w:rsid w:val="005F0FB8"/>
    <w:rsid w:val="005F3187"/>
    <w:rsid w:val="005F3731"/>
    <w:rsid w:val="005F3CD9"/>
    <w:rsid w:val="005F4F03"/>
    <w:rsid w:val="005F5054"/>
    <w:rsid w:val="005F5F80"/>
    <w:rsid w:val="005F7C76"/>
    <w:rsid w:val="00600261"/>
    <w:rsid w:val="00600F91"/>
    <w:rsid w:val="00603278"/>
    <w:rsid w:val="00603522"/>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46B"/>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4B"/>
    <w:rsid w:val="006417BC"/>
    <w:rsid w:val="00643DBB"/>
    <w:rsid w:val="00645906"/>
    <w:rsid w:val="006501F7"/>
    <w:rsid w:val="006538EC"/>
    <w:rsid w:val="00655C56"/>
    <w:rsid w:val="006570CE"/>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97C7F"/>
    <w:rsid w:val="006A0328"/>
    <w:rsid w:val="006A0AC6"/>
    <w:rsid w:val="006A15A7"/>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331"/>
    <w:rsid w:val="0071688C"/>
    <w:rsid w:val="00717046"/>
    <w:rsid w:val="007172CE"/>
    <w:rsid w:val="00722454"/>
    <w:rsid w:val="007228E7"/>
    <w:rsid w:val="00723230"/>
    <w:rsid w:val="0072366A"/>
    <w:rsid w:val="00724051"/>
    <w:rsid w:val="00724105"/>
    <w:rsid w:val="007260DA"/>
    <w:rsid w:val="00726A2F"/>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2578"/>
    <w:rsid w:val="00785A54"/>
    <w:rsid w:val="007866F9"/>
    <w:rsid w:val="00786C24"/>
    <w:rsid w:val="0078799E"/>
    <w:rsid w:val="00792E45"/>
    <w:rsid w:val="00793893"/>
    <w:rsid w:val="00793C5C"/>
    <w:rsid w:val="00793E41"/>
    <w:rsid w:val="00794D14"/>
    <w:rsid w:val="00795731"/>
    <w:rsid w:val="00796CCC"/>
    <w:rsid w:val="00797DEA"/>
    <w:rsid w:val="00797EB4"/>
    <w:rsid w:val="007A0834"/>
    <w:rsid w:val="007A15DA"/>
    <w:rsid w:val="007A4CAE"/>
    <w:rsid w:val="007A6A2D"/>
    <w:rsid w:val="007B1BC0"/>
    <w:rsid w:val="007B2410"/>
    <w:rsid w:val="007B25F7"/>
    <w:rsid w:val="007B27E3"/>
    <w:rsid w:val="007B416A"/>
    <w:rsid w:val="007B4504"/>
    <w:rsid w:val="007B4FE1"/>
    <w:rsid w:val="007B5AAB"/>
    <w:rsid w:val="007C0B20"/>
    <w:rsid w:val="007C2C2D"/>
    <w:rsid w:val="007C2C60"/>
    <w:rsid w:val="007C5D53"/>
    <w:rsid w:val="007C7845"/>
    <w:rsid w:val="007D0259"/>
    <w:rsid w:val="007D06EE"/>
    <w:rsid w:val="007D07DE"/>
    <w:rsid w:val="007D17CA"/>
    <w:rsid w:val="007D5960"/>
    <w:rsid w:val="007E08F1"/>
    <w:rsid w:val="007E1186"/>
    <w:rsid w:val="007E16F4"/>
    <w:rsid w:val="007E1A5F"/>
    <w:rsid w:val="007E26E4"/>
    <w:rsid w:val="007E2CC7"/>
    <w:rsid w:val="007E32E1"/>
    <w:rsid w:val="007E45B1"/>
    <w:rsid w:val="007E751F"/>
    <w:rsid w:val="007F1DEB"/>
    <w:rsid w:val="007F221D"/>
    <w:rsid w:val="007F56DD"/>
    <w:rsid w:val="007F72BB"/>
    <w:rsid w:val="007F7518"/>
    <w:rsid w:val="007F7691"/>
    <w:rsid w:val="007F7B56"/>
    <w:rsid w:val="00800A51"/>
    <w:rsid w:val="0080242C"/>
    <w:rsid w:val="00802572"/>
    <w:rsid w:val="00802F1B"/>
    <w:rsid w:val="00806D58"/>
    <w:rsid w:val="008128B3"/>
    <w:rsid w:val="008135F8"/>
    <w:rsid w:val="00813EE3"/>
    <w:rsid w:val="008161BA"/>
    <w:rsid w:val="00820EE3"/>
    <w:rsid w:val="00821534"/>
    <w:rsid w:val="008226F5"/>
    <w:rsid w:val="00823C65"/>
    <w:rsid w:val="008244CF"/>
    <w:rsid w:val="00824578"/>
    <w:rsid w:val="00824A67"/>
    <w:rsid w:val="00830F10"/>
    <w:rsid w:val="00830FB4"/>
    <w:rsid w:val="0083208E"/>
    <w:rsid w:val="0083287C"/>
    <w:rsid w:val="00832AA1"/>
    <w:rsid w:val="00833F26"/>
    <w:rsid w:val="00834572"/>
    <w:rsid w:val="00834CC6"/>
    <w:rsid w:val="00836E80"/>
    <w:rsid w:val="00840485"/>
    <w:rsid w:val="00841037"/>
    <w:rsid w:val="0084413D"/>
    <w:rsid w:val="008444BE"/>
    <w:rsid w:val="0084641E"/>
    <w:rsid w:val="00850F7B"/>
    <w:rsid w:val="0085346A"/>
    <w:rsid w:val="00853F02"/>
    <w:rsid w:val="008541B6"/>
    <w:rsid w:val="00855A5F"/>
    <w:rsid w:val="008560E0"/>
    <w:rsid w:val="008576AE"/>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1EB8"/>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29EA"/>
    <w:rsid w:val="008E3307"/>
    <w:rsid w:val="008E3926"/>
    <w:rsid w:val="008E59D3"/>
    <w:rsid w:val="008E6C46"/>
    <w:rsid w:val="008E7441"/>
    <w:rsid w:val="008E7BD7"/>
    <w:rsid w:val="008E7E64"/>
    <w:rsid w:val="008F0F26"/>
    <w:rsid w:val="008F244F"/>
    <w:rsid w:val="008F289E"/>
    <w:rsid w:val="008F38A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101A"/>
    <w:rsid w:val="0092374A"/>
    <w:rsid w:val="00935CC0"/>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56311"/>
    <w:rsid w:val="00960EAC"/>
    <w:rsid w:val="009616BC"/>
    <w:rsid w:val="00961A6C"/>
    <w:rsid w:val="009630F2"/>
    <w:rsid w:val="00963E3C"/>
    <w:rsid w:val="009641C8"/>
    <w:rsid w:val="00964C82"/>
    <w:rsid w:val="00973175"/>
    <w:rsid w:val="0097512A"/>
    <w:rsid w:val="00975CC5"/>
    <w:rsid w:val="00977858"/>
    <w:rsid w:val="00977FD3"/>
    <w:rsid w:val="00980668"/>
    <w:rsid w:val="0098168F"/>
    <w:rsid w:val="0098360C"/>
    <w:rsid w:val="00986307"/>
    <w:rsid w:val="00987E24"/>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33A0"/>
    <w:rsid w:val="009B7735"/>
    <w:rsid w:val="009B7B74"/>
    <w:rsid w:val="009C26AE"/>
    <w:rsid w:val="009C33CE"/>
    <w:rsid w:val="009D2932"/>
    <w:rsid w:val="009D4639"/>
    <w:rsid w:val="009D46A1"/>
    <w:rsid w:val="009E193A"/>
    <w:rsid w:val="009E2475"/>
    <w:rsid w:val="009E29D0"/>
    <w:rsid w:val="009E3207"/>
    <w:rsid w:val="009E34B2"/>
    <w:rsid w:val="009E4ABA"/>
    <w:rsid w:val="009E4D09"/>
    <w:rsid w:val="009E4FB2"/>
    <w:rsid w:val="009E6BBB"/>
    <w:rsid w:val="009F3870"/>
    <w:rsid w:val="009F3DAE"/>
    <w:rsid w:val="009F78D6"/>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6EBD"/>
    <w:rsid w:val="00A277E2"/>
    <w:rsid w:val="00A309AC"/>
    <w:rsid w:val="00A30CD5"/>
    <w:rsid w:val="00A337AC"/>
    <w:rsid w:val="00A34F6F"/>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B8"/>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4FB9"/>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B7522"/>
    <w:rsid w:val="00AC11AE"/>
    <w:rsid w:val="00AC201A"/>
    <w:rsid w:val="00AC3D51"/>
    <w:rsid w:val="00AC619B"/>
    <w:rsid w:val="00AC6657"/>
    <w:rsid w:val="00AC7BD8"/>
    <w:rsid w:val="00AD124A"/>
    <w:rsid w:val="00AD1CC7"/>
    <w:rsid w:val="00AD1D3C"/>
    <w:rsid w:val="00AD22CA"/>
    <w:rsid w:val="00AD2837"/>
    <w:rsid w:val="00AD2A22"/>
    <w:rsid w:val="00AD364E"/>
    <w:rsid w:val="00AD4469"/>
    <w:rsid w:val="00AD44BA"/>
    <w:rsid w:val="00AD7EA9"/>
    <w:rsid w:val="00AE01AA"/>
    <w:rsid w:val="00AE01AC"/>
    <w:rsid w:val="00AE02E1"/>
    <w:rsid w:val="00AE2B7C"/>
    <w:rsid w:val="00AE446C"/>
    <w:rsid w:val="00AE47F3"/>
    <w:rsid w:val="00AE5E9A"/>
    <w:rsid w:val="00AE6489"/>
    <w:rsid w:val="00AE7128"/>
    <w:rsid w:val="00AE7384"/>
    <w:rsid w:val="00AF1870"/>
    <w:rsid w:val="00AF2A52"/>
    <w:rsid w:val="00AF4AA9"/>
    <w:rsid w:val="00AF4AE8"/>
    <w:rsid w:val="00AF53AB"/>
    <w:rsid w:val="00AF5571"/>
    <w:rsid w:val="00AF5AD2"/>
    <w:rsid w:val="00AF65B8"/>
    <w:rsid w:val="00AF65FA"/>
    <w:rsid w:val="00AF7E94"/>
    <w:rsid w:val="00B000C2"/>
    <w:rsid w:val="00B01A04"/>
    <w:rsid w:val="00B04982"/>
    <w:rsid w:val="00B0713C"/>
    <w:rsid w:val="00B076A6"/>
    <w:rsid w:val="00B077EE"/>
    <w:rsid w:val="00B1019D"/>
    <w:rsid w:val="00B1289C"/>
    <w:rsid w:val="00B144DB"/>
    <w:rsid w:val="00B152A4"/>
    <w:rsid w:val="00B15663"/>
    <w:rsid w:val="00B16D6F"/>
    <w:rsid w:val="00B16E2B"/>
    <w:rsid w:val="00B17262"/>
    <w:rsid w:val="00B2024F"/>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1807"/>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77A46"/>
    <w:rsid w:val="00B81A54"/>
    <w:rsid w:val="00B81CF1"/>
    <w:rsid w:val="00B849D9"/>
    <w:rsid w:val="00B85813"/>
    <w:rsid w:val="00B868F9"/>
    <w:rsid w:val="00B87A47"/>
    <w:rsid w:val="00B910AB"/>
    <w:rsid w:val="00B9207A"/>
    <w:rsid w:val="00B94C3C"/>
    <w:rsid w:val="00BA0E2B"/>
    <w:rsid w:val="00BA1C70"/>
    <w:rsid w:val="00BA36A1"/>
    <w:rsid w:val="00BA59E4"/>
    <w:rsid w:val="00BA7FF8"/>
    <w:rsid w:val="00BB18BC"/>
    <w:rsid w:val="00BB3A27"/>
    <w:rsid w:val="00BC21B2"/>
    <w:rsid w:val="00BC3105"/>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812"/>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0B6"/>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640C"/>
    <w:rsid w:val="00C77062"/>
    <w:rsid w:val="00C81AB5"/>
    <w:rsid w:val="00C832C4"/>
    <w:rsid w:val="00C8340D"/>
    <w:rsid w:val="00C84AFD"/>
    <w:rsid w:val="00C925DD"/>
    <w:rsid w:val="00C93068"/>
    <w:rsid w:val="00C93689"/>
    <w:rsid w:val="00C96EA0"/>
    <w:rsid w:val="00C97405"/>
    <w:rsid w:val="00C97CED"/>
    <w:rsid w:val="00CA0BE4"/>
    <w:rsid w:val="00CB19DD"/>
    <w:rsid w:val="00CB22DA"/>
    <w:rsid w:val="00CB73E8"/>
    <w:rsid w:val="00CC0154"/>
    <w:rsid w:val="00CC7C61"/>
    <w:rsid w:val="00CD0B57"/>
    <w:rsid w:val="00CD18EF"/>
    <w:rsid w:val="00CD3935"/>
    <w:rsid w:val="00CD7960"/>
    <w:rsid w:val="00CE0309"/>
    <w:rsid w:val="00CE0A96"/>
    <w:rsid w:val="00CE0D05"/>
    <w:rsid w:val="00CE159B"/>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ACB"/>
    <w:rsid w:val="00CF4E5A"/>
    <w:rsid w:val="00CF5783"/>
    <w:rsid w:val="00CF78C9"/>
    <w:rsid w:val="00D0003F"/>
    <w:rsid w:val="00D00C84"/>
    <w:rsid w:val="00D0305D"/>
    <w:rsid w:val="00D07892"/>
    <w:rsid w:val="00D10D8C"/>
    <w:rsid w:val="00D112BC"/>
    <w:rsid w:val="00D14655"/>
    <w:rsid w:val="00D152CE"/>
    <w:rsid w:val="00D163D1"/>
    <w:rsid w:val="00D16EA1"/>
    <w:rsid w:val="00D2161E"/>
    <w:rsid w:val="00D24383"/>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0FC4"/>
    <w:rsid w:val="00D51DEE"/>
    <w:rsid w:val="00D52894"/>
    <w:rsid w:val="00D54ACF"/>
    <w:rsid w:val="00D54B7C"/>
    <w:rsid w:val="00D5658E"/>
    <w:rsid w:val="00D5685A"/>
    <w:rsid w:val="00D5704E"/>
    <w:rsid w:val="00D5780D"/>
    <w:rsid w:val="00D60B53"/>
    <w:rsid w:val="00D612D0"/>
    <w:rsid w:val="00D614F3"/>
    <w:rsid w:val="00D62B64"/>
    <w:rsid w:val="00D63633"/>
    <w:rsid w:val="00D63925"/>
    <w:rsid w:val="00D6437A"/>
    <w:rsid w:val="00D645F3"/>
    <w:rsid w:val="00D666AB"/>
    <w:rsid w:val="00D66B4D"/>
    <w:rsid w:val="00D71A75"/>
    <w:rsid w:val="00D747B0"/>
    <w:rsid w:val="00D74D45"/>
    <w:rsid w:val="00D7578B"/>
    <w:rsid w:val="00D758F0"/>
    <w:rsid w:val="00D77012"/>
    <w:rsid w:val="00D779A2"/>
    <w:rsid w:val="00D77C30"/>
    <w:rsid w:val="00D80D21"/>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56A8"/>
    <w:rsid w:val="00E1742E"/>
    <w:rsid w:val="00E2223C"/>
    <w:rsid w:val="00E2223F"/>
    <w:rsid w:val="00E23D7F"/>
    <w:rsid w:val="00E27A20"/>
    <w:rsid w:val="00E324A4"/>
    <w:rsid w:val="00E33EDB"/>
    <w:rsid w:val="00E34D3E"/>
    <w:rsid w:val="00E34DBD"/>
    <w:rsid w:val="00E37D07"/>
    <w:rsid w:val="00E37D6A"/>
    <w:rsid w:val="00E40C04"/>
    <w:rsid w:val="00E40CBD"/>
    <w:rsid w:val="00E4343A"/>
    <w:rsid w:val="00E472BB"/>
    <w:rsid w:val="00E473F2"/>
    <w:rsid w:val="00E50F6A"/>
    <w:rsid w:val="00E514E8"/>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2137"/>
    <w:rsid w:val="00E746D1"/>
    <w:rsid w:val="00E74868"/>
    <w:rsid w:val="00E7739D"/>
    <w:rsid w:val="00E80415"/>
    <w:rsid w:val="00E8109E"/>
    <w:rsid w:val="00E81DF4"/>
    <w:rsid w:val="00E83A69"/>
    <w:rsid w:val="00E868B4"/>
    <w:rsid w:val="00E87109"/>
    <w:rsid w:val="00E91474"/>
    <w:rsid w:val="00E95F1B"/>
    <w:rsid w:val="00E97A79"/>
    <w:rsid w:val="00EA0384"/>
    <w:rsid w:val="00EA04C3"/>
    <w:rsid w:val="00EA053B"/>
    <w:rsid w:val="00EA0788"/>
    <w:rsid w:val="00EA0AD7"/>
    <w:rsid w:val="00EA0CD2"/>
    <w:rsid w:val="00EA1582"/>
    <w:rsid w:val="00EA16E4"/>
    <w:rsid w:val="00EA19D2"/>
    <w:rsid w:val="00EA2075"/>
    <w:rsid w:val="00EA2ACA"/>
    <w:rsid w:val="00EA319C"/>
    <w:rsid w:val="00EA3BD2"/>
    <w:rsid w:val="00EA4014"/>
    <w:rsid w:val="00EA57BD"/>
    <w:rsid w:val="00EA6509"/>
    <w:rsid w:val="00EA7133"/>
    <w:rsid w:val="00EA7317"/>
    <w:rsid w:val="00EA7EFB"/>
    <w:rsid w:val="00EB0711"/>
    <w:rsid w:val="00EB0FDA"/>
    <w:rsid w:val="00EB1066"/>
    <w:rsid w:val="00EB1232"/>
    <w:rsid w:val="00EB50BD"/>
    <w:rsid w:val="00EB6831"/>
    <w:rsid w:val="00EB7273"/>
    <w:rsid w:val="00EB78B4"/>
    <w:rsid w:val="00EC0F78"/>
    <w:rsid w:val="00EC2AFB"/>
    <w:rsid w:val="00EC3B1F"/>
    <w:rsid w:val="00EC50AA"/>
    <w:rsid w:val="00EC5761"/>
    <w:rsid w:val="00EC61D7"/>
    <w:rsid w:val="00EC690A"/>
    <w:rsid w:val="00EC7550"/>
    <w:rsid w:val="00EC7A05"/>
    <w:rsid w:val="00ED3587"/>
    <w:rsid w:val="00ED5E3F"/>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6248"/>
    <w:rsid w:val="00F070A0"/>
    <w:rsid w:val="00F10D3B"/>
    <w:rsid w:val="00F110CE"/>
    <w:rsid w:val="00F12093"/>
    <w:rsid w:val="00F12608"/>
    <w:rsid w:val="00F14B8D"/>
    <w:rsid w:val="00F15342"/>
    <w:rsid w:val="00F16A33"/>
    <w:rsid w:val="00F24256"/>
    <w:rsid w:val="00F253FE"/>
    <w:rsid w:val="00F25485"/>
    <w:rsid w:val="00F262E2"/>
    <w:rsid w:val="00F26FA8"/>
    <w:rsid w:val="00F274C8"/>
    <w:rsid w:val="00F27949"/>
    <w:rsid w:val="00F320E8"/>
    <w:rsid w:val="00F32301"/>
    <w:rsid w:val="00F33046"/>
    <w:rsid w:val="00F333C9"/>
    <w:rsid w:val="00F33CBB"/>
    <w:rsid w:val="00F341D7"/>
    <w:rsid w:val="00F34871"/>
    <w:rsid w:val="00F3673E"/>
    <w:rsid w:val="00F36C39"/>
    <w:rsid w:val="00F401C7"/>
    <w:rsid w:val="00F42B9D"/>
    <w:rsid w:val="00F4383C"/>
    <w:rsid w:val="00F45068"/>
    <w:rsid w:val="00F46996"/>
    <w:rsid w:val="00F46A54"/>
    <w:rsid w:val="00F50B98"/>
    <w:rsid w:val="00F514B0"/>
    <w:rsid w:val="00F51688"/>
    <w:rsid w:val="00F5284D"/>
    <w:rsid w:val="00F5430C"/>
    <w:rsid w:val="00F54422"/>
    <w:rsid w:val="00F54487"/>
    <w:rsid w:val="00F555D5"/>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0952"/>
    <w:rsid w:val="00FA145D"/>
    <w:rsid w:val="00FA1809"/>
    <w:rsid w:val="00FA350F"/>
    <w:rsid w:val="00FA36D0"/>
    <w:rsid w:val="00FA440D"/>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76E"/>
    <w:rsid w:val="00FC3BE9"/>
    <w:rsid w:val="00FC41CF"/>
    <w:rsid w:val="00FC50C9"/>
    <w:rsid w:val="00FC600F"/>
    <w:rsid w:val="00FC7066"/>
    <w:rsid w:val="00FD3932"/>
    <w:rsid w:val="00FD3F50"/>
    <w:rsid w:val="00FD4918"/>
    <w:rsid w:val="00FD4EA1"/>
    <w:rsid w:val="00FD6F84"/>
    <w:rsid w:val="00FE12AA"/>
    <w:rsid w:val="00FE4778"/>
    <w:rsid w:val="00FE55B4"/>
    <w:rsid w:val="00FE5A3E"/>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AC25CE1"/>
  <w15:docId w15:val="{9D988B23-16E6-4E68-859D-AF650F70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34"/>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11"/>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character" w:customStyle="1" w:styleId="UnresolvedMention1">
    <w:name w:val="Unresolved Mention1"/>
    <w:basedOn w:val="DefaultParagraphFont"/>
    <w:uiPriority w:val="99"/>
    <w:semiHidden/>
    <w:unhideWhenUsed/>
    <w:rsid w:val="008E6C46"/>
    <w:rPr>
      <w:color w:val="808080"/>
      <w:shd w:val="clear" w:color="auto" w:fill="E6E6E6"/>
    </w:rPr>
  </w:style>
  <w:style w:type="paragraph" w:customStyle="1" w:styleId="1Lgumam">
    <w:name w:val="1. Līgumam"/>
    <w:basedOn w:val="Normal"/>
    <w:link w:val="1LgumamChar"/>
    <w:qFormat/>
    <w:rsid w:val="00553FD2"/>
    <w:pPr>
      <w:widowControl/>
      <w:numPr>
        <w:numId w:val="16"/>
      </w:numPr>
      <w:overflowPunct/>
      <w:autoSpaceDE/>
      <w:autoSpaceDN/>
      <w:adjustRightInd/>
      <w:spacing w:before="240"/>
      <w:jc w:val="center"/>
    </w:pPr>
    <w:rPr>
      <w:b/>
      <w:kern w:val="0"/>
      <w:sz w:val="24"/>
      <w:szCs w:val="24"/>
    </w:rPr>
  </w:style>
  <w:style w:type="character" w:customStyle="1" w:styleId="1LgumamChar">
    <w:name w:val="1. Līgumam Char"/>
    <w:link w:val="1Lgumam"/>
    <w:rsid w:val="00553FD2"/>
    <w:rPr>
      <w:rFonts w:ascii="Times New Roman" w:eastAsia="Times New Roman" w:hAnsi="Times New Roman" w:cs="Times New Roman"/>
      <w:b/>
      <w:sz w:val="24"/>
      <w:szCs w:val="24"/>
      <w:lang w:val="en-GB" w:eastAsia="lv-LV"/>
    </w:rPr>
  </w:style>
  <w:style w:type="paragraph" w:customStyle="1" w:styleId="11Lgumam">
    <w:name w:val="1.1. Līgumam"/>
    <w:basedOn w:val="Normal"/>
    <w:qFormat/>
    <w:rsid w:val="00553FD2"/>
    <w:pPr>
      <w:widowControl/>
      <w:numPr>
        <w:ilvl w:val="1"/>
        <w:numId w:val="16"/>
      </w:numPr>
      <w:overflowPunct/>
      <w:autoSpaceDE/>
      <w:autoSpaceDN/>
      <w:adjustRightInd/>
      <w:ind w:left="709" w:hanging="709"/>
      <w:jc w:val="both"/>
    </w:pPr>
    <w:rPr>
      <w:rFonts w:eastAsia="Calibri"/>
      <w:kern w:val="0"/>
      <w:sz w:val="24"/>
      <w:szCs w:val="24"/>
      <w:lang w:eastAsia="en-US"/>
    </w:rPr>
  </w:style>
  <w:style w:type="paragraph" w:customStyle="1" w:styleId="111Lgumam">
    <w:name w:val="1.1.1. Līgumam"/>
    <w:basedOn w:val="11Lgumam"/>
    <w:qFormat/>
    <w:rsid w:val="00553FD2"/>
    <w:pPr>
      <w:numPr>
        <w:ilvl w:val="2"/>
      </w:numPr>
      <w:ind w:left="1418" w:hanging="851"/>
    </w:pPr>
  </w:style>
  <w:style w:type="paragraph" w:customStyle="1" w:styleId="1111lgumam">
    <w:name w:val="1.1.1.1. līgumam"/>
    <w:basedOn w:val="111Lgumam"/>
    <w:qFormat/>
    <w:rsid w:val="00553FD2"/>
    <w:pPr>
      <w:numPr>
        <w:ilvl w:val="3"/>
      </w:numPr>
      <w:ind w:left="2410"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dome@kandava.lv" TargetMode="External"/><Relationship Id="rId18" Type="http://schemas.openxmlformats.org/officeDocument/2006/relationships/hyperlink" Target="http://bis.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kandava.lv/iepirkumi" TargetMode="External"/><Relationship Id="rId2" Type="http://schemas.openxmlformats.org/officeDocument/2006/relationships/numbering" Target="numbering.xml"/><Relationship Id="rId16" Type="http://schemas.openxmlformats.org/officeDocument/2006/relationships/hyperlink" Target="http://www.vni.lv/lat/iepirkumi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ndava.lv/iepirkumi" TargetMode="External"/><Relationship Id="rId23" Type="http://schemas.openxmlformats.org/officeDocument/2006/relationships/fontTable" Target="fontTable.xml"/><Relationship Id="rId10" Type="http://schemas.openxmlformats.org/officeDocument/2006/relationships/hyperlink" Target="mailto:dome@kandava.lv" TargetMode="External"/><Relationship Id="rId19" Type="http://schemas.openxmlformats.org/officeDocument/2006/relationships/hyperlink" Target="http://www.iub.gov.lv/lv/node/587" TargetMode="Externa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www.vni.lv/lat/iepirkumi_/"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8120F-3DCD-422F-A81C-B7579EA7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41078</Words>
  <Characters>23415</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8</cp:revision>
  <cp:lastPrinted>2017-09-20T12:59:00Z</cp:lastPrinted>
  <dcterms:created xsi:type="dcterms:W3CDTF">2017-09-20T12:54:00Z</dcterms:created>
  <dcterms:modified xsi:type="dcterms:W3CDTF">2017-09-21T05:02:00Z</dcterms:modified>
</cp:coreProperties>
</file>