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01" w:rsidRPr="00D67C8E" w:rsidRDefault="006A0601" w:rsidP="006A0601">
      <w:pPr>
        <w:pStyle w:val="Bezatstarpm"/>
        <w:jc w:val="center"/>
        <w:rPr>
          <w:b/>
          <w:sz w:val="24"/>
          <w:szCs w:val="24"/>
          <w:lang w:val="lv-LV"/>
        </w:rPr>
      </w:pPr>
      <w:r w:rsidRPr="00D67C8E">
        <w:rPr>
          <w:b/>
          <w:noProof/>
          <w:color w:val="404040"/>
          <w:sz w:val="28"/>
          <w:szCs w:val="28"/>
          <w:lang w:val="lv-LV"/>
        </w:rPr>
        <w:drawing>
          <wp:anchor distT="0" distB="0" distL="114300" distR="114300" simplePos="0" relativeHeight="251658240"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6A0601" w:rsidRPr="00D67C8E" w:rsidRDefault="006A0601" w:rsidP="006A0601">
      <w:pPr>
        <w:pStyle w:val="Bezatstarpm"/>
        <w:jc w:val="center"/>
        <w:rPr>
          <w:b/>
          <w:sz w:val="24"/>
          <w:szCs w:val="24"/>
          <w:lang w:val="lv-LV"/>
        </w:rPr>
      </w:pPr>
    </w:p>
    <w:p w:rsidR="006A0601" w:rsidRPr="00D67C8E" w:rsidRDefault="006A0601" w:rsidP="006A0601">
      <w:pPr>
        <w:pStyle w:val="Bezatstarpm"/>
        <w:jc w:val="center"/>
        <w:rPr>
          <w:b/>
          <w:sz w:val="24"/>
          <w:szCs w:val="24"/>
          <w:lang w:val="lv-LV"/>
        </w:rPr>
      </w:pPr>
    </w:p>
    <w:p w:rsidR="006A0601" w:rsidRPr="00D67C8E" w:rsidRDefault="006A0601" w:rsidP="006A0601">
      <w:pPr>
        <w:pStyle w:val="Bezatstarpm"/>
        <w:jc w:val="center"/>
        <w:rPr>
          <w:b/>
          <w:sz w:val="24"/>
          <w:szCs w:val="24"/>
          <w:lang w:val="lv-LV"/>
        </w:rPr>
      </w:pPr>
    </w:p>
    <w:p w:rsidR="006A0601" w:rsidRPr="00D67C8E" w:rsidRDefault="006A0601" w:rsidP="006A0601">
      <w:pPr>
        <w:pStyle w:val="Bezatstarpm"/>
        <w:jc w:val="center"/>
        <w:rPr>
          <w:b/>
          <w:sz w:val="24"/>
          <w:szCs w:val="24"/>
          <w:lang w:val="lv-LV"/>
        </w:rPr>
      </w:pPr>
      <w:r w:rsidRPr="00D67C8E">
        <w:rPr>
          <w:b/>
          <w:sz w:val="24"/>
          <w:szCs w:val="24"/>
          <w:lang w:val="lv-LV"/>
        </w:rPr>
        <w:t>LATVIJAS REPUBLIKA</w:t>
      </w:r>
    </w:p>
    <w:p w:rsidR="006A0601" w:rsidRPr="00D67C8E" w:rsidRDefault="006A0601" w:rsidP="006A0601">
      <w:pPr>
        <w:pStyle w:val="Bezatstarpm"/>
        <w:jc w:val="center"/>
        <w:rPr>
          <w:b/>
          <w:sz w:val="24"/>
          <w:szCs w:val="24"/>
          <w:lang w:val="lv-LV"/>
        </w:rPr>
      </w:pPr>
      <w:r w:rsidRPr="00D67C8E">
        <w:rPr>
          <w:b/>
          <w:sz w:val="24"/>
          <w:szCs w:val="24"/>
          <w:lang w:val="lv-LV"/>
        </w:rPr>
        <w:t>KANDAVAS NOVADA DOME</w:t>
      </w:r>
    </w:p>
    <w:p w:rsidR="006A0601" w:rsidRPr="00D67C8E" w:rsidRDefault="006A0601" w:rsidP="006A0601">
      <w:pPr>
        <w:pStyle w:val="Bezatstarpm"/>
        <w:jc w:val="center"/>
        <w:rPr>
          <w:sz w:val="24"/>
          <w:szCs w:val="24"/>
          <w:lang w:val="lv-LV"/>
        </w:rPr>
      </w:pPr>
      <w:r w:rsidRPr="00D67C8E">
        <w:rPr>
          <w:sz w:val="24"/>
          <w:szCs w:val="24"/>
          <w:lang w:val="lv-LV"/>
        </w:rPr>
        <w:t xml:space="preserve">Dārza iela 6, Kandava, Kandavas novads, LV - 3120 </w:t>
      </w:r>
      <w:proofErr w:type="spellStart"/>
      <w:r w:rsidRPr="00D67C8E">
        <w:rPr>
          <w:sz w:val="24"/>
          <w:szCs w:val="24"/>
          <w:lang w:val="lv-LV"/>
        </w:rPr>
        <w:t>Reģ</w:t>
      </w:r>
      <w:proofErr w:type="spellEnd"/>
      <w:r w:rsidRPr="00D67C8E">
        <w:rPr>
          <w:sz w:val="24"/>
          <w:szCs w:val="24"/>
          <w:lang w:val="lv-LV"/>
        </w:rPr>
        <w:t>. Nr.90000050886,</w:t>
      </w:r>
    </w:p>
    <w:p w:rsidR="006A0601" w:rsidRPr="00D67C8E" w:rsidRDefault="005557FF" w:rsidP="006A0601">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6A0601" w:rsidRPr="00D67C8E">
        <w:rPr>
          <w:sz w:val="24"/>
          <w:szCs w:val="24"/>
          <w:lang w:val="lv-LV"/>
        </w:rPr>
        <w:t>Tālrunis 631 82028, fakss 631 82027, e-pasts: dome@kandava.lv</w:t>
      </w:r>
    </w:p>
    <w:p w:rsidR="006A0601" w:rsidRPr="00D67C8E" w:rsidRDefault="006A0601" w:rsidP="006A0601">
      <w:pPr>
        <w:pStyle w:val="Bezatstarpm"/>
        <w:jc w:val="center"/>
        <w:rPr>
          <w:sz w:val="24"/>
          <w:szCs w:val="24"/>
          <w:lang w:val="lv-LV"/>
        </w:rPr>
      </w:pPr>
      <w:r w:rsidRPr="00D67C8E">
        <w:rPr>
          <w:sz w:val="24"/>
          <w:szCs w:val="24"/>
          <w:lang w:val="lv-LV"/>
        </w:rPr>
        <w:t>Kandavā</w:t>
      </w:r>
    </w:p>
    <w:p w:rsidR="00EE4311" w:rsidRPr="00D67C8E" w:rsidRDefault="00EE4311" w:rsidP="00DC0F04">
      <w:pPr>
        <w:contextualSpacing/>
        <w:jc w:val="center"/>
        <w:rPr>
          <w:b/>
        </w:rPr>
      </w:pPr>
    </w:p>
    <w:p w:rsidR="00EE4311" w:rsidRPr="00D67C8E" w:rsidRDefault="00EE4311" w:rsidP="00DC0F04">
      <w:pPr>
        <w:contextualSpacing/>
        <w:jc w:val="center"/>
        <w:rPr>
          <w:b/>
        </w:rPr>
      </w:pPr>
    </w:p>
    <w:p w:rsidR="00D67C8E" w:rsidRPr="00D67C8E" w:rsidRDefault="00D67C8E" w:rsidP="00D67C8E">
      <w:pPr>
        <w:contextualSpacing/>
        <w:jc w:val="right"/>
        <w:rPr>
          <w:b/>
        </w:rPr>
      </w:pPr>
      <w:r w:rsidRPr="00D67C8E">
        <w:rPr>
          <w:b/>
        </w:rPr>
        <w:t>APSTIPRINĀTS</w:t>
      </w:r>
    </w:p>
    <w:p w:rsidR="00D67C8E" w:rsidRPr="00D67C8E" w:rsidRDefault="00D67C8E" w:rsidP="00D67C8E">
      <w:pPr>
        <w:contextualSpacing/>
        <w:jc w:val="right"/>
      </w:pPr>
      <w:r w:rsidRPr="00D67C8E">
        <w:t>Kandavas novada domes sēdē</w:t>
      </w:r>
    </w:p>
    <w:p w:rsidR="00D67C8E" w:rsidRPr="00D67C8E" w:rsidRDefault="00FA38AE" w:rsidP="00D67C8E">
      <w:pPr>
        <w:contextualSpacing/>
        <w:jc w:val="right"/>
      </w:pPr>
      <w:r>
        <w:t>2019</w:t>
      </w:r>
      <w:r w:rsidR="00EA1E26">
        <w:t xml:space="preserve">.gada </w:t>
      </w:r>
      <w:r>
        <w:t xml:space="preserve"> 31.janvārī</w:t>
      </w:r>
      <w:r w:rsidR="00EA1E26">
        <w:t xml:space="preserve"> </w:t>
      </w:r>
    </w:p>
    <w:p w:rsidR="00D67C8E" w:rsidRPr="00D67C8E" w:rsidRDefault="00EA1E26" w:rsidP="00D67C8E">
      <w:pPr>
        <w:contextualSpacing/>
        <w:jc w:val="right"/>
      </w:pPr>
      <w:r>
        <w:t>(protokols Nr.</w:t>
      </w:r>
      <w:r w:rsidR="00FA38AE">
        <w:t>1    2</w:t>
      </w:r>
      <w:r w:rsidR="00D67C8E" w:rsidRPr="00D67C8E">
        <w:t>.§)</w:t>
      </w:r>
    </w:p>
    <w:p w:rsidR="00D67C8E" w:rsidRPr="00D67C8E" w:rsidRDefault="00D67C8E" w:rsidP="00D67C8E">
      <w:pPr>
        <w:contextualSpacing/>
        <w:jc w:val="right"/>
      </w:pPr>
    </w:p>
    <w:p w:rsidR="00D67C8E" w:rsidRPr="00D67C8E" w:rsidRDefault="00D67C8E" w:rsidP="00D67C8E">
      <w:pPr>
        <w:contextualSpacing/>
        <w:jc w:val="right"/>
      </w:pPr>
    </w:p>
    <w:p w:rsidR="00DC0F04" w:rsidRPr="00D67C8E" w:rsidRDefault="00DC0F04" w:rsidP="00DC0F04">
      <w:pPr>
        <w:contextualSpacing/>
        <w:jc w:val="center"/>
        <w:rPr>
          <w:b/>
        </w:rPr>
      </w:pPr>
      <w:r w:rsidRPr="00D67C8E">
        <w:rPr>
          <w:b/>
        </w:rPr>
        <w:t xml:space="preserve">Kandavas novada </w:t>
      </w:r>
      <w:r w:rsidR="00AA56AD">
        <w:rPr>
          <w:b/>
        </w:rPr>
        <w:t>d</w:t>
      </w:r>
      <w:r w:rsidR="007660FA">
        <w:rPr>
          <w:b/>
        </w:rPr>
        <w:t>omes saistošie noteikumi Nr.2</w:t>
      </w:r>
    </w:p>
    <w:p w:rsidR="00DC0F04" w:rsidRPr="00D67C8E" w:rsidRDefault="00DC0F04" w:rsidP="00DC0F04">
      <w:pPr>
        <w:contextualSpacing/>
        <w:jc w:val="center"/>
        <w:rPr>
          <w:b/>
          <w:szCs w:val="28"/>
        </w:rPr>
      </w:pPr>
      <w:r w:rsidRPr="00D67C8E">
        <w:rPr>
          <w:b/>
          <w:szCs w:val="28"/>
        </w:rPr>
        <w:t>“</w:t>
      </w:r>
      <w:r w:rsidR="00511119">
        <w:rPr>
          <w:b/>
          <w:szCs w:val="28"/>
        </w:rPr>
        <w:t xml:space="preserve">Grozījumi </w:t>
      </w:r>
      <w:r w:rsidR="00511119" w:rsidRPr="00D67C8E">
        <w:rPr>
          <w:b/>
          <w:bCs/>
        </w:rPr>
        <w:t>Kandavas novada domes 201</w:t>
      </w:r>
      <w:r w:rsidR="00511119">
        <w:rPr>
          <w:b/>
          <w:bCs/>
        </w:rPr>
        <w:t>7</w:t>
      </w:r>
      <w:r w:rsidR="00511119" w:rsidRPr="00D67C8E">
        <w:rPr>
          <w:b/>
          <w:bCs/>
        </w:rPr>
        <w:t xml:space="preserve">. gada </w:t>
      </w:r>
      <w:r w:rsidR="00511119">
        <w:rPr>
          <w:b/>
          <w:bCs/>
        </w:rPr>
        <w:t>28.decembra</w:t>
      </w:r>
      <w:r w:rsidR="00511119" w:rsidRPr="00D67C8E">
        <w:rPr>
          <w:b/>
          <w:bCs/>
        </w:rPr>
        <w:t xml:space="preserve"> saistošajos noteikumos Nr. </w:t>
      </w:r>
      <w:r w:rsidR="00511119">
        <w:rPr>
          <w:b/>
          <w:bCs/>
        </w:rPr>
        <w:t>23</w:t>
      </w:r>
      <w:r w:rsidR="00511119" w:rsidRPr="00D67C8E">
        <w:rPr>
          <w:b/>
          <w:bCs/>
        </w:rPr>
        <w:t xml:space="preserve"> </w:t>
      </w:r>
      <w:r w:rsidR="00511119">
        <w:t>“</w:t>
      </w:r>
      <w:r w:rsidR="00E20F6F" w:rsidRPr="00EE13BF">
        <w:rPr>
          <w:b/>
        </w:rPr>
        <w:t>Kandavas novada pašvaldības līdzfinansējuma piešķiršanas kārtība nekustamo īpašumu pieslēgšanai centralizētajiem ūdensapgādes vai kanalizācijas tīkliem</w:t>
      </w:r>
      <w:r w:rsidR="007E27A2" w:rsidRPr="00D67C8E">
        <w:rPr>
          <w:b/>
        </w:rPr>
        <w:t>”</w:t>
      </w:r>
    </w:p>
    <w:p w:rsidR="006A0601" w:rsidRPr="00D67C8E" w:rsidRDefault="006A0601" w:rsidP="006A0601">
      <w:pPr>
        <w:jc w:val="center"/>
        <w:rPr>
          <w:b/>
        </w:rPr>
      </w:pPr>
    </w:p>
    <w:p w:rsidR="002563C6" w:rsidRPr="00FA38AE" w:rsidRDefault="002563C6" w:rsidP="002563C6">
      <w:pPr>
        <w:ind w:left="4536"/>
        <w:jc w:val="right"/>
        <w:rPr>
          <w:i/>
          <w:sz w:val="22"/>
        </w:rPr>
      </w:pPr>
      <w:r w:rsidRPr="00FA38AE">
        <w:rPr>
          <w:i/>
          <w:sz w:val="22"/>
        </w:rPr>
        <w:t>Izdoti saskaņā ar Ūdenssaimniecības pakalpojumu likumu 6. panta sesto daļu</w:t>
      </w:r>
    </w:p>
    <w:p w:rsidR="006A0601" w:rsidRPr="00D67C8E" w:rsidRDefault="006A0601" w:rsidP="00E11170">
      <w:pPr>
        <w:jc w:val="right"/>
      </w:pPr>
    </w:p>
    <w:p w:rsidR="006A0601" w:rsidRPr="00D67C8E" w:rsidRDefault="006A0601" w:rsidP="006A3135">
      <w:pPr>
        <w:ind w:firstLine="720"/>
        <w:contextualSpacing/>
        <w:jc w:val="both"/>
      </w:pPr>
      <w:r w:rsidRPr="00D67C8E">
        <w:t xml:space="preserve">Izdarīt Kandavas novada domes </w:t>
      </w:r>
      <w:r w:rsidR="00D67C8E">
        <w:t>201</w:t>
      </w:r>
      <w:r w:rsidR="002563C6">
        <w:t>7.gada 28</w:t>
      </w:r>
      <w:r w:rsidR="00D67C8E">
        <w:t>.</w:t>
      </w:r>
      <w:r w:rsidR="002563C6">
        <w:t>dec</w:t>
      </w:r>
      <w:r w:rsidR="00D67C8E">
        <w:t xml:space="preserve">embra </w:t>
      </w:r>
      <w:r w:rsidRPr="00D67C8E">
        <w:t>saistošajos noteikumos Nr.</w:t>
      </w:r>
      <w:r w:rsidR="002563C6">
        <w:t>23</w:t>
      </w:r>
      <w:r w:rsidRPr="00D67C8E">
        <w:t xml:space="preserve"> „</w:t>
      </w:r>
      <w:r w:rsidR="002563C6" w:rsidRPr="00B128EC">
        <w:t>Kandavas novada pašvaldības līdzfinansējuma piešķiršanas kārtība nekustamo īpašumu pieslēgšanai centralizētajiem ūdensapgādes vai kanalizācijas tīkliem</w:t>
      </w:r>
      <w:r w:rsidR="00407731" w:rsidRPr="00D67C8E">
        <w:rPr>
          <w:szCs w:val="28"/>
        </w:rPr>
        <w:t>”</w:t>
      </w:r>
      <w:r w:rsidR="00EE1CC9">
        <w:t xml:space="preserve"> (turpmāk- </w:t>
      </w:r>
      <w:r w:rsidR="00DB7884">
        <w:t>N</w:t>
      </w:r>
      <w:r w:rsidR="00EE1CC9">
        <w:t>oteikumi) šādu</w:t>
      </w:r>
      <w:r w:rsidR="00C82A63">
        <w:t>s</w:t>
      </w:r>
      <w:r w:rsidR="00EE1CC9">
        <w:t xml:space="preserve"> grozījumu</w:t>
      </w:r>
      <w:r w:rsidR="00C82A63">
        <w:t>s</w:t>
      </w:r>
      <w:r w:rsidRPr="00D67C8E">
        <w:t>:</w:t>
      </w:r>
    </w:p>
    <w:p w:rsidR="00582F4A" w:rsidRPr="002563C6" w:rsidRDefault="00582F4A" w:rsidP="00582F4A">
      <w:pPr>
        <w:jc w:val="both"/>
      </w:pPr>
    </w:p>
    <w:p w:rsidR="002563C6" w:rsidRDefault="00AA56AD" w:rsidP="002563C6">
      <w:pPr>
        <w:pStyle w:val="Sarakstarindkopa"/>
        <w:numPr>
          <w:ilvl w:val="0"/>
          <w:numId w:val="18"/>
        </w:numPr>
        <w:ind w:left="0" w:firstLine="360"/>
        <w:jc w:val="both"/>
        <w:rPr>
          <w:sz w:val="24"/>
          <w:szCs w:val="24"/>
        </w:rPr>
      </w:pPr>
      <w:r w:rsidRPr="002563C6">
        <w:rPr>
          <w:sz w:val="24"/>
          <w:szCs w:val="24"/>
        </w:rPr>
        <w:t>Izteikt</w:t>
      </w:r>
      <w:r w:rsidR="00EE1CC9" w:rsidRPr="002563C6">
        <w:rPr>
          <w:sz w:val="24"/>
          <w:szCs w:val="24"/>
        </w:rPr>
        <w:t xml:space="preserve"> </w:t>
      </w:r>
      <w:r w:rsidR="00DB7884">
        <w:rPr>
          <w:sz w:val="24"/>
          <w:szCs w:val="24"/>
        </w:rPr>
        <w:t>N</w:t>
      </w:r>
      <w:r w:rsidR="00EE1CC9" w:rsidRPr="002563C6">
        <w:rPr>
          <w:sz w:val="24"/>
          <w:szCs w:val="24"/>
        </w:rPr>
        <w:t xml:space="preserve">oteikumu </w:t>
      </w:r>
      <w:r w:rsidR="002563C6" w:rsidRPr="002563C6">
        <w:rPr>
          <w:sz w:val="24"/>
          <w:szCs w:val="24"/>
        </w:rPr>
        <w:t>12</w:t>
      </w:r>
      <w:r w:rsidRPr="002563C6">
        <w:rPr>
          <w:sz w:val="24"/>
          <w:szCs w:val="24"/>
        </w:rPr>
        <w:t>.</w:t>
      </w:r>
      <w:r w:rsidR="00EE1CC9" w:rsidRPr="002563C6">
        <w:rPr>
          <w:sz w:val="24"/>
          <w:szCs w:val="24"/>
          <w:shd w:val="clear" w:color="auto" w:fill="FFFFFF"/>
          <w:vertAlign w:val="superscript"/>
        </w:rPr>
        <w:t xml:space="preserve"> </w:t>
      </w:r>
      <w:r w:rsidR="00EE1CC9" w:rsidRPr="002563C6">
        <w:rPr>
          <w:sz w:val="24"/>
          <w:szCs w:val="24"/>
        </w:rPr>
        <w:t xml:space="preserve">punktu </w:t>
      </w:r>
      <w:r w:rsidRPr="002563C6">
        <w:rPr>
          <w:sz w:val="24"/>
          <w:szCs w:val="24"/>
        </w:rPr>
        <w:t>šādā redakcijā:</w:t>
      </w:r>
    </w:p>
    <w:p w:rsidR="002563C6" w:rsidRDefault="002563C6" w:rsidP="002563C6">
      <w:pPr>
        <w:pStyle w:val="Sarakstarindkopa"/>
        <w:ind w:left="360"/>
        <w:jc w:val="both"/>
        <w:rPr>
          <w:sz w:val="24"/>
          <w:szCs w:val="24"/>
        </w:rPr>
      </w:pPr>
    </w:p>
    <w:p w:rsidR="000305A0" w:rsidRDefault="002563C6" w:rsidP="002563C6">
      <w:pPr>
        <w:jc w:val="both"/>
      </w:pPr>
      <w:r>
        <w:t>„12.</w:t>
      </w:r>
      <w:r w:rsidR="002E7131">
        <w:t xml:space="preserve"> </w:t>
      </w:r>
      <w:r w:rsidRPr="002563C6">
        <w:rPr>
          <w:color w:val="000000" w:themeColor="text1"/>
        </w:rPr>
        <w:t>SIA „Kandavas komunālie pakalpojumi” 10 (desmit) darba dienu laikā no iesnieguma saņemšanas dienas apseko objektu un izstrādā</w:t>
      </w:r>
      <w:r w:rsidR="00DB7884">
        <w:rPr>
          <w:color w:val="000000" w:themeColor="text1"/>
        </w:rPr>
        <w:t xml:space="preserve"> inženiertīkla p</w:t>
      </w:r>
      <w:r w:rsidRPr="002563C6">
        <w:rPr>
          <w:color w:val="000000" w:themeColor="text1"/>
        </w:rPr>
        <w:t>ievada novietojuma plānu, kurā norādīts inženiertīkla pievada novietojums zemes gabalā, tā ārējie izmēri un  trases garums metros, vizuāli uztveramā  formā (M 1:250 vai M 1:500) uz topogrāfiskā plāna vai būvju situācijas plāna</w:t>
      </w:r>
      <w:r w:rsidR="00DB7884">
        <w:rPr>
          <w:color w:val="000000" w:themeColor="text1"/>
        </w:rPr>
        <w:t>, turpmāk- Dokumenti</w:t>
      </w:r>
      <w:r w:rsidRPr="002563C6">
        <w:rPr>
          <w:color w:val="000000" w:themeColor="text1"/>
        </w:rPr>
        <w:t>.</w:t>
      </w:r>
      <w:r w:rsidR="00AA56AD" w:rsidRPr="002563C6">
        <w:t xml:space="preserve">”. </w:t>
      </w:r>
      <w:r w:rsidR="00EE1CC9" w:rsidRPr="002563C6">
        <w:t xml:space="preserve"> </w:t>
      </w:r>
    </w:p>
    <w:p w:rsidR="002563C6" w:rsidRPr="002563C6" w:rsidRDefault="002563C6" w:rsidP="002563C6">
      <w:pPr>
        <w:jc w:val="both"/>
      </w:pPr>
    </w:p>
    <w:p w:rsidR="002563C6" w:rsidRDefault="00DB7884" w:rsidP="0064137B">
      <w:pPr>
        <w:pStyle w:val="1Nolikumam"/>
        <w:numPr>
          <w:ilvl w:val="0"/>
          <w:numId w:val="18"/>
        </w:numPr>
        <w:spacing w:after="0"/>
        <w:jc w:val="both"/>
        <w:rPr>
          <w:rFonts w:ascii="Times New Roman" w:hAnsi="Times New Roman"/>
          <w:sz w:val="24"/>
        </w:rPr>
      </w:pPr>
      <w:r>
        <w:rPr>
          <w:rFonts w:ascii="Times New Roman" w:hAnsi="Times New Roman"/>
          <w:sz w:val="24"/>
        </w:rPr>
        <w:t>Izteikt N</w:t>
      </w:r>
      <w:r w:rsidR="0064137B">
        <w:rPr>
          <w:rFonts w:ascii="Times New Roman" w:hAnsi="Times New Roman"/>
          <w:sz w:val="24"/>
        </w:rPr>
        <w:t xml:space="preserve">oteikumu 13.punktu šādā redakcijā: </w:t>
      </w:r>
    </w:p>
    <w:p w:rsidR="0064137B" w:rsidRDefault="0064137B" w:rsidP="0064137B">
      <w:pPr>
        <w:pStyle w:val="1Nolikumam"/>
        <w:numPr>
          <w:ilvl w:val="0"/>
          <w:numId w:val="0"/>
        </w:numPr>
        <w:spacing w:after="0"/>
        <w:ind w:left="720"/>
        <w:jc w:val="both"/>
        <w:rPr>
          <w:rFonts w:ascii="Times New Roman" w:hAnsi="Times New Roman"/>
          <w:sz w:val="24"/>
        </w:rPr>
      </w:pPr>
    </w:p>
    <w:p w:rsidR="0064137B" w:rsidRDefault="0064137B" w:rsidP="002F4593">
      <w:pPr>
        <w:pStyle w:val="1Nolikumam"/>
        <w:numPr>
          <w:ilvl w:val="0"/>
          <w:numId w:val="0"/>
        </w:numPr>
        <w:spacing w:after="0"/>
        <w:jc w:val="both"/>
        <w:rPr>
          <w:rFonts w:ascii="Times New Roman" w:hAnsi="Times New Roman"/>
          <w:color w:val="000000" w:themeColor="text1"/>
          <w:sz w:val="24"/>
          <w:lang w:eastAsia="lv-LV"/>
        </w:rPr>
      </w:pPr>
      <w:r>
        <w:rPr>
          <w:rFonts w:ascii="Times New Roman" w:hAnsi="Times New Roman"/>
          <w:sz w:val="24"/>
        </w:rPr>
        <w:t>„13.</w:t>
      </w:r>
      <w:r w:rsidRPr="0064137B">
        <w:rPr>
          <w:rFonts w:ascii="Times New Roman" w:hAnsi="Times New Roman"/>
          <w:color w:val="000000" w:themeColor="text1"/>
          <w:sz w:val="24"/>
          <w:lang w:eastAsia="lv-LV"/>
        </w:rPr>
        <w:t xml:space="preserve"> </w:t>
      </w:r>
      <w:r w:rsidRPr="006F46D2">
        <w:rPr>
          <w:rFonts w:ascii="Times New Roman" w:hAnsi="Times New Roman"/>
          <w:color w:val="000000" w:themeColor="text1"/>
          <w:sz w:val="24"/>
          <w:lang w:eastAsia="lv-LV"/>
        </w:rPr>
        <w:t>Iesniedzējs, līdzfinansējuma saņemšanai, Noteikumu</w:t>
      </w:r>
      <w:r w:rsidR="00DB7884">
        <w:rPr>
          <w:rFonts w:ascii="Times New Roman" w:hAnsi="Times New Roman"/>
          <w:color w:val="000000" w:themeColor="text1"/>
          <w:sz w:val="24"/>
          <w:lang w:eastAsia="lv-LV"/>
        </w:rPr>
        <w:t xml:space="preserve"> 12.punktā norādītos Dokumentus</w:t>
      </w:r>
      <w:r w:rsidRPr="006F46D2">
        <w:rPr>
          <w:rFonts w:ascii="Times New Roman" w:hAnsi="Times New Roman"/>
          <w:color w:val="000000" w:themeColor="text1"/>
          <w:sz w:val="24"/>
          <w:lang w:eastAsia="lv-LV"/>
        </w:rPr>
        <w:t xml:space="preserve"> uz kuriem saņēmis inženiertīklu turētāju un citu valsts vai pašvaldības institūciju nepieciešamos saskaņojumus </w:t>
      </w:r>
      <w:r w:rsidR="00DB7884">
        <w:rPr>
          <w:rFonts w:ascii="Times New Roman" w:hAnsi="Times New Roman"/>
          <w:color w:val="000000" w:themeColor="text1"/>
          <w:sz w:val="24"/>
          <w:lang w:eastAsia="lv-LV"/>
        </w:rPr>
        <w:t>(</w:t>
      </w:r>
      <w:r w:rsidRPr="006F46D2">
        <w:rPr>
          <w:rFonts w:ascii="Times New Roman" w:hAnsi="Times New Roman"/>
          <w:color w:val="000000" w:themeColor="text1"/>
          <w:sz w:val="24"/>
          <w:lang w:eastAsia="lv-LV"/>
        </w:rPr>
        <w:t>pēc nepieciešamības</w:t>
      </w:r>
      <w:r w:rsidR="00DB7884">
        <w:rPr>
          <w:rFonts w:ascii="Times New Roman" w:hAnsi="Times New Roman"/>
          <w:color w:val="000000" w:themeColor="text1"/>
          <w:sz w:val="24"/>
          <w:lang w:eastAsia="lv-LV"/>
        </w:rPr>
        <w:t xml:space="preserve">), iesniedz </w:t>
      </w:r>
      <w:r w:rsidR="00853830">
        <w:rPr>
          <w:rFonts w:ascii="Times New Roman" w:hAnsi="Times New Roman"/>
          <w:color w:val="000000" w:themeColor="text1"/>
          <w:sz w:val="24"/>
          <w:lang w:eastAsia="lv-LV"/>
        </w:rPr>
        <w:t xml:space="preserve">Kandavas novada domes izpilddirektoram </w:t>
      </w:r>
      <w:r w:rsidR="00DB7884">
        <w:rPr>
          <w:rFonts w:ascii="Times New Roman" w:hAnsi="Times New Roman"/>
          <w:color w:val="000000" w:themeColor="text1"/>
          <w:sz w:val="24"/>
          <w:lang w:eastAsia="lv-LV"/>
        </w:rPr>
        <w:t>izvērtēšanai un Noteikumu 14.punktā noteiktā lēmuma pieņemšanai</w:t>
      </w:r>
      <w:r w:rsidRPr="006F46D2">
        <w:rPr>
          <w:rFonts w:ascii="Times New Roman" w:hAnsi="Times New Roman"/>
          <w:color w:val="000000" w:themeColor="text1"/>
          <w:sz w:val="24"/>
          <w:lang w:eastAsia="lv-LV"/>
        </w:rPr>
        <w:t>.</w:t>
      </w:r>
      <w:r>
        <w:rPr>
          <w:rFonts w:ascii="Times New Roman" w:hAnsi="Times New Roman"/>
          <w:color w:val="000000" w:themeColor="text1"/>
          <w:sz w:val="24"/>
          <w:lang w:eastAsia="lv-LV"/>
        </w:rPr>
        <w:t xml:space="preserve">”. </w:t>
      </w:r>
    </w:p>
    <w:p w:rsidR="0064137B" w:rsidRDefault="0064137B" w:rsidP="0064137B">
      <w:pPr>
        <w:pStyle w:val="1Nolikumam"/>
        <w:numPr>
          <w:ilvl w:val="0"/>
          <w:numId w:val="0"/>
        </w:numPr>
        <w:spacing w:after="0"/>
        <w:ind w:left="720"/>
        <w:jc w:val="both"/>
        <w:rPr>
          <w:rFonts w:ascii="Times New Roman" w:hAnsi="Times New Roman"/>
          <w:color w:val="000000" w:themeColor="text1"/>
          <w:sz w:val="24"/>
          <w:lang w:eastAsia="lv-LV"/>
        </w:rPr>
      </w:pPr>
    </w:p>
    <w:p w:rsidR="00D41FA2" w:rsidRDefault="00D41FA2" w:rsidP="0064137B">
      <w:pPr>
        <w:pStyle w:val="1Nolikumam"/>
        <w:numPr>
          <w:ilvl w:val="0"/>
          <w:numId w:val="18"/>
        </w:numPr>
        <w:spacing w:after="0"/>
        <w:jc w:val="both"/>
        <w:rPr>
          <w:rFonts w:ascii="Times New Roman" w:hAnsi="Times New Roman"/>
          <w:sz w:val="24"/>
        </w:rPr>
      </w:pPr>
      <w:r>
        <w:rPr>
          <w:rFonts w:ascii="Times New Roman" w:hAnsi="Times New Roman"/>
          <w:sz w:val="24"/>
        </w:rPr>
        <w:t xml:space="preserve">Izteikt Noteikumu 14.punktu šādā redakcijā: </w:t>
      </w:r>
    </w:p>
    <w:p w:rsidR="00D41FA2" w:rsidRDefault="00D41FA2" w:rsidP="00A01671">
      <w:pPr>
        <w:pStyle w:val="1Nolikumam"/>
        <w:numPr>
          <w:ilvl w:val="0"/>
          <w:numId w:val="0"/>
        </w:numPr>
        <w:spacing w:after="0"/>
        <w:jc w:val="both"/>
        <w:rPr>
          <w:rFonts w:ascii="Times New Roman" w:hAnsi="Times New Roman"/>
          <w:sz w:val="24"/>
        </w:rPr>
      </w:pPr>
      <w:r w:rsidRPr="00A01671">
        <w:rPr>
          <w:rFonts w:ascii="Times New Roman" w:hAnsi="Times New Roman"/>
          <w:sz w:val="24"/>
        </w:rPr>
        <w:t xml:space="preserve">„14. Lēmumu par līdzfinansējuma piešķiršanu pieņem </w:t>
      </w:r>
      <w:r w:rsidR="00853830" w:rsidRPr="00A01671">
        <w:rPr>
          <w:rFonts w:ascii="Times New Roman" w:hAnsi="Times New Roman"/>
          <w:sz w:val="24"/>
        </w:rPr>
        <w:t>Kandavas novada domes izpilddirektors, saskaņā ar Noteikumu 4.punktu.”.</w:t>
      </w:r>
      <w:r w:rsidR="00853830">
        <w:rPr>
          <w:rFonts w:ascii="Times New Roman" w:hAnsi="Times New Roman"/>
          <w:sz w:val="24"/>
        </w:rPr>
        <w:t xml:space="preserve"> </w:t>
      </w:r>
    </w:p>
    <w:p w:rsidR="00651E21" w:rsidRDefault="00651E21" w:rsidP="00D41FA2">
      <w:pPr>
        <w:pStyle w:val="1Nolikumam"/>
        <w:numPr>
          <w:ilvl w:val="0"/>
          <w:numId w:val="0"/>
        </w:numPr>
        <w:spacing w:after="0"/>
        <w:ind w:left="360" w:hanging="360"/>
        <w:jc w:val="both"/>
        <w:rPr>
          <w:rFonts w:ascii="Times New Roman" w:hAnsi="Times New Roman"/>
          <w:sz w:val="24"/>
        </w:rPr>
      </w:pPr>
    </w:p>
    <w:p w:rsidR="00853830" w:rsidRDefault="00853830" w:rsidP="00853830">
      <w:pPr>
        <w:pStyle w:val="1Nolikumam"/>
        <w:numPr>
          <w:ilvl w:val="0"/>
          <w:numId w:val="18"/>
        </w:numPr>
        <w:spacing w:after="0"/>
        <w:jc w:val="both"/>
        <w:rPr>
          <w:rFonts w:ascii="Times New Roman" w:hAnsi="Times New Roman"/>
          <w:sz w:val="24"/>
        </w:rPr>
      </w:pPr>
      <w:r w:rsidRPr="00651E21">
        <w:rPr>
          <w:rFonts w:ascii="Times New Roman" w:hAnsi="Times New Roman"/>
          <w:sz w:val="24"/>
        </w:rPr>
        <w:t xml:space="preserve">Izteikt Noteikumu 15.punktu šādā redakcijā: </w:t>
      </w:r>
    </w:p>
    <w:p w:rsidR="00651E21" w:rsidRPr="00651E21" w:rsidRDefault="00651E21" w:rsidP="00651E21">
      <w:pPr>
        <w:pStyle w:val="1Nolikumam"/>
        <w:numPr>
          <w:ilvl w:val="0"/>
          <w:numId w:val="0"/>
        </w:numPr>
        <w:spacing w:after="0"/>
        <w:ind w:left="720"/>
        <w:jc w:val="both"/>
        <w:rPr>
          <w:rFonts w:ascii="Times New Roman" w:hAnsi="Times New Roman"/>
          <w:sz w:val="24"/>
        </w:rPr>
      </w:pPr>
    </w:p>
    <w:p w:rsidR="00853830" w:rsidRDefault="00586C05" w:rsidP="00651E21">
      <w:pPr>
        <w:pStyle w:val="1Nolikumam"/>
        <w:numPr>
          <w:ilvl w:val="0"/>
          <w:numId w:val="0"/>
        </w:numPr>
        <w:spacing w:after="0"/>
        <w:jc w:val="both"/>
        <w:rPr>
          <w:rFonts w:ascii="Times New Roman" w:hAnsi="Times New Roman"/>
          <w:sz w:val="24"/>
        </w:rPr>
      </w:pPr>
      <w:r>
        <w:rPr>
          <w:rFonts w:ascii="Times New Roman" w:hAnsi="Times New Roman"/>
          <w:sz w:val="24"/>
        </w:rPr>
        <w:lastRenderedPageBreak/>
        <w:t xml:space="preserve">„15. Pēc Noteikumu 14.punktā noteiktā lēmuma pieņemšanas </w:t>
      </w:r>
      <w:r w:rsidR="00651E21">
        <w:rPr>
          <w:rFonts w:ascii="Times New Roman" w:hAnsi="Times New Roman"/>
          <w:sz w:val="24"/>
        </w:rPr>
        <w:t xml:space="preserve">10 (desmit) darba dienu laikā Pašvaldība sagatavo un piedāvā Iesniedzējam slēgt rakstisku līgumu par līdzfinansējuma saņemšanas kārtību.”. </w:t>
      </w:r>
    </w:p>
    <w:p w:rsidR="00651E21" w:rsidRPr="00D41FA2" w:rsidRDefault="00651E21" w:rsidP="00853830">
      <w:pPr>
        <w:pStyle w:val="1Nolikumam"/>
        <w:numPr>
          <w:ilvl w:val="0"/>
          <w:numId w:val="0"/>
        </w:numPr>
        <w:spacing w:after="0"/>
        <w:ind w:left="360"/>
        <w:jc w:val="both"/>
        <w:rPr>
          <w:rFonts w:ascii="Times New Roman" w:hAnsi="Times New Roman"/>
          <w:sz w:val="24"/>
        </w:rPr>
      </w:pPr>
    </w:p>
    <w:p w:rsidR="0064137B" w:rsidRDefault="002C79C9" w:rsidP="0064137B">
      <w:pPr>
        <w:pStyle w:val="1Nolikumam"/>
        <w:numPr>
          <w:ilvl w:val="0"/>
          <w:numId w:val="18"/>
        </w:numPr>
        <w:spacing w:after="0"/>
        <w:jc w:val="both"/>
        <w:rPr>
          <w:rFonts w:ascii="Times New Roman" w:hAnsi="Times New Roman"/>
          <w:sz w:val="24"/>
        </w:rPr>
      </w:pPr>
      <w:r>
        <w:rPr>
          <w:rFonts w:ascii="Times New Roman" w:hAnsi="Times New Roman"/>
          <w:color w:val="000000" w:themeColor="text1"/>
          <w:sz w:val="24"/>
          <w:lang w:eastAsia="lv-LV"/>
        </w:rPr>
        <w:t>Izteikt N</w:t>
      </w:r>
      <w:r w:rsidR="0064137B">
        <w:rPr>
          <w:rFonts w:ascii="Times New Roman" w:hAnsi="Times New Roman"/>
          <w:color w:val="000000" w:themeColor="text1"/>
          <w:sz w:val="24"/>
          <w:lang w:eastAsia="lv-LV"/>
        </w:rPr>
        <w:t xml:space="preserve">oteikumu 18.punktu šādā redakcijā: </w:t>
      </w:r>
    </w:p>
    <w:p w:rsidR="0064137B" w:rsidRDefault="0064137B" w:rsidP="0064137B">
      <w:pPr>
        <w:pStyle w:val="1Nolikumam"/>
        <w:numPr>
          <w:ilvl w:val="0"/>
          <w:numId w:val="0"/>
        </w:numPr>
        <w:spacing w:after="0"/>
        <w:ind w:left="720"/>
        <w:jc w:val="both"/>
        <w:rPr>
          <w:rFonts w:ascii="Times New Roman" w:hAnsi="Times New Roman"/>
          <w:sz w:val="24"/>
        </w:rPr>
      </w:pPr>
    </w:p>
    <w:p w:rsidR="0064137B" w:rsidRDefault="0064137B" w:rsidP="002F4593">
      <w:pPr>
        <w:pStyle w:val="1Nolikumam"/>
        <w:numPr>
          <w:ilvl w:val="0"/>
          <w:numId w:val="0"/>
        </w:numPr>
        <w:spacing w:after="0"/>
        <w:jc w:val="both"/>
        <w:rPr>
          <w:rFonts w:ascii="Times New Roman" w:hAnsi="Times New Roman"/>
          <w:color w:val="000000" w:themeColor="text1"/>
          <w:sz w:val="24"/>
        </w:rPr>
      </w:pPr>
      <w:r>
        <w:rPr>
          <w:rFonts w:ascii="Times New Roman" w:hAnsi="Times New Roman"/>
          <w:sz w:val="24"/>
        </w:rPr>
        <w:t>„</w:t>
      </w:r>
      <w:r w:rsidRPr="0064137B">
        <w:rPr>
          <w:rFonts w:ascii="Times New Roman" w:hAnsi="Times New Roman"/>
          <w:color w:val="000000" w:themeColor="text1"/>
          <w:sz w:val="24"/>
          <w:lang w:eastAsia="lv-LV"/>
        </w:rPr>
        <w:t xml:space="preserve">18. </w:t>
      </w:r>
      <w:r w:rsidRPr="0064137B">
        <w:rPr>
          <w:rFonts w:ascii="Times New Roman" w:hAnsi="Times New Roman"/>
          <w:color w:val="000000" w:themeColor="text1"/>
          <w:sz w:val="24"/>
        </w:rPr>
        <w:t xml:space="preserve">Pēc </w:t>
      </w:r>
      <w:proofErr w:type="spellStart"/>
      <w:r w:rsidRPr="0064137B">
        <w:rPr>
          <w:rFonts w:ascii="Times New Roman" w:hAnsi="Times New Roman"/>
          <w:color w:val="000000" w:themeColor="text1"/>
          <w:sz w:val="24"/>
        </w:rPr>
        <w:t>Pieslēguma</w:t>
      </w:r>
      <w:proofErr w:type="spellEnd"/>
      <w:r w:rsidRPr="0064137B">
        <w:rPr>
          <w:rFonts w:ascii="Times New Roman" w:hAnsi="Times New Roman"/>
          <w:color w:val="000000" w:themeColor="text1"/>
          <w:sz w:val="24"/>
        </w:rPr>
        <w:t xml:space="preserve"> izbūves</w:t>
      </w:r>
      <w:r w:rsidR="00D260CA">
        <w:rPr>
          <w:rFonts w:ascii="Times New Roman" w:hAnsi="Times New Roman"/>
          <w:color w:val="000000" w:themeColor="text1"/>
          <w:sz w:val="24"/>
        </w:rPr>
        <w:t>,</w:t>
      </w:r>
      <w:r w:rsidRPr="0064137B">
        <w:rPr>
          <w:rFonts w:ascii="Times New Roman" w:hAnsi="Times New Roman"/>
          <w:color w:val="000000" w:themeColor="text1"/>
          <w:sz w:val="24"/>
        </w:rPr>
        <w:t xml:space="preserve"> Iesniedzējs iesniedz SIA “Kandavas komunālie pakalpojumi” inženiertīk</w:t>
      </w:r>
      <w:r w:rsidR="00DB7884">
        <w:rPr>
          <w:rFonts w:ascii="Times New Roman" w:hAnsi="Times New Roman"/>
          <w:color w:val="000000" w:themeColor="text1"/>
          <w:sz w:val="24"/>
        </w:rPr>
        <w:t xml:space="preserve">la pievada </w:t>
      </w:r>
      <w:proofErr w:type="spellStart"/>
      <w:r w:rsidR="00DB7884">
        <w:rPr>
          <w:rFonts w:ascii="Times New Roman" w:hAnsi="Times New Roman"/>
          <w:color w:val="000000" w:themeColor="text1"/>
          <w:sz w:val="24"/>
        </w:rPr>
        <w:t>izpildmērījuma</w:t>
      </w:r>
      <w:proofErr w:type="spellEnd"/>
      <w:r w:rsidR="00DB7884">
        <w:rPr>
          <w:rFonts w:ascii="Times New Roman" w:hAnsi="Times New Roman"/>
          <w:color w:val="000000" w:themeColor="text1"/>
          <w:sz w:val="24"/>
        </w:rPr>
        <w:t xml:space="preserve"> plānu</w:t>
      </w:r>
      <w:r w:rsidRPr="0064137B">
        <w:rPr>
          <w:rFonts w:ascii="Times New Roman" w:hAnsi="Times New Roman"/>
          <w:color w:val="000000" w:themeColor="text1"/>
          <w:sz w:val="24"/>
        </w:rPr>
        <w:t>.</w:t>
      </w:r>
      <w:r>
        <w:rPr>
          <w:rFonts w:ascii="Times New Roman" w:hAnsi="Times New Roman"/>
          <w:color w:val="000000" w:themeColor="text1"/>
          <w:sz w:val="24"/>
        </w:rPr>
        <w:t xml:space="preserve">”. </w:t>
      </w:r>
    </w:p>
    <w:p w:rsidR="0064137B" w:rsidRDefault="0064137B" w:rsidP="0064137B">
      <w:pPr>
        <w:pStyle w:val="1Nolikumam"/>
        <w:numPr>
          <w:ilvl w:val="0"/>
          <w:numId w:val="0"/>
        </w:numPr>
        <w:spacing w:after="0"/>
        <w:ind w:left="720"/>
        <w:jc w:val="both"/>
        <w:rPr>
          <w:rFonts w:ascii="Times New Roman" w:hAnsi="Times New Roman"/>
          <w:color w:val="000000" w:themeColor="text1"/>
          <w:sz w:val="24"/>
        </w:rPr>
      </w:pPr>
    </w:p>
    <w:p w:rsidR="0064137B" w:rsidRPr="0064137B" w:rsidRDefault="002C79C9" w:rsidP="0064137B">
      <w:pPr>
        <w:pStyle w:val="1Nolikumam"/>
        <w:numPr>
          <w:ilvl w:val="0"/>
          <w:numId w:val="18"/>
        </w:numPr>
        <w:spacing w:after="0"/>
        <w:jc w:val="both"/>
        <w:rPr>
          <w:rFonts w:ascii="Times New Roman" w:hAnsi="Times New Roman"/>
          <w:sz w:val="24"/>
        </w:rPr>
      </w:pPr>
      <w:r>
        <w:rPr>
          <w:rFonts w:ascii="Times New Roman" w:hAnsi="Times New Roman"/>
          <w:color w:val="000000" w:themeColor="text1"/>
          <w:sz w:val="24"/>
        </w:rPr>
        <w:t>Izteikt N</w:t>
      </w:r>
      <w:r w:rsidR="0064137B">
        <w:rPr>
          <w:rFonts w:ascii="Times New Roman" w:hAnsi="Times New Roman"/>
          <w:color w:val="000000" w:themeColor="text1"/>
          <w:sz w:val="24"/>
        </w:rPr>
        <w:t xml:space="preserve">oteikumu 19.punktu šādā redakcijā: </w:t>
      </w:r>
    </w:p>
    <w:p w:rsidR="0064137B" w:rsidRDefault="0064137B" w:rsidP="0064137B">
      <w:pPr>
        <w:pStyle w:val="1Nolikumam"/>
        <w:numPr>
          <w:ilvl w:val="0"/>
          <w:numId w:val="0"/>
        </w:numPr>
        <w:spacing w:after="0"/>
        <w:ind w:left="360" w:hanging="360"/>
        <w:jc w:val="both"/>
        <w:rPr>
          <w:rFonts w:ascii="Times New Roman" w:hAnsi="Times New Roman"/>
          <w:color w:val="000000" w:themeColor="text1"/>
          <w:sz w:val="24"/>
        </w:rPr>
      </w:pPr>
    </w:p>
    <w:p w:rsidR="0064137B" w:rsidRDefault="0064137B" w:rsidP="002F4593">
      <w:pPr>
        <w:pStyle w:val="1Nolikumam"/>
        <w:numPr>
          <w:ilvl w:val="0"/>
          <w:numId w:val="0"/>
        </w:numPr>
        <w:spacing w:after="0"/>
        <w:jc w:val="both"/>
        <w:rPr>
          <w:rFonts w:ascii="Times New Roman" w:hAnsi="Times New Roman"/>
          <w:color w:val="000000" w:themeColor="text1"/>
          <w:sz w:val="24"/>
          <w:lang w:eastAsia="lv-LV"/>
        </w:rPr>
      </w:pPr>
      <w:r>
        <w:rPr>
          <w:rFonts w:ascii="Times New Roman" w:hAnsi="Times New Roman"/>
          <w:color w:val="000000" w:themeColor="text1"/>
          <w:sz w:val="24"/>
        </w:rPr>
        <w:t xml:space="preserve">„19. </w:t>
      </w:r>
      <w:r w:rsidRPr="006F46D2">
        <w:rPr>
          <w:rFonts w:ascii="Times New Roman" w:hAnsi="Times New Roman"/>
          <w:color w:val="000000" w:themeColor="text1"/>
          <w:sz w:val="24"/>
          <w:lang w:eastAsia="lv-LV"/>
        </w:rPr>
        <w:t xml:space="preserve">Pēc Noteikumu 17. punktā noteikto uzdevumu izpildes, SIA „Kandavas komunālie pakalpojumi” 3 (trīs) darba dienu laikā iesniedz </w:t>
      </w:r>
      <w:r w:rsidR="00DB168A">
        <w:rPr>
          <w:rFonts w:ascii="Times New Roman" w:hAnsi="Times New Roman"/>
          <w:color w:val="000000" w:themeColor="text1"/>
          <w:sz w:val="24"/>
          <w:lang w:eastAsia="lv-LV"/>
        </w:rPr>
        <w:t>Pašvaldībai</w:t>
      </w:r>
      <w:r w:rsidRPr="006F46D2">
        <w:rPr>
          <w:rFonts w:ascii="Times New Roman" w:hAnsi="Times New Roman"/>
          <w:color w:val="000000" w:themeColor="text1"/>
          <w:sz w:val="24"/>
          <w:lang w:eastAsia="lv-LV"/>
        </w:rPr>
        <w:t xml:space="preserve"> atzinumu par </w:t>
      </w:r>
      <w:proofErr w:type="spellStart"/>
      <w:r w:rsidRPr="006F46D2">
        <w:rPr>
          <w:rFonts w:ascii="Times New Roman" w:hAnsi="Times New Roman"/>
          <w:color w:val="000000" w:themeColor="text1"/>
          <w:sz w:val="24"/>
          <w:lang w:eastAsia="lv-LV"/>
        </w:rPr>
        <w:t>Pieslēguma</w:t>
      </w:r>
      <w:proofErr w:type="spellEnd"/>
      <w:r w:rsidRPr="006F46D2">
        <w:rPr>
          <w:rFonts w:ascii="Times New Roman" w:hAnsi="Times New Roman"/>
          <w:color w:val="000000" w:themeColor="text1"/>
          <w:sz w:val="24"/>
          <w:lang w:eastAsia="lv-LV"/>
        </w:rPr>
        <w:t xml:space="preserve"> līdzfinansējuma saņemšanas nosacījumu izpildi un Noteikumu 18.punktā norādītos dokumentus</w:t>
      </w:r>
      <w:r>
        <w:rPr>
          <w:rFonts w:ascii="Times New Roman" w:hAnsi="Times New Roman"/>
          <w:color w:val="000000" w:themeColor="text1"/>
          <w:sz w:val="24"/>
          <w:lang w:eastAsia="lv-LV"/>
        </w:rPr>
        <w:t xml:space="preserve">.”. </w:t>
      </w:r>
    </w:p>
    <w:p w:rsidR="0064137B" w:rsidRDefault="0064137B" w:rsidP="0064137B">
      <w:pPr>
        <w:pStyle w:val="1Nolikumam"/>
        <w:numPr>
          <w:ilvl w:val="0"/>
          <w:numId w:val="0"/>
        </w:numPr>
        <w:spacing w:after="0"/>
        <w:ind w:left="360" w:hanging="360"/>
        <w:jc w:val="both"/>
        <w:rPr>
          <w:rFonts w:ascii="Times New Roman" w:hAnsi="Times New Roman"/>
          <w:color w:val="000000" w:themeColor="text1"/>
          <w:sz w:val="24"/>
          <w:lang w:eastAsia="lv-LV"/>
        </w:rPr>
      </w:pPr>
    </w:p>
    <w:p w:rsidR="0064137B" w:rsidRPr="0064137B" w:rsidRDefault="0064137B" w:rsidP="0064137B">
      <w:pPr>
        <w:pStyle w:val="1Nolikumam"/>
        <w:numPr>
          <w:ilvl w:val="0"/>
          <w:numId w:val="18"/>
        </w:numPr>
        <w:spacing w:after="0"/>
        <w:jc w:val="both"/>
        <w:rPr>
          <w:rFonts w:ascii="Times New Roman" w:hAnsi="Times New Roman"/>
          <w:sz w:val="24"/>
        </w:rPr>
      </w:pPr>
      <w:r>
        <w:rPr>
          <w:rFonts w:ascii="Times New Roman" w:hAnsi="Times New Roman"/>
          <w:color w:val="000000" w:themeColor="text1"/>
          <w:sz w:val="24"/>
          <w:lang w:eastAsia="lv-LV"/>
        </w:rPr>
        <w:t xml:space="preserve">Izteikt </w:t>
      </w:r>
      <w:r w:rsidR="002C79C9">
        <w:rPr>
          <w:rFonts w:ascii="Times New Roman" w:hAnsi="Times New Roman"/>
          <w:color w:val="000000" w:themeColor="text1"/>
          <w:sz w:val="24"/>
          <w:lang w:eastAsia="lv-LV"/>
        </w:rPr>
        <w:t>N</w:t>
      </w:r>
      <w:r>
        <w:rPr>
          <w:rFonts w:ascii="Times New Roman" w:hAnsi="Times New Roman"/>
          <w:color w:val="000000" w:themeColor="text1"/>
          <w:sz w:val="24"/>
          <w:lang w:eastAsia="lv-LV"/>
        </w:rPr>
        <w:t xml:space="preserve">oteikumu 20.punktu šādā redakcijā: </w:t>
      </w:r>
    </w:p>
    <w:p w:rsidR="0064137B" w:rsidRDefault="0064137B" w:rsidP="0064137B">
      <w:pPr>
        <w:pStyle w:val="1Nolikumam"/>
        <w:numPr>
          <w:ilvl w:val="0"/>
          <w:numId w:val="0"/>
        </w:numPr>
        <w:spacing w:after="0"/>
        <w:ind w:left="360" w:hanging="360"/>
        <w:jc w:val="both"/>
        <w:rPr>
          <w:rFonts w:ascii="Times New Roman" w:hAnsi="Times New Roman"/>
          <w:color w:val="000000" w:themeColor="text1"/>
          <w:sz w:val="24"/>
          <w:lang w:eastAsia="lv-LV"/>
        </w:rPr>
      </w:pPr>
    </w:p>
    <w:p w:rsidR="0064137B" w:rsidRDefault="0064137B" w:rsidP="002F4593">
      <w:pPr>
        <w:pStyle w:val="1Nolikumam"/>
        <w:numPr>
          <w:ilvl w:val="0"/>
          <w:numId w:val="0"/>
        </w:numPr>
        <w:spacing w:after="0"/>
        <w:jc w:val="both"/>
        <w:rPr>
          <w:rFonts w:ascii="Times New Roman" w:hAnsi="Times New Roman"/>
          <w:color w:val="000000" w:themeColor="text1"/>
          <w:sz w:val="24"/>
          <w:lang w:eastAsia="lv-LV"/>
        </w:rPr>
      </w:pPr>
      <w:r>
        <w:rPr>
          <w:rFonts w:ascii="Times New Roman" w:hAnsi="Times New Roman"/>
          <w:color w:val="000000" w:themeColor="text1"/>
          <w:sz w:val="24"/>
          <w:lang w:eastAsia="lv-LV"/>
        </w:rPr>
        <w:t>„20.</w:t>
      </w:r>
      <w:r w:rsidRPr="0064137B">
        <w:rPr>
          <w:rFonts w:ascii="Times New Roman" w:hAnsi="Times New Roman"/>
          <w:color w:val="000000" w:themeColor="text1"/>
          <w:sz w:val="24"/>
          <w:lang w:eastAsia="lv-LV"/>
        </w:rPr>
        <w:t xml:space="preserve"> </w:t>
      </w:r>
      <w:r w:rsidR="00DB7884">
        <w:rPr>
          <w:rFonts w:ascii="Times New Roman" w:hAnsi="Times New Roman"/>
          <w:color w:val="000000" w:themeColor="text1"/>
          <w:sz w:val="24"/>
          <w:lang w:eastAsia="lv-LV"/>
        </w:rPr>
        <w:t>Pašvaldība</w:t>
      </w:r>
      <w:r w:rsidR="00DB168A">
        <w:rPr>
          <w:rFonts w:ascii="Times New Roman" w:hAnsi="Times New Roman"/>
          <w:color w:val="000000" w:themeColor="text1"/>
          <w:sz w:val="24"/>
          <w:lang w:eastAsia="lv-LV"/>
        </w:rPr>
        <w:t>,</w:t>
      </w:r>
      <w:r w:rsidR="00DB7884">
        <w:rPr>
          <w:rFonts w:ascii="Times New Roman" w:hAnsi="Times New Roman"/>
          <w:color w:val="000000" w:themeColor="text1"/>
          <w:sz w:val="24"/>
          <w:lang w:eastAsia="lv-LV"/>
        </w:rPr>
        <w:t xml:space="preserve"> p</w:t>
      </w:r>
      <w:r w:rsidRPr="006F46D2">
        <w:rPr>
          <w:rFonts w:ascii="Times New Roman" w:hAnsi="Times New Roman"/>
          <w:color w:val="000000" w:themeColor="text1"/>
          <w:sz w:val="24"/>
          <w:lang w:eastAsia="lv-LV"/>
        </w:rPr>
        <w:t xml:space="preserve">ēc SIA „Kandavas komunālie pakalpojumi” akta par </w:t>
      </w:r>
      <w:r w:rsidR="00DB7884">
        <w:rPr>
          <w:rFonts w:ascii="Times New Roman" w:hAnsi="Times New Roman"/>
          <w:color w:val="000000" w:themeColor="text1"/>
          <w:sz w:val="24"/>
          <w:lang w:eastAsia="lv-LV"/>
        </w:rPr>
        <w:t xml:space="preserve">inženiertīkla </w:t>
      </w:r>
      <w:proofErr w:type="spellStart"/>
      <w:r w:rsidR="00DB7884">
        <w:rPr>
          <w:rFonts w:ascii="Times New Roman" w:hAnsi="Times New Roman"/>
          <w:color w:val="000000" w:themeColor="text1"/>
          <w:sz w:val="24"/>
          <w:lang w:eastAsia="lv-LV"/>
        </w:rPr>
        <w:t>p</w:t>
      </w:r>
      <w:r w:rsidRPr="006F46D2">
        <w:rPr>
          <w:rFonts w:ascii="Times New Roman" w:hAnsi="Times New Roman"/>
          <w:color w:val="000000" w:themeColor="text1"/>
          <w:sz w:val="24"/>
          <w:lang w:eastAsia="lv-LV"/>
        </w:rPr>
        <w:t>ieslēguma</w:t>
      </w:r>
      <w:proofErr w:type="spellEnd"/>
      <w:r w:rsidRPr="006F46D2">
        <w:rPr>
          <w:rFonts w:ascii="Times New Roman" w:hAnsi="Times New Roman"/>
          <w:color w:val="000000" w:themeColor="text1"/>
          <w:sz w:val="24"/>
          <w:lang w:eastAsia="lv-LV"/>
        </w:rPr>
        <w:t xml:space="preserve"> </w:t>
      </w:r>
      <w:r w:rsidR="00DB7884">
        <w:rPr>
          <w:rFonts w:ascii="Times New Roman" w:hAnsi="Times New Roman"/>
          <w:color w:val="000000" w:themeColor="text1"/>
          <w:sz w:val="24"/>
          <w:lang w:eastAsia="lv-LV"/>
        </w:rPr>
        <w:t>izpildi saņemšanas</w:t>
      </w:r>
      <w:r w:rsidRPr="006F46D2">
        <w:rPr>
          <w:rFonts w:ascii="Times New Roman" w:hAnsi="Times New Roman"/>
          <w:color w:val="000000" w:themeColor="text1"/>
          <w:sz w:val="24"/>
          <w:lang w:eastAsia="lv-LV"/>
        </w:rPr>
        <w:t xml:space="preserve">, </w:t>
      </w:r>
      <w:r w:rsidR="00DB168A">
        <w:rPr>
          <w:rFonts w:ascii="Times New Roman" w:hAnsi="Times New Roman"/>
          <w:color w:val="000000" w:themeColor="text1"/>
          <w:sz w:val="24"/>
          <w:lang w:eastAsia="lv-LV"/>
        </w:rPr>
        <w:t>sastāda a</w:t>
      </w:r>
      <w:r w:rsidRPr="006F46D2">
        <w:rPr>
          <w:rFonts w:ascii="Times New Roman" w:hAnsi="Times New Roman"/>
          <w:color w:val="000000" w:themeColor="text1"/>
          <w:sz w:val="24"/>
          <w:lang w:eastAsia="lv-LV"/>
        </w:rPr>
        <w:t>ktu par līgumsaistību izpildi</w:t>
      </w:r>
      <w:r w:rsidR="00DB168A">
        <w:rPr>
          <w:rFonts w:ascii="Times New Roman" w:hAnsi="Times New Roman"/>
          <w:color w:val="000000" w:themeColor="text1"/>
          <w:sz w:val="24"/>
          <w:lang w:eastAsia="lv-LV"/>
        </w:rPr>
        <w:t>, ko paraksta abas līgumslēdzēja puses</w:t>
      </w:r>
      <w:r w:rsidRPr="006F46D2">
        <w:rPr>
          <w:rFonts w:ascii="Times New Roman" w:hAnsi="Times New Roman"/>
          <w:color w:val="000000" w:themeColor="text1"/>
          <w:sz w:val="24"/>
          <w:lang w:eastAsia="lv-LV"/>
        </w:rPr>
        <w:t>.</w:t>
      </w:r>
      <w:r w:rsidR="00DB168A">
        <w:rPr>
          <w:rFonts w:ascii="Times New Roman" w:hAnsi="Times New Roman"/>
          <w:color w:val="000000" w:themeColor="text1"/>
          <w:sz w:val="24"/>
          <w:lang w:eastAsia="lv-LV"/>
        </w:rPr>
        <w:t xml:space="preserve"> Pēc akta parakstīšanas</w:t>
      </w:r>
      <w:r w:rsidRPr="006F46D2">
        <w:rPr>
          <w:rFonts w:ascii="Times New Roman" w:hAnsi="Times New Roman"/>
          <w:color w:val="000000" w:themeColor="text1"/>
          <w:sz w:val="24"/>
          <w:lang w:eastAsia="lv-LV"/>
        </w:rPr>
        <w:t xml:space="preserve"> Pašvaldība ieskaita līdzfinansējumu Iesniedzēja norādītajā bankas kontā</w:t>
      </w:r>
      <w:r>
        <w:rPr>
          <w:rFonts w:ascii="Times New Roman" w:hAnsi="Times New Roman"/>
          <w:color w:val="000000" w:themeColor="text1"/>
          <w:sz w:val="24"/>
          <w:lang w:eastAsia="lv-LV"/>
        </w:rPr>
        <w:t xml:space="preserve">.”. </w:t>
      </w:r>
    </w:p>
    <w:p w:rsidR="003442AE" w:rsidRDefault="003442AE" w:rsidP="006A0601">
      <w:pPr>
        <w:jc w:val="both"/>
      </w:pPr>
    </w:p>
    <w:p w:rsidR="00222774" w:rsidRPr="00222774" w:rsidRDefault="00222774" w:rsidP="00222774">
      <w:pPr>
        <w:pStyle w:val="Sarakstarindkopa"/>
        <w:numPr>
          <w:ilvl w:val="0"/>
          <w:numId w:val="18"/>
        </w:numPr>
        <w:jc w:val="both"/>
        <w:rPr>
          <w:sz w:val="24"/>
          <w:szCs w:val="24"/>
        </w:rPr>
      </w:pPr>
      <w:r w:rsidRPr="00222774">
        <w:rPr>
          <w:sz w:val="24"/>
          <w:szCs w:val="24"/>
        </w:rPr>
        <w:t xml:space="preserve">Izteikt Noteikumu 1.pielikumu šādā redakcijā: </w:t>
      </w:r>
    </w:p>
    <w:p w:rsidR="00222774" w:rsidRDefault="00222774"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7660FA" w:rsidRDefault="007660FA" w:rsidP="00222774">
      <w:pPr>
        <w:jc w:val="both"/>
      </w:pPr>
    </w:p>
    <w:p w:rsidR="00FA38AE" w:rsidRDefault="00FA38AE" w:rsidP="00222774">
      <w:pPr>
        <w:jc w:val="both"/>
      </w:pPr>
    </w:p>
    <w:p w:rsidR="00FA38AE" w:rsidRDefault="00FA38AE" w:rsidP="00222774">
      <w:pPr>
        <w:jc w:val="both"/>
      </w:pPr>
    </w:p>
    <w:p w:rsidR="007660FA" w:rsidRDefault="007660FA" w:rsidP="00222774">
      <w:pPr>
        <w:jc w:val="both"/>
      </w:pPr>
    </w:p>
    <w:p w:rsidR="00222774" w:rsidRDefault="00222774" w:rsidP="00222774">
      <w:pPr>
        <w:jc w:val="both"/>
      </w:pPr>
    </w:p>
    <w:p w:rsidR="00222774" w:rsidRPr="008A2156" w:rsidRDefault="00222774" w:rsidP="00222774">
      <w:pPr>
        <w:pStyle w:val="Sarakstarindkopa"/>
        <w:ind w:left="405"/>
        <w:jc w:val="right"/>
        <w:rPr>
          <w:i/>
          <w:sz w:val="24"/>
          <w:szCs w:val="24"/>
        </w:rPr>
      </w:pPr>
      <w:r>
        <w:rPr>
          <w:i/>
          <w:sz w:val="24"/>
          <w:szCs w:val="24"/>
        </w:rPr>
        <w:lastRenderedPageBreak/>
        <w:t>„1.</w:t>
      </w:r>
      <w:r w:rsidRPr="008A2156">
        <w:rPr>
          <w:i/>
          <w:sz w:val="24"/>
          <w:szCs w:val="24"/>
        </w:rPr>
        <w:t>pielikums</w:t>
      </w:r>
    </w:p>
    <w:p w:rsidR="00222774" w:rsidRPr="008A2156" w:rsidRDefault="00222774" w:rsidP="00222774">
      <w:pPr>
        <w:pStyle w:val="Sarakstarindkopa"/>
        <w:ind w:left="405"/>
        <w:jc w:val="right"/>
        <w:rPr>
          <w:i/>
          <w:sz w:val="24"/>
          <w:szCs w:val="24"/>
        </w:rPr>
      </w:pPr>
      <w:r w:rsidRPr="008A2156">
        <w:rPr>
          <w:i/>
          <w:sz w:val="24"/>
          <w:szCs w:val="24"/>
        </w:rPr>
        <w:t xml:space="preserve">Kandavas novada domes </w:t>
      </w:r>
    </w:p>
    <w:p w:rsidR="00222774" w:rsidRPr="008A2156" w:rsidRDefault="00222774" w:rsidP="00222774">
      <w:pPr>
        <w:pStyle w:val="Sarakstarindkopa"/>
        <w:ind w:left="405"/>
        <w:jc w:val="right"/>
        <w:rPr>
          <w:i/>
          <w:sz w:val="24"/>
          <w:szCs w:val="24"/>
        </w:rPr>
      </w:pPr>
      <w:r w:rsidRPr="008A2156">
        <w:rPr>
          <w:i/>
          <w:sz w:val="24"/>
          <w:szCs w:val="24"/>
        </w:rPr>
        <w:t xml:space="preserve">2017. gada 28. decembra  </w:t>
      </w:r>
    </w:p>
    <w:p w:rsidR="00222774" w:rsidRPr="008A2156" w:rsidRDefault="00222774" w:rsidP="00222774">
      <w:pPr>
        <w:jc w:val="right"/>
        <w:rPr>
          <w:i/>
        </w:rPr>
      </w:pPr>
      <w:r>
        <w:rPr>
          <w:i/>
        </w:rPr>
        <w:t>saistošajiem noteikumiem Nr.23</w:t>
      </w:r>
    </w:p>
    <w:p w:rsidR="00222774" w:rsidRPr="008A2156" w:rsidRDefault="00222774" w:rsidP="00222774">
      <w:pPr>
        <w:jc w:val="center"/>
        <w:rPr>
          <w:b/>
        </w:rPr>
      </w:pPr>
    </w:p>
    <w:p w:rsidR="00222774" w:rsidRPr="00EE13BF" w:rsidRDefault="005C43DC" w:rsidP="00222774">
      <w:pPr>
        <w:jc w:val="right"/>
        <w:rPr>
          <w:b/>
        </w:rPr>
      </w:pPr>
      <w:r>
        <w:rPr>
          <w:b/>
        </w:rPr>
        <w:t>SIA „</w:t>
      </w:r>
      <w:r w:rsidR="00222774" w:rsidRPr="00EE13BF">
        <w:rPr>
          <w:b/>
        </w:rPr>
        <w:t xml:space="preserve">Kandavas </w:t>
      </w:r>
      <w:r w:rsidR="00222774">
        <w:rPr>
          <w:b/>
        </w:rPr>
        <w:t>komunāl</w:t>
      </w:r>
      <w:r>
        <w:rPr>
          <w:b/>
        </w:rPr>
        <w:t>ie</w:t>
      </w:r>
      <w:r w:rsidR="00222774">
        <w:rPr>
          <w:b/>
        </w:rPr>
        <w:t xml:space="preserve"> pakalpojumi</w:t>
      </w:r>
      <w:r>
        <w:rPr>
          <w:b/>
        </w:rPr>
        <w:t>”</w:t>
      </w:r>
      <w:r w:rsidR="00222774" w:rsidRPr="00EE13BF">
        <w:rPr>
          <w:b/>
        </w:rPr>
        <w:t xml:space="preserve"> </w:t>
      </w:r>
    </w:p>
    <w:p w:rsidR="00304CE1" w:rsidRDefault="00304CE1" w:rsidP="00304CE1">
      <w:pPr>
        <w:jc w:val="right"/>
      </w:pPr>
      <w:r>
        <w:t>"</w:t>
      </w:r>
      <w:proofErr w:type="spellStart"/>
      <w:r>
        <w:t>Robežkalni</w:t>
      </w:r>
      <w:proofErr w:type="spellEnd"/>
      <w:r>
        <w:t>", Kandavas pagasts</w:t>
      </w:r>
    </w:p>
    <w:p w:rsidR="00222774" w:rsidRDefault="00304CE1" w:rsidP="00304CE1">
      <w:pPr>
        <w:jc w:val="right"/>
      </w:pPr>
      <w:r>
        <w:t xml:space="preserve"> Kandavas novads, Latvija, LV-3120 </w:t>
      </w:r>
    </w:p>
    <w:p w:rsidR="00304CE1" w:rsidRPr="00EE13BF" w:rsidRDefault="00304CE1" w:rsidP="00304CE1">
      <w:pPr>
        <w:jc w:val="right"/>
        <w:rPr>
          <w:b/>
        </w:rPr>
      </w:pPr>
    </w:p>
    <w:p w:rsidR="00222774" w:rsidRPr="00EE13BF" w:rsidRDefault="00222774" w:rsidP="00222774">
      <w:pPr>
        <w:jc w:val="right"/>
      </w:pPr>
      <w:r w:rsidRPr="00EE13BF">
        <w:t>Dzīvojamās mājas_______________________</w:t>
      </w:r>
    </w:p>
    <w:p w:rsidR="00222774" w:rsidRPr="00EE13BF" w:rsidRDefault="00222774" w:rsidP="00222774">
      <w:pPr>
        <w:jc w:val="right"/>
      </w:pPr>
      <w:r w:rsidRPr="00EE13BF">
        <w:t>(adrese)</w:t>
      </w:r>
    </w:p>
    <w:p w:rsidR="00222774" w:rsidRPr="00EE13BF" w:rsidRDefault="00222774" w:rsidP="00222774">
      <w:pPr>
        <w:jc w:val="right"/>
      </w:pPr>
      <w:r w:rsidRPr="00EE13BF">
        <w:t>Iesniedzējs: __________________________</w:t>
      </w:r>
    </w:p>
    <w:p w:rsidR="00222774" w:rsidRPr="00EE13BF" w:rsidRDefault="00222774" w:rsidP="00222774">
      <w:pPr>
        <w:jc w:val="right"/>
      </w:pPr>
      <w:r w:rsidRPr="00EE13BF">
        <w:t>(vārds, uzvārds)</w:t>
      </w:r>
    </w:p>
    <w:p w:rsidR="00222774" w:rsidRPr="00EE13BF" w:rsidRDefault="00222774" w:rsidP="00222774">
      <w:pPr>
        <w:jc w:val="right"/>
      </w:pPr>
      <w:r w:rsidRPr="00EE13BF">
        <w:t>____________________________</w:t>
      </w:r>
    </w:p>
    <w:p w:rsidR="00222774" w:rsidRPr="00EE13BF" w:rsidRDefault="00222774" w:rsidP="00222774">
      <w:pPr>
        <w:jc w:val="right"/>
      </w:pPr>
      <w:r w:rsidRPr="00EE13BF">
        <w:t>(personas kods)</w:t>
      </w:r>
    </w:p>
    <w:p w:rsidR="00222774" w:rsidRPr="00EE13BF" w:rsidRDefault="00FA38AE" w:rsidP="00222774">
      <w:pPr>
        <w:jc w:val="right"/>
      </w:pPr>
      <w:r>
        <w:t>__</w:t>
      </w:r>
      <w:r w:rsidR="00222774" w:rsidRPr="00EE13BF">
        <w:t>_________________________</w:t>
      </w:r>
    </w:p>
    <w:p w:rsidR="00222774" w:rsidRPr="00EE13BF" w:rsidRDefault="00222774" w:rsidP="00222774">
      <w:pPr>
        <w:jc w:val="right"/>
      </w:pPr>
      <w:r w:rsidRPr="00EE13BF">
        <w:t>(deklarētā dzīvesvieta)</w:t>
      </w:r>
    </w:p>
    <w:p w:rsidR="00222774" w:rsidRPr="00EE13BF" w:rsidRDefault="00222774" w:rsidP="00222774">
      <w:pPr>
        <w:jc w:val="right"/>
      </w:pPr>
      <w:r w:rsidRPr="00EE13BF">
        <w:t>__________________________</w:t>
      </w:r>
    </w:p>
    <w:p w:rsidR="00222774" w:rsidRPr="00EE13BF" w:rsidRDefault="00222774" w:rsidP="00222774">
      <w:pPr>
        <w:jc w:val="right"/>
      </w:pPr>
      <w:r w:rsidRPr="00EE13BF">
        <w:t xml:space="preserve">      (tālrunis) </w:t>
      </w:r>
    </w:p>
    <w:p w:rsidR="00222774" w:rsidRPr="00EE13BF" w:rsidRDefault="00222774" w:rsidP="00222774">
      <w:pPr>
        <w:jc w:val="center"/>
      </w:pPr>
    </w:p>
    <w:p w:rsidR="00222774" w:rsidRPr="00EE13BF" w:rsidRDefault="00222774" w:rsidP="00222774">
      <w:pPr>
        <w:jc w:val="center"/>
        <w:rPr>
          <w:b/>
        </w:rPr>
      </w:pPr>
      <w:r w:rsidRPr="00EE13BF">
        <w:rPr>
          <w:b/>
        </w:rPr>
        <w:t>Pieteikums</w:t>
      </w:r>
    </w:p>
    <w:p w:rsidR="00222774" w:rsidRPr="00EE13BF" w:rsidRDefault="00222774" w:rsidP="00222774">
      <w:pPr>
        <w:jc w:val="center"/>
        <w:rPr>
          <w:b/>
        </w:rPr>
      </w:pPr>
      <w:r w:rsidRPr="00EE13BF">
        <w:rPr>
          <w:b/>
        </w:rPr>
        <w:t>Par Kandavas novada pašvaldības līdzfinansējuma piešķiršanu dzīvojamo māju  pieslēgšanai centralizētajai ūdensapgādes un kanalizācijas sistēmai</w:t>
      </w:r>
    </w:p>
    <w:p w:rsidR="00304CE1" w:rsidRDefault="00304CE1" w:rsidP="00222774">
      <w:pPr>
        <w:jc w:val="center"/>
        <w:rPr>
          <w:b/>
        </w:rPr>
      </w:pPr>
    </w:p>
    <w:p w:rsidR="005C43DC" w:rsidRDefault="00222774" w:rsidP="00222774">
      <w:pPr>
        <w:ind w:firstLine="720"/>
        <w:jc w:val="both"/>
      </w:pPr>
      <w:r w:rsidRPr="00EE13BF">
        <w:t xml:space="preserve">Lūdzu </w:t>
      </w:r>
      <w:r w:rsidR="00304CE1">
        <w:t>SIA „Kandavas komunālie pakalpojumi” a</w:t>
      </w:r>
      <w:r w:rsidR="00304CE1">
        <w:rPr>
          <w:color w:val="000000" w:themeColor="text1"/>
        </w:rPr>
        <w:t xml:space="preserve">psekot objektu un </w:t>
      </w:r>
      <w:r w:rsidR="00304CE1" w:rsidRPr="002563C6">
        <w:rPr>
          <w:color w:val="000000" w:themeColor="text1"/>
        </w:rPr>
        <w:t>izstrādā</w:t>
      </w:r>
      <w:r w:rsidR="00304CE1">
        <w:rPr>
          <w:color w:val="000000" w:themeColor="text1"/>
        </w:rPr>
        <w:t xml:space="preserve"> inženiertīkla p</w:t>
      </w:r>
      <w:r w:rsidR="00304CE1" w:rsidRPr="002563C6">
        <w:rPr>
          <w:color w:val="000000" w:themeColor="text1"/>
        </w:rPr>
        <w:t>ievada novietojuma plānu, kurā norādīts inženiertīkla pievada novietojums zemes gabalā, tā ārējie izmēri un  trases garums metros, vizuāli uztveramā  formā</w:t>
      </w:r>
      <w:r w:rsidR="005C43DC">
        <w:rPr>
          <w:color w:val="000000" w:themeColor="text1"/>
        </w:rPr>
        <w:t xml:space="preserve"> </w:t>
      </w:r>
      <w:r w:rsidR="005C43DC" w:rsidRPr="002563C6">
        <w:rPr>
          <w:color w:val="000000" w:themeColor="text1"/>
        </w:rPr>
        <w:t>(M 1:250 vai M 1:500) uz topogrāfiskā plāna vai būvju situācijas plāna</w:t>
      </w:r>
      <w:r w:rsidR="005C43DC">
        <w:rPr>
          <w:color w:val="000000" w:themeColor="text1"/>
        </w:rPr>
        <w:t xml:space="preserve">, un </w:t>
      </w:r>
      <w:r w:rsidR="00A53558">
        <w:rPr>
          <w:color w:val="000000" w:themeColor="text1"/>
        </w:rPr>
        <w:t>Kandavas novada domei</w:t>
      </w:r>
      <w:r w:rsidR="005C43DC">
        <w:rPr>
          <w:color w:val="000000" w:themeColor="text1"/>
        </w:rPr>
        <w:t xml:space="preserve"> piešķirt līdzfinansējumu centralizēto kanalizāciju tīklu pieņemšanai, </w:t>
      </w:r>
      <w:r w:rsidRPr="00EE13BF">
        <w:t>man piederošā nekustamā īpašum</w:t>
      </w:r>
      <w:r w:rsidR="005C43DC">
        <w:t xml:space="preserve">a, kurš atrodas Kandavas novadā, </w:t>
      </w:r>
    </w:p>
    <w:p w:rsidR="00222774" w:rsidRPr="00EE13BF" w:rsidRDefault="00222774" w:rsidP="00222774">
      <w:pPr>
        <w:ind w:firstLine="720"/>
        <w:jc w:val="both"/>
        <w:rPr>
          <w:b/>
        </w:rPr>
      </w:pPr>
      <w:r w:rsidRPr="00EE13BF">
        <w:rPr>
          <w:b/>
        </w:rPr>
        <w:t xml:space="preserve">  </w:t>
      </w:r>
    </w:p>
    <w:p w:rsidR="00222774" w:rsidRPr="00EE13BF" w:rsidRDefault="00222774" w:rsidP="00FA38AE">
      <w:pPr>
        <w:jc w:val="both"/>
      </w:pPr>
      <w:r w:rsidRPr="00EE13BF">
        <w:rPr>
          <w:b/>
        </w:rPr>
        <w:t>________________________</w:t>
      </w:r>
      <w:r w:rsidRPr="00EE13BF">
        <w:t>____________________________________________________________________________________________________</w:t>
      </w:r>
      <w:r w:rsidR="00FA38AE">
        <w:t>____________________</w:t>
      </w:r>
    </w:p>
    <w:p w:rsidR="00222774" w:rsidRPr="00EE13BF" w:rsidRDefault="00222774" w:rsidP="00222774"/>
    <w:p w:rsidR="00222774" w:rsidRPr="00EE13BF" w:rsidRDefault="00222774" w:rsidP="00222774">
      <w:pPr>
        <w:ind w:firstLine="720"/>
      </w:pPr>
      <w:r w:rsidRPr="00EE13BF">
        <w:t xml:space="preserve">Papildus informēju, ka man </w:t>
      </w:r>
      <w:r w:rsidRPr="00EE13BF">
        <w:rPr>
          <w:b/>
          <w:bdr w:val="single" w:sz="4" w:space="0" w:color="auto"/>
        </w:rPr>
        <w:t>ir</w:t>
      </w:r>
      <w:r w:rsidRPr="00EE13BF">
        <w:rPr>
          <w:b/>
        </w:rPr>
        <w:t xml:space="preserve"> / </w:t>
      </w:r>
      <w:r w:rsidRPr="00EE13BF">
        <w:rPr>
          <w:b/>
          <w:bdr w:val="single" w:sz="4" w:space="0" w:color="auto"/>
        </w:rPr>
        <w:t>nav</w:t>
      </w:r>
      <w:r w:rsidRPr="00EE13BF">
        <w:t xml:space="preserve"> (nevajadzīgo svītrot) noslēgts Līgums par SIA „Kandavas komunālie pakalpojumi” par centralizēto dzeramā ūdens piegādi.</w:t>
      </w:r>
    </w:p>
    <w:p w:rsidR="00222774" w:rsidRPr="00EE13BF" w:rsidRDefault="00222774" w:rsidP="00222774">
      <w:pPr>
        <w:rPr>
          <w:b/>
        </w:rPr>
      </w:pPr>
    </w:p>
    <w:p w:rsidR="00222774" w:rsidRPr="00EE13BF" w:rsidRDefault="00222774" w:rsidP="00222774">
      <w:pPr>
        <w:rPr>
          <w:b/>
        </w:rPr>
      </w:pPr>
      <w:r w:rsidRPr="00EE13BF">
        <w:rPr>
          <w:b/>
        </w:rPr>
        <w:t xml:space="preserve">Pielikumā: </w:t>
      </w:r>
    </w:p>
    <w:p w:rsidR="00222774" w:rsidRPr="00EE13BF" w:rsidRDefault="00222774" w:rsidP="00222774">
      <w:pPr>
        <w:shd w:val="clear" w:color="auto" w:fill="FFFFFF"/>
        <w:ind w:firstLine="300"/>
        <w:jc w:val="both"/>
      </w:pPr>
      <w:r w:rsidRPr="00EE13BF">
        <w:t xml:space="preserve">1. Dokumenta kopija, kas apliecina atbilstību </w:t>
      </w:r>
      <w:r>
        <w:t>N</w:t>
      </w:r>
      <w:r w:rsidRPr="00EE13BF">
        <w:t>oteikumu 7.1. vai 8.1. punkta  norādītajai kategorijai;</w:t>
      </w:r>
    </w:p>
    <w:p w:rsidR="00222774" w:rsidRPr="00EE13BF" w:rsidRDefault="00222774" w:rsidP="00222774">
      <w:pPr>
        <w:shd w:val="clear" w:color="auto" w:fill="FFFFFF"/>
        <w:ind w:firstLine="300"/>
        <w:jc w:val="both"/>
      </w:pPr>
      <w:r w:rsidRPr="00EE13BF">
        <w:t>2. zemes robežu plāns, kurā ir atzīmēta esošās kanalizācijas sistēmas (</w:t>
      </w:r>
      <w:proofErr w:type="spellStart"/>
      <w:r w:rsidRPr="00EE13BF">
        <w:t>krājtvertnes</w:t>
      </w:r>
      <w:proofErr w:type="spellEnd"/>
      <w:r w:rsidRPr="00EE13BF">
        <w:t xml:space="preserve">)  atrašanās vieta un vēlamā </w:t>
      </w:r>
      <w:proofErr w:type="spellStart"/>
      <w:r w:rsidRPr="00EE13BF">
        <w:t>pieslēguma</w:t>
      </w:r>
      <w:proofErr w:type="spellEnd"/>
      <w:r w:rsidRPr="00EE13BF">
        <w:t xml:space="preserve"> vieta.</w:t>
      </w:r>
    </w:p>
    <w:p w:rsidR="00222774" w:rsidRPr="00EE13BF" w:rsidRDefault="00222774" w:rsidP="00222774">
      <w:pPr>
        <w:rPr>
          <w:i/>
        </w:rPr>
      </w:pPr>
    </w:p>
    <w:p w:rsidR="00222774" w:rsidRPr="00EE13BF" w:rsidRDefault="00222774" w:rsidP="00222774">
      <w:r w:rsidRPr="00EE13BF">
        <w:t>Iesniedzēja paraksts: _______</w:t>
      </w:r>
      <w:r w:rsidR="00FA38AE">
        <w:t>________________________</w:t>
      </w:r>
    </w:p>
    <w:p w:rsidR="00222774" w:rsidRPr="00EE13BF" w:rsidRDefault="00222774" w:rsidP="00222774"/>
    <w:p w:rsidR="00222774" w:rsidRPr="00EE13BF" w:rsidRDefault="00222774" w:rsidP="00222774">
      <w:pPr>
        <w:rPr>
          <w:i/>
        </w:rPr>
      </w:pPr>
      <w:r w:rsidRPr="00EE13BF">
        <w:t>Datums ______________________</w:t>
      </w:r>
      <w:r w:rsidR="005C43DC">
        <w:t>”.</w:t>
      </w:r>
    </w:p>
    <w:p w:rsidR="00222774" w:rsidRPr="00F61D83" w:rsidRDefault="00222774" w:rsidP="00222774">
      <w:pPr>
        <w:jc w:val="both"/>
      </w:pPr>
    </w:p>
    <w:p w:rsidR="00222774" w:rsidRDefault="00222774" w:rsidP="00222774">
      <w:pPr>
        <w:jc w:val="both"/>
      </w:pPr>
    </w:p>
    <w:p w:rsidR="00AA56AD" w:rsidRPr="00D67C8E" w:rsidRDefault="00AA56AD" w:rsidP="006A0601">
      <w:pPr>
        <w:jc w:val="both"/>
      </w:pPr>
    </w:p>
    <w:p w:rsidR="006A0601" w:rsidRPr="00D67C8E" w:rsidRDefault="006A0601" w:rsidP="006A0601">
      <w:pPr>
        <w:jc w:val="both"/>
      </w:pPr>
      <w:r w:rsidRPr="00D67C8E">
        <w:t>Kand</w:t>
      </w:r>
      <w:r w:rsidR="00DC7ED1">
        <w:t>avas novada domes priekšs</w:t>
      </w:r>
      <w:r w:rsidR="00E81D81">
        <w:t xml:space="preserve">ēdētāja    (personiskais paraksts) </w:t>
      </w:r>
      <w:r w:rsidR="00D924F8">
        <w:t xml:space="preserve"> </w:t>
      </w:r>
      <w:r w:rsidR="00EA1E26">
        <w:t xml:space="preserve">  </w:t>
      </w:r>
      <w:r w:rsidR="00DC7ED1">
        <w:t xml:space="preserve"> </w:t>
      </w:r>
      <w:r w:rsidR="00EA1E26">
        <w:t>I.</w:t>
      </w:r>
      <w:r w:rsidR="00D67C8E">
        <w:t xml:space="preserve"> </w:t>
      </w:r>
      <w:r w:rsidR="00E11170" w:rsidRPr="00D67C8E">
        <w:t>Priede</w:t>
      </w:r>
    </w:p>
    <w:p w:rsidR="006A0601" w:rsidRPr="00D67C8E" w:rsidRDefault="006A0601" w:rsidP="006A0601">
      <w:pPr>
        <w:jc w:val="center"/>
        <w:rPr>
          <w:b/>
        </w:rPr>
      </w:pPr>
    </w:p>
    <w:p w:rsidR="006567F6" w:rsidRPr="00D67C8E" w:rsidRDefault="006567F6" w:rsidP="006A0601">
      <w:pPr>
        <w:jc w:val="center"/>
        <w:rPr>
          <w:b/>
        </w:rPr>
      </w:pPr>
    </w:p>
    <w:p w:rsidR="006567F6" w:rsidRPr="00D67C8E" w:rsidRDefault="006567F6">
      <w:pPr>
        <w:spacing w:after="200" w:line="276" w:lineRule="auto"/>
        <w:rPr>
          <w:b/>
        </w:rPr>
      </w:pPr>
      <w:r w:rsidRPr="00D67C8E">
        <w:rPr>
          <w:b/>
        </w:rPr>
        <w:br w:type="page"/>
      </w:r>
    </w:p>
    <w:p w:rsidR="006A0601" w:rsidRPr="00D67C8E" w:rsidRDefault="006A0601" w:rsidP="006A0601">
      <w:pPr>
        <w:jc w:val="center"/>
        <w:rPr>
          <w:b/>
        </w:rPr>
      </w:pPr>
      <w:r w:rsidRPr="00D67C8E">
        <w:rPr>
          <w:b/>
        </w:rPr>
        <w:lastRenderedPageBreak/>
        <w:t>Paskaidrojuma raksts</w:t>
      </w:r>
    </w:p>
    <w:p w:rsidR="00E11170" w:rsidRPr="00D67C8E" w:rsidRDefault="00E11170" w:rsidP="00E11170">
      <w:pPr>
        <w:contextualSpacing/>
        <w:jc w:val="center"/>
        <w:rPr>
          <w:b/>
        </w:rPr>
      </w:pPr>
      <w:r w:rsidRPr="00D67C8E">
        <w:rPr>
          <w:b/>
        </w:rPr>
        <w:t>Kandavas novad</w:t>
      </w:r>
      <w:r w:rsidR="00EE4311" w:rsidRPr="00D67C8E">
        <w:rPr>
          <w:b/>
        </w:rPr>
        <w:t xml:space="preserve">a domes saistošo noteikumu </w:t>
      </w:r>
      <w:r w:rsidR="007660FA">
        <w:rPr>
          <w:b/>
        </w:rPr>
        <w:t>Nr.2</w:t>
      </w:r>
    </w:p>
    <w:p w:rsidR="00E11170" w:rsidRPr="00D67C8E" w:rsidRDefault="00E11170" w:rsidP="00E11170">
      <w:pPr>
        <w:contextualSpacing/>
        <w:jc w:val="center"/>
        <w:rPr>
          <w:b/>
          <w:szCs w:val="28"/>
        </w:rPr>
      </w:pPr>
      <w:r w:rsidRPr="00D67C8E">
        <w:rPr>
          <w:b/>
          <w:szCs w:val="28"/>
        </w:rPr>
        <w:t>“</w:t>
      </w:r>
      <w:r w:rsidR="00787987" w:rsidRPr="00787987">
        <w:rPr>
          <w:b/>
        </w:rPr>
        <w:t xml:space="preserve"> </w:t>
      </w:r>
      <w:r w:rsidR="00787987" w:rsidRPr="00EE13BF">
        <w:rPr>
          <w:b/>
        </w:rPr>
        <w:t>Kandavas novada pašvaldības līdzfinansējuma piešķiršanas kārtība nekustamo īpašumu pieslēgšanai centralizētajiem ūdensapgādes vai kanalizācijas tīkliem</w:t>
      </w:r>
      <w:r w:rsidRPr="00D67C8E">
        <w:rPr>
          <w:b/>
          <w:szCs w:val="28"/>
        </w:rPr>
        <w:t>””</w:t>
      </w:r>
      <w:r w:rsidR="00EE4311" w:rsidRPr="00D67C8E">
        <w:rPr>
          <w:b/>
          <w:szCs w:val="28"/>
        </w:rPr>
        <w:t xml:space="preserve"> projektam</w:t>
      </w:r>
    </w:p>
    <w:p w:rsidR="00E11170" w:rsidRPr="00D67C8E" w:rsidRDefault="00E11170" w:rsidP="00E11170">
      <w:pPr>
        <w:jc w:val="right"/>
      </w:pPr>
      <w:r w:rsidRPr="00D67C8E">
        <w:tab/>
      </w:r>
      <w:r w:rsidRPr="00D67C8E">
        <w:tab/>
      </w:r>
    </w:p>
    <w:tbl>
      <w:tblPr>
        <w:tblStyle w:val="Reatabula"/>
        <w:tblW w:w="0" w:type="auto"/>
        <w:tblInd w:w="-743" w:type="dxa"/>
        <w:tblLook w:val="04A0" w:firstRow="1" w:lastRow="0" w:firstColumn="1" w:lastColumn="0" w:noHBand="0" w:noVBand="1"/>
      </w:tblPr>
      <w:tblGrid>
        <w:gridCol w:w="2694"/>
        <w:gridCol w:w="6912"/>
      </w:tblGrid>
      <w:tr w:rsidR="006A0601" w:rsidRPr="00D67C8E" w:rsidTr="005713AB">
        <w:tc>
          <w:tcPr>
            <w:tcW w:w="2694" w:type="dxa"/>
          </w:tcPr>
          <w:p w:rsidR="006A0601" w:rsidRPr="00D67C8E" w:rsidRDefault="006A0601" w:rsidP="000A7052">
            <w:pPr>
              <w:tabs>
                <w:tab w:val="left" w:pos="1535"/>
              </w:tabs>
              <w:rPr>
                <w:b/>
              </w:rPr>
            </w:pPr>
            <w:r w:rsidRPr="00D67C8E">
              <w:rPr>
                <w:rFonts w:eastAsia="Calibri"/>
                <w:bCs/>
              </w:rPr>
              <w:t>1. Proj</w:t>
            </w:r>
            <w:r w:rsidR="00EE1CC9">
              <w:rPr>
                <w:rFonts w:eastAsia="Calibri"/>
                <w:bCs/>
              </w:rPr>
              <w:t>ekta nepieciešamības pamatojums</w:t>
            </w:r>
          </w:p>
        </w:tc>
        <w:tc>
          <w:tcPr>
            <w:tcW w:w="6912" w:type="dxa"/>
          </w:tcPr>
          <w:p w:rsidR="00B849F4" w:rsidRPr="00D67C8E" w:rsidRDefault="00763A50" w:rsidP="00787987">
            <w:pPr>
              <w:jc w:val="both"/>
            </w:pPr>
            <w:r>
              <w:t>La</w:t>
            </w:r>
            <w:r w:rsidR="0070178A">
              <w:t>i efektīvāk strādātu un veiktu N</w:t>
            </w:r>
            <w:r>
              <w:t>oteikumos noteiktās darbības, nepiecie</w:t>
            </w:r>
            <w:r w:rsidR="0070178A">
              <w:t>šams veikt grozījumos vairākos N</w:t>
            </w:r>
            <w:r>
              <w:t xml:space="preserve">oteikumu punktos. </w:t>
            </w:r>
          </w:p>
        </w:tc>
      </w:tr>
      <w:tr w:rsidR="006A0601" w:rsidRPr="00D67C8E" w:rsidTr="005713AB">
        <w:tc>
          <w:tcPr>
            <w:tcW w:w="2694" w:type="dxa"/>
          </w:tcPr>
          <w:p w:rsidR="006A0601" w:rsidRPr="00D67C8E" w:rsidRDefault="00EE1CC9" w:rsidP="000A7052">
            <w:pPr>
              <w:rPr>
                <w:b/>
              </w:rPr>
            </w:pPr>
            <w:r>
              <w:rPr>
                <w:rFonts w:eastAsia="Calibri"/>
                <w:bCs/>
              </w:rPr>
              <w:t>2. Īss projekta satura izklāsts</w:t>
            </w:r>
          </w:p>
        </w:tc>
        <w:tc>
          <w:tcPr>
            <w:tcW w:w="6912" w:type="dxa"/>
          </w:tcPr>
          <w:p w:rsidR="003A104A" w:rsidRPr="006F46D2" w:rsidRDefault="003A104A" w:rsidP="003A104A">
            <w:pPr>
              <w:jc w:val="both"/>
              <w:rPr>
                <w:color w:val="000000" w:themeColor="text1"/>
              </w:rPr>
            </w:pPr>
            <w:r w:rsidRPr="006F46D2">
              <w:rPr>
                <w:color w:val="000000" w:themeColor="text1"/>
              </w:rPr>
              <w:t xml:space="preserve">Ar grozījumiem tiek izteikti vairāki </w:t>
            </w:r>
            <w:r w:rsidR="002C79C9">
              <w:rPr>
                <w:color w:val="000000" w:themeColor="text1"/>
              </w:rPr>
              <w:t>N</w:t>
            </w:r>
            <w:r w:rsidRPr="006F46D2">
              <w:rPr>
                <w:color w:val="000000" w:themeColor="text1"/>
              </w:rPr>
              <w:t>oteikumu punkti jaunā redakcijā:</w:t>
            </w:r>
          </w:p>
          <w:p w:rsidR="005713AB" w:rsidRPr="000D77CC" w:rsidRDefault="005713AB" w:rsidP="002C79C9">
            <w:pPr>
              <w:pStyle w:val="1Nolikumam"/>
              <w:numPr>
                <w:ilvl w:val="0"/>
                <w:numId w:val="21"/>
              </w:numPr>
              <w:spacing w:after="0"/>
              <w:ind w:left="176" w:firstLine="184"/>
              <w:jc w:val="both"/>
              <w:rPr>
                <w:rFonts w:ascii="Times New Roman" w:hAnsi="Times New Roman"/>
                <w:color w:val="000000" w:themeColor="text1"/>
                <w:sz w:val="24"/>
                <w:lang w:eastAsia="lv-LV"/>
              </w:rPr>
            </w:pPr>
            <w:r w:rsidRPr="000D77CC">
              <w:rPr>
                <w:rFonts w:ascii="Times New Roman" w:hAnsi="Times New Roman"/>
                <w:color w:val="000000" w:themeColor="text1"/>
                <w:sz w:val="24"/>
              </w:rPr>
              <w:t>12. punkts  - SIA „Kandavas komunālie pakalpojumi” 10 (desmit) darba dienu laikā no iesnieguma saņemšanas dienas apseko objektu un izstrādā inženiertīkla pievada novietojuma plānu, kurā norādīts inženiertīkla pievada novietojums zemes gabalā, tā ārējie izmēri un  trases garums metros, vizuāli uztveramā  formā (M 1:250 vai M 1:500) uz topogrāfiskā plāna vai būvju situācijas plāna, turpmāk- Dokumenti</w:t>
            </w:r>
            <w:r w:rsidRPr="000D77CC">
              <w:rPr>
                <w:rFonts w:ascii="Times New Roman" w:hAnsi="Times New Roman"/>
                <w:color w:val="000000" w:themeColor="text1"/>
                <w:sz w:val="24"/>
                <w:lang w:eastAsia="lv-LV"/>
              </w:rPr>
              <w:t xml:space="preserve">. </w:t>
            </w:r>
          </w:p>
          <w:p w:rsidR="005713AB" w:rsidRDefault="005713AB" w:rsidP="002C79C9">
            <w:pPr>
              <w:pStyle w:val="1Nolikumam"/>
              <w:numPr>
                <w:ilvl w:val="0"/>
                <w:numId w:val="21"/>
              </w:numPr>
              <w:spacing w:after="0"/>
              <w:ind w:left="176" w:firstLine="184"/>
              <w:jc w:val="both"/>
              <w:rPr>
                <w:rFonts w:ascii="Times New Roman" w:hAnsi="Times New Roman"/>
                <w:color w:val="000000" w:themeColor="text1"/>
                <w:sz w:val="24"/>
                <w:lang w:eastAsia="lv-LV"/>
              </w:rPr>
            </w:pPr>
            <w:r w:rsidRPr="006F46D2">
              <w:rPr>
                <w:rFonts w:ascii="Times New Roman" w:hAnsi="Times New Roman"/>
                <w:color w:val="000000" w:themeColor="text1"/>
                <w:sz w:val="24"/>
                <w:lang w:eastAsia="lv-LV"/>
              </w:rPr>
              <w:t>13. punkts</w:t>
            </w:r>
            <w:r>
              <w:rPr>
                <w:rFonts w:ascii="Times New Roman" w:hAnsi="Times New Roman"/>
                <w:color w:val="000000" w:themeColor="text1"/>
                <w:sz w:val="24"/>
                <w:lang w:eastAsia="lv-LV"/>
              </w:rPr>
              <w:t xml:space="preserve"> - </w:t>
            </w:r>
            <w:r w:rsidRPr="006F46D2">
              <w:rPr>
                <w:rFonts w:ascii="Times New Roman" w:hAnsi="Times New Roman"/>
                <w:color w:val="000000" w:themeColor="text1"/>
                <w:sz w:val="24"/>
                <w:lang w:eastAsia="lv-LV"/>
              </w:rPr>
              <w:t xml:space="preserve"> Iesniedzējs, līdzfinansējuma saņemšanai, Noteikumu</w:t>
            </w:r>
            <w:r>
              <w:rPr>
                <w:rFonts w:ascii="Times New Roman" w:hAnsi="Times New Roman"/>
                <w:color w:val="000000" w:themeColor="text1"/>
                <w:sz w:val="24"/>
                <w:lang w:eastAsia="lv-LV"/>
              </w:rPr>
              <w:t xml:space="preserve"> 12.punktā norādītos Dokumentus</w:t>
            </w:r>
            <w:r w:rsidRPr="006F46D2">
              <w:rPr>
                <w:rFonts w:ascii="Times New Roman" w:hAnsi="Times New Roman"/>
                <w:color w:val="000000" w:themeColor="text1"/>
                <w:sz w:val="24"/>
                <w:lang w:eastAsia="lv-LV"/>
              </w:rPr>
              <w:t xml:space="preserve"> uz kuriem saņēmis inženiertīklu turētāju un citu valsts vai pašvaldības institūciju nepieciešamos saskaņojumus </w:t>
            </w:r>
            <w:r>
              <w:rPr>
                <w:rFonts w:ascii="Times New Roman" w:hAnsi="Times New Roman"/>
                <w:color w:val="000000" w:themeColor="text1"/>
                <w:sz w:val="24"/>
                <w:lang w:eastAsia="lv-LV"/>
              </w:rPr>
              <w:t>(</w:t>
            </w:r>
            <w:r w:rsidRPr="006F46D2">
              <w:rPr>
                <w:rFonts w:ascii="Times New Roman" w:hAnsi="Times New Roman"/>
                <w:color w:val="000000" w:themeColor="text1"/>
                <w:sz w:val="24"/>
                <w:lang w:eastAsia="lv-LV"/>
              </w:rPr>
              <w:t>pēc nepieciešamības</w:t>
            </w:r>
            <w:r w:rsidR="0065687D">
              <w:rPr>
                <w:rFonts w:ascii="Times New Roman" w:hAnsi="Times New Roman"/>
                <w:color w:val="000000" w:themeColor="text1"/>
                <w:sz w:val="24"/>
                <w:lang w:eastAsia="lv-LV"/>
              </w:rPr>
              <w:t>), iesniedz Kandavas novada domes izpilddirektoram</w:t>
            </w:r>
            <w:r>
              <w:rPr>
                <w:rFonts w:ascii="Times New Roman" w:hAnsi="Times New Roman"/>
                <w:color w:val="000000" w:themeColor="text1"/>
                <w:sz w:val="24"/>
                <w:lang w:eastAsia="lv-LV"/>
              </w:rPr>
              <w:t xml:space="preserve"> izvērtēšanai un Noteikumu 14.punktā noteiktā lēmuma pieņemšanai</w:t>
            </w:r>
            <w:r w:rsidRPr="006F46D2">
              <w:rPr>
                <w:rFonts w:ascii="Times New Roman" w:hAnsi="Times New Roman"/>
                <w:color w:val="000000" w:themeColor="text1"/>
                <w:sz w:val="24"/>
                <w:lang w:eastAsia="lv-LV"/>
              </w:rPr>
              <w:t>.</w:t>
            </w:r>
          </w:p>
          <w:p w:rsidR="0065687D" w:rsidRPr="0065687D" w:rsidRDefault="0065687D" w:rsidP="002C79C9">
            <w:pPr>
              <w:pStyle w:val="1Nolikumam"/>
              <w:numPr>
                <w:ilvl w:val="0"/>
                <w:numId w:val="21"/>
              </w:numPr>
              <w:spacing w:after="0"/>
              <w:ind w:left="176" w:firstLine="184"/>
              <w:jc w:val="both"/>
              <w:rPr>
                <w:rFonts w:ascii="Times New Roman" w:hAnsi="Times New Roman"/>
                <w:color w:val="000000" w:themeColor="text1"/>
                <w:sz w:val="24"/>
                <w:lang w:eastAsia="lv-LV"/>
              </w:rPr>
            </w:pPr>
            <w:r>
              <w:rPr>
                <w:rFonts w:ascii="Times New Roman" w:hAnsi="Times New Roman"/>
                <w:sz w:val="24"/>
              </w:rPr>
              <w:t xml:space="preserve">14.punkts- </w:t>
            </w:r>
            <w:r w:rsidRPr="00A01671">
              <w:rPr>
                <w:rFonts w:ascii="Times New Roman" w:hAnsi="Times New Roman"/>
                <w:sz w:val="24"/>
              </w:rPr>
              <w:t>Lēmumu par līdzfinansējuma piešķiršanu pieņem Kandavas novada domes izpilddirektors, saskaņā ar Noteikumu 4.punktu.</w:t>
            </w:r>
          </w:p>
          <w:p w:rsidR="0065687D" w:rsidRPr="006F46D2" w:rsidRDefault="0065687D" w:rsidP="002C79C9">
            <w:pPr>
              <w:pStyle w:val="1Nolikumam"/>
              <w:numPr>
                <w:ilvl w:val="0"/>
                <w:numId w:val="21"/>
              </w:numPr>
              <w:spacing w:after="0"/>
              <w:ind w:left="176" w:firstLine="184"/>
              <w:jc w:val="both"/>
              <w:rPr>
                <w:rFonts w:ascii="Times New Roman" w:hAnsi="Times New Roman"/>
                <w:color w:val="000000" w:themeColor="text1"/>
                <w:sz w:val="24"/>
                <w:lang w:eastAsia="lv-LV"/>
              </w:rPr>
            </w:pPr>
            <w:r>
              <w:rPr>
                <w:rFonts w:ascii="Times New Roman" w:hAnsi="Times New Roman"/>
                <w:sz w:val="24"/>
              </w:rPr>
              <w:t>15.punkts - Pēc Noteikumu 14.punktā noteiktā lēmuma pieņemšanas 10 (desmit) darba dienu laikā Pašvaldība sagatavo un piedāvā Iesniedzējam slēgt rakstisku līgumu par līdzfinansējuma saņemšanas kārtību.</w:t>
            </w:r>
          </w:p>
          <w:p w:rsidR="005713AB" w:rsidRPr="006F46D2" w:rsidRDefault="005713AB" w:rsidP="002C79C9">
            <w:pPr>
              <w:pStyle w:val="1Nolikumam"/>
              <w:numPr>
                <w:ilvl w:val="0"/>
                <w:numId w:val="21"/>
              </w:numPr>
              <w:spacing w:after="0"/>
              <w:ind w:left="176" w:firstLine="184"/>
              <w:jc w:val="both"/>
              <w:rPr>
                <w:rFonts w:ascii="Times New Roman" w:hAnsi="Times New Roman"/>
                <w:color w:val="000000" w:themeColor="text1"/>
                <w:sz w:val="24"/>
                <w:lang w:eastAsia="lv-LV"/>
              </w:rPr>
            </w:pPr>
            <w:r>
              <w:rPr>
                <w:rFonts w:ascii="Times New Roman" w:hAnsi="Times New Roman"/>
                <w:color w:val="000000" w:themeColor="text1"/>
                <w:sz w:val="24"/>
                <w:lang w:eastAsia="lv-LV"/>
              </w:rPr>
              <w:t xml:space="preserve">18.punkts - </w:t>
            </w:r>
            <w:r w:rsidRPr="0064137B">
              <w:rPr>
                <w:rFonts w:ascii="Times New Roman" w:hAnsi="Times New Roman"/>
                <w:color w:val="000000" w:themeColor="text1"/>
                <w:sz w:val="24"/>
              </w:rPr>
              <w:t xml:space="preserve">Pēc </w:t>
            </w:r>
            <w:proofErr w:type="spellStart"/>
            <w:r w:rsidRPr="0064137B">
              <w:rPr>
                <w:rFonts w:ascii="Times New Roman" w:hAnsi="Times New Roman"/>
                <w:color w:val="000000" w:themeColor="text1"/>
                <w:sz w:val="24"/>
              </w:rPr>
              <w:t>Pieslēguma</w:t>
            </w:r>
            <w:proofErr w:type="spellEnd"/>
            <w:r w:rsidRPr="0064137B">
              <w:rPr>
                <w:rFonts w:ascii="Times New Roman" w:hAnsi="Times New Roman"/>
                <w:color w:val="000000" w:themeColor="text1"/>
                <w:sz w:val="24"/>
              </w:rPr>
              <w:t xml:space="preserve"> izbūves Iesniedzējs iesniedz SIA “Kandavas komunālie pakalpojumi” inženiertīk</w:t>
            </w:r>
            <w:r>
              <w:rPr>
                <w:rFonts w:ascii="Times New Roman" w:hAnsi="Times New Roman"/>
                <w:color w:val="000000" w:themeColor="text1"/>
                <w:sz w:val="24"/>
              </w:rPr>
              <w:t xml:space="preserve">la pievada </w:t>
            </w:r>
            <w:proofErr w:type="spellStart"/>
            <w:r>
              <w:rPr>
                <w:rFonts w:ascii="Times New Roman" w:hAnsi="Times New Roman"/>
                <w:color w:val="000000" w:themeColor="text1"/>
                <w:sz w:val="24"/>
              </w:rPr>
              <w:t>izpildmērījuma</w:t>
            </w:r>
            <w:proofErr w:type="spellEnd"/>
            <w:r>
              <w:rPr>
                <w:rFonts w:ascii="Times New Roman" w:hAnsi="Times New Roman"/>
                <w:color w:val="000000" w:themeColor="text1"/>
                <w:sz w:val="24"/>
              </w:rPr>
              <w:t xml:space="preserve"> plānu</w:t>
            </w:r>
            <w:r w:rsidRPr="006F46D2">
              <w:rPr>
                <w:rFonts w:ascii="Times New Roman" w:hAnsi="Times New Roman"/>
                <w:color w:val="000000" w:themeColor="text1"/>
                <w:sz w:val="24"/>
              </w:rPr>
              <w:t>.</w:t>
            </w:r>
          </w:p>
          <w:p w:rsidR="005713AB" w:rsidRPr="006F46D2" w:rsidRDefault="005713AB" w:rsidP="002C79C9">
            <w:pPr>
              <w:pStyle w:val="1Nolikumam"/>
              <w:numPr>
                <w:ilvl w:val="0"/>
                <w:numId w:val="21"/>
              </w:numPr>
              <w:spacing w:after="0"/>
              <w:ind w:left="176" w:firstLine="184"/>
              <w:jc w:val="both"/>
              <w:rPr>
                <w:rFonts w:ascii="Times New Roman" w:hAnsi="Times New Roman"/>
                <w:color w:val="000000" w:themeColor="text1"/>
                <w:sz w:val="24"/>
                <w:lang w:eastAsia="lv-LV"/>
              </w:rPr>
            </w:pPr>
            <w:r>
              <w:rPr>
                <w:rFonts w:ascii="Times New Roman" w:hAnsi="Times New Roman"/>
                <w:color w:val="000000" w:themeColor="text1"/>
                <w:sz w:val="24"/>
                <w:lang w:eastAsia="lv-LV"/>
              </w:rPr>
              <w:t>19.punkts -</w:t>
            </w:r>
            <w:r w:rsidRPr="006F46D2">
              <w:rPr>
                <w:rFonts w:ascii="Times New Roman" w:hAnsi="Times New Roman"/>
                <w:color w:val="000000" w:themeColor="text1"/>
                <w:sz w:val="24"/>
                <w:lang w:eastAsia="lv-LV"/>
              </w:rPr>
              <w:t xml:space="preserve"> </w:t>
            </w:r>
            <w:r>
              <w:rPr>
                <w:rFonts w:ascii="Times New Roman" w:hAnsi="Times New Roman"/>
                <w:color w:val="000000" w:themeColor="text1"/>
                <w:sz w:val="24"/>
                <w:lang w:eastAsia="lv-LV"/>
              </w:rPr>
              <w:t>p</w:t>
            </w:r>
            <w:r w:rsidRPr="006F46D2">
              <w:rPr>
                <w:rFonts w:ascii="Times New Roman" w:hAnsi="Times New Roman"/>
                <w:color w:val="000000" w:themeColor="text1"/>
                <w:sz w:val="24"/>
                <w:lang w:eastAsia="lv-LV"/>
              </w:rPr>
              <w:t xml:space="preserve">ēc Noteikumu 17. punktā noteikto uzdevumu izpildes, SIA „Kandavas komunālie pakalpojumi” 3 (trīs) darba dienu laikā iesniedz Kandavas novada domei atzinumu par </w:t>
            </w:r>
            <w:proofErr w:type="spellStart"/>
            <w:r w:rsidRPr="006F46D2">
              <w:rPr>
                <w:rFonts w:ascii="Times New Roman" w:hAnsi="Times New Roman"/>
                <w:color w:val="000000" w:themeColor="text1"/>
                <w:sz w:val="24"/>
                <w:lang w:eastAsia="lv-LV"/>
              </w:rPr>
              <w:t>Pieslēguma</w:t>
            </w:r>
            <w:proofErr w:type="spellEnd"/>
            <w:r w:rsidRPr="006F46D2">
              <w:rPr>
                <w:rFonts w:ascii="Times New Roman" w:hAnsi="Times New Roman"/>
                <w:color w:val="000000" w:themeColor="text1"/>
                <w:sz w:val="24"/>
                <w:lang w:eastAsia="lv-LV"/>
              </w:rPr>
              <w:t xml:space="preserve"> līdzfinansējuma saņemšanas nosacījumu izpildi un Noteikumu 18.punktā norādītos dokumentus.</w:t>
            </w:r>
          </w:p>
          <w:p w:rsidR="008E5709" w:rsidRDefault="005713AB" w:rsidP="002C79C9">
            <w:pPr>
              <w:pStyle w:val="1Nolikumam"/>
              <w:numPr>
                <w:ilvl w:val="0"/>
                <w:numId w:val="21"/>
              </w:numPr>
              <w:spacing w:after="0"/>
              <w:ind w:left="176" w:firstLine="184"/>
              <w:jc w:val="both"/>
              <w:rPr>
                <w:rFonts w:ascii="Times New Roman" w:hAnsi="Times New Roman"/>
                <w:color w:val="000000" w:themeColor="text1"/>
                <w:sz w:val="24"/>
                <w:lang w:eastAsia="lv-LV"/>
              </w:rPr>
            </w:pPr>
            <w:r w:rsidRPr="006F46D2">
              <w:rPr>
                <w:rFonts w:ascii="Times New Roman" w:hAnsi="Times New Roman"/>
                <w:color w:val="000000" w:themeColor="text1"/>
                <w:sz w:val="24"/>
                <w:lang w:eastAsia="lv-LV"/>
              </w:rPr>
              <w:t>20.punkt</w:t>
            </w:r>
            <w:r>
              <w:rPr>
                <w:rFonts w:ascii="Times New Roman" w:hAnsi="Times New Roman"/>
                <w:color w:val="000000" w:themeColor="text1"/>
                <w:sz w:val="24"/>
                <w:lang w:eastAsia="lv-LV"/>
              </w:rPr>
              <w:t>s -</w:t>
            </w:r>
            <w:r w:rsidRPr="006F46D2">
              <w:rPr>
                <w:rFonts w:ascii="Times New Roman" w:hAnsi="Times New Roman"/>
                <w:color w:val="000000" w:themeColor="text1"/>
                <w:sz w:val="24"/>
                <w:lang w:eastAsia="lv-LV"/>
              </w:rPr>
              <w:t xml:space="preserve"> </w:t>
            </w:r>
            <w:r>
              <w:rPr>
                <w:rFonts w:ascii="Times New Roman" w:hAnsi="Times New Roman"/>
                <w:color w:val="000000" w:themeColor="text1"/>
                <w:sz w:val="24"/>
                <w:lang w:eastAsia="lv-LV"/>
              </w:rPr>
              <w:t>pašvaldība p</w:t>
            </w:r>
            <w:r w:rsidRPr="006F46D2">
              <w:rPr>
                <w:rFonts w:ascii="Times New Roman" w:hAnsi="Times New Roman"/>
                <w:color w:val="000000" w:themeColor="text1"/>
                <w:sz w:val="24"/>
                <w:lang w:eastAsia="lv-LV"/>
              </w:rPr>
              <w:t xml:space="preserve">ēc SIA „Kandavas komunālie pakalpojumi” akta par </w:t>
            </w:r>
            <w:r>
              <w:rPr>
                <w:rFonts w:ascii="Times New Roman" w:hAnsi="Times New Roman"/>
                <w:color w:val="000000" w:themeColor="text1"/>
                <w:sz w:val="24"/>
                <w:lang w:eastAsia="lv-LV"/>
              </w:rPr>
              <w:t xml:space="preserve">inženiertīkla </w:t>
            </w:r>
            <w:proofErr w:type="spellStart"/>
            <w:r>
              <w:rPr>
                <w:rFonts w:ascii="Times New Roman" w:hAnsi="Times New Roman"/>
                <w:color w:val="000000" w:themeColor="text1"/>
                <w:sz w:val="24"/>
                <w:lang w:eastAsia="lv-LV"/>
              </w:rPr>
              <w:t>p</w:t>
            </w:r>
            <w:r w:rsidRPr="006F46D2">
              <w:rPr>
                <w:rFonts w:ascii="Times New Roman" w:hAnsi="Times New Roman"/>
                <w:color w:val="000000" w:themeColor="text1"/>
                <w:sz w:val="24"/>
                <w:lang w:eastAsia="lv-LV"/>
              </w:rPr>
              <w:t>ieslēguma</w:t>
            </w:r>
            <w:proofErr w:type="spellEnd"/>
            <w:r w:rsidRPr="006F46D2">
              <w:rPr>
                <w:rFonts w:ascii="Times New Roman" w:hAnsi="Times New Roman"/>
                <w:color w:val="000000" w:themeColor="text1"/>
                <w:sz w:val="24"/>
                <w:lang w:eastAsia="lv-LV"/>
              </w:rPr>
              <w:t xml:space="preserve"> </w:t>
            </w:r>
            <w:r>
              <w:rPr>
                <w:rFonts w:ascii="Times New Roman" w:hAnsi="Times New Roman"/>
                <w:color w:val="000000" w:themeColor="text1"/>
                <w:sz w:val="24"/>
                <w:lang w:eastAsia="lv-LV"/>
              </w:rPr>
              <w:t>izpildi saņemšanas</w:t>
            </w:r>
            <w:r w:rsidRPr="006F46D2">
              <w:rPr>
                <w:rFonts w:ascii="Times New Roman" w:hAnsi="Times New Roman"/>
                <w:color w:val="000000" w:themeColor="text1"/>
                <w:sz w:val="24"/>
                <w:lang w:eastAsia="lv-LV"/>
              </w:rPr>
              <w:t>, Pašvaldība un Iesniedzējs sastāda Aktu par līgumsaistību izpildi. Pašvaldība ieskaita līdzfinansējumu Iesniedzēja norādītajā bankas kontā</w:t>
            </w:r>
            <w:r>
              <w:rPr>
                <w:rFonts w:ascii="Times New Roman" w:hAnsi="Times New Roman"/>
                <w:color w:val="000000" w:themeColor="text1"/>
                <w:sz w:val="24"/>
                <w:lang w:eastAsia="lv-LV"/>
              </w:rPr>
              <w:t>.</w:t>
            </w:r>
          </w:p>
          <w:p w:rsidR="00A355A3" w:rsidRPr="005713AB" w:rsidRDefault="00A355A3" w:rsidP="002C79C9">
            <w:pPr>
              <w:pStyle w:val="1Nolikumam"/>
              <w:numPr>
                <w:ilvl w:val="0"/>
                <w:numId w:val="21"/>
              </w:numPr>
              <w:spacing w:after="0"/>
              <w:ind w:left="176" w:firstLine="184"/>
              <w:jc w:val="both"/>
              <w:rPr>
                <w:rFonts w:ascii="Times New Roman" w:hAnsi="Times New Roman"/>
                <w:color w:val="000000" w:themeColor="text1"/>
                <w:sz w:val="24"/>
                <w:lang w:eastAsia="lv-LV"/>
              </w:rPr>
            </w:pPr>
            <w:r>
              <w:rPr>
                <w:rFonts w:ascii="Times New Roman" w:hAnsi="Times New Roman"/>
                <w:color w:val="000000" w:themeColor="text1"/>
                <w:sz w:val="24"/>
                <w:lang w:eastAsia="lv-LV"/>
              </w:rPr>
              <w:t xml:space="preserve">Izteikt Noteikumu 1.pielikumu jaunā redakcijā. </w:t>
            </w:r>
          </w:p>
        </w:tc>
      </w:tr>
      <w:tr w:rsidR="006A0601" w:rsidRPr="00D67C8E" w:rsidTr="005713AB">
        <w:tc>
          <w:tcPr>
            <w:tcW w:w="2694" w:type="dxa"/>
          </w:tcPr>
          <w:p w:rsidR="006A0601" w:rsidRPr="00D67C8E" w:rsidRDefault="006A0601" w:rsidP="000A7052">
            <w:pPr>
              <w:jc w:val="both"/>
              <w:rPr>
                <w:b/>
              </w:rPr>
            </w:pPr>
            <w:r w:rsidRPr="00D67C8E">
              <w:rPr>
                <w:bCs/>
              </w:rPr>
              <w:t>3. Informācija par plānoto projekta ietekmi uz pašvaldības budžetu.</w:t>
            </w:r>
          </w:p>
        </w:tc>
        <w:tc>
          <w:tcPr>
            <w:tcW w:w="6912" w:type="dxa"/>
          </w:tcPr>
          <w:p w:rsidR="006A0601" w:rsidRPr="00D67C8E" w:rsidRDefault="00C6193A" w:rsidP="000A7052">
            <w:pPr>
              <w:pStyle w:val="Bezatstarpm"/>
              <w:jc w:val="both"/>
              <w:rPr>
                <w:sz w:val="24"/>
                <w:szCs w:val="24"/>
                <w:lang w:val="lv-LV"/>
              </w:rPr>
            </w:pPr>
            <w:r>
              <w:rPr>
                <w:sz w:val="24"/>
                <w:szCs w:val="24"/>
                <w:lang w:val="lv-LV"/>
              </w:rPr>
              <w:t>Plānotā budžeta ietvar</w:t>
            </w:r>
            <w:r w:rsidR="001C3887">
              <w:rPr>
                <w:sz w:val="24"/>
                <w:szCs w:val="24"/>
                <w:lang w:val="lv-LV"/>
              </w:rPr>
              <w:t>os</w:t>
            </w:r>
          </w:p>
        </w:tc>
      </w:tr>
      <w:tr w:rsidR="006A0601" w:rsidRPr="00D67C8E" w:rsidTr="005713AB">
        <w:tc>
          <w:tcPr>
            <w:tcW w:w="2694" w:type="dxa"/>
          </w:tcPr>
          <w:p w:rsidR="006A0601" w:rsidRPr="00D67C8E" w:rsidRDefault="006A0601" w:rsidP="000A7052">
            <w:pPr>
              <w:jc w:val="both"/>
              <w:rPr>
                <w:b/>
              </w:rPr>
            </w:pPr>
            <w:r w:rsidRPr="00D67C8E">
              <w:rPr>
                <w:rFonts w:eastAsia="Calibri"/>
                <w:bCs/>
              </w:rPr>
              <w:t>4. Informācija par plānoto projekta ietekmi uz uzņēmējdarbības vidi pašvaldības teritorijā.</w:t>
            </w:r>
          </w:p>
        </w:tc>
        <w:tc>
          <w:tcPr>
            <w:tcW w:w="6912" w:type="dxa"/>
          </w:tcPr>
          <w:p w:rsidR="006A0601" w:rsidRPr="00D67C8E" w:rsidRDefault="006A0601" w:rsidP="000A7052">
            <w:pPr>
              <w:pStyle w:val="Bezatstarpm"/>
              <w:jc w:val="both"/>
              <w:rPr>
                <w:sz w:val="24"/>
                <w:szCs w:val="24"/>
                <w:lang w:val="lv-LV"/>
              </w:rPr>
            </w:pPr>
            <w:r w:rsidRPr="00D67C8E">
              <w:rPr>
                <w:sz w:val="24"/>
                <w:szCs w:val="24"/>
                <w:lang w:val="lv-LV"/>
              </w:rPr>
              <w:t>Projekts nerada ietekmi uz uzņēmējdarbības vidi pašvaldības teritorijā.</w:t>
            </w:r>
          </w:p>
          <w:p w:rsidR="006A0601" w:rsidRPr="00D67C8E" w:rsidRDefault="006A0601" w:rsidP="000A7052">
            <w:pPr>
              <w:jc w:val="center"/>
              <w:rPr>
                <w:b/>
              </w:rPr>
            </w:pPr>
          </w:p>
        </w:tc>
      </w:tr>
      <w:tr w:rsidR="006A0601" w:rsidRPr="00D67C8E" w:rsidTr="005713AB">
        <w:tc>
          <w:tcPr>
            <w:tcW w:w="2694" w:type="dxa"/>
          </w:tcPr>
          <w:p w:rsidR="006A0601" w:rsidRPr="00D67C8E" w:rsidRDefault="006A0601" w:rsidP="000A7052">
            <w:pPr>
              <w:jc w:val="both"/>
              <w:rPr>
                <w:b/>
              </w:rPr>
            </w:pPr>
            <w:r w:rsidRPr="00D67C8E">
              <w:rPr>
                <w:rFonts w:eastAsia="Calibri"/>
                <w:bCs/>
              </w:rPr>
              <w:t xml:space="preserve">5. Informācija par administratīvajām </w:t>
            </w:r>
            <w:r w:rsidRPr="00D67C8E">
              <w:rPr>
                <w:rFonts w:eastAsia="Calibri"/>
                <w:bCs/>
              </w:rPr>
              <w:lastRenderedPageBreak/>
              <w:t>procedūrām.</w:t>
            </w:r>
          </w:p>
        </w:tc>
        <w:tc>
          <w:tcPr>
            <w:tcW w:w="6912" w:type="dxa"/>
          </w:tcPr>
          <w:p w:rsidR="00D80653" w:rsidRPr="00D67C8E" w:rsidRDefault="002C79C9" w:rsidP="00D72BF7">
            <w:pPr>
              <w:jc w:val="both"/>
            </w:pPr>
            <w:r>
              <w:lastRenderedPageBreak/>
              <w:t>Noteikumu</w:t>
            </w:r>
            <w:r w:rsidR="00C6193A">
              <w:t xml:space="preserve"> izstrāde ir</w:t>
            </w:r>
            <w:r w:rsidR="00B849F4" w:rsidRPr="00D67C8E">
              <w:t xml:space="preserve"> Kandavas n</w:t>
            </w:r>
            <w:r w:rsidR="00C6193A">
              <w:t xml:space="preserve">ovada domes </w:t>
            </w:r>
            <w:r w:rsidR="00D72BF7">
              <w:t>būvvaldes un SIA „Kandavas komunālie pakalpojumi”</w:t>
            </w:r>
            <w:r w:rsidR="00C6193A">
              <w:t xml:space="preserve"> ierosinājums.</w:t>
            </w:r>
          </w:p>
        </w:tc>
      </w:tr>
      <w:tr w:rsidR="006A0601" w:rsidRPr="00D67C8E" w:rsidTr="005713AB">
        <w:tc>
          <w:tcPr>
            <w:tcW w:w="2694" w:type="dxa"/>
          </w:tcPr>
          <w:p w:rsidR="006A0601" w:rsidRPr="00D67C8E" w:rsidRDefault="006A0601" w:rsidP="000A7052">
            <w:pPr>
              <w:jc w:val="both"/>
              <w:rPr>
                <w:b/>
              </w:rPr>
            </w:pPr>
            <w:r w:rsidRPr="00D67C8E">
              <w:rPr>
                <w:rFonts w:eastAsia="Calibri"/>
                <w:bCs/>
              </w:rPr>
              <w:t>6. Informācija par konsultācijām ar privātpersonām.</w:t>
            </w:r>
          </w:p>
        </w:tc>
        <w:tc>
          <w:tcPr>
            <w:tcW w:w="6912" w:type="dxa"/>
          </w:tcPr>
          <w:p w:rsidR="006A0601" w:rsidRPr="00D67C8E" w:rsidRDefault="006A0601" w:rsidP="002C79C9">
            <w:pPr>
              <w:jc w:val="both"/>
              <w:rPr>
                <w:b/>
              </w:rPr>
            </w:pPr>
            <w:r w:rsidRPr="00D67C8E">
              <w:t xml:space="preserve">Konsultācijas ar privātpersonām, izstrādājot </w:t>
            </w:r>
            <w:r w:rsidR="002C79C9">
              <w:t>N</w:t>
            </w:r>
            <w:r w:rsidRPr="00D67C8E">
              <w:t>oteikumus, nav veiktas.</w:t>
            </w:r>
          </w:p>
        </w:tc>
      </w:tr>
    </w:tbl>
    <w:p w:rsidR="006A0601" w:rsidRPr="00D67C8E" w:rsidRDefault="006A0601" w:rsidP="006A0601">
      <w:pPr>
        <w:jc w:val="center"/>
        <w:rPr>
          <w:b/>
        </w:rPr>
      </w:pPr>
    </w:p>
    <w:p w:rsidR="00AA56AD" w:rsidRDefault="00AA56AD"/>
    <w:p w:rsidR="004F3F12" w:rsidRPr="00D67C8E" w:rsidRDefault="00D67C8E">
      <w:r>
        <w:t>Kandavas novada</w:t>
      </w:r>
      <w:r w:rsidR="00DC7ED1">
        <w:t xml:space="preserve"> domes priekšsēdē</w:t>
      </w:r>
      <w:r w:rsidR="005557FF">
        <w:t xml:space="preserve">tāja    (personiskais paraksts) </w:t>
      </w:r>
      <w:bookmarkStart w:id="0" w:name="_GoBack"/>
      <w:bookmarkEnd w:id="0"/>
      <w:r w:rsidR="00EA1E26">
        <w:t xml:space="preserve"> I.</w:t>
      </w:r>
      <w:r>
        <w:t xml:space="preserve"> Priede</w:t>
      </w:r>
    </w:p>
    <w:sectPr w:rsidR="004F3F12" w:rsidRPr="00D67C8E" w:rsidSect="00D67C8E">
      <w:footerReference w:type="default" r:id="rId8"/>
      <w:pgSz w:w="11906" w:h="16838"/>
      <w:pgMar w:top="568" w:right="1416"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CC" w:rsidRDefault="002E64CC" w:rsidP="00DE6251">
      <w:r>
        <w:separator/>
      </w:r>
    </w:p>
  </w:endnote>
  <w:endnote w:type="continuationSeparator" w:id="0">
    <w:p w:rsidR="002E64CC" w:rsidRDefault="002E64CC" w:rsidP="00DE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069351"/>
      <w:docPartObj>
        <w:docPartGallery w:val="Page Numbers (Bottom of Page)"/>
        <w:docPartUnique/>
      </w:docPartObj>
    </w:sdtPr>
    <w:sdtEndPr/>
    <w:sdtContent>
      <w:p w:rsidR="00DE6251" w:rsidRDefault="0004611A">
        <w:pPr>
          <w:pStyle w:val="Kjene"/>
          <w:jc w:val="center"/>
        </w:pPr>
        <w:r>
          <w:fldChar w:fldCharType="begin"/>
        </w:r>
        <w:r w:rsidR="00EC6579">
          <w:instrText xml:space="preserve"> PAGE   \* MERGEFORMAT </w:instrText>
        </w:r>
        <w:r>
          <w:fldChar w:fldCharType="separate"/>
        </w:r>
        <w:r w:rsidR="005557FF">
          <w:rPr>
            <w:noProof/>
          </w:rPr>
          <w:t>4</w:t>
        </w:r>
        <w:r>
          <w:rPr>
            <w:noProof/>
          </w:rPr>
          <w:fldChar w:fldCharType="end"/>
        </w:r>
      </w:p>
    </w:sdtContent>
  </w:sdt>
  <w:p w:rsidR="00DE6251" w:rsidRDefault="00DE625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CC" w:rsidRDefault="002E64CC" w:rsidP="00DE6251">
      <w:r>
        <w:separator/>
      </w:r>
    </w:p>
  </w:footnote>
  <w:footnote w:type="continuationSeparator" w:id="0">
    <w:p w:rsidR="002E64CC" w:rsidRDefault="002E64CC" w:rsidP="00DE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1396"/>
    <w:multiLevelType w:val="hybridMultilevel"/>
    <w:tmpl w:val="F36AB2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FB0EA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711901"/>
    <w:multiLevelType w:val="multilevel"/>
    <w:tmpl w:val="B502BFB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AA7566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F33487"/>
    <w:multiLevelType w:val="hybridMultilevel"/>
    <w:tmpl w:val="289436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19477E"/>
    <w:multiLevelType w:val="hybridMultilevel"/>
    <w:tmpl w:val="D24E7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DB4BD8"/>
    <w:multiLevelType w:val="hybridMultilevel"/>
    <w:tmpl w:val="56A45AFA"/>
    <w:lvl w:ilvl="0" w:tplc="F566E4F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7" w15:restartNumberingAfterBreak="0">
    <w:nsid w:val="3F293D74"/>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E12D03"/>
    <w:multiLevelType w:val="multilevel"/>
    <w:tmpl w:val="0BE6B76C"/>
    <w:lvl w:ilvl="0">
      <w:start w:val="14"/>
      <w:numFmt w:val="decimal"/>
      <w:lvlText w:val="%1."/>
      <w:lvlJc w:val="left"/>
      <w:pPr>
        <w:ind w:left="480" w:hanging="480"/>
      </w:pPr>
      <w:rPr>
        <w:rFonts w:hint="default"/>
      </w:rPr>
    </w:lvl>
    <w:lvl w:ilvl="1">
      <w:start w:val="6"/>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C7273E3"/>
    <w:multiLevelType w:val="multilevel"/>
    <w:tmpl w:val="01DA85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F2480F"/>
    <w:multiLevelType w:val="hybridMultilevel"/>
    <w:tmpl w:val="91DA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076420"/>
    <w:multiLevelType w:val="hybridMultilevel"/>
    <w:tmpl w:val="EAC87CDA"/>
    <w:lvl w:ilvl="0" w:tplc="A4861638">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5839569C"/>
    <w:multiLevelType w:val="hybridMultilevel"/>
    <w:tmpl w:val="145ED3E8"/>
    <w:lvl w:ilvl="0" w:tplc="DD50F344">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196356"/>
    <w:multiLevelType w:val="hybridMultilevel"/>
    <w:tmpl w:val="2A58E8C6"/>
    <w:lvl w:ilvl="0" w:tplc="B1406748">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5CE8018A"/>
    <w:multiLevelType w:val="hybridMultilevel"/>
    <w:tmpl w:val="0B74BF36"/>
    <w:lvl w:ilvl="0" w:tplc="592A3B0E">
      <w:start w:val="12"/>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C63799"/>
    <w:multiLevelType w:val="hybridMultilevel"/>
    <w:tmpl w:val="B594770C"/>
    <w:lvl w:ilvl="0" w:tplc="9AB0C32C">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6E1332"/>
    <w:multiLevelType w:val="hybridMultilevel"/>
    <w:tmpl w:val="438E1F58"/>
    <w:lvl w:ilvl="0" w:tplc="F740E7B2">
      <w:start w:val="1"/>
      <w:numFmt w:val="decimal"/>
      <w:lvlText w:val="%1)"/>
      <w:lvlJc w:val="left"/>
      <w:pPr>
        <w:ind w:left="1495" w:hanging="360"/>
      </w:pPr>
      <w:rPr>
        <w:rFonts w:ascii="Times New Roman" w:hAnsi="Times New Roman" w:cs="Times New Roman" w:hint="default"/>
        <w:sz w:val="24"/>
        <w:szCs w:val="24"/>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8" w15:restartNumberingAfterBreak="0">
    <w:nsid w:val="68D74C90"/>
    <w:multiLevelType w:val="hybridMultilevel"/>
    <w:tmpl w:val="B6E4B7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7F7A45"/>
    <w:multiLevelType w:val="hybridMultilevel"/>
    <w:tmpl w:val="6B840736"/>
    <w:lvl w:ilvl="0" w:tplc="0A5A605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767113"/>
    <w:multiLevelType w:val="multilevel"/>
    <w:tmpl w:val="B92EA3EC"/>
    <w:lvl w:ilvl="0">
      <w:start w:val="1"/>
      <w:numFmt w:val="decimal"/>
      <w:pStyle w:val="1Nolikumam"/>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7E1C30"/>
    <w:multiLevelType w:val="multilevel"/>
    <w:tmpl w:val="A8DED674"/>
    <w:lvl w:ilvl="0">
      <w:start w:val="1"/>
      <w:numFmt w:val="decimal"/>
      <w:lvlText w:val="%1."/>
      <w:lvlJc w:val="left"/>
      <w:pPr>
        <w:ind w:left="644" w:hanging="360"/>
      </w:pPr>
      <w:rPr>
        <w:rFonts w:ascii="Times New Roman" w:hAnsi="Times New Roman" w:hint="default"/>
        <w:b w:val="0"/>
        <w:bCs w:val="0"/>
        <w:i w:val="0"/>
        <w:iCs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4"/>
  </w:num>
  <w:num w:numId="4">
    <w:abstractNumId w:val="13"/>
  </w:num>
  <w:num w:numId="5">
    <w:abstractNumId w:val="21"/>
  </w:num>
  <w:num w:numId="6">
    <w:abstractNumId w:val="19"/>
  </w:num>
  <w:num w:numId="7">
    <w:abstractNumId w:val="17"/>
  </w:num>
  <w:num w:numId="8">
    <w:abstractNumId w:val="2"/>
  </w:num>
  <w:num w:numId="9">
    <w:abstractNumId w:val="9"/>
  </w:num>
  <w:num w:numId="10">
    <w:abstractNumId w:val="10"/>
  </w:num>
  <w:num w:numId="11">
    <w:abstractNumId w:val="1"/>
  </w:num>
  <w:num w:numId="12">
    <w:abstractNumId w:val="7"/>
  </w:num>
  <w:num w:numId="13">
    <w:abstractNumId w:val="12"/>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12"/>
  </w:num>
  <w:num w:numId="15">
    <w:abstractNumId w:val="4"/>
  </w:num>
  <w:num w:numId="16">
    <w:abstractNumId w:val="8"/>
  </w:num>
  <w:num w:numId="17">
    <w:abstractNumId w:val="0"/>
  </w:num>
  <w:num w:numId="18">
    <w:abstractNumId w:val="18"/>
  </w:num>
  <w:num w:numId="19">
    <w:abstractNumId w:val="1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601"/>
    <w:rsid w:val="00000754"/>
    <w:rsid w:val="000305A0"/>
    <w:rsid w:val="0004611A"/>
    <w:rsid w:val="000532F9"/>
    <w:rsid w:val="000663D7"/>
    <w:rsid w:val="00080A34"/>
    <w:rsid w:val="00080A8C"/>
    <w:rsid w:val="0009226D"/>
    <w:rsid w:val="00095B2F"/>
    <w:rsid w:val="000B0B14"/>
    <w:rsid w:val="000C2719"/>
    <w:rsid w:val="000E66F3"/>
    <w:rsid w:val="000F1BAC"/>
    <w:rsid w:val="001207E1"/>
    <w:rsid w:val="00136F4E"/>
    <w:rsid w:val="00142851"/>
    <w:rsid w:val="00146FDF"/>
    <w:rsid w:val="001519C2"/>
    <w:rsid w:val="001675F5"/>
    <w:rsid w:val="00167839"/>
    <w:rsid w:val="00172AE5"/>
    <w:rsid w:val="001917F8"/>
    <w:rsid w:val="0019481A"/>
    <w:rsid w:val="001A1DE4"/>
    <w:rsid w:val="001C3066"/>
    <w:rsid w:val="001C3887"/>
    <w:rsid w:val="001F0FB3"/>
    <w:rsid w:val="00200F6F"/>
    <w:rsid w:val="002047A5"/>
    <w:rsid w:val="00210DB5"/>
    <w:rsid w:val="00212027"/>
    <w:rsid w:val="00220A42"/>
    <w:rsid w:val="00222774"/>
    <w:rsid w:val="0022396F"/>
    <w:rsid w:val="002252A3"/>
    <w:rsid w:val="002442BB"/>
    <w:rsid w:val="002563C6"/>
    <w:rsid w:val="002569D3"/>
    <w:rsid w:val="00266BF4"/>
    <w:rsid w:val="002764D2"/>
    <w:rsid w:val="002819F7"/>
    <w:rsid w:val="002874DA"/>
    <w:rsid w:val="002B3D7D"/>
    <w:rsid w:val="002B772C"/>
    <w:rsid w:val="002C5391"/>
    <w:rsid w:val="002C79C9"/>
    <w:rsid w:val="002E5D82"/>
    <w:rsid w:val="002E64CC"/>
    <w:rsid w:val="002E7131"/>
    <w:rsid w:val="002F2755"/>
    <w:rsid w:val="002F4593"/>
    <w:rsid w:val="002F7178"/>
    <w:rsid w:val="00302324"/>
    <w:rsid w:val="00304CE1"/>
    <w:rsid w:val="00324F44"/>
    <w:rsid w:val="0033071E"/>
    <w:rsid w:val="00335466"/>
    <w:rsid w:val="003355B0"/>
    <w:rsid w:val="0034118C"/>
    <w:rsid w:val="003442AE"/>
    <w:rsid w:val="003535A8"/>
    <w:rsid w:val="00367AAD"/>
    <w:rsid w:val="00371BA3"/>
    <w:rsid w:val="00384796"/>
    <w:rsid w:val="003A104A"/>
    <w:rsid w:val="003C2E60"/>
    <w:rsid w:val="003D1F51"/>
    <w:rsid w:val="003F54A6"/>
    <w:rsid w:val="00407731"/>
    <w:rsid w:val="0043394D"/>
    <w:rsid w:val="00433FDA"/>
    <w:rsid w:val="00445B64"/>
    <w:rsid w:val="00454EAD"/>
    <w:rsid w:val="00467276"/>
    <w:rsid w:val="00476C41"/>
    <w:rsid w:val="00476DB3"/>
    <w:rsid w:val="004965C9"/>
    <w:rsid w:val="004A1622"/>
    <w:rsid w:val="004B7B34"/>
    <w:rsid w:val="004C347D"/>
    <w:rsid w:val="004D22E4"/>
    <w:rsid w:val="004F1DE2"/>
    <w:rsid w:val="004F3F12"/>
    <w:rsid w:val="004F7F8D"/>
    <w:rsid w:val="005102AC"/>
    <w:rsid w:val="00511119"/>
    <w:rsid w:val="00511618"/>
    <w:rsid w:val="0052019E"/>
    <w:rsid w:val="00526C66"/>
    <w:rsid w:val="00527F3A"/>
    <w:rsid w:val="00536C32"/>
    <w:rsid w:val="00543BCE"/>
    <w:rsid w:val="0055013E"/>
    <w:rsid w:val="005557FF"/>
    <w:rsid w:val="005567B7"/>
    <w:rsid w:val="00561B91"/>
    <w:rsid w:val="005713AB"/>
    <w:rsid w:val="00582F4A"/>
    <w:rsid w:val="00586C05"/>
    <w:rsid w:val="005A2601"/>
    <w:rsid w:val="005C047A"/>
    <w:rsid w:val="005C1020"/>
    <w:rsid w:val="005C43DC"/>
    <w:rsid w:val="005C5F7E"/>
    <w:rsid w:val="005D495C"/>
    <w:rsid w:val="005D5755"/>
    <w:rsid w:val="005E2D8A"/>
    <w:rsid w:val="0064137B"/>
    <w:rsid w:val="00645E4E"/>
    <w:rsid w:val="00651E21"/>
    <w:rsid w:val="00652D77"/>
    <w:rsid w:val="00653602"/>
    <w:rsid w:val="006567F6"/>
    <w:rsid w:val="0065687D"/>
    <w:rsid w:val="00697014"/>
    <w:rsid w:val="006A0601"/>
    <w:rsid w:val="006A3135"/>
    <w:rsid w:val="006B69B6"/>
    <w:rsid w:val="006D7945"/>
    <w:rsid w:val="0070178A"/>
    <w:rsid w:val="007162EE"/>
    <w:rsid w:val="00724255"/>
    <w:rsid w:val="00731A2A"/>
    <w:rsid w:val="00735BB8"/>
    <w:rsid w:val="00747C53"/>
    <w:rsid w:val="00761693"/>
    <w:rsid w:val="007625A1"/>
    <w:rsid w:val="00763A50"/>
    <w:rsid w:val="007660FA"/>
    <w:rsid w:val="007670C4"/>
    <w:rsid w:val="00787987"/>
    <w:rsid w:val="007A3042"/>
    <w:rsid w:val="007E27A2"/>
    <w:rsid w:val="007E4E67"/>
    <w:rsid w:val="007E6AA4"/>
    <w:rsid w:val="00807FA2"/>
    <w:rsid w:val="008126BA"/>
    <w:rsid w:val="00817F5E"/>
    <w:rsid w:val="00841469"/>
    <w:rsid w:val="00846A8E"/>
    <w:rsid w:val="00846AB0"/>
    <w:rsid w:val="00851798"/>
    <w:rsid w:val="00853830"/>
    <w:rsid w:val="00854EC9"/>
    <w:rsid w:val="00864DEF"/>
    <w:rsid w:val="0086592B"/>
    <w:rsid w:val="008825C7"/>
    <w:rsid w:val="00894733"/>
    <w:rsid w:val="008951F5"/>
    <w:rsid w:val="008E02CD"/>
    <w:rsid w:val="008E2E3C"/>
    <w:rsid w:val="008E5709"/>
    <w:rsid w:val="008F0797"/>
    <w:rsid w:val="009200DA"/>
    <w:rsid w:val="00926606"/>
    <w:rsid w:val="00947604"/>
    <w:rsid w:val="0095524F"/>
    <w:rsid w:val="00964ED6"/>
    <w:rsid w:val="00966CEA"/>
    <w:rsid w:val="0098444A"/>
    <w:rsid w:val="009976F7"/>
    <w:rsid w:val="009A13C5"/>
    <w:rsid w:val="00A00D59"/>
    <w:rsid w:val="00A01671"/>
    <w:rsid w:val="00A01BAC"/>
    <w:rsid w:val="00A163F8"/>
    <w:rsid w:val="00A33642"/>
    <w:rsid w:val="00A34B84"/>
    <w:rsid w:val="00A355A3"/>
    <w:rsid w:val="00A35841"/>
    <w:rsid w:val="00A42EFB"/>
    <w:rsid w:val="00A52265"/>
    <w:rsid w:val="00A53558"/>
    <w:rsid w:val="00A8765A"/>
    <w:rsid w:val="00AA56AD"/>
    <w:rsid w:val="00AA6288"/>
    <w:rsid w:val="00AB116C"/>
    <w:rsid w:val="00AB739C"/>
    <w:rsid w:val="00AC24CA"/>
    <w:rsid w:val="00AC3EBA"/>
    <w:rsid w:val="00AC73BE"/>
    <w:rsid w:val="00AE2E8E"/>
    <w:rsid w:val="00B05BD5"/>
    <w:rsid w:val="00B10FC6"/>
    <w:rsid w:val="00B34BB2"/>
    <w:rsid w:val="00B359D4"/>
    <w:rsid w:val="00B52D8A"/>
    <w:rsid w:val="00B669DE"/>
    <w:rsid w:val="00B77240"/>
    <w:rsid w:val="00B803A4"/>
    <w:rsid w:val="00B8100D"/>
    <w:rsid w:val="00B849F4"/>
    <w:rsid w:val="00B86C7E"/>
    <w:rsid w:val="00B9721E"/>
    <w:rsid w:val="00BB2E41"/>
    <w:rsid w:val="00BD7B22"/>
    <w:rsid w:val="00BF5D5B"/>
    <w:rsid w:val="00C20D22"/>
    <w:rsid w:val="00C47302"/>
    <w:rsid w:val="00C6193A"/>
    <w:rsid w:val="00C649B0"/>
    <w:rsid w:val="00C66B17"/>
    <w:rsid w:val="00C73A5A"/>
    <w:rsid w:val="00C76CEF"/>
    <w:rsid w:val="00C82A63"/>
    <w:rsid w:val="00C97BF1"/>
    <w:rsid w:val="00CB1499"/>
    <w:rsid w:val="00CB4DA7"/>
    <w:rsid w:val="00CB6D03"/>
    <w:rsid w:val="00CC0486"/>
    <w:rsid w:val="00CD380E"/>
    <w:rsid w:val="00CE54CE"/>
    <w:rsid w:val="00CE5AFC"/>
    <w:rsid w:val="00CF4D9B"/>
    <w:rsid w:val="00D260CA"/>
    <w:rsid w:val="00D41FA2"/>
    <w:rsid w:val="00D518ED"/>
    <w:rsid w:val="00D67C8E"/>
    <w:rsid w:val="00D704A3"/>
    <w:rsid w:val="00D72BF7"/>
    <w:rsid w:val="00D80653"/>
    <w:rsid w:val="00D8227B"/>
    <w:rsid w:val="00D822AB"/>
    <w:rsid w:val="00D83B87"/>
    <w:rsid w:val="00D924F8"/>
    <w:rsid w:val="00DB168A"/>
    <w:rsid w:val="00DB7884"/>
    <w:rsid w:val="00DC0F04"/>
    <w:rsid w:val="00DC7ED1"/>
    <w:rsid w:val="00DD1A75"/>
    <w:rsid w:val="00DE6251"/>
    <w:rsid w:val="00E11170"/>
    <w:rsid w:val="00E2063A"/>
    <w:rsid w:val="00E20F6F"/>
    <w:rsid w:val="00E27B18"/>
    <w:rsid w:val="00E31709"/>
    <w:rsid w:val="00E42CEA"/>
    <w:rsid w:val="00E45C6C"/>
    <w:rsid w:val="00E47063"/>
    <w:rsid w:val="00E53D16"/>
    <w:rsid w:val="00E54BA5"/>
    <w:rsid w:val="00E65192"/>
    <w:rsid w:val="00E81D81"/>
    <w:rsid w:val="00E8636D"/>
    <w:rsid w:val="00E97BEA"/>
    <w:rsid w:val="00EA1E26"/>
    <w:rsid w:val="00EB299E"/>
    <w:rsid w:val="00EC0FCF"/>
    <w:rsid w:val="00EC6579"/>
    <w:rsid w:val="00EE1CC9"/>
    <w:rsid w:val="00EE4311"/>
    <w:rsid w:val="00EE50DE"/>
    <w:rsid w:val="00EE7357"/>
    <w:rsid w:val="00EE7C48"/>
    <w:rsid w:val="00EF11B9"/>
    <w:rsid w:val="00EF25CF"/>
    <w:rsid w:val="00EF5A4F"/>
    <w:rsid w:val="00F0120D"/>
    <w:rsid w:val="00F05A56"/>
    <w:rsid w:val="00F51836"/>
    <w:rsid w:val="00F6170D"/>
    <w:rsid w:val="00F724C5"/>
    <w:rsid w:val="00F86002"/>
    <w:rsid w:val="00FA38AE"/>
    <w:rsid w:val="00FB496C"/>
    <w:rsid w:val="00FC00D7"/>
    <w:rsid w:val="00FC56FE"/>
    <w:rsid w:val="00FC5CFF"/>
    <w:rsid w:val="00FD5B66"/>
    <w:rsid w:val="00FE1C78"/>
    <w:rsid w:val="00FE6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Taisns bultveida savienotājs 1"/>
      </o:rules>
    </o:shapelayout>
  </w:shapeDefaults>
  <w:decimalSymbol w:val=","/>
  <w:listSeparator w:val=";"/>
  <w15:docId w15:val="{6F1E3150-194D-4966-8617-122E3C0E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060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A0601"/>
    <w:pPr>
      <w:ind w:left="720"/>
      <w:contextualSpacing/>
    </w:pPr>
    <w:rPr>
      <w:sz w:val="20"/>
      <w:szCs w:val="20"/>
    </w:rPr>
  </w:style>
  <w:style w:type="paragraph" w:styleId="Bezatstarpm">
    <w:name w:val="No Spacing"/>
    <w:qFormat/>
    <w:rsid w:val="006A06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uiPriority w:val="39"/>
    <w:rsid w:val="006A0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6A0601"/>
    <w:pPr>
      <w:spacing w:before="100" w:beforeAutospacing="1" w:after="100" w:afterAutospacing="1"/>
    </w:pPr>
    <w:rPr>
      <w:rFonts w:ascii="Verdana" w:hAnsi="Verdana"/>
      <w:sz w:val="18"/>
      <w:szCs w:val="18"/>
    </w:rPr>
  </w:style>
  <w:style w:type="character" w:customStyle="1" w:styleId="SarakstarindkopaRakstz">
    <w:name w:val="Saraksta rindkopa Rakstz."/>
    <w:link w:val="Sarakstarindkopa"/>
    <w:uiPriority w:val="34"/>
    <w:locked/>
    <w:rsid w:val="006A0601"/>
    <w:rPr>
      <w:rFonts w:ascii="Times New Roman" w:eastAsia="Times New Roman" w:hAnsi="Times New Roman" w:cs="Times New Roman"/>
      <w:sz w:val="20"/>
      <w:szCs w:val="20"/>
      <w:lang w:eastAsia="lv-LV"/>
    </w:rPr>
  </w:style>
  <w:style w:type="character" w:styleId="Komentraatsauce">
    <w:name w:val="annotation reference"/>
    <w:basedOn w:val="Noklusjumarindkopasfonts"/>
    <w:uiPriority w:val="99"/>
    <w:semiHidden/>
    <w:unhideWhenUsed/>
    <w:rsid w:val="006A0601"/>
    <w:rPr>
      <w:sz w:val="16"/>
      <w:szCs w:val="16"/>
    </w:rPr>
  </w:style>
  <w:style w:type="paragraph" w:styleId="Komentrateksts">
    <w:name w:val="annotation text"/>
    <w:basedOn w:val="Parasts"/>
    <w:link w:val="KomentratekstsRakstz"/>
    <w:uiPriority w:val="99"/>
    <w:semiHidden/>
    <w:unhideWhenUsed/>
    <w:rsid w:val="006A0601"/>
    <w:rPr>
      <w:sz w:val="20"/>
      <w:szCs w:val="20"/>
    </w:rPr>
  </w:style>
  <w:style w:type="character" w:customStyle="1" w:styleId="KomentratekstsRakstz">
    <w:name w:val="Komentāra teksts Rakstz."/>
    <w:basedOn w:val="Noklusjumarindkopasfonts"/>
    <w:link w:val="Komentrateksts"/>
    <w:uiPriority w:val="99"/>
    <w:semiHidden/>
    <w:rsid w:val="006A0601"/>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A060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0601"/>
    <w:rPr>
      <w:rFonts w:ascii="Tahoma" w:eastAsia="Times New Roman" w:hAnsi="Tahoma" w:cs="Tahoma"/>
      <w:sz w:val="16"/>
      <w:szCs w:val="16"/>
      <w:lang w:eastAsia="lv-LV"/>
    </w:rPr>
  </w:style>
  <w:style w:type="paragraph" w:customStyle="1" w:styleId="Rakstz">
    <w:name w:val="Rakstz."/>
    <w:basedOn w:val="Parasts"/>
    <w:rsid w:val="0086592B"/>
    <w:pPr>
      <w:spacing w:before="120" w:after="160" w:line="240" w:lineRule="exact"/>
      <w:ind w:firstLine="720"/>
      <w:jc w:val="both"/>
    </w:pPr>
    <w:rPr>
      <w:rFonts w:ascii="Verdana" w:hAnsi="Verdana"/>
      <w:sz w:val="20"/>
      <w:szCs w:val="20"/>
    </w:rPr>
  </w:style>
  <w:style w:type="paragraph" w:customStyle="1" w:styleId="CharCharCharCharCharChar">
    <w:name w:val="Char Char Char Char Char Char"/>
    <w:basedOn w:val="Parasts"/>
    <w:rsid w:val="00582F4A"/>
    <w:pPr>
      <w:widowControl w:val="0"/>
      <w:adjustRightInd w:val="0"/>
      <w:spacing w:after="160" w:line="240" w:lineRule="exact"/>
      <w:jc w:val="both"/>
    </w:pPr>
    <w:rPr>
      <w:rFonts w:ascii="Tahoma" w:hAnsi="Tahoma"/>
      <w:sz w:val="20"/>
      <w:szCs w:val="20"/>
      <w:lang w:val="en-US" w:eastAsia="en-US"/>
    </w:rPr>
  </w:style>
  <w:style w:type="paragraph" w:styleId="Galvene">
    <w:name w:val="header"/>
    <w:basedOn w:val="Parasts"/>
    <w:link w:val="GalveneRakstz"/>
    <w:uiPriority w:val="99"/>
    <w:unhideWhenUsed/>
    <w:rsid w:val="00DE6251"/>
    <w:pPr>
      <w:tabs>
        <w:tab w:val="center" w:pos="4153"/>
        <w:tab w:val="right" w:pos="8306"/>
      </w:tabs>
    </w:pPr>
  </w:style>
  <w:style w:type="character" w:customStyle="1" w:styleId="GalveneRakstz">
    <w:name w:val="Galvene Rakstz."/>
    <w:basedOn w:val="Noklusjumarindkopasfonts"/>
    <w:link w:val="Galvene"/>
    <w:uiPriority w:val="99"/>
    <w:rsid w:val="00DE625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E6251"/>
    <w:pPr>
      <w:tabs>
        <w:tab w:val="center" w:pos="4153"/>
        <w:tab w:val="right" w:pos="8306"/>
      </w:tabs>
    </w:pPr>
  </w:style>
  <w:style w:type="character" w:customStyle="1" w:styleId="KjeneRakstz">
    <w:name w:val="Kājene Rakstz."/>
    <w:basedOn w:val="Noklusjumarindkopasfonts"/>
    <w:link w:val="Kjene"/>
    <w:uiPriority w:val="99"/>
    <w:rsid w:val="00DE6251"/>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807FA2"/>
    <w:rPr>
      <w:b/>
      <w:bCs/>
    </w:rPr>
  </w:style>
  <w:style w:type="character" w:customStyle="1" w:styleId="KomentratmaRakstz">
    <w:name w:val="Komentāra tēma Rakstz."/>
    <w:basedOn w:val="KomentratekstsRakstz"/>
    <w:link w:val="Komentratma"/>
    <w:uiPriority w:val="99"/>
    <w:semiHidden/>
    <w:rsid w:val="00807FA2"/>
    <w:rPr>
      <w:rFonts w:ascii="Times New Roman" w:eastAsia="Times New Roman" w:hAnsi="Times New Roman" w:cs="Times New Roman"/>
      <w:b/>
      <w:bCs/>
      <w:sz w:val="20"/>
      <w:szCs w:val="20"/>
      <w:lang w:eastAsia="lv-LV"/>
    </w:rPr>
  </w:style>
  <w:style w:type="paragraph" w:customStyle="1" w:styleId="Standard">
    <w:name w:val="Standard"/>
    <w:rsid w:val="007E27A2"/>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customStyle="1" w:styleId="Sarakstarindkopa1">
    <w:name w:val="Saraksta rindkopa1"/>
    <w:basedOn w:val="Standard"/>
    <w:rsid w:val="00511618"/>
    <w:pPr>
      <w:ind w:left="720"/>
    </w:pPr>
    <w:rPr>
      <w:rFonts w:eastAsia="Calibri"/>
      <w:lang w:val="lv-LV" w:eastAsia="lv-LV"/>
    </w:rPr>
  </w:style>
  <w:style w:type="character" w:styleId="Hipersaite">
    <w:name w:val="Hyperlink"/>
    <w:basedOn w:val="Noklusjumarindkopasfonts"/>
    <w:uiPriority w:val="99"/>
    <w:semiHidden/>
    <w:unhideWhenUsed/>
    <w:rsid w:val="00172AE5"/>
    <w:rPr>
      <w:color w:val="0000FF"/>
      <w:u w:val="single"/>
    </w:rPr>
  </w:style>
  <w:style w:type="paragraph" w:customStyle="1" w:styleId="tv213">
    <w:name w:val="tv213"/>
    <w:basedOn w:val="Parasts"/>
    <w:rsid w:val="00172AE5"/>
    <w:pPr>
      <w:spacing w:before="100" w:beforeAutospacing="1" w:after="100" w:afterAutospacing="1"/>
    </w:pPr>
  </w:style>
  <w:style w:type="numbering" w:customStyle="1" w:styleId="WWNum3">
    <w:name w:val="WWNum3"/>
    <w:basedOn w:val="Bezsaraksta"/>
    <w:rsid w:val="006567F6"/>
    <w:pPr>
      <w:numPr>
        <w:numId w:val="14"/>
      </w:numPr>
    </w:pPr>
  </w:style>
  <w:style w:type="character" w:customStyle="1" w:styleId="ListLabel2">
    <w:name w:val="ListLabel 2"/>
    <w:rsid w:val="003442AE"/>
    <w:rPr>
      <w:rFonts w:cs="Times New Roman"/>
    </w:rPr>
  </w:style>
  <w:style w:type="paragraph" w:customStyle="1" w:styleId="tv2131">
    <w:name w:val="tv2131"/>
    <w:basedOn w:val="Parasts"/>
    <w:rsid w:val="003442AE"/>
    <w:pPr>
      <w:spacing w:before="240" w:line="360" w:lineRule="auto"/>
      <w:ind w:firstLine="250"/>
      <w:jc w:val="both"/>
    </w:pPr>
    <w:rPr>
      <w:rFonts w:ascii="Verdana" w:hAnsi="Verdana"/>
      <w:sz w:val="15"/>
      <w:szCs w:val="15"/>
      <w:lang w:val="en-US" w:eastAsia="en-US"/>
    </w:rPr>
  </w:style>
  <w:style w:type="paragraph" w:customStyle="1" w:styleId="Char">
    <w:name w:val="Char"/>
    <w:basedOn w:val="Parasts"/>
    <w:rsid w:val="00B359D4"/>
    <w:pPr>
      <w:spacing w:before="120" w:after="160" w:line="240" w:lineRule="exact"/>
      <w:ind w:firstLine="720"/>
      <w:jc w:val="both"/>
    </w:pPr>
    <w:rPr>
      <w:rFonts w:ascii="Verdana" w:hAnsi="Verdana"/>
      <w:sz w:val="20"/>
      <w:szCs w:val="20"/>
    </w:rPr>
  </w:style>
  <w:style w:type="paragraph" w:styleId="Pamatteksts">
    <w:name w:val="Body Text"/>
    <w:basedOn w:val="Parasts"/>
    <w:link w:val="PamattekstsRakstz"/>
    <w:unhideWhenUsed/>
    <w:rsid w:val="00D67C8E"/>
    <w:pPr>
      <w:spacing w:after="120"/>
    </w:pPr>
    <w:rPr>
      <w:sz w:val="20"/>
      <w:szCs w:val="20"/>
      <w:lang w:eastAsia="en-US"/>
    </w:rPr>
  </w:style>
  <w:style w:type="character" w:customStyle="1" w:styleId="PamattekstsRakstz">
    <w:name w:val="Pamatteksts Rakstz."/>
    <w:basedOn w:val="Noklusjumarindkopasfonts"/>
    <w:link w:val="Pamatteksts"/>
    <w:rsid w:val="00D67C8E"/>
    <w:rPr>
      <w:rFonts w:ascii="Times New Roman" w:eastAsia="Times New Roman" w:hAnsi="Times New Roman" w:cs="Times New Roman"/>
      <w:sz w:val="20"/>
      <w:szCs w:val="20"/>
    </w:rPr>
  </w:style>
  <w:style w:type="character" w:customStyle="1" w:styleId="1NolikumamChar">
    <w:name w:val="1. Nolikumam Char"/>
    <w:link w:val="1Nolikumam"/>
    <w:locked/>
    <w:rsid w:val="002563C6"/>
    <w:rPr>
      <w:rFonts w:ascii="Calibri" w:eastAsia="Calibri" w:hAnsi="Calibri" w:cs="Times New Roman"/>
      <w:szCs w:val="24"/>
    </w:rPr>
  </w:style>
  <w:style w:type="paragraph" w:customStyle="1" w:styleId="1Nolikumam">
    <w:name w:val="1. Nolikumam"/>
    <w:basedOn w:val="Parasts"/>
    <w:link w:val="1NolikumamChar"/>
    <w:qFormat/>
    <w:rsid w:val="002563C6"/>
    <w:pPr>
      <w:numPr>
        <w:ilvl w:val="1"/>
        <w:numId w:val="20"/>
      </w:numPr>
      <w:spacing w:after="160"/>
      <w:ind w:left="360" w:hanging="360"/>
    </w:pPr>
    <w:rPr>
      <w:rFonts w:ascii="Calibri" w:eastAsia="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4952</Words>
  <Characters>2824</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17</cp:revision>
  <cp:lastPrinted>2019-02-06T09:12:00Z</cp:lastPrinted>
  <dcterms:created xsi:type="dcterms:W3CDTF">2019-01-29T13:45:00Z</dcterms:created>
  <dcterms:modified xsi:type="dcterms:W3CDTF">2019-03-06T06:07:00Z</dcterms:modified>
</cp:coreProperties>
</file>