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1D" w:rsidRPr="00876263" w:rsidRDefault="0003251D" w:rsidP="0003251D">
      <w:pPr>
        <w:jc w:val="center"/>
        <w:rPr>
          <w:b/>
          <w:sz w:val="24"/>
          <w:szCs w:val="24"/>
        </w:rPr>
      </w:pPr>
      <w:r w:rsidRPr="00876263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29A0657" wp14:editId="39F200B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533400" cy="638175"/>
            <wp:effectExtent l="0" t="0" r="0" b="952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1D" w:rsidRPr="00876263" w:rsidRDefault="0003251D" w:rsidP="0003251D">
      <w:pPr>
        <w:jc w:val="center"/>
        <w:rPr>
          <w:b/>
          <w:sz w:val="24"/>
          <w:szCs w:val="24"/>
        </w:rPr>
      </w:pPr>
    </w:p>
    <w:p w:rsidR="0003251D" w:rsidRPr="00876263" w:rsidRDefault="0003251D" w:rsidP="0003251D">
      <w:pPr>
        <w:jc w:val="center"/>
        <w:rPr>
          <w:b/>
          <w:sz w:val="24"/>
          <w:szCs w:val="24"/>
        </w:rPr>
      </w:pPr>
    </w:p>
    <w:p w:rsidR="0003251D" w:rsidRPr="00876263" w:rsidRDefault="0003251D" w:rsidP="0003251D">
      <w:pPr>
        <w:jc w:val="center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LATVIJAS REPUBLIKA</w:t>
      </w:r>
    </w:p>
    <w:p w:rsidR="0003251D" w:rsidRPr="00876263" w:rsidRDefault="0003251D" w:rsidP="0003251D">
      <w:pPr>
        <w:jc w:val="center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KANDAVAS NOVADA DOME</w:t>
      </w:r>
    </w:p>
    <w:p w:rsidR="0003251D" w:rsidRPr="00876263" w:rsidRDefault="0003251D" w:rsidP="0003251D">
      <w:pPr>
        <w:jc w:val="center"/>
        <w:rPr>
          <w:sz w:val="24"/>
          <w:szCs w:val="24"/>
        </w:rPr>
      </w:pPr>
      <w:r w:rsidRPr="00876263">
        <w:rPr>
          <w:sz w:val="24"/>
          <w:szCs w:val="24"/>
        </w:rPr>
        <w:t xml:space="preserve">Dārza iela 6, Kandava, Kandavas novads, LV - 3120 </w:t>
      </w:r>
      <w:proofErr w:type="spellStart"/>
      <w:r w:rsidRPr="00876263">
        <w:rPr>
          <w:sz w:val="24"/>
          <w:szCs w:val="24"/>
        </w:rPr>
        <w:t>Reģ</w:t>
      </w:r>
      <w:proofErr w:type="spellEnd"/>
      <w:r w:rsidRPr="00876263">
        <w:rPr>
          <w:sz w:val="24"/>
          <w:szCs w:val="24"/>
        </w:rPr>
        <w:t xml:space="preserve">. Nr.90000050886, </w:t>
      </w:r>
    </w:p>
    <w:p w:rsidR="0003251D" w:rsidRPr="00876263" w:rsidRDefault="0003251D" w:rsidP="0003251D">
      <w:pPr>
        <w:jc w:val="center"/>
        <w:rPr>
          <w:sz w:val="24"/>
          <w:szCs w:val="24"/>
        </w:rPr>
      </w:pPr>
      <w:r w:rsidRPr="00876263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1310EE" wp14:editId="3A7D2BC4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2D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876263">
        <w:rPr>
          <w:sz w:val="24"/>
          <w:szCs w:val="24"/>
        </w:rPr>
        <w:t>Tālrunis 631 82028, fakss 631 82027, e-pasts: dome@kandava.lv</w:t>
      </w:r>
    </w:p>
    <w:p w:rsidR="0003251D" w:rsidRPr="00876263" w:rsidRDefault="0003251D" w:rsidP="0003251D">
      <w:pPr>
        <w:pStyle w:val="Bezatstarpm"/>
        <w:jc w:val="center"/>
        <w:rPr>
          <w:sz w:val="24"/>
          <w:szCs w:val="24"/>
          <w:lang w:val="lv-LV"/>
        </w:rPr>
      </w:pPr>
      <w:r w:rsidRPr="00876263">
        <w:rPr>
          <w:sz w:val="24"/>
          <w:szCs w:val="24"/>
          <w:lang w:val="lv-LV"/>
        </w:rPr>
        <w:t>Kandavā</w:t>
      </w:r>
    </w:p>
    <w:p w:rsidR="0003251D" w:rsidRPr="00876263" w:rsidRDefault="0003251D" w:rsidP="0003251D">
      <w:pPr>
        <w:jc w:val="right"/>
        <w:rPr>
          <w:b/>
          <w:sz w:val="24"/>
          <w:szCs w:val="24"/>
        </w:rPr>
      </w:pPr>
    </w:p>
    <w:p w:rsidR="0003251D" w:rsidRPr="00876263" w:rsidRDefault="0003251D" w:rsidP="0003251D">
      <w:pPr>
        <w:jc w:val="right"/>
        <w:rPr>
          <w:b/>
          <w:sz w:val="24"/>
          <w:szCs w:val="24"/>
        </w:rPr>
      </w:pPr>
    </w:p>
    <w:p w:rsidR="0003251D" w:rsidRPr="00876263" w:rsidRDefault="0003251D" w:rsidP="0003251D">
      <w:pPr>
        <w:jc w:val="right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APSTIPRINĀTS</w:t>
      </w:r>
    </w:p>
    <w:p w:rsidR="0003251D" w:rsidRPr="00876263" w:rsidRDefault="0003251D" w:rsidP="0003251D">
      <w:pPr>
        <w:jc w:val="right"/>
        <w:rPr>
          <w:sz w:val="24"/>
          <w:szCs w:val="24"/>
        </w:rPr>
      </w:pPr>
      <w:r w:rsidRPr="00876263">
        <w:rPr>
          <w:sz w:val="24"/>
          <w:szCs w:val="24"/>
        </w:rPr>
        <w:t>Kandavas novada domes sēdē</w:t>
      </w:r>
    </w:p>
    <w:p w:rsidR="0003251D" w:rsidRPr="00876263" w:rsidRDefault="0003251D" w:rsidP="0003251D">
      <w:pPr>
        <w:jc w:val="right"/>
        <w:rPr>
          <w:sz w:val="24"/>
          <w:szCs w:val="24"/>
        </w:rPr>
      </w:pPr>
      <w:r>
        <w:rPr>
          <w:sz w:val="24"/>
          <w:szCs w:val="24"/>
        </w:rPr>
        <w:t>2018. gada  27.septembrī</w:t>
      </w:r>
    </w:p>
    <w:p w:rsidR="0003251D" w:rsidRPr="00876263" w:rsidRDefault="0003251D" w:rsidP="0003251D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</w:t>
      </w:r>
      <w:r w:rsidRPr="00876263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Pr="00876263">
        <w:rPr>
          <w:sz w:val="24"/>
          <w:szCs w:val="24"/>
        </w:rPr>
        <w:t>.§)</w:t>
      </w:r>
    </w:p>
    <w:p w:rsidR="0003251D" w:rsidRPr="00876263" w:rsidRDefault="0003251D" w:rsidP="0003251D">
      <w:pPr>
        <w:jc w:val="right"/>
        <w:rPr>
          <w:sz w:val="24"/>
          <w:szCs w:val="24"/>
        </w:rPr>
      </w:pPr>
    </w:p>
    <w:p w:rsidR="0003251D" w:rsidRPr="00876263" w:rsidRDefault="0003251D" w:rsidP="0003251D">
      <w:pPr>
        <w:spacing w:line="276" w:lineRule="auto"/>
        <w:jc w:val="center"/>
        <w:rPr>
          <w:b/>
          <w:bCs/>
          <w:sz w:val="24"/>
          <w:szCs w:val="24"/>
        </w:rPr>
      </w:pPr>
      <w:r w:rsidRPr="00876263">
        <w:rPr>
          <w:b/>
          <w:bCs/>
          <w:sz w:val="24"/>
          <w:szCs w:val="24"/>
        </w:rPr>
        <w:t xml:space="preserve">Kandavas novada </w:t>
      </w:r>
      <w:r>
        <w:rPr>
          <w:b/>
          <w:bCs/>
          <w:sz w:val="24"/>
          <w:szCs w:val="24"/>
        </w:rPr>
        <w:t>domes saistošie noteikumi Nr. 16</w:t>
      </w:r>
    </w:p>
    <w:p w:rsidR="0003251D" w:rsidRPr="00876263" w:rsidRDefault="0003251D" w:rsidP="0003251D">
      <w:pPr>
        <w:spacing w:line="276" w:lineRule="auto"/>
        <w:jc w:val="center"/>
        <w:rPr>
          <w:b/>
          <w:bCs/>
          <w:sz w:val="24"/>
          <w:szCs w:val="24"/>
        </w:rPr>
      </w:pPr>
      <w:r w:rsidRPr="00876263">
        <w:rPr>
          <w:b/>
          <w:bCs/>
          <w:sz w:val="24"/>
          <w:szCs w:val="24"/>
        </w:rPr>
        <w:t>“Grozījumi Kandavas novada domes 2018.gada 25.janvāra saistošajos noteikumos Nr. 1 “2018.gada pamatbudžets un speciālais budžets”</w:t>
      </w:r>
    </w:p>
    <w:p w:rsidR="00C96862" w:rsidRDefault="00C96862"/>
    <w:p w:rsidR="0003251D" w:rsidRDefault="0003251D"/>
    <w:tbl>
      <w:tblPr>
        <w:tblW w:w="10101" w:type="dxa"/>
        <w:tblInd w:w="-856" w:type="dxa"/>
        <w:tblLook w:val="04A0" w:firstRow="1" w:lastRow="0" w:firstColumn="1" w:lastColumn="0" w:noHBand="0" w:noVBand="1"/>
      </w:tblPr>
      <w:tblGrid>
        <w:gridCol w:w="3969"/>
        <w:gridCol w:w="1417"/>
        <w:gridCol w:w="1560"/>
        <w:gridCol w:w="1383"/>
        <w:gridCol w:w="1772"/>
      </w:tblGrid>
      <w:tr w:rsidR="0003251D" w:rsidRPr="0003251D" w:rsidTr="00D60461">
        <w:trPr>
          <w:trHeight w:val="315"/>
        </w:trPr>
        <w:tc>
          <w:tcPr>
            <w:tcW w:w="10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Pamatbudžeta </w:t>
            </w:r>
            <w:proofErr w:type="spellStart"/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kosavilkums</w:t>
            </w:r>
            <w:proofErr w:type="spellEnd"/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 ar grozījumiem</w:t>
            </w:r>
          </w:p>
        </w:tc>
      </w:tr>
      <w:tr w:rsidR="0003251D" w:rsidRPr="0003251D" w:rsidTr="00D60461">
        <w:trPr>
          <w:trHeight w:val="540"/>
        </w:trPr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Apstiprināts 2018. gadam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Precizētais 2018.gada Plāns</w:t>
            </w:r>
          </w:p>
        </w:tc>
      </w:tr>
      <w:tr w:rsidR="0003251D" w:rsidRPr="0003251D" w:rsidTr="00D60461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1D" w:rsidRPr="0003251D" w:rsidRDefault="0003251D" w:rsidP="0003251D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1D" w:rsidRPr="0003251D" w:rsidRDefault="0003251D" w:rsidP="0003251D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EUR</w:t>
            </w:r>
          </w:p>
        </w:tc>
      </w:tr>
      <w:tr w:rsidR="0003251D" w:rsidRPr="0003251D" w:rsidTr="00D60461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10 934 102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24 972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10 959 074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sodi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03251D" w:rsidRPr="0003251D" w:rsidTr="00D6046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80 935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80 935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Ieņēmumi no ēku un būvju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10 743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10 743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66 692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66 692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3 500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5 889 344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5 906 616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5 889 344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5 906 616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 xml:space="preserve">Pašvaldību saņemtie valsts budžeta </w:t>
            </w:r>
            <w:proofErr w:type="spellStart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 noteiktam mērķim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18.6.2.0.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3 623 567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17 272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3 640 839</w:t>
            </w:r>
          </w:p>
        </w:tc>
      </w:tr>
      <w:tr w:rsidR="0003251D" w:rsidRPr="0003251D" w:rsidTr="00D60461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no valsts budžeta iestādēm saņemtie </w:t>
            </w:r>
            <w:proofErr w:type="spellStart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18.6.3.0.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515 342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515 342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18.6.4.0.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1 643 478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1 643 478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Pārējie pašvaldību saņemtie valsts budžeta iestāžu </w:t>
            </w:r>
            <w:proofErr w:type="spellStart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18.6.9.0.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106 957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106 957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295 653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295 653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295 653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295 653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600 296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600 296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 par zemi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4.1.1.0.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508 484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508 484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 par ēkām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4.1.2.0.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54 232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54 232</w:t>
            </w:r>
          </w:p>
        </w:tc>
      </w:tr>
      <w:tr w:rsidR="0003251D" w:rsidRPr="0003251D" w:rsidTr="00D60461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 par mājokļiem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4.1.3.0.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29 880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37 580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Nekustamā īpašuma nodokļa par mājokļiem kārtējā saimnieciskā gada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24 880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32 580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Nekustamā īpašuma nodokļa par mājokļiem parādi par iepriekšējiem gadiem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4.1.3.2.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5 620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4 900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</w:tr>
      <w:tr w:rsidR="0003251D" w:rsidRPr="0003251D" w:rsidTr="00D60461">
        <w:trPr>
          <w:trHeight w:val="3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11 831 325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24 972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11 856 297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03251D" w:rsidRPr="0003251D" w:rsidTr="00D60461">
        <w:trPr>
          <w:trHeight w:val="398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571 225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13 125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584 350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179 724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179 724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Ekonomiskā darbība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2 352 052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2 359 752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282 300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282 300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1 124 830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1 128 977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Veselība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110 494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110 494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1 128 912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1 128 912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5 173 946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5 173 946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907 842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907 842</w:t>
            </w:r>
          </w:p>
        </w:tc>
      </w:tr>
      <w:tr w:rsidR="0003251D" w:rsidRPr="0003251D" w:rsidTr="00D60461">
        <w:trPr>
          <w:trHeight w:val="349"/>
        </w:trPr>
        <w:tc>
          <w:tcPr>
            <w:tcW w:w="101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03251D" w:rsidRPr="0003251D" w:rsidTr="00D60461">
        <w:trPr>
          <w:trHeight w:val="2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4 988 872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15 657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5 004 529</w:t>
            </w:r>
          </w:p>
        </w:tc>
      </w:tr>
      <w:tr w:rsidR="0003251D" w:rsidRPr="0003251D" w:rsidTr="00D60461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4 015 869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12 489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4 028 358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3 698 908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3 698 908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Piemaksas, prēmijas un naudas balvas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175 565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175 919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Piemaksa par nakts darbu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16 983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17 337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10 160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Piemaksa par papildu darbu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32 451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32 451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Prēmijas un naudas balvas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115 971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115 971</w:t>
            </w:r>
          </w:p>
        </w:tc>
      </w:tr>
      <w:tr w:rsidR="0003251D" w:rsidRPr="0003251D" w:rsidTr="00D6046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141 396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153 531</w:t>
            </w:r>
          </w:p>
        </w:tc>
      </w:tr>
      <w:tr w:rsidR="0003251D" w:rsidRPr="0003251D" w:rsidTr="00D60461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973 003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3 168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976 171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971 181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974 189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Darba devēja pabalsti, kompensācijas un citi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1 982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2 753 823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4 562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2 758 385</w:t>
            </w:r>
          </w:p>
        </w:tc>
      </w:tr>
      <w:tr w:rsidR="0003251D" w:rsidRPr="0003251D" w:rsidTr="00D60461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50 016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50 016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1 968 697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1 968 532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40 740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40 740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643 287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-58 205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585 082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siltumenerģiju, tai skaitā apkuri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259 416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260 648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89 704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89 704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279 076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-61 232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217 844</w:t>
            </w:r>
          </w:p>
        </w:tc>
      </w:tr>
      <w:tr w:rsidR="0003251D" w:rsidRPr="0003251D" w:rsidTr="00D60461">
        <w:trPr>
          <w:trHeight w:val="9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Izdevumi par atkritumu savākšanu, izvešanu no apdzīvotām vietām un teritorijām ārpus apdzīvotām vietām un atkritumu utilizāciju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10 841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11 721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pārējiem komunālajiem pakalpojumiem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915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5 165</w:t>
            </w:r>
          </w:p>
        </w:tc>
      </w:tr>
      <w:tr w:rsidR="0003251D" w:rsidRPr="0003251D" w:rsidTr="00D60461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389 479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-3 602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385 877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Administratīvie izdevumi un sabiedriskās attiecības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61 461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61 361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Auditoru, tulku pakalpojumi, izdevumi par iestāžu pasūtītajiem pētījumiem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27 420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27 420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transporta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116 193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-2 837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113 356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Normatīvajos aktos noteiktie darba devēja veselības izdevumi darba ņēmējiem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15 849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15 859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saņemtajiem apmācību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22 771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22 771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Bankas komisija,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2 810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iestādes administratīvie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143 205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-905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142 300</w:t>
            </w:r>
          </w:p>
        </w:tc>
      </w:tr>
      <w:tr w:rsidR="0003251D" w:rsidRPr="0003251D" w:rsidTr="00D6046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740 798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62 224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803 022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Ēku, būvju un telpu kārtējais remonts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179 710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5 410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185 120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34 883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35 375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20 353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-2 176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18 177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Nekustamā īpašuma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311 360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112 538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423 898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Autoceļu un ielu pārvaldīšana un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8 805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9 746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125 687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-54 981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70 706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48 339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48 339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51 209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-767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50 442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Ēku, telpu īre un 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19 100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Iekārtu, aparatūras un inventāra īre un noma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30 605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-1 092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29 513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Pārējā noma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1 229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40 395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40 530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juridiskās palīdzības sniedzējiem un zvērinātiem tiesu izpildītājiem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4 220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iepriekš neklasificētie pakalpojumu veidi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36 175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36 310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Maksājumi par saņemtajiem finanšu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14 500</w:t>
            </w:r>
          </w:p>
        </w:tc>
      </w:tr>
      <w:tr w:rsidR="0003251D" w:rsidRPr="0003251D" w:rsidTr="00D60461">
        <w:trPr>
          <w:trHeight w:val="6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700 297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702 434</w:t>
            </w:r>
          </w:p>
        </w:tc>
      </w:tr>
      <w:tr w:rsidR="0003251D" w:rsidRPr="0003251D" w:rsidTr="00D60461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Izdevumi par precēm iestādes darbības nodrošināšanai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177 557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-6 125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171 432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31 819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31 424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71 846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-6 200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65 646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73 892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74 362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131 866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133 001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Kurināmais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33 681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33 681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98 185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99 320</w:t>
            </w:r>
          </w:p>
        </w:tc>
      </w:tr>
      <w:tr w:rsidR="0003251D" w:rsidRPr="0003251D" w:rsidTr="00D60461">
        <w:trPr>
          <w:trHeight w:val="88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-1 205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3 444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Zāles, ķimikālijas, laboratorijas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-1 205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3 444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67 746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68 058</w:t>
            </w:r>
          </w:p>
        </w:tc>
      </w:tr>
      <w:tr w:rsidR="0003251D" w:rsidRPr="0003251D" w:rsidTr="00D60461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un pašvaldību aprūpē un apgādē esošo personu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282 030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8 090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290 120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9 937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10 248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20 185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Ēdināšanas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263 949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-2 158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261 791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Formas tērpi un speciālais apģērbs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8 144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33 525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33 455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Pārējās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2 924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2 924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Izdevumi periodikas iegādei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6 746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6 746</w:t>
            </w:r>
          </w:p>
        </w:tc>
      </w:tr>
      <w:tr w:rsidR="0003251D" w:rsidRPr="0003251D" w:rsidTr="00D60461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iestāžu nodokļu, nodevu un naudas sodu maksājumi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28 067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2 590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30 657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iestāžu nodokļu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28 067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30 617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Budžeta iestāžu pievienotās vērtības nodokļa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26 952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29 502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budžeta iestāžu pārskaitītie nodokļi un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1 115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Budžeta iestāžu naudas sodu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45 386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45 386</w:t>
            </w:r>
          </w:p>
        </w:tc>
      </w:tr>
      <w:tr w:rsidR="0003251D" w:rsidRPr="0003251D" w:rsidTr="00D60461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45 386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45 386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-4 840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-4 840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iestāžu procentu maksājumi Valsts kasei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-4 840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03251D" w:rsidRPr="0003251D" w:rsidTr="00D6046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Budžeta iestāžu procentu maksājumi Valsts kasei, izņemot valsts sociālās apdrošināšanas speciālo budžetu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-4 840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3 682 262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9 593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3 691 855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3 682 262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9 593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3 691 855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Zeme, ēkas un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170 005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177 705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Nedzīvojamās ēkas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Transporta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128 413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136 113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Celtnes un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16 592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16 592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Tehnoloģiskās iekārtas un mašīnas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106 041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108 094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Transportlīdzekļi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2 155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Saimniecības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18 376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19 172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Bibliotēku krājumi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31 464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30 894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Antīkie un citi mākslas priekšmeti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Datortehnika, sakaru un cita biroja tehnika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36 378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37 990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Pārējie iepriekš neklasificētie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17 841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-258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17 583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Pamatlīdzekļu izveidošana un nepabeigtā būvniecība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2 112 759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2 112 759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Kapitālais remonts un rekonstrukcija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1 288 457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-160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1 288 297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219 595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219 595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122 674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3 331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126 005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un pašvaldību nodarbinātības pabalsti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9 060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9 060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sociālā palīdzība iedzīvotājiem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82 614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3 331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85 945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Pabalsti veselības aprūpei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Sociālās garantijas bāreņiem un audžuģimenēm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79 614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3 331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82 945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Pabalsts garantētā minimālā ienākumu līmeņa nodrošināšanai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Dzīvokļa pabalsts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19 000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95 121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-3 331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91 790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Pašvaldības pirktie sociālie pakalpojumi iedzīvotājiem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</w:t>
            </w:r>
          </w:p>
        </w:tc>
      </w:tr>
      <w:tr w:rsidR="0003251D" w:rsidRPr="0003251D" w:rsidTr="00D6046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Samaksa par ilgstošas sociālās aprūpes un sociālās rehabilitācijas institūciju sniegtajiem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</w:t>
            </w:r>
          </w:p>
        </w:tc>
      </w:tr>
      <w:tr w:rsidR="0003251D" w:rsidRPr="0003251D" w:rsidTr="00D60461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Maksājumi iedzīvotājiem natūrā, naudas balvas, izdevumi pašvaldību brīvprātīgo iniciatīvu izpildei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95 121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-3 973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91 148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Maksājumi iedzīvotājiem natūrā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Naudas balvas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6 200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Izdevumi brīvprātīgo iniciatīvu izpildei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88 921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84 921</w:t>
            </w:r>
          </w:p>
        </w:tc>
      </w:tr>
      <w:tr w:rsidR="0003251D" w:rsidRPr="0003251D" w:rsidTr="00D6046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03251D" w:rsidRPr="0003251D" w:rsidTr="00D60461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uzturēšanas izdevumu </w:t>
            </w:r>
            <w:proofErr w:type="spellStart"/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lang w:eastAsia="lv-LV"/>
              </w:rPr>
            </w:pP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</w:tr>
      <w:tr w:rsidR="0003251D" w:rsidRPr="0003251D" w:rsidTr="00D6046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Naudas līdzekļi un noguldījumi (bilances aktīvā)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313 349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313 349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59 422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59 422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253 927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253 927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635 213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635 213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1 209 705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1 209 705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574 492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574 492</w:t>
            </w:r>
          </w:p>
        </w:tc>
      </w:tr>
      <w:tr w:rsidR="0003251D" w:rsidRPr="0003251D" w:rsidTr="00D6046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Akcijas un cita līdzdalība  pašu kapitālā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-51 339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-51 339</w:t>
            </w:r>
          </w:p>
        </w:tc>
      </w:tr>
      <w:tr w:rsidR="0003251D" w:rsidRPr="0003251D" w:rsidTr="00D6046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51D" w:rsidRPr="0003251D" w:rsidRDefault="0003251D" w:rsidP="0003251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>kopieguldījumu</w:t>
            </w:r>
            <w:proofErr w:type="spellEnd"/>
            <w:r w:rsidRPr="0003251D">
              <w:rPr>
                <w:rFonts w:ascii="Cambria" w:hAnsi="Cambria"/>
                <w:sz w:val="24"/>
                <w:szCs w:val="24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F55010023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51 339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1D" w:rsidRPr="0003251D" w:rsidRDefault="0003251D" w:rsidP="0003251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03251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51 339</w:t>
            </w:r>
          </w:p>
        </w:tc>
      </w:tr>
    </w:tbl>
    <w:p w:rsidR="0003251D" w:rsidRDefault="0003251D" w:rsidP="0003251D">
      <w:pPr>
        <w:ind w:hanging="993"/>
      </w:pPr>
    </w:p>
    <w:p w:rsidR="008C5C10" w:rsidRDefault="008C5C10" w:rsidP="0003251D">
      <w:pPr>
        <w:ind w:hanging="993"/>
      </w:pPr>
    </w:p>
    <w:p w:rsidR="008C5C10" w:rsidRPr="008C5C10" w:rsidRDefault="008C5C10" w:rsidP="008C5C10">
      <w:pPr>
        <w:ind w:hanging="993"/>
        <w:jc w:val="center"/>
        <w:rPr>
          <w:sz w:val="24"/>
        </w:rPr>
      </w:pPr>
      <w:r w:rsidRPr="008C5C10">
        <w:rPr>
          <w:sz w:val="24"/>
        </w:rPr>
        <w:t>Kandavas novada domes priekšsēdētāja</w:t>
      </w:r>
      <w:r w:rsidR="00D60461">
        <w:rPr>
          <w:sz w:val="24"/>
        </w:rPr>
        <w:t>s vietn.</w:t>
      </w:r>
      <w:r w:rsidR="00AC45D5">
        <w:rPr>
          <w:sz w:val="24"/>
        </w:rPr>
        <w:t xml:space="preserve">   (personiskais paraksts) </w:t>
      </w:r>
      <w:bookmarkStart w:id="0" w:name="_GoBack"/>
      <w:bookmarkEnd w:id="0"/>
      <w:r w:rsidR="00D60461">
        <w:rPr>
          <w:sz w:val="24"/>
        </w:rPr>
        <w:t xml:space="preserve"> Gunda Cīrule</w:t>
      </w:r>
    </w:p>
    <w:sectPr w:rsidR="008C5C10" w:rsidRPr="008C5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D"/>
    <w:rsid w:val="0003251D"/>
    <w:rsid w:val="00731B12"/>
    <w:rsid w:val="008C5C10"/>
    <w:rsid w:val="00AC45D5"/>
    <w:rsid w:val="00C96862"/>
    <w:rsid w:val="00CF351D"/>
    <w:rsid w:val="00D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56A3-5DBF-403C-AB5F-F64418F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251D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03251D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3251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3251D"/>
    <w:rPr>
      <w:color w:val="800080"/>
      <w:u w:val="single"/>
    </w:rPr>
  </w:style>
  <w:style w:type="paragraph" w:customStyle="1" w:styleId="xl63">
    <w:name w:val="xl63"/>
    <w:basedOn w:val="Parasts"/>
    <w:rsid w:val="0003251D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4">
    <w:name w:val="xl64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5">
    <w:name w:val="xl65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6">
    <w:name w:val="xl66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0325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8">
    <w:name w:val="xl68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0">
    <w:name w:val="xl70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1">
    <w:name w:val="xl71"/>
    <w:basedOn w:val="Parasts"/>
    <w:rsid w:val="0003251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2">
    <w:name w:val="xl72"/>
    <w:basedOn w:val="Parasts"/>
    <w:rsid w:val="0003251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73">
    <w:name w:val="xl73"/>
    <w:basedOn w:val="Parasts"/>
    <w:rsid w:val="0003251D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sz w:val="24"/>
      <w:szCs w:val="24"/>
      <w:lang w:eastAsia="lv-LV"/>
    </w:rPr>
  </w:style>
  <w:style w:type="paragraph" w:customStyle="1" w:styleId="xl74">
    <w:name w:val="xl74"/>
    <w:basedOn w:val="Parasts"/>
    <w:rsid w:val="0003251D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5">
    <w:name w:val="xl75"/>
    <w:basedOn w:val="Parasts"/>
    <w:rsid w:val="0003251D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sz w:val="24"/>
      <w:szCs w:val="24"/>
      <w:lang w:eastAsia="lv-LV"/>
    </w:rPr>
  </w:style>
  <w:style w:type="paragraph" w:customStyle="1" w:styleId="xl76">
    <w:name w:val="xl76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7">
    <w:name w:val="xl77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8">
    <w:name w:val="xl78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79">
    <w:name w:val="xl79"/>
    <w:basedOn w:val="Parasts"/>
    <w:rsid w:val="000325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0">
    <w:name w:val="xl80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1">
    <w:name w:val="xl81"/>
    <w:basedOn w:val="Parasts"/>
    <w:rsid w:val="0003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2">
    <w:name w:val="xl82"/>
    <w:basedOn w:val="Parasts"/>
    <w:rsid w:val="000325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3">
    <w:name w:val="xl83"/>
    <w:basedOn w:val="Parasts"/>
    <w:rsid w:val="000325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4">
    <w:name w:val="xl84"/>
    <w:basedOn w:val="Parasts"/>
    <w:rsid w:val="000325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7600</Words>
  <Characters>4332</Characters>
  <Application>Microsoft Office Word</Application>
  <DocSecurity>0</DocSecurity>
  <Lines>36</Lines>
  <Paragraphs>23</Paragraphs>
  <ScaleCrop>false</ScaleCrop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2018-09-27T06:20:00Z</dcterms:created>
  <dcterms:modified xsi:type="dcterms:W3CDTF">2018-10-04T10:47:00Z</dcterms:modified>
</cp:coreProperties>
</file>