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D5" w:rsidRPr="004E1AD5" w:rsidRDefault="004E1AD5" w:rsidP="004E1AD5">
      <w:pPr>
        <w:jc w:val="right"/>
        <w:rPr>
          <w:i/>
        </w:rPr>
      </w:pPr>
      <w:bookmarkStart w:id="0" w:name="_GoBack"/>
      <w:bookmarkEnd w:id="0"/>
      <w:r w:rsidRPr="004E1AD5">
        <w:rPr>
          <w:i/>
        </w:rPr>
        <w:t>Pielikums</w:t>
      </w:r>
    </w:p>
    <w:p w:rsidR="004E1AD5" w:rsidRPr="004E1AD5" w:rsidRDefault="004E1AD5" w:rsidP="004E1AD5">
      <w:pPr>
        <w:jc w:val="right"/>
        <w:rPr>
          <w:i/>
        </w:rPr>
      </w:pPr>
      <w:r>
        <w:rPr>
          <w:i/>
        </w:rPr>
        <w:t>Saistošajiem noteikumiem Nr.11</w:t>
      </w:r>
    </w:p>
    <w:p w:rsidR="004E1AD5" w:rsidRPr="004E1AD5" w:rsidRDefault="004E1AD5" w:rsidP="004E1AD5">
      <w:pPr>
        <w:jc w:val="right"/>
        <w:rPr>
          <w:i/>
        </w:rPr>
      </w:pPr>
      <w:r w:rsidRPr="004E1AD5">
        <w:rPr>
          <w:i/>
        </w:rPr>
        <w:t>“Par pašvaldības nodevām Kandavas novadā”</w:t>
      </w:r>
    </w:p>
    <w:p w:rsidR="004E1AD5" w:rsidRPr="004E1AD5" w:rsidRDefault="004E1AD5" w:rsidP="004E1AD5">
      <w:pPr>
        <w:jc w:val="right"/>
        <w:rPr>
          <w:i/>
        </w:rPr>
      </w:pPr>
      <w:r w:rsidRPr="004E1AD5">
        <w:rPr>
          <w:i/>
        </w:rPr>
        <w:t>(apst. domes sēdē 26.10.2017., protokols Nr.16 6.§)</w:t>
      </w:r>
    </w:p>
    <w:p w:rsidR="004E1AD5" w:rsidRPr="004E1AD5" w:rsidRDefault="004E1AD5" w:rsidP="004E1AD5">
      <w:pPr>
        <w:jc w:val="center"/>
        <w:rPr>
          <w:b/>
        </w:rPr>
      </w:pPr>
    </w:p>
    <w:p w:rsidR="004E1AD5" w:rsidRPr="004E1AD5" w:rsidRDefault="004E1AD5" w:rsidP="004E1AD5">
      <w:pPr>
        <w:jc w:val="center"/>
        <w:rPr>
          <w:b/>
        </w:rPr>
      </w:pPr>
      <w:r w:rsidRPr="004E1AD5">
        <w:rPr>
          <w:b/>
        </w:rPr>
        <w:t>Nodevas likme, koeficienti un aprēķināšanas kārtība</w:t>
      </w:r>
    </w:p>
    <w:p w:rsidR="004E1AD5" w:rsidRPr="004E1AD5" w:rsidRDefault="004E1AD5" w:rsidP="004E1AD5">
      <w:pPr>
        <w:jc w:val="center"/>
        <w:rPr>
          <w:b/>
        </w:rPr>
      </w:pPr>
    </w:p>
    <w:p w:rsidR="004E1AD5" w:rsidRPr="004E1AD5" w:rsidRDefault="004E1AD5" w:rsidP="004E1AD5">
      <w:pPr>
        <w:pStyle w:val="ListParagraph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AD5">
        <w:rPr>
          <w:rFonts w:ascii="Times New Roman" w:hAnsi="Times New Roman" w:cs="Times New Roman"/>
          <w:sz w:val="24"/>
          <w:szCs w:val="24"/>
        </w:rPr>
        <w:t>Nodevu aprēķina pēc formulas: reklāmas izmērs (m</w:t>
      </w:r>
      <w:r w:rsidRPr="004E1A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E1AD5">
        <w:rPr>
          <w:rFonts w:ascii="Times New Roman" w:hAnsi="Times New Roman" w:cs="Times New Roman"/>
          <w:sz w:val="24"/>
          <w:szCs w:val="24"/>
        </w:rPr>
        <w:t>) x tarifa likme x zonas koeficients x efektivitātes koeficients x tematikas koeficients x laukuma koeficients x laiks dienās.</w:t>
      </w:r>
    </w:p>
    <w:p w:rsidR="004E1AD5" w:rsidRPr="004E1AD5" w:rsidRDefault="004E1AD5" w:rsidP="004E1AD5">
      <w:pPr>
        <w:jc w:val="both"/>
      </w:pPr>
    </w:p>
    <w:p w:rsidR="004E1AD5" w:rsidRPr="004E1AD5" w:rsidRDefault="004E1AD5" w:rsidP="004E1AD5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AD5">
        <w:rPr>
          <w:rFonts w:ascii="Times New Roman" w:hAnsi="Times New Roman" w:cs="Times New Roman"/>
          <w:sz w:val="24"/>
          <w:szCs w:val="24"/>
        </w:rPr>
        <w:t xml:space="preserve">Tarifa likme ir 0,10 eiro. </w:t>
      </w:r>
    </w:p>
    <w:p w:rsidR="004E1AD5" w:rsidRPr="004E1AD5" w:rsidRDefault="004E1AD5" w:rsidP="004E1A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AD5" w:rsidRPr="004E1AD5" w:rsidRDefault="004E1AD5" w:rsidP="004E1AD5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AD5">
        <w:rPr>
          <w:rFonts w:ascii="Times New Roman" w:hAnsi="Times New Roman" w:cs="Times New Roman"/>
          <w:sz w:val="24"/>
          <w:szCs w:val="24"/>
        </w:rPr>
        <w:t>Reklāmas izmēram, kas ir mazāk par 1m</w:t>
      </w:r>
      <w:r w:rsidRPr="004E1A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E1AD5">
        <w:rPr>
          <w:rFonts w:ascii="Times New Roman" w:hAnsi="Times New Roman" w:cs="Times New Roman"/>
          <w:sz w:val="24"/>
          <w:szCs w:val="24"/>
        </w:rPr>
        <w:t>, nodevas aprēķinā tiek piemērots skaitlis 1.</w:t>
      </w:r>
    </w:p>
    <w:p w:rsidR="004E1AD5" w:rsidRPr="004E1AD5" w:rsidRDefault="004E1AD5" w:rsidP="004E1A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AD5" w:rsidRPr="004E1AD5" w:rsidRDefault="004E1AD5" w:rsidP="004E1AD5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AD5">
        <w:rPr>
          <w:rFonts w:ascii="Times New Roman" w:hAnsi="Times New Roman" w:cs="Times New Roman"/>
          <w:sz w:val="24"/>
          <w:szCs w:val="24"/>
        </w:rPr>
        <w:t xml:space="preserve">Zonu koeficienti: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6259"/>
        <w:gridCol w:w="1373"/>
      </w:tblGrid>
      <w:tr w:rsidR="004E1AD5" w:rsidRPr="004E1AD5" w:rsidTr="008E45A6">
        <w:tc>
          <w:tcPr>
            <w:tcW w:w="890" w:type="dxa"/>
          </w:tcPr>
          <w:p w:rsidR="004E1AD5" w:rsidRPr="004E1AD5" w:rsidRDefault="004E1AD5" w:rsidP="008E45A6">
            <w:pPr>
              <w:jc w:val="both"/>
            </w:pPr>
            <w:proofErr w:type="spellStart"/>
            <w:r w:rsidRPr="004E1AD5">
              <w:t>Nr.p.k</w:t>
            </w:r>
            <w:proofErr w:type="spellEnd"/>
            <w:r w:rsidRPr="004E1AD5">
              <w:t>.</w:t>
            </w:r>
          </w:p>
        </w:tc>
        <w:tc>
          <w:tcPr>
            <w:tcW w:w="7017" w:type="dxa"/>
          </w:tcPr>
          <w:p w:rsidR="004E1AD5" w:rsidRPr="004E1AD5" w:rsidRDefault="004E1AD5" w:rsidP="008E45A6">
            <w:pPr>
              <w:jc w:val="center"/>
            </w:pPr>
            <w:r w:rsidRPr="004E1AD5">
              <w:t>Zona</w:t>
            </w:r>
          </w:p>
        </w:tc>
        <w:tc>
          <w:tcPr>
            <w:tcW w:w="1380" w:type="dxa"/>
          </w:tcPr>
          <w:p w:rsidR="004E1AD5" w:rsidRPr="004E1AD5" w:rsidRDefault="004E1AD5" w:rsidP="008E45A6">
            <w:pPr>
              <w:jc w:val="both"/>
            </w:pPr>
            <w:r w:rsidRPr="004E1AD5">
              <w:t>Koeficients</w:t>
            </w:r>
          </w:p>
        </w:tc>
      </w:tr>
      <w:tr w:rsidR="004E1AD5" w:rsidRPr="004E1AD5" w:rsidTr="008E45A6">
        <w:tc>
          <w:tcPr>
            <w:tcW w:w="890" w:type="dxa"/>
          </w:tcPr>
          <w:p w:rsidR="004E1AD5" w:rsidRPr="004E1AD5" w:rsidRDefault="004E1AD5" w:rsidP="008E45A6">
            <w:pPr>
              <w:jc w:val="both"/>
            </w:pPr>
            <w:r w:rsidRPr="004E1AD5">
              <w:t>3.1.</w:t>
            </w:r>
          </w:p>
        </w:tc>
        <w:tc>
          <w:tcPr>
            <w:tcW w:w="7017" w:type="dxa"/>
          </w:tcPr>
          <w:p w:rsidR="004E1AD5" w:rsidRPr="004E1AD5" w:rsidRDefault="004E1AD5" w:rsidP="008E45A6">
            <w:pPr>
              <w:jc w:val="both"/>
            </w:pPr>
            <w:r w:rsidRPr="004E1AD5">
              <w:t>Kandavas vecpilsēta</w:t>
            </w:r>
          </w:p>
        </w:tc>
        <w:tc>
          <w:tcPr>
            <w:tcW w:w="1380" w:type="dxa"/>
          </w:tcPr>
          <w:p w:rsidR="004E1AD5" w:rsidRPr="004E1AD5" w:rsidRDefault="004E1AD5" w:rsidP="008E45A6">
            <w:pPr>
              <w:jc w:val="both"/>
            </w:pPr>
            <w:r w:rsidRPr="004E1AD5">
              <w:t>4,0</w:t>
            </w:r>
          </w:p>
        </w:tc>
      </w:tr>
      <w:tr w:rsidR="004E1AD5" w:rsidRPr="004E1AD5" w:rsidTr="008E45A6">
        <w:tc>
          <w:tcPr>
            <w:tcW w:w="890" w:type="dxa"/>
          </w:tcPr>
          <w:p w:rsidR="004E1AD5" w:rsidRPr="004E1AD5" w:rsidRDefault="004E1AD5" w:rsidP="008E45A6">
            <w:pPr>
              <w:jc w:val="both"/>
            </w:pPr>
            <w:r w:rsidRPr="004E1AD5">
              <w:t>3.2.</w:t>
            </w:r>
          </w:p>
        </w:tc>
        <w:tc>
          <w:tcPr>
            <w:tcW w:w="7017" w:type="dxa"/>
          </w:tcPr>
          <w:p w:rsidR="004E1AD5" w:rsidRPr="004E1AD5" w:rsidRDefault="004E1AD5" w:rsidP="008E45A6">
            <w:pPr>
              <w:jc w:val="both"/>
            </w:pPr>
            <w:r w:rsidRPr="004E1AD5">
              <w:t>Kandavas pilsēta</w:t>
            </w:r>
          </w:p>
        </w:tc>
        <w:tc>
          <w:tcPr>
            <w:tcW w:w="1380" w:type="dxa"/>
          </w:tcPr>
          <w:p w:rsidR="004E1AD5" w:rsidRPr="004E1AD5" w:rsidRDefault="004E1AD5" w:rsidP="008E45A6">
            <w:pPr>
              <w:jc w:val="both"/>
            </w:pPr>
            <w:r w:rsidRPr="004E1AD5">
              <w:t>3,0</w:t>
            </w:r>
          </w:p>
        </w:tc>
      </w:tr>
      <w:tr w:rsidR="004E1AD5" w:rsidRPr="004E1AD5" w:rsidTr="008E45A6">
        <w:tc>
          <w:tcPr>
            <w:tcW w:w="890" w:type="dxa"/>
          </w:tcPr>
          <w:p w:rsidR="004E1AD5" w:rsidRPr="004E1AD5" w:rsidRDefault="004E1AD5" w:rsidP="008E45A6">
            <w:pPr>
              <w:jc w:val="both"/>
            </w:pPr>
            <w:r w:rsidRPr="004E1AD5">
              <w:t>3.3.</w:t>
            </w:r>
          </w:p>
        </w:tc>
        <w:tc>
          <w:tcPr>
            <w:tcW w:w="7017" w:type="dxa"/>
          </w:tcPr>
          <w:p w:rsidR="004E1AD5" w:rsidRPr="004E1AD5" w:rsidRDefault="004E1AD5" w:rsidP="008E45A6">
            <w:pPr>
              <w:jc w:val="both"/>
            </w:pPr>
            <w:r w:rsidRPr="004E1AD5">
              <w:t>Kandavas novada pagastu teritorijās</w:t>
            </w:r>
          </w:p>
        </w:tc>
        <w:tc>
          <w:tcPr>
            <w:tcW w:w="1380" w:type="dxa"/>
          </w:tcPr>
          <w:p w:rsidR="004E1AD5" w:rsidRPr="004E1AD5" w:rsidRDefault="004E1AD5" w:rsidP="008E45A6">
            <w:pPr>
              <w:jc w:val="both"/>
            </w:pPr>
            <w:r w:rsidRPr="004E1AD5">
              <w:t>2,0</w:t>
            </w:r>
          </w:p>
        </w:tc>
      </w:tr>
    </w:tbl>
    <w:p w:rsidR="004E1AD5" w:rsidRPr="004E1AD5" w:rsidRDefault="004E1AD5" w:rsidP="004E1AD5">
      <w:pPr>
        <w:jc w:val="both"/>
      </w:pPr>
    </w:p>
    <w:p w:rsidR="004E1AD5" w:rsidRPr="004E1AD5" w:rsidRDefault="004E1AD5" w:rsidP="004E1AD5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1AD5">
        <w:rPr>
          <w:rFonts w:ascii="Times New Roman" w:hAnsi="Times New Roman" w:cs="Times New Roman"/>
          <w:sz w:val="24"/>
          <w:szCs w:val="24"/>
        </w:rPr>
        <w:t xml:space="preserve">Efektivitātes koeficients: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6261"/>
        <w:gridCol w:w="1371"/>
      </w:tblGrid>
      <w:tr w:rsidR="004E1AD5" w:rsidRPr="004E1AD5" w:rsidTr="008E45A6">
        <w:tc>
          <w:tcPr>
            <w:tcW w:w="890" w:type="dxa"/>
          </w:tcPr>
          <w:p w:rsidR="004E1AD5" w:rsidRPr="004E1AD5" w:rsidRDefault="004E1AD5" w:rsidP="008E45A6">
            <w:pPr>
              <w:jc w:val="both"/>
            </w:pPr>
            <w:proofErr w:type="spellStart"/>
            <w:r w:rsidRPr="004E1AD5">
              <w:t>Nr.p.k</w:t>
            </w:r>
            <w:proofErr w:type="spellEnd"/>
            <w:r w:rsidRPr="004E1AD5">
              <w:t>.</w:t>
            </w:r>
          </w:p>
        </w:tc>
        <w:tc>
          <w:tcPr>
            <w:tcW w:w="6794" w:type="dxa"/>
          </w:tcPr>
          <w:p w:rsidR="004E1AD5" w:rsidRPr="004E1AD5" w:rsidRDefault="004E1AD5" w:rsidP="008E45A6">
            <w:pPr>
              <w:jc w:val="center"/>
            </w:pPr>
            <w:r w:rsidRPr="004E1AD5">
              <w:t>Nosaukums</w:t>
            </w:r>
          </w:p>
        </w:tc>
        <w:tc>
          <w:tcPr>
            <w:tcW w:w="1377" w:type="dxa"/>
          </w:tcPr>
          <w:p w:rsidR="004E1AD5" w:rsidRPr="004E1AD5" w:rsidRDefault="004E1AD5" w:rsidP="008E45A6">
            <w:pPr>
              <w:jc w:val="both"/>
            </w:pPr>
            <w:r w:rsidRPr="004E1AD5">
              <w:t>Koeficients</w:t>
            </w:r>
          </w:p>
        </w:tc>
      </w:tr>
      <w:tr w:rsidR="004E1AD5" w:rsidRPr="004E1AD5" w:rsidTr="008E45A6">
        <w:tc>
          <w:tcPr>
            <w:tcW w:w="890" w:type="dxa"/>
          </w:tcPr>
          <w:p w:rsidR="004E1AD5" w:rsidRPr="004E1AD5" w:rsidRDefault="004E1AD5" w:rsidP="008E45A6">
            <w:pPr>
              <w:jc w:val="both"/>
            </w:pPr>
            <w:r w:rsidRPr="004E1AD5">
              <w:t>4.1.</w:t>
            </w:r>
          </w:p>
        </w:tc>
        <w:tc>
          <w:tcPr>
            <w:tcW w:w="6794" w:type="dxa"/>
          </w:tcPr>
          <w:p w:rsidR="004E1AD5" w:rsidRPr="004E1AD5" w:rsidRDefault="004E1AD5" w:rsidP="008E45A6">
            <w:pPr>
              <w:jc w:val="both"/>
            </w:pPr>
            <w:r w:rsidRPr="004E1AD5">
              <w:t>Gaismas reklāma</w:t>
            </w:r>
          </w:p>
        </w:tc>
        <w:tc>
          <w:tcPr>
            <w:tcW w:w="1377" w:type="dxa"/>
          </w:tcPr>
          <w:p w:rsidR="004E1AD5" w:rsidRPr="004E1AD5" w:rsidRDefault="004E1AD5" w:rsidP="008E45A6">
            <w:pPr>
              <w:jc w:val="both"/>
            </w:pPr>
            <w:r w:rsidRPr="004E1AD5">
              <w:t>0,7</w:t>
            </w:r>
          </w:p>
        </w:tc>
      </w:tr>
      <w:tr w:rsidR="004E1AD5" w:rsidRPr="004E1AD5" w:rsidTr="008E45A6">
        <w:tc>
          <w:tcPr>
            <w:tcW w:w="890" w:type="dxa"/>
          </w:tcPr>
          <w:p w:rsidR="004E1AD5" w:rsidRPr="004E1AD5" w:rsidRDefault="004E1AD5" w:rsidP="008E45A6">
            <w:pPr>
              <w:jc w:val="both"/>
            </w:pPr>
            <w:r w:rsidRPr="004E1AD5">
              <w:t>4.2.</w:t>
            </w:r>
          </w:p>
        </w:tc>
        <w:tc>
          <w:tcPr>
            <w:tcW w:w="6794" w:type="dxa"/>
          </w:tcPr>
          <w:p w:rsidR="004E1AD5" w:rsidRPr="004E1AD5" w:rsidRDefault="004E1AD5" w:rsidP="008E45A6">
            <w:pPr>
              <w:jc w:val="both"/>
            </w:pPr>
            <w:r w:rsidRPr="004E1AD5">
              <w:t>Mobilā reklāma</w:t>
            </w:r>
          </w:p>
        </w:tc>
        <w:tc>
          <w:tcPr>
            <w:tcW w:w="1377" w:type="dxa"/>
          </w:tcPr>
          <w:p w:rsidR="004E1AD5" w:rsidRPr="004E1AD5" w:rsidRDefault="004E1AD5" w:rsidP="008E45A6">
            <w:pPr>
              <w:jc w:val="both"/>
            </w:pPr>
            <w:r w:rsidRPr="004E1AD5">
              <w:t>0,15</w:t>
            </w:r>
          </w:p>
        </w:tc>
      </w:tr>
      <w:tr w:rsidR="004E1AD5" w:rsidRPr="004E1AD5" w:rsidTr="008E45A6">
        <w:tc>
          <w:tcPr>
            <w:tcW w:w="890" w:type="dxa"/>
          </w:tcPr>
          <w:p w:rsidR="004E1AD5" w:rsidRPr="004E1AD5" w:rsidRDefault="004E1AD5" w:rsidP="008E45A6">
            <w:pPr>
              <w:jc w:val="both"/>
            </w:pPr>
            <w:r w:rsidRPr="004E1AD5">
              <w:t>4.3.</w:t>
            </w:r>
          </w:p>
        </w:tc>
        <w:tc>
          <w:tcPr>
            <w:tcW w:w="6794" w:type="dxa"/>
          </w:tcPr>
          <w:p w:rsidR="004E1AD5" w:rsidRPr="004E1AD5" w:rsidRDefault="004E1AD5" w:rsidP="008E45A6">
            <w:pPr>
              <w:jc w:val="both"/>
            </w:pPr>
            <w:r w:rsidRPr="004E1AD5">
              <w:t>Pārējās reklāmas</w:t>
            </w:r>
          </w:p>
        </w:tc>
        <w:tc>
          <w:tcPr>
            <w:tcW w:w="1377" w:type="dxa"/>
          </w:tcPr>
          <w:p w:rsidR="004E1AD5" w:rsidRPr="004E1AD5" w:rsidRDefault="004E1AD5" w:rsidP="008E45A6">
            <w:pPr>
              <w:jc w:val="both"/>
            </w:pPr>
            <w:r w:rsidRPr="004E1AD5">
              <w:t>1,5</w:t>
            </w:r>
          </w:p>
        </w:tc>
      </w:tr>
      <w:tr w:rsidR="004E1AD5" w:rsidRPr="004E1AD5" w:rsidTr="008E45A6">
        <w:tc>
          <w:tcPr>
            <w:tcW w:w="890" w:type="dxa"/>
          </w:tcPr>
          <w:p w:rsidR="004E1AD5" w:rsidRPr="004E1AD5" w:rsidRDefault="004E1AD5" w:rsidP="008E45A6">
            <w:pPr>
              <w:jc w:val="both"/>
            </w:pPr>
            <w:r w:rsidRPr="004E1AD5">
              <w:t>4.4.</w:t>
            </w:r>
          </w:p>
        </w:tc>
        <w:tc>
          <w:tcPr>
            <w:tcW w:w="6794" w:type="dxa"/>
          </w:tcPr>
          <w:p w:rsidR="004E1AD5" w:rsidRPr="004E1AD5" w:rsidRDefault="004E1AD5" w:rsidP="008E45A6">
            <w:pPr>
              <w:jc w:val="both"/>
            </w:pPr>
            <w:r w:rsidRPr="004E1AD5">
              <w:t xml:space="preserve">Telpiska reklāma, reklāmas stendi ar </w:t>
            </w:r>
            <w:proofErr w:type="spellStart"/>
            <w:r w:rsidRPr="004E1AD5">
              <w:t>vairākšķautņu</w:t>
            </w:r>
            <w:proofErr w:type="spellEnd"/>
            <w:r w:rsidRPr="004E1AD5">
              <w:t xml:space="preserve"> apdrukās laukumiem</w:t>
            </w:r>
          </w:p>
        </w:tc>
        <w:tc>
          <w:tcPr>
            <w:tcW w:w="1377" w:type="dxa"/>
          </w:tcPr>
          <w:p w:rsidR="004E1AD5" w:rsidRPr="004E1AD5" w:rsidRDefault="004E1AD5" w:rsidP="008E45A6">
            <w:pPr>
              <w:jc w:val="both"/>
            </w:pPr>
            <w:r w:rsidRPr="004E1AD5">
              <w:t>1</w:t>
            </w:r>
          </w:p>
        </w:tc>
      </w:tr>
    </w:tbl>
    <w:p w:rsidR="004E1AD5" w:rsidRPr="004E1AD5" w:rsidRDefault="004E1AD5" w:rsidP="004E1AD5">
      <w:pPr>
        <w:rPr>
          <w:b/>
        </w:rPr>
      </w:pPr>
    </w:p>
    <w:p w:rsidR="004E1AD5" w:rsidRPr="004E1AD5" w:rsidRDefault="004E1AD5" w:rsidP="004E1AD5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1AD5">
        <w:rPr>
          <w:rFonts w:ascii="Times New Roman" w:hAnsi="Times New Roman" w:cs="Times New Roman"/>
          <w:sz w:val="24"/>
          <w:szCs w:val="24"/>
        </w:rPr>
        <w:t xml:space="preserve">Tematikas koeficients: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6261"/>
        <w:gridCol w:w="1371"/>
      </w:tblGrid>
      <w:tr w:rsidR="004E1AD5" w:rsidRPr="004E1AD5" w:rsidTr="008E45A6">
        <w:tc>
          <w:tcPr>
            <w:tcW w:w="890" w:type="dxa"/>
          </w:tcPr>
          <w:p w:rsidR="004E1AD5" w:rsidRPr="004E1AD5" w:rsidRDefault="004E1AD5" w:rsidP="008E45A6">
            <w:pPr>
              <w:jc w:val="both"/>
            </w:pPr>
            <w:proofErr w:type="spellStart"/>
            <w:r w:rsidRPr="004E1AD5">
              <w:t>Nr.p.k</w:t>
            </w:r>
            <w:proofErr w:type="spellEnd"/>
            <w:r w:rsidRPr="004E1AD5">
              <w:t>.</w:t>
            </w:r>
          </w:p>
        </w:tc>
        <w:tc>
          <w:tcPr>
            <w:tcW w:w="6794" w:type="dxa"/>
          </w:tcPr>
          <w:p w:rsidR="004E1AD5" w:rsidRPr="004E1AD5" w:rsidRDefault="004E1AD5" w:rsidP="008E45A6">
            <w:pPr>
              <w:jc w:val="center"/>
            </w:pPr>
            <w:r w:rsidRPr="004E1AD5">
              <w:t>Nosaukums</w:t>
            </w:r>
          </w:p>
        </w:tc>
        <w:tc>
          <w:tcPr>
            <w:tcW w:w="1377" w:type="dxa"/>
          </w:tcPr>
          <w:p w:rsidR="004E1AD5" w:rsidRPr="004E1AD5" w:rsidRDefault="004E1AD5" w:rsidP="008E45A6">
            <w:pPr>
              <w:jc w:val="both"/>
            </w:pPr>
            <w:r w:rsidRPr="004E1AD5">
              <w:t>Koeficients</w:t>
            </w:r>
          </w:p>
        </w:tc>
      </w:tr>
      <w:tr w:rsidR="004E1AD5" w:rsidRPr="004E1AD5" w:rsidTr="008E45A6">
        <w:tc>
          <w:tcPr>
            <w:tcW w:w="890" w:type="dxa"/>
          </w:tcPr>
          <w:p w:rsidR="004E1AD5" w:rsidRPr="004E1AD5" w:rsidRDefault="004E1AD5" w:rsidP="008E45A6">
            <w:pPr>
              <w:jc w:val="both"/>
            </w:pPr>
            <w:r w:rsidRPr="004E1AD5">
              <w:t>5.1.</w:t>
            </w:r>
          </w:p>
        </w:tc>
        <w:tc>
          <w:tcPr>
            <w:tcW w:w="6794" w:type="dxa"/>
          </w:tcPr>
          <w:p w:rsidR="004E1AD5" w:rsidRPr="004E1AD5" w:rsidRDefault="004E1AD5" w:rsidP="008E45A6">
            <w:pPr>
              <w:jc w:val="both"/>
            </w:pPr>
            <w:r w:rsidRPr="004E1AD5">
              <w:t>Latvijas Republikā ražotas produkcijas un to komersantu, kas produktu ražo reklāma</w:t>
            </w:r>
          </w:p>
        </w:tc>
        <w:tc>
          <w:tcPr>
            <w:tcW w:w="1377" w:type="dxa"/>
          </w:tcPr>
          <w:p w:rsidR="004E1AD5" w:rsidRPr="004E1AD5" w:rsidRDefault="004E1AD5" w:rsidP="008E45A6">
            <w:pPr>
              <w:jc w:val="both"/>
            </w:pPr>
            <w:r w:rsidRPr="004E1AD5">
              <w:t>0,25</w:t>
            </w:r>
          </w:p>
        </w:tc>
      </w:tr>
      <w:tr w:rsidR="004E1AD5" w:rsidRPr="004E1AD5" w:rsidTr="008E45A6">
        <w:tc>
          <w:tcPr>
            <w:tcW w:w="890" w:type="dxa"/>
          </w:tcPr>
          <w:p w:rsidR="004E1AD5" w:rsidRPr="004E1AD5" w:rsidRDefault="004E1AD5" w:rsidP="008E45A6">
            <w:pPr>
              <w:jc w:val="both"/>
            </w:pPr>
            <w:r w:rsidRPr="004E1AD5">
              <w:t>5.2.</w:t>
            </w:r>
          </w:p>
        </w:tc>
        <w:tc>
          <w:tcPr>
            <w:tcW w:w="6794" w:type="dxa"/>
          </w:tcPr>
          <w:p w:rsidR="004E1AD5" w:rsidRPr="004E1AD5" w:rsidRDefault="004E1AD5" w:rsidP="008E45A6">
            <w:pPr>
              <w:jc w:val="both"/>
            </w:pPr>
            <w:r w:rsidRPr="004E1AD5">
              <w:t>Tūrismu veicinoša reklāma</w:t>
            </w:r>
          </w:p>
        </w:tc>
        <w:tc>
          <w:tcPr>
            <w:tcW w:w="1377" w:type="dxa"/>
          </w:tcPr>
          <w:p w:rsidR="004E1AD5" w:rsidRPr="004E1AD5" w:rsidRDefault="004E1AD5" w:rsidP="008E45A6">
            <w:pPr>
              <w:jc w:val="both"/>
            </w:pPr>
            <w:r w:rsidRPr="004E1AD5">
              <w:t>0,25</w:t>
            </w:r>
          </w:p>
        </w:tc>
      </w:tr>
      <w:tr w:rsidR="004E1AD5" w:rsidRPr="004E1AD5" w:rsidTr="008E45A6">
        <w:tc>
          <w:tcPr>
            <w:tcW w:w="890" w:type="dxa"/>
          </w:tcPr>
          <w:p w:rsidR="004E1AD5" w:rsidRPr="004E1AD5" w:rsidRDefault="004E1AD5" w:rsidP="008E45A6">
            <w:pPr>
              <w:jc w:val="both"/>
            </w:pPr>
            <w:r w:rsidRPr="004E1AD5">
              <w:t>5.3.</w:t>
            </w:r>
          </w:p>
        </w:tc>
        <w:tc>
          <w:tcPr>
            <w:tcW w:w="6794" w:type="dxa"/>
          </w:tcPr>
          <w:p w:rsidR="004E1AD5" w:rsidRPr="004E1AD5" w:rsidRDefault="004E1AD5" w:rsidP="008E45A6">
            <w:pPr>
              <w:jc w:val="both"/>
            </w:pPr>
            <w:r w:rsidRPr="004E1AD5">
              <w:t>Pārējās reklāmas</w:t>
            </w:r>
          </w:p>
        </w:tc>
        <w:tc>
          <w:tcPr>
            <w:tcW w:w="1377" w:type="dxa"/>
          </w:tcPr>
          <w:p w:rsidR="004E1AD5" w:rsidRPr="004E1AD5" w:rsidRDefault="004E1AD5" w:rsidP="008E45A6">
            <w:pPr>
              <w:jc w:val="both"/>
            </w:pPr>
            <w:r w:rsidRPr="004E1AD5">
              <w:t>0,3</w:t>
            </w:r>
          </w:p>
        </w:tc>
      </w:tr>
      <w:tr w:rsidR="004E1AD5" w:rsidRPr="004E1AD5" w:rsidTr="008E45A6">
        <w:tc>
          <w:tcPr>
            <w:tcW w:w="890" w:type="dxa"/>
          </w:tcPr>
          <w:p w:rsidR="004E1AD5" w:rsidRPr="004E1AD5" w:rsidRDefault="004E1AD5" w:rsidP="008E45A6">
            <w:pPr>
              <w:jc w:val="both"/>
            </w:pPr>
            <w:r w:rsidRPr="004E1AD5">
              <w:t>5.4.</w:t>
            </w:r>
          </w:p>
        </w:tc>
        <w:tc>
          <w:tcPr>
            <w:tcW w:w="6794" w:type="dxa"/>
          </w:tcPr>
          <w:p w:rsidR="004E1AD5" w:rsidRPr="004E1AD5" w:rsidRDefault="004E1AD5" w:rsidP="008E45A6">
            <w:pPr>
              <w:jc w:val="both"/>
            </w:pPr>
            <w:r w:rsidRPr="004E1AD5">
              <w:t>Politiska reklāma, izņemot priekšvēlēšanu aģitācijas materiāls</w:t>
            </w:r>
          </w:p>
        </w:tc>
        <w:tc>
          <w:tcPr>
            <w:tcW w:w="1377" w:type="dxa"/>
          </w:tcPr>
          <w:p w:rsidR="004E1AD5" w:rsidRPr="004E1AD5" w:rsidRDefault="004E1AD5" w:rsidP="008E45A6">
            <w:pPr>
              <w:jc w:val="both"/>
            </w:pPr>
            <w:r w:rsidRPr="004E1AD5">
              <w:t>3</w:t>
            </w:r>
          </w:p>
        </w:tc>
      </w:tr>
      <w:tr w:rsidR="004E1AD5" w:rsidRPr="004E1AD5" w:rsidTr="008E45A6">
        <w:tc>
          <w:tcPr>
            <w:tcW w:w="890" w:type="dxa"/>
          </w:tcPr>
          <w:p w:rsidR="004E1AD5" w:rsidRPr="004E1AD5" w:rsidRDefault="004E1AD5" w:rsidP="008E45A6">
            <w:pPr>
              <w:jc w:val="both"/>
            </w:pPr>
            <w:r w:rsidRPr="004E1AD5">
              <w:t>5.5.</w:t>
            </w:r>
          </w:p>
        </w:tc>
        <w:tc>
          <w:tcPr>
            <w:tcW w:w="6794" w:type="dxa"/>
          </w:tcPr>
          <w:p w:rsidR="004E1AD5" w:rsidRPr="004E1AD5" w:rsidRDefault="004E1AD5" w:rsidP="008E45A6">
            <w:pPr>
              <w:jc w:val="both"/>
            </w:pPr>
            <w:r w:rsidRPr="004E1AD5">
              <w:t>Priekšvēlēšanu aģitācijas reklāma</w:t>
            </w:r>
          </w:p>
        </w:tc>
        <w:tc>
          <w:tcPr>
            <w:tcW w:w="1377" w:type="dxa"/>
          </w:tcPr>
          <w:p w:rsidR="004E1AD5" w:rsidRPr="004E1AD5" w:rsidRDefault="004E1AD5" w:rsidP="008E45A6">
            <w:pPr>
              <w:jc w:val="both"/>
            </w:pPr>
            <w:r w:rsidRPr="004E1AD5">
              <w:t>0,25</w:t>
            </w:r>
          </w:p>
        </w:tc>
      </w:tr>
    </w:tbl>
    <w:p w:rsidR="004E1AD5" w:rsidRPr="004E1AD5" w:rsidRDefault="004E1AD5" w:rsidP="004E1AD5">
      <w:pPr>
        <w:rPr>
          <w:b/>
        </w:rPr>
      </w:pPr>
    </w:p>
    <w:p w:rsidR="004E1AD5" w:rsidRPr="004E1AD5" w:rsidRDefault="004E1AD5" w:rsidP="004E1AD5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1AD5">
        <w:rPr>
          <w:rFonts w:ascii="Times New Roman" w:hAnsi="Times New Roman" w:cs="Times New Roman"/>
          <w:sz w:val="24"/>
          <w:szCs w:val="24"/>
        </w:rPr>
        <w:t xml:space="preserve">Laukuma koeficients: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6260"/>
        <w:gridCol w:w="1372"/>
      </w:tblGrid>
      <w:tr w:rsidR="004E1AD5" w:rsidRPr="004E1AD5" w:rsidTr="008E45A6">
        <w:tc>
          <w:tcPr>
            <w:tcW w:w="890" w:type="dxa"/>
          </w:tcPr>
          <w:p w:rsidR="004E1AD5" w:rsidRPr="004E1AD5" w:rsidRDefault="004E1AD5" w:rsidP="008E45A6">
            <w:pPr>
              <w:jc w:val="both"/>
            </w:pPr>
            <w:proofErr w:type="spellStart"/>
            <w:r w:rsidRPr="004E1AD5">
              <w:t>Nr.p.k</w:t>
            </w:r>
            <w:proofErr w:type="spellEnd"/>
            <w:r w:rsidRPr="004E1AD5">
              <w:t>.</w:t>
            </w:r>
          </w:p>
        </w:tc>
        <w:tc>
          <w:tcPr>
            <w:tcW w:w="7017" w:type="dxa"/>
          </w:tcPr>
          <w:p w:rsidR="004E1AD5" w:rsidRPr="004E1AD5" w:rsidRDefault="004E1AD5" w:rsidP="008E45A6">
            <w:pPr>
              <w:jc w:val="center"/>
            </w:pPr>
            <w:r w:rsidRPr="004E1AD5">
              <w:t>Nosaukums</w:t>
            </w:r>
          </w:p>
        </w:tc>
        <w:tc>
          <w:tcPr>
            <w:tcW w:w="1380" w:type="dxa"/>
          </w:tcPr>
          <w:p w:rsidR="004E1AD5" w:rsidRPr="004E1AD5" w:rsidRDefault="004E1AD5" w:rsidP="008E45A6">
            <w:pPr>
              <w:jc w:val="both"/>
            </w:pPr>
            <w:r w:rsidRPr="004E1AD5">
              <w:t>Koeficients</w:t>
            </w:r>
          </w:p>
        </w:tc>
      </w:tr>
      <w:tr w:rsidR="004E1AD5" w:rsidRPr="004E1AD5" w:rsidTr="008E45A6">
        <w:tc>
          <w:tcPr>
            <w:tcW w:w="890" w:type="dxa"/>
          </w:tcPr>
          <w:p w:rsidR="004E1AD5" w:rsidRPr="004E1AD5" w:rsidRDefault="004E1AD5" w:rsidP="008E45A6">
            <w:pPr>
              <w:jc w:val="both"/>
            </w:pPr>
            <w:r w:rsidRPr="004E1AD5">
              <w:t>6.1.</w:t>
            </w:r>
          </w:p>
        </w:tc>
        <w:tc>
          <w:tcPr>
            <w:tcW w:w="7017" w:type="dxa"/>
          </w:tcPr>
          <w:p w:rsidR="004E1AD5" w:rsidRPr="004E1AD5" w:rsidRDefault="004E1AD5" w:rsidP="008E45A6">
            <w:pPr>
              <w:jc w:val="both"/>
            </w:pPr>
            <w:r w:rsidRPr="004E1AD5">
              <w:t>Līdz 2 m</w:t>
            </w:r>
            <w:r w:rsidRPr="004E1AD5">
              <w:rPr>
                <w:vertAlign w:val="superscript"/>
              </w:rPr>
              <w:t>2</w:t>
            </w:r>
          </w:p>
        </w:tc>
        <w:tc>
          <w:tcPr>
            <w:tcW w:w="1380" w:type="dxa"/>
          </w:tcPr>
          <w:p w:rsidR="004E1AD5" w:rsidRPr="004E1AD5" w:rsidRDefault="004E1AD5" w:rsidP="008E45A6">
            <w:pPr>
              <w:jc w:val="both"/>
            </w:pPr>
            <w:r w:rsidRPr="004E1AD5">
              <w:t>1</w:t>
            </w:r>
          </w:p>
        </w:tc>
      </w:tr>
      <w:tr w:rsidR="004E1AD5" w:rsidRPr="004E1AD5" w:rsidTr="008E45A6">
        <w:tc>
          <w:tcPr>
            <w:tcW w:w="890" w:type="dxa"/>
          </w:tcPr>
          <w:p w:rsidR="004E1AD5" w:rsidRPr="004E1AD5" w:rsidRDefault="004E1AD5" w:rsidP="008E45A6">
            <w:pPr>
              <w:jc w:val="both"/>
            </w:pPr>
            <w:r w:rsidRPr="004E1AD5">
              <w:t>6.3.</w:t>
            </w:r>
          </w:p>
        </w:tc>
        <w:tc>
          <w:tcPr>
            <w:tcW w:w="7017" w:type="dxa"/>
          </w:tcPr>
          <w:p w:rsidR="004E1AD5" w:rsidRPr="004E1AD5" w:rsidRDefault="004E1AD5" w:rsidP="008E45A6">
            <w:pPr>
              <w:jc w:val="both"/>
            </w:pPr>
            <w:r w:rsidRPr="004E1AD5">
              <w:t>No 2 līdz 10 m</w:t>
            </w:r>
            <w:r w:rsidRPr="004E1AD5">
              <w:rPr>
                <w:vertAlign w:val="superscript"/>
              </w:rPr>
              <w:t>2</w:t>
            </w:r>
          </w:p>
        </w:tc>
        <w:tc>
          <w:tcPr>
            <w:tcW w:w="1380" w:type="dxa"/>
          </w:tcPr>
          <w:p w:rsidR="004E1AD5" w:rsidRPr="004E1AD5" w:rsidRDefault="004E1AD5" w:rsidP="008E45A6">
            <w:pPr>
              <w:jc w:val="both"/>
            </w:pPr>
            <w:r w:rsidRPr="004E1AD5">
              <w:t>0,8</w:t>
            </w:r>
          </w:p>
        </w:tc>
      </w:tr>
      <w:tr w:rsidR="004E1AD5" w:rsidRPr="004E1AD5" w:rsidTr="008E45A6">
        <w:tc>
          <w:tcPr>
            <w:tcW w:w="890" w:type="dxa"/>
          </w:tcPr>
          <w:p w:rsidR="004E1AD5" w:rsidRPr="004E1AD5" w:rsidRDefault="004E1AD5" w:rsidP="008E45A6">
            <w:pPr>
              <w:jc w:val="both"/>
            </w:pPr>
            <w:r w:rsidRPr="004E1AD5">
              <w:t>6.2.</w:t>
            </w:r>
          </w:p>
        </w:tc>
        <w:tc>
          <w:tcPr>
            <w:tcW w:w="7017" w:type="dxa"/>
          </w:tcPr>
          <w:p w:rsidR="004E1AD5" w:rsidRPr="004E1AD5" w:rsidRDefault="004E1AD5" w:rsidP="008E45A6">
            <w:pPr>
              <w:jc w:val="both"/>
            </w:pPr>
            <w:r w:rsidRPr="004E1AD5">
              <w:t>No 10 līdz 20 m</w:t>
            </w:r>
            <w:r w:rsidRPr="004E1AD5">
              <w:rPr>
                <w:vertAlign w:val="superscript"/>
              </w:rPr>
              <w:t>2</w:t>
            </w:r>
          </w:p>
        </w:tc>
        <w:tc>
          <w:tcPr>
            <w:tcW w:w="1380" w:type="dxa"/>
          </w:tcPr>
          <w:p w:rsidR="004E1AD5" w:rsidRPr="004E1AD5" w:rsidRDefault="004E1AD5" w:rsidP="008E45A6">
            <w:pPr>
              <w:jc w:val="both"/>
            </w:pPr>
            <w:r w:rsidRPr="004E1AD5">
              <w:t>0,7</w:t>
            </w:r>
          </w:p>
        </w:tc>
      </w:tr>
      <w:tr w:rsidR="004E1AD5" w:rsidRPr="004E1AD5" w:rsidTr="008E45A6">
        <w:tc>
          <w:tcPr>
            <w:tcW w:w="890" w:type="dxa"/>
          </w:tcPr>
          <w:p w:rsidR="004E1AD5" w:rsidRPr="004E1AD5" w:rsidRDefault="004E1AD5" w:rsidP="008E45A6">
            <w:pPr>
              <w:jc w:val="both"/>
            </w:pPr>
            <w:r w:rsidRPr="004E1AD5">
              <w:t>6.3.</w:t>
            </w:r>
          </w:p>
        </w:tc>
        <w:tc>
          <w:tcPr>
            <w:tcW w:w="7017" w:type="dxa"/>
          </w:tcPr>
          <w:p w:rsidR="004E1AD5" w:rsidRPr="004E1AD5" w:rsidRDefault="004E1AD5" w:rsidP="008E45A6">
            <w:pPr>
              <w:jc w:val="both"/>
            </w:pPr>
            <w:r w:rsidRPr="004E1AD5">
              <w:t>Virs 20 m</w:t>
            </w:r>
            <w:r w:rsidRPr="004E1AD5">
              <w:rPr>
                <w:vertAlign w:val="superscript"/>
              </w:rPr>
              <w:t>2</w:t>
            </w:r>
          </w:p>
        </w:tc>
        <w:tc>
          <w:tcPr>
            <w:tcW w:w="1380" w:type="dxa"/>
          </w:tcPr>
          <w:p w:rsidR="004E1AD5" w:rsidRPr="004E1AD5" w:rsidRDefault="004E1AD5" w:rsidP="008E45A6">
            <w:pPr>
              <w:jc w:val="both"/>
            </w:pPr>
            <w:r w:rsidRPr="004E1AD5">
              <w:t>0,5</w:t>
            </w:r>
          </w:p>
        </w:tc>
      </w:tr>
    </w:tbl>
    <w:p w:rsidR="004E1AD5" w:rsidRPr="004E1AD5" w:rsidRDefault="004E1AD5" w:rsidP="004E1AD5">
      <w:pPr>
        <w:jc w:val="center"/>
        <w:rPr>
          <w:b/>
        </w:rPr>
      </w:pPr>
    </w:p>
    <w:p w:rsidR="004E1AD5" w:rsidRPr="004E1AD5" w:rsidRDefault="004E1AD5" w:rsidP="004E1AD5">
      <w:pPr>
        <w:pStyle w:val="ListParagraph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AD5">
        <w:rPr>
          <w:rFonts w:ascii="Times New Roman" w:hAnsi="Times New Roman" w:cs="Times New Roman"/>
          <w:sz w:val="24"/>
          <w:szCs w:val="24"/>
        </w:rPr>
        <w:lastRenderedPageBreak/>
        <w:t>Īslaicīgai reklāmai, laika periodā līdz 30 dienām, un kas nepārsniedz 1 (vienu) m</w:t>
      </w:r>
      <w:r w:rsidRPr="004E1A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E1AD5">
        <w:rPr>
          <w:rFonts w:ascii="Times New Roman" w:hAnsi="Times New Roman" w:cs="Times New Roman"/>
          <w:sz w:val="24"/>
          <w:szCs w:val="24"/>
        </w:rPr>
        <w:t xml:space="preserve">, nodeva tiek noteikta 0,50 </w:t>
      </w:r>
      <w:proofErr w:type="spellStart"/>
      <w:r w:rsidRPr="004E1AD5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4E1AD5">
        <w:rPr>
          <w:rFonts w:ascii="Times New Roman" w:hAnsi="Times New Roman" w:cs="Times New Roman"/>
          <w:sz w:val="24"/>
          <w:szCs w:val="24"/>
        </w:rPr>
        <w:t xml:space="preserve"> par vienu eksemplāru pirmajā diennaktī, un 0,20 </w:t>
      </w:r>
      <w:proofErr w:type="spellStart"/>
      <w:r w:rsidRPr="004E1AD5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4E1AD5">
        <w:rPr>
          <w:rFonts w:ascii="Times New Roman" w:hAnsi="Times New Roman" w:cs="Times New Roman"/>
          <w:sz w:val="24"/>
          <w:szCs w:val="24"/>
        </w:rPr>
        <w:t xml:space="preserve"> par katru nākamo diennakti. Ja īslaicīgā reklāma pārsniedz 1 (vienu) m</w:t>
      </w:r>
      <w:r w:rsidRPr="004E1A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E1AD5">
        <w:rPr>
          <w:rFonts w:ascii="Times New Roman" w:hAnsi="Times New Roman" w:cs="Times New Roman"/>
          <w:sz w:val="24"/>
          <w:szCs w:val="24"/>
        </w:rPr>
        <w:t xml:space="preserve">, nodeva tiek dubultota. </w:t>
      </w:r>
    </w:p>
    <w:p w:rsidR="004E1AD5" w:rsidRPr="004E1AD5" w:rsidRDefault="004E1AD5" w:rsidP="004E1AD5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AD5">
        <w:rPr>
          <w:rFonts w:ascii="Times New Roman" w:hAnsi="Times New Roman" w:cs="Times New Roman"/>
          <w:sz w:val="24"/>
          <w:szCs w:val="24"/>
        </w:rPr>
        <w:t xml:space="preserve">Nodeva par reklāmas izvietošanu uz Kandavas novada afišu stabiem un stendiem nav jāmaksā.  </w:t>
      </w:r>
    </w:p>
    <w:p w:rsidR="004E1AD5" w:rsidRPr="004E1AD5" w:rsidRDefault="004E1AD5" w:rsidP="004E1AD5">
      <w:pPr>
        <w:jc w:val="both"/>
      </w:pPr>
    </w:p>
    <w:p w:rsidR="004E1AD5" w:rsidRPr="004E1AD5" w:rsidRDefault="004E1AD5" w:rsidP="004E1AD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6862" w:rsidRPr="004E1AD5" w:rsidRDefault="00C96862"/>
    <w:sectPr w:rsidR="00C96862" w:rsidRPr="004E1A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4E7E"/>
    <w:multiLevelType w:val="hybridMultilevel"/>
    <w:tmpl w:val="34900A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D5"/>
    <w:rsid w:val="004E1AD5"/>
    <w:rsid w:val="005C5EA2"/>
    <w:rsid w:val="00731B12"/>
    <w:rsid w:val="00C96862"/>
    <w:rsid w:val="00C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D5"/>
    <w:rPr>
      <w:rFonts w:eastAsia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rsid w:val="00CF351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aliases w:val="Title Char Char"/>
    <w:link w:val="Title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BodyText"/>
    <w:link w:val="SubtitleChar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locked/>
    <w:rsid w:val="00CF351D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731B1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731B12"/>
    <w:rPr>
      <w:rFonts w:eastAsia="Times New Roman"/>
      <w:b/>
      <w:bCs/>
    </w:rPr>
  </w:style>
  <w:style w:type="character" w:styleId="Strong">
    <w:name w:val="Strong"/>
    <w:basedOn w:val="DefaultParagraphFont"/>
    <w:uiPriority w:val="99"/>
    <w:qFormat/>
    <w:rsid w:val="00731B12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731B12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4E1AD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D5"/>
    <w:rPr>
      <w:rFonts w:eastAsia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rsid w:val="00CF351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aliases w:val="Title Char Char"/>
    <w:link w:val="Title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BodyText"/>
    <w:link w:val="SubtitleChar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locked/>
    <w:rsid w:val="00CF351D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731B1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731B12"/>
    <w:rPr>
      <w:rFonts w:eastAsia="Times New Roman"/>
      <w:b/>
      <w:bCs/>
    </w:rPr>
  </w:style>
  <w:style w:type="character" w:styleId="Strong">
    <w:name w:val="Strong"/>
    <w:basedOn w:val="DefaultParagraphFont"/>
    <w:uiPriority w:val="99"/>
    <w:qFormat/>
    <w:rsid w:val="00731B12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731B12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4E1AD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Baiba</cp:lastModifiedBy>
  <cp:revision>2</cp:revision>
  <dcterms:created xsi:type="dcterms:W3CDTF">2019-01-08T14:40:00Z</dcterms:created>
  <dcterms:modified xsi:type="dcterms:W3CDTF">2019-01-08T14:40:00Z</dcterms:modified>
</cp:coreProperties>
</file>