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864" w:rsidRPr="006C6C03" w:rsidRDefault="00015864" w:rsidP="00015864">
      <w:pPr>
        <w:pStyle w:val="BodyText2"/>
        <w:tabs>
          <w:tab w:val="left" w:pos="319"/>
        </w:tabs>
        <w:spacing w:after="0" w:line="240" w:lineRule="auto"/>
        <w:ind w:right="24"/>
        <w:jc w:val="right"/>
        <w:rPr>
          <w:b/>
          <w:bCs/>
          <w:sz w:val="24"/>
          <w:szCs w:val="24"/>
          <w:lang w:val="lv-LV"/>
        </w:rPr>
      </w:pPr>
      <w:r w:rsidRPr="006C6C03">
        <w:rPr>
          <w:b/>
          <w:bCs/>
          <w:sz w:val="24"/>
          <w:szCs w:val="24"/>
          <w:lang w:val="lv-LV"/>
        </w:rPr>
        <w:t>1.pielikums</w:t>
      </w:r>
    </w:p>
    <w:p w:rsidR="00015864" w:rsidRPr="006C6C03" w:rsidRDefault="00015864" w:rsidP="00015864">
      <w:pPr>
        <w:pStyle w:val="BlockText"/>
        <w:ind w:left="851" w:right="24" w:firstLine="0"/>
        <w:jc w:val="right"/>
        <w:rPr>
          <w:sz w:val="20"/>
          <w:szCs w:val="20"/>
        </w:rPr>
      </w:pPr>
      <w:r w:rsidRPr="006C6C03">
        <w:rPr>
          <w:sz w:val="20"/>
          <w:szCs w:val="20"/>
        </w:rPr>
        <w:t xml:space="preserve">Iepirkuma procedūras „Kandavas pilsētas </w:t>
      </w:r>
    </w:p>
    <w:p w:rsidR="00015864" w:rsidRPr="006C6C03" w:rsidRDefault="00015864" w:rsidP="00015864">
      <w:pPr>
        <w:pStyle w:val="BlockText"/>
        <w:ind w:left="851" w:right="24" w:firstLine="0"/>
        <w:jc w:val="right"/>
        <w:rPr>
          <w:sz w:val="20"/>
          <w:szCs w:val="20"/>
        </w:rPr>
      </w:pPr>
      <w:r w:rsidRPr="006C6C03">
        <w:rPr>
          <w:sz w:val="20"/>
          <w:szCs w:val="20"/>
        </w:rPr>
        <w:t xml:space="preserve">Siltumtrašu rekonstrukcijas būvprojekta </w:t>
      </w:r>
    </w:p>
    <w:p w:rsidR="00015864" w:rsidRPr="006C6C03" w:rsidRDefault="00015864" w:rsidP="00015864">
      <w:pPr>
        <w:pStyle w:val="BlockText"/>
        <w:ind w:left="851" w:right="24" w:firstLine="0"/>
        <w:jc w:val="right"/>
        <w:rPr>
          <w:sz w:val="20"/>
          <w:szCs w:val="20"/>
        </w:rPr>
      </w:pPr>
      <w:r w:rsidRPr="006C6C03">
        <w:rPr>
          <w:sz w:val="20"/>
          <w:szCs w:val="20"/>
        </w:rPr>
        <w:t xml:space="preserve">izstrāde, izbūve un autoruzraudzība” nolikumam </w:t>
      </w:r>
    </w:p>
    <w:p w:rsidR="00015864" w:rsidRPr="00590A22" w:rsidRDefault="00015864" w:rsidP="00015864">
      <w:pPr>
        <w:pStyle w:val="BlockText"/>
        <w:ind w:left="851" w:right="24" w:firstLine="0"/>
        <w:jc w:val="right"/>
        <w:rPr>
          <w:sz w:val="20"/>
          <w:szCs w:val="20"/>
        </w:rPr>
      </w:pPr>
      <w:r w:rsidRPr="006C6C03">
        <w:rPr>
          <w:sz w:val="20"/>
          <w:szCs w:val="20"/>
        </w:rPr>
        <w:t xml:space="preserve">(Iepirkuma identifikācijas </w:t>
      </w:r>
      <w:r w:rsidRPr="00590A22">
        <w:rPr>
          <w:sz w:val="20"/>
          <w:szCs w:val="20"/>
        </w:rPr>
        <w:t>numurs – KKP/2015/</w:t>
      </w:r>
      <w:r w:rsidR="00E51C23" w:rsidRPr="00590A22">
        <w:rPr>
          <w:sz w:val="20"/>
          <w:szCs w:val="20"/>
        </w:rPr>
        <w:t>6</w:t>
      </w:r>
      <w:r w:rsidRPr="00590A22">
        <w:rPr>
          <w:sz w:val="20"/>
          <w:szCs w:val="20"/>
        </w:rPr>
        <w:t xml:space="preserve"> KF)</w:t>
      </w:r>
    </w:p>
    <w:p w:rsidR="00015864" w:rsidRPr="00590A22" w:rsidRDefault="00015864" w:rsidP="00015864">
      <w:pPr>
        <w:pStyle w:val="Heading1"/>
        <w:spacing w:before="0" w:after="0"/>
        <w:ind w:left="851" w:right="26"/>
        <w:jc w:val="right"/>
        <w:rPr>
          <w:b w:val="0"/>
          <w:bCs w:val="0"/>
          <w:lang w:val="lv-LV"/>
        </w:rPr>
      </w:pPr>
    </w:p>
    <w:p w:rsidR="00015864" w:rsidRPr="00590A22" w:rsidRDefault="00015864" w:rsidP="00015864">
      <w:pPr>
        <w:rPr>
          <w:sz w:val="16"/>
          <w:szCs w:val="16"/>
          <w:lang w:val="lv-LV"/>
        </w:rPr>
      </w:pPr>
    </w:p>
    <w:p w:rsidR="00015864" w:rsidRPr="00590A22" w:rsidRDefault="00015864" w:rsidP="00015864">
      <w:pPr>
        <w:ind w:right="-1"/>
        <w:jc w:val="center"/>
        <w:rPr>
          <w:b/>
          <w:bCs/>
          <w:sz w:val="24"/>
          <w:szCs w:val="24"/>
          <w:lang w:val="lv-LV"/>
        </w:rPr>
      </w:pPr>
      <w:r w:rsidRPr="00590A22">
        <w:rPr>
          <w:b/>
          <w:bCs/>
          <w:sz w:val="24"/>
          <w:szCs w:val="24"/>
          <w:lang w:val="lv-LV"/>
        </w:rPr>
        <w:t>PIETEIKUMS DALĪBAI IEPIRKUMA PROCEDŪRĀ</w:t>
      </w:r>
    </w:p>
    <w:p w:rsidR="00015864" w:rsidRPr="00590A22" w:rsidRDefault="00015864" w:rsidP="00015864">
      <w:pPr>
        <w:pStyle w:val="BlockText"/>
        <w:ind w:left="851" w:right="24" w:firstLine="0"/>
        <w:jc w:val="center"/>
      </w:pPr>
      <w:r w:rsidRPr="00590A22">
        <w:t xml:space="preserve"> „Kandavas pilsētas Siltumtrašu rekonstrukcijas būvprojekta izstrāde, izbūve un autoruzraudzība”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1914"/>
        <w:gridCol w:w="310"/>
        <w:gridCol w:w="180"/>
        <w:gridCol w:w="2476"/>
        <w:gridCol w:w="923"/>
        <w:gridCol w:w="386"/>
        <w:gridCol w:w="2457"/>
        <w:gridCol w:w="142"/>
      </w:tblGrid>
      <w:tr w:rsidR="00015864" w:rsidRPr="00590A22" w:rsidTr="00F1408A">
        <w:trPr>
          <w:gridBefore w:val="1"/>
          <w:wBefore w:w="284" w:type="dxa"/>
          <w:trHeight w:val="80"/>
        </w:trPr>
        <w:tc>
          <w:tcPr>
            <w:tcW w:w="2404" w:type="dxa"/>
            <w:gridSpan w:val="3"/>
            <w:tcBorders>
              <w:top w:val="nil"/>
              <w:left w:val="nil"/>
              <w:right w:val="nil"/>
            </w:tcBorders>
          </w:tcPr>
          <w:p w:rsidR="00015864" w:rsidRPr="00590A22" w:rsidRDefault="00015864" w:rsidP="00F1408A">
            <w:pPr>
              <w:ind w:right="-1"/>
              <w:rPr>
                <w:b/>
                <w:bCs/>
                <w:sz w:val="24"/>
                <w:szCs w:val="24"/>
                <w:lang w:val="lv-LV"/>
              </w:rPr>
            </w:pPr>
            <w:r w:rsidRPr="00590A22">
              <w:rPr>
                <w:b/>
                <w:bCs/>
                <w:sz w:val="24"/>
                <w:szCs w:val="24"/>
                <w:lang w:val="lv-LV"/>
              </w:rPr>
              <w:br w:type="page"/>
            </w:r>
          </w:p>
        </w:tc>
        <w:tc>
          <w:tcPr>
            <w:tcW w:w="3785" w:type="dxa"/>
            <w:gridSpan w:val="3"/>
            <w:tcBorders>
              <w:top w:val="nil"/>
              <w:left w:val="nil"/>
              <w:bottom w:val="nil"/>
              <w:right w:val="nil"/>
            </w:tcBorders>
          </w:tcPr>
          <w:p w:rsidR="00015864" w:rsidRPr="00590A22" w:rsidRDefault="00015864" w:rsidP="00F1408A">
            <w:pPr>
              <w:ind w:right="-1"/>
              <w:rPr>
                <w:b/>
                <w:bCs/>
                <w:sz w:val="24"/>
                <w:szCs w:val="24"/>
                <w:lang w:val="lv-LV"/>
              </w:rPr>
            </w:pPr>
          </w:p>
        </w:tc>
        <w:tc>
          <w:tcPr>
            <w:tcW w:w="2599" w:type="dxa"/>
            <w:gridSpan w:val="2"/>
            <w:tcBorders>
              <w:top w:val="nil"/>
              <w:left w:val="nil"/>
              <w:right w:val="nil"/>
            </w:tcBorders>
          </w:tcPr>
          <w:p w:rsidR="00015864" w:rsidRPr="00590A22" w:rsidRDefault="00015864" w:rsidP="00F1408A">
            <w:pPr>
              <w:ind w:right="-1"/>
              <w:rPr>
                <w:b/>
                <w:bCs/>
                <w:sz w:val="24"/>
                <w:szCs w:val="24"/>
                <w:lang w:val="lv-LV"/>
              </w:rPr>
            </w:pPr>
          </w:p>
        </w:tc>
      </w:tr>
      <w:tr w:rsidR="00015864" w:rsidRPr="00590A22" w:rsidTr="00F1408A">
        <w:trPr>
          <w:gridBefore w:val="1"/>
          <w:wBefore w:w="284" w:type="dxa"/>
          <w:trHeight w:val="77"/>
        </w:trPr>
        <w:tc>
          <w:tcPr>
            <w:tcW w:w="2404" w:type="dxa"/>
            <w:gridSpan w:val="3"/>
            <w:tcBorders>
              <w:left w:val="nil"/>
              <w:bottom w:val="nil"/>
              <w:right w:val="nil"/>
            </w:tcBorders>
          </w:tcPr>
          <w:p w:rsidR="00015864" w:rsidRPr="00590A22" w:rsidRDefault="00015864" w:rsidP="00F1408A">
            <w:pPr>
              <w:ind w:right="-1"/>
              <w:jc w:val="center"/>
              <w:rPr>
                <w:i/>
                <w:iCs/>
                <w:sz w:val="24"/>
                <w:szCs w:val="24"/>
                <w:lang w:val="lv-LV"/>
              </w:rPr>
            </w:pPr>
            <w:r w:rsidRPr="00590A22">
              <w:rPr>
                <w:i/>
                <w:iCs/>
                <w:sz w:val="24"/>
                <w:szCs w:val="24"/>
                <w:lang w:val="lv-LV"/>
              </w:rPr>
              <w:t>sastādīšanas vieta</w:t>
            </w:r>
          </w:p>
        </w:tc>
        <w:tc>
          <w:tcPr>
            <w:tcW w:w="3785" w:type="dxa"/>
            <w:gridSpan w:val="3"/>
            <w:tcBorders>
              <w:top w:val="nil"/>
              <w:left w:val="nil"/>
              <w:bottom w:val="nil"/>
              <w:right w:val="nil"/>
            </w:tcBorders>
          </w:tcPr>
          <w:p w:rsidR="00015864" w:rsidRPr="00590A22" w:rsidRDefault="00015864" w:rsidP="00F1408A">
            <w:pPr>
              <w:ind w:right="-1"/>
              <w:rPr>
                <w:i/>
                <w:iCs/>
                <w:sz w:val="24"/>
                <w:szCs w:val="24"/>
                <w:lang w:val="lv-LV"/>
              </w:rPr>
            </w:pPr>
          </w:p>
        </w:tc>
        <w:tc>
          <w:tcPr>
            <w:tcW w:w="2599" w:type="dxa"/>
            <w:gridSpan w:val="2"/>
            <w:tcBorders>
              <w:left w:val="nil"/>
              <w:bottom w:val="nil"/>
              <w:right w:val="nil"/>
            </w:tcBorders>
          </w:tcPr>
          <w:p w:rsidR="00015864" w:rsidRPr="00590A22" w:rsidRDefault="00015864" w:rsidP="00F1408A">
            <w:pPr>
              <w:ind w:right="-1"/>
              <w:jc w:val="center"/>
              <w:rPr>
                <w:i/>
                <w:iCs/>
                <w:sz w:val="24"/>
                <w:szCs w:val="24"/>
                <w:lang w:val="lv-LV"/>
              </w:rPr>
            </w:pPr>
            <w:r w:rsidRPr="00590A22">
              <w:rPr>
                <w:i/>
                <w:iCs/>
                <w:sz w:val="24"/>
                <w:szCs w:val="24"/>
                <w:lang w:val="lv-LV"/>
              </w:rPr>
              <w:t>datums</w:t>
            </w:r>
          </w:p>
        </w:tc>
      </w:tr>
      <w:tr w:rsidR="00015864" w:rsidRPr="00590A22" w:rsidTr="00F14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015864" w:rsidRPr="00590A22" w:rsidRDefault="00015864" w:rsidP="00F1408A">
            <w:pPr>
              <w:pStyle w:val="Heading7"/>
              <w:spacing w:before="0" w:after="0"/>
              <w:ind w:right="-1"/>
              <w:rPr>
                <w:rFonts w:ascii="Times New Roman" w:hAnsi="Times New Roman" w:cs="Times New Roman"/>
                <w:b/>
                <w:bCs/>
                <w:lang w:val="lv-LV"/>
              </w:rPr>
            </w:pPr>
            <w:r w:rsidRPr="00590A22">
              <w:rPr>
                <w:rFonts w:ascii="Times New Roman" w:hAnsi="Times New Roman" w:cs="Times New Roman"/>
                <w:b/>
                <w:bCs/>
                <w:lang w:val="lv-LV"/>
              </w:rPr>
              <w:t>Informācija par pretendentu*</w:t>
            </w:r>
          </w:p>
        </w:tc>
      </w:tr>
      <w:tr w:rsidR="00015864" w:rsidRPr="00590A22" w:rsidTr="00F14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left w:val="nil"/>
              <w:bottom w:val="nil"/>
              <w:right w:val="nil"/>
            </w:tcBorders>
          </w:tcPr>
          <w:p w:rsidR="00015864" w:rsidRPr="00590A22" w:rsidRDefault="00015864" w:rsidP="00F1408A">
            <w:pPr>
              <w:pStyle w:val="Header"/>
              <w:tabs>
                <w:tab w:val="left" w:pos="720"/>
              </w:tabs>
              <w:ind w:right="-1"/>
              <w:rPr>
                <w:sz w:val="24"/>
                <w:szCs w:val="24"/>
                <w:lang w:val="lv-LV"/>
              </w:rPr>
            </w:pPr>
            <w:r w:rsidRPr="00590A22">
              <w:rPr>
                <w:sz w:val="24"/>
                <w:szCs w:val="24"/>
                <w:lang w:val="lv-LV"/>
              </w:rPr>
              <w:t>Pretendenta nosaukums:</w:t>
            </w:r>
          </w:p>
        </w:tc>
        <w:tc>
          <w:tcPr>
            <w:tcW w:w="6422" w:type="dxa"/>
            <w:gridSpan w:val="5"/>
            <w:tcBorders>
              <w:top w:val="single" w:sz="4" w:space="0" w:color="auto"/>
              <w:left w:val="nil"/>
              <w:bottom w:val="single" w:sz="4" w:space="0" w:color="auto"/>
              <w:right w:val="nil"/>
            </w:tcBorders>
          </w:tcPr>
          <w:p w:rsidR="00015864" w:rsidRPr="00590A22" w:rsidRDefault="00015864" w:rsidP="00F1408A">
            <w:pPr>
              <w:ind w:right="-1"/>
              <w:rPr>
                <w:b/>
                <w:bCs/>
                <w:sz w:val="24"/>
                <w:szCs w:val="24"/>
                <w:lang w:val="lv-LV"/>
              </w:rPr>
            </w:pPr>
          </w:p>
        </w:tc>
      </w:tr>
      <w:tr w:rsidR="00015864" w:rsidRPr="00590A22" w:rsidTr="00F14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015864" w:rsidRPr="00590A22" w:rsidRDefault="00015864" w:rsidP="00F1408A">
            <w:pPr>
              <w:pStyle w:val="Header"/>
              <w:tabs>
                <w:tab w:val="left" w:pos="720"/>
              </w:tabs>
              <w:ind w:right="-1"/>
              <w:rPr>
                <w:sz w:val="24"/>
                <w:szCs w:val="24"/>
                <w:lang w:val="lv-LV"/>
              </w:rPr>
            </w:pPr>
            <w:r w:rsidRPr="00590A22">
              <w:rPr>
                <w:sz w:val="24"/>
                <w:szCs w:val="24"/>
                <w:lang w:val="lv-LV"/>
              </w:rPr>
              <w:t>Reģistrācijas numurs:</w:t>
            </w:r>
          </w:p>
        </w:tc>
        <w:tc>
          <w:tcPr>
            <w:tcW w:w="6422" w:type="dxa"/>
            <w:gridSpan w:val="5"/>
            <w:tcBorders>
              <w:top w:val="single" w:sz="4" w:space="0" w:color="auto"/>
              <w:left w:val="nil"/>
              <w:bottom w:val="single" w:sz="4" w:space="0" w:color="auto"/>
              <w:right w:val="nil"/>
            </w:tcBorders>
          </w:tcPr>
          <w:p w:rsidR="00015864" w:rsidRPr="00590A22" w:rsidRDefault="00015864" w:rsidP="00F1408A">
            <w:pPr>
              <w:ind w:right="-1"/>
              <w:rPr>
                <w:b/>
                <w:bCs/>
                <w:sz w:val="24"/>
                <w:szCs w:val="24"/>
                <w:lang w:val="lv-LV"/>
              </w:rPr>
            </w:pPr>
          </w:p>
        </w:tc>
      </w:tr>
      <w:tr w:rsidR="00015864" w:rsidRPr="00590A22" w:rsidTr="00F14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015864" w:rsidRPr="00590A22" w:rsidRDefault="00015864" w:rsidP="00F1408A">
            <w:pPr>
              <w:ind w:right="-1"/>
              <w:rPr>
                <w:sz w:val="24"/>
                <w:szCs w:val="24"/>
                <w:lang w:val="lv-LV"/>
              </w:rPr>
            </w:pPr>
            <w:r w:rsidRPr="00590A22">
              <w:rPr>
                <w:sz w:val="24"/>
                <w:szCs w:val="24"/>
                <w:lang w:val="lv-LV"/>
              </w:rPr>
              <w:t>Juridiskā adrese:</w:t>
            </w:r>
          </w:p>
        </w:tc>
        <w:tc>
          <w:tcPr>
            <w:tcW w:w="6422" w:type="dxa"/>
            <w:gridSpan w:val="5"/>
            <w:tcBorders>
              <w:top w:val="nil"/>
              <w:left w:val="nil"/>
              <w:bottom w:val="single" w:sz="4" w:space="0" w:color="auto"/>
              <w:right w:val="nil"/>
            </w:tcBorders>
          </w:tcPr>
          <w:p w:rsidR="00015864" w:rsidRPr="00590A22" w:rsidRDefault="00015864" w:rsidP="00F1408A">
            <w:pPr>
              <w:ind w:right="-1"/>
              <w:rPr>
                <w:b/>
                <w:bCs/>
                <w:sz w:val="24"/>
                <w:szCs w:val="24"/>
                <w:lang w:val="lv-LV"/>
              </w:rPr>
            </w:pPr>
          </w:p>
        </w:tc>
      </w:tr>
      <w:tr w:rsidR="00015864" w:rsidRPr="00590A22" w:rsidTr="00F14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015864" w:rsidRPr="00590A22" w:rsidRDefault="00015864" w:rsidP="00F1408A">
            <w:pPr>
              <w:ind w:right="-1"/>
              <w:rPr>
                <w:sz w:val="24"/>
                <w:szCs w:val="24"/>
                <w:lang w:val="lv-LV"/>
              </w:rPr>
            </w:pPr>
            <w:r w:rsidRPr="00590A22">
              <w:rPr>
                <w:sz w:val="24"/>
                <w:szCs w:val="24"/>
                <w:lang w:val="lv-LV"/>
              </w:rPr>
              <w:t>Pasta adrese:</w:t>
            </w:r>
          </w:p>
        </w:tc>
        <w:tc>
          <w:tcPr>
            <w:tcW w:w="6422" w:type="dxa"/>
            <w:gridSpan w:val="5"/>
            <w:tcBorders>
              <w:top w:val="single" w:sz="4" w:space="0" w:color="auto"/>
              <w:left w:val="nil"/>
              <w:bottom w:val="single" w:sz="4" w:space="0" w:color="auto"/>
              <w:right w:val="nil"/>
            </w:tcBorders>
          </w:tcPr>
          <w:p w:rsidR="00015864" w:rsidRPr="00590A22" w:rsidRDefault="00015864" w:rsidP="00F1408A">
            <w:pPr>
              <w:ind w:right="-1"/>
              <w:rPr>
                <w:b/>
                <w:bCs/>
                <w:sz w:val="24"/>
                <w:szCs w:val="24"/>
                <w:lang w:val="lv-LV"/>
              </w:rPr>
            </w:pPr>
          </w:p>
        </w:tc>
      </w:tr>
      <w:tr w:rsidR="00015864" w:rsidRPr="00590A22" w:rsidTr="00F14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015864" w:rsidRPr="00590A22" w:rsidRDefault="00015864" w:rsidP="00F1408A">
            <w:pPr>
              <w:ind w:right="-1"/>
              <w:rPr>
                <w:sz w:val="24"/>
                <w:szCs w:val="24"/>
                <w:lang w:val="lv-LV"/>
              </w:rPr>
            </w:pPr>
            <w:r w:rsidRPr="00590A22">
              <w:rPr>
                <w:sz w:val="24"/>
                <w:szCs w:val="24"/>
                <w:lang w:val="lv-LV"/>
              </w:rPr>
              <w:t>Tālrunis:</w:t>
            </w:r>
          </w:p>
        </w:tc>
        <w:tc>
          <w:tcPr>
            <w:tcW w:w="2656" w:type="dxa"/>
            <w:gridSpan w:val="2"/>
            <w:tcBorders>
              <w:top w:val="single" w:sz="4" w:space="0" w:color="auto"/>
              <w:left w:val="nil"/>
              <w:bottom w:val="single" w:sz="4" w:space="0" w:color="auto"/>
              <w:right w:val="nil"/>
            </w:tcBorders>
          </w:tcPr>
          <w:p w:rsidR="00015864" w:rsidRPr="00590A22" w:rsidRDefault="00015864" w:rsidP="00F1408A">
            <w:pPr>
              <w:ind w:right="-1"/>
              <w:rPr>
                <w:b/>
                <w:bCs/>
                <w:sz w:val="24"/>
                <w:szCs w:val="24"/>
                <w:lang w:val="lv-LV"/>
              </w:rPr>
            </w:pPr>
          </w:p>
        </w:tc>
        <w:tc>
          <w:tcPr>
            <w:tcW w:w="923" w:type="dxa"/>
            <w:tcBorders>
              <w:top w:val="single" w:sz="4" w:space="0" w:color="auto"/>
              <w:left w:val="nil"/>
              <w:bottom w:val="nil"/>
              <w:right w:val="nil"/>
            </w:tcBorders>
          </w:tcPr>
          <w:p w:rsidR="00015864" w:rsidRPr="00590A22" w:rsidRDefault="00015864" w:rsidP="00F1408A">
            <w:pPr>
              <w:ind w:right="-1"/>
              <w:rPr>
                <w:sz w:val="24"/>
                <w:szCs w:val="24"/>
                <w:lang w:val="lv-LV"/>
              </w:rPr>
            </w:pPr>
            <w:r w:rsidRPr="00590A22">
              <w:rPr>
                <w:sz w:val="24"/>
                <w:szCs w:val="24"/>
                <w:lang w:val="lv-LV"/>
              </w:rPr>
              <w:t>Fakss:</w:t>
            </w:r>
          </w:p>
        </w:tc>
        <w:tc>
          <w:tcPr>
            <w:tcW w:w="2843" w:type="dxa"/>
            <w:gridSpan w:val="2"/>
            <w:tcBorders>
              <w:top w:val="single" w:sz="4" w:space="0" w:color="auto"/>
              <w:left w:val="nil"/>
              <w:bottom w:val="single" w:sz="4" w:space="0" w:color="auto"/>
              <w:right w:val="nil"/>
            </w:tcBorders>
          </w:tcPr>
          <w:p w:rsidR="00015864" w:rsidRPr="00590A22" w:rsidRDefault="00015864" w:rsidP="00F1408A">
            <w:pPr>
              <w:ind w:right="-1"/>
              <w:rPr>
                <w:b/>
                <w:bCs/>
                <w:sz w:val="24"/>
                <w:szCs w:val="24"/>
                <w:lang w:val="lv-LV"/>
              </w:rPr>
            </w:pPr>
          </w:p>
        </w:tc>
      </w:tr>
      <w:tr w:rsidR="00015864" w:rsidRPr="00590A22" w:rsidTr="00F14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015864" w:rsidRPr="00590A22" w:rsidRDefault="00015864" w:rsidP="00F1408A">
            <w:pPr>
              <w:ind w:right="-1"/>
              <w:rPr>
                <w:sz w:val="24"/>
                <w:szCs w:val="24"/>
                <w:lang w:val="lv-LV"/>
              </w:rPr>
            </w:pPr>
            <w:r w:rsidRPr="00590A22">
              <w:rPr>
                <w:sz w:val="24"/>
                <w:szCs w:val="24"/>
                <w:lang w:val="lv-LV"/>
              </w:rPr>
              <w:t>E-pasta adrese:</w:t>
            </w:r>
          </w:p>
        </w:tc>
        <w:tc>
          <w:tcPr>
            <w:tcW w:w="6422" w:type="dxa"/>
            <w:gridSpan w:val="5"/>
            <w:tcBorders>
              <w:top w:val="nil"/>
              <w:left w:val="nil"/>
              <w:bottom w:val="single" w:sz="4" w:space="0" w:color="auto"/>
              <w:right w:val="nil"/>
            </w:tcBorders>
          </w:tcPr>
          <w:p w:rsidR="00015864" w:rsidRPr="00590A22" w:rsidRDefault="00015864" w:rsidP="00F1408A">
            <w:pPr>
              <w:ind w:right="-1"/>
              <w:rPr>
                <w:b/>
                <w:bCs/>
                <w:sz w:val="24"/>
                <w:szCs w:val="24"/>
                <w:lang w:val="lv-LV"/>
              </w:rPr>
            </w:pPr>
          </w:p>
        </w:tc>
      </w:tr>
      <w:tr w:rsidR="00015864" w:rsidRPr="00590A22" w:rsidTr="00F14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nil"/>
              <w:left w:val="nil"/>
              <w:bottom w:val="single" w:sz="4" w:space="0" w:color="auto"/>
              <w:right w:val="nil"/>
            </w:tcBorders>
          </w:tcPr>
          <w:p w:rsidR="00015864" w:rsidRPr="00590A22" w:rsidRDefault="00015864" w:rsidP="00F1408A">
            <w:pPr>
              <w:ind w:right="-1"/>
              <w:rPr>
                <w:b/>
                <w:bCs/>
                <w:sz w:val="24"/>
                <w:szCs w:val="24"/>
                <w:lang w:val="lv-LV"/>
              </w:rPr>
            </w:pPr>
          </w:p>
        </w:tc>
      </w:tr>
      <w:tr w:rsidR="00015864" w:rsidRPr="00590A22" w:rsidTr="00F14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015864" w:rsidRPr="00590A22" w:rsidRDefault="00015864" w:rsidP="00F1408A">
            <w:pPr>
              <w:pStyle w:val="Heading7"/>
              <w:spacing w:before="0" w:after="0"/>
              <w:ind w:right="-1"/>
              <w:rPr>
                <w:rFonts w:ascii="Times New Roman" w:hAnsi="Times New Roman" w:cs="Times New Roman"/>
                <w:b/>
                <w:bCs/>
                <w:lang w:val="lv-LV"/>
              </w:rPr>
            </w:pPr>
            <w:r w:rsidRPr="00590A22">
              <w:rPr>
                <w:rFonts w:ascii="Times New Roman" w:hAnsi="Times New Roman" w:cs="Times New Roman"/>
                <w:b/>
                <w:bCs/>
                <w:lang w:val="lv-LV"/>
              </w:rPr>
              <w:t>Finanšu rekvizīti*</w:t>
            </w:r>
          </w:p>
        </w:tc>
      </w:tr>
      <w:tr w:rsidR="00015864" w:rsidRPr="00590A22" w:rsidTr="00F14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left w:val="nil"/>
              <w:bottom w:val="nil"/>
              <w:right w:val="nil"/>
            </w:tcBorders>
          </w:tcPr>
          <w:p w:rsidR="00015864" w:rsidRPr="00590A22" w:rsidRDefault="00015864" w:rsidP="00F1408A">
            <w:pPr>
              <w:pStyle w:val="Header"/>
              <w:tabs>
                <w:tab w:val="left" w:pos="720"/>
              </w:tabs>
              <w:ind w:right="-1"/>
              <w:rPr>
                <w:sz w:val="24"/>
                <w:szCs w:val="24"/>
                <w:lang w:val="lv-LV"/>
              </w:rPr>
            </w:pPr>
            <w:r w:rsidRPr="00590A22">
              <w:rPr>
                <w:sz w:val="24"/>
                <w:szCs w:val="24"/>
                <w:lang w:val="lv-LV"/>
              </w:rPr>
              <w:t>Bankas nosaukums:</w:t>
            </w:r>
          </w:p>
        </w:tc>
        <w:tc>
          <w:tcPr>
            <w:tcW w:w="6732" w:type="dxa"/>
            <w:gridSpan w:val="6"/>
            <w:tcBorders>
              <w:top w:val="single" w:sz="4" w:space="0" w:color="auto"/>
              <w:left w:val="nil"/>
              <w:bottom w:val="single" w:sz="4" w:space="0" w:color="auto"/>
              <w:right w:val="nil"/>
            </w:tcBorders>
          </w:tcPr>
          <w:p w:rsidR="00015864" w:rsidRPr="00590A22" w:rsidRDefault="00015864" w:rsidP="00F1408A">
            <w:pPr>
              <w:ind w:right="-1"/>
              <w:rPr>
                <w:b/>
                <w:bCs/>
                <w:sz w:val="24"/>
                <w:szCs w:val="24"/>
                <w:lang w:val="lv-LV"/>
              </w:rPr>
            </w:pPr>
          </w:p>
        </w:tc>
      </w:tr>
      <w:tr w:rsidR="00015864" w:rsidRPr="00590A22" w:rsidTr="00F14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015864" w:rsidRPr="00590A22" w:rsidRDefault="00015864" w:rsidP="00F1408A">
            <w:pPr>
              <w:pStyle w:val="Header"/>
              <w:tabs>
                <w:tab w:val="left" w:pos="720"/>
              </w:tabs>
              <w:ind w:right="-1"/>
              <w:rPr>
                <w:sz w:val="24"/>
                <w:szCs w:val="24"/>
                <w:lang w:val="lv-LV"/>
              </w:rPr>
            </w:pPr>
            <w:r w:rsidRPr="00590A22">
              <w:rPr>
                <w:sz w:val="24"/>
                <w:szCs w:val="24"/>
                <w:lang w:val="lv-LV"/>
              </w:rPr>
              <w:t>Bankas kods:</w:t>
            </w:r>
          </w:p>
        </w:tc>
        <w:tc>
          <w:tcPr>
            <w:tcW w:w="6732" w:type="dxa"/>
            <w:gridSpan w:val="6"/>
            <w:tcBorders>
              <w:top w:val="single" w:sz="4" w:space="0" w:color="auto"/>
              <w:left w:val="nil"/>
              <w:bottom w:val="single" w:sz="4" w:space="0" w:color="auto"/>
              <w:right w:val="nil"/>
            </w:tcBorders>
          </w:tcPr>
          <w:p w:rsidR="00015864" w:rsidRPr="00590A22" w:rsidRDefault="00015864" w:rsidP="00F1408A">
            <w:pPr>
              <w:ind w:right="-1"/>
              <w:rPr>
                <w:b/>
                <w:bCs/>
                <w:sz w:val="24"/>
                <w:szCs w:val="24"/>
                <w:lang w:val="lv-LV"/>
              </w:rPr>
            </w:pPr>
          </w:p>
        </w:tc>
      </w:tr>
      <w:tr w:rsidR="00015864" w:rsidRPr="00590A22" w:rsidTr="00F14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015864" w:rsidRPr="00590A22" w:rsidRDefault="00015864" w:rsidP="00F1408A">
            <w:pPr>
              <w:ind w:right="-1"/>
              <w:rPr>
                <w:sz w:val="24"/>
                <w:szCs w:val="24"/>
                <w:lang w:val="lv-LV"/>
              </w:rPr>
            </w:pPr>
            <w:r w:rsidRPr="00590A22">
              <w:rPr>
                <w:sz w:val="24"/>
                <w:szCs w:val="24"/>
                <w:lang w:val="lv-LV"/>
              </w:rPr>
              <w:t>Konta numurs:</w:t>
            </w:r>
          </w:p>
        </w:tc>
        <w:tc>
          <w:tcPr>
            <w:tcW w:w="6732" w:type="dxa"/>
            <w:gridSpan w:val="6"/>
            <w:tcBorders>
              <w:top w:val="nil"/>
              <w:left w:val="nil"/>
              <w:bottom w:val="single" w:sz="4" w:space="0" w:color="auto"/>
              <w:right w:val="nil"/>
            </w:tcBorders>
          </w:tcPr>
          <w:p w:rsidR="00015864" w:rsidRPr="00590A22" w:rsidRDefault="00015864" w:rsidP="00F1408A">
            <w:pPr>
              <w:ind w:right="-1"/>
              <w:rPr>
                <w:b/>
                <w:bCs/>
                <w:sz w:val="24"/>
                <w:szCs w:val="24"/>
                <w:lang w:val="lv-LV"/>
              </w:rPr>
            </w:pPr>
          </w:p>
        </w:tc>
      </w:tr>
      <w:tr w:rsidR="00015864" w:rsidRPr="00590A22" w:rsidTr="00F14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nil"/>
              <w:left w:val="nil"/>
              <w:bottom w:val="single" w:sz="4" w:space="0" w:color="auto"/>
              <w:right w:val="nil"/>
            </w:tcBorders>
          </w:tcPr>
          <w:p w:rsidR="00015864" w:rsidRPr="00590A22" w:rsidRDefault="00015864" w:rsidP="00F1408A">
            <w:pPr>
              <w:ind w:right="-1"/>
              <w:rPr>
                <w:b/>
                <w:bCs/>
                <w:sz w:val="24"/>
                <w:szCs w:val="24"/>
                <w:lang w:val="lv-LV"/>
              </w:rPr>
            </w:pPr>
          </w:p>
        </w:tc>
      </w:tr>
      <w:tr w:rsidR="00015864" w:rsidRPr="00590A22" w:rsidTr="00F14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015864" w:rsidRPr="00590A22" w:rsidRDefault="00015864" w:rsidP="00F1408A">
            <w:pPr>
              <w:pStyle w:val="Heading7"/>
              <w:spacing w:before="0" w:after="0"/>
              <w:ind w:right="-1"/>
              <w:rPr>
                <w:rFonts w:ascii="Times New Roman" w:hAnsi="Times New Roman" w:cs="Times New Roman"/>
                <w:b/>
                <w:bCs/>
                <w:lang w:val="lv-LV"/>
              </w:rPr>
            </w:pPr>
            <w:r w:rsidRPr="00590A22">
              <w:rPr>
                <w:rFonts w:ascii="Times New Roman" w:hAnsi="Times New Roman" w:cs="Times New Roman"/>
                <w:b/>
                <w:bCs/>
                <w:lang w:val="lv-LV"/>
              </w:rPr>
              <w:t>Informācija par pretendenta atbildīgo personu*</w:t>
            </w:r>
          </w:p>
        </w:tc>
      </w:tr>
      <w:tr w:rsidR="00015864" w:rsidRPr="00590A22" w:rsidTr="00F14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015864" w:rsidRPr="00590A22" w:rsidRDefault="00015864" w:rsidP="00F1408A">
            <w:pPr>
              <w:ind w:right="-1"/>
              <w:rPr>
                <w:sz w:val="24"/>
                <w:szCs w:val="24"/>
                <w:lang w:val="lv-LV"/>
              </w:rPr>
            </w:pPr>
            <w:r w:rsidRPr="00590A22">
              <w:rPr>
                <w:sz w:val="24"/>
                <w:szCs w:val="24"/>
                <w:lang w:val="lv-LV"/>
              </w:rPr>
              <w:t>Vārds, uzvārds (personas kods):</w:t>
            </w:r>
          </w:p>
        </w:tc>
        <w:tc>
          <w:tcPr>
            <w:tcW w:w="6732" w:type="dxa"/>
            <w:gridSpan w:val="6"/>
            <w:tcBorders>
              <w:top w:val="nil"/>
              <w:left w:val="nil"/>
              <w:bottom w:val="single" w:sz="4" w:space="0" w:color="auto"/>
              <w:right w:val="nil"/>
            </w:tcBorders>
          </w:tcPr>
          <w:p w:rsidR="00015864" w:rsidRPr="00590A22" w:rsidRDefault="00015864" w:rsidP="00F1408A">
            <w:pPr>
              <w:ind w:right="-1"/>
              <w:rPr>
                <w:b/>
                <w:bCs/>
                <w:sz w:val="24"/>
                <w:szCs w:val="24"/>
                <w:lang w:val="lv-LV"/>
              </w:rPr>
            </w:pPr>
          </w:p>
        </w:tc>
      </w:tr>
      <w:tr w:rsidR="00015864" w:rsidRPr="00590A22" w:rsidTr="00F14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015864" w:rsidRPr="00590A22" w:rsidRDefault="00015864" w:rsidP="00F1408A">
            <w:pPr>
              <w:ind w:right="-1"/>
              <w:rPr>
                <w:sz w:val="24"/>
                <w:szCs w:val="24"/>
                <w:lang w:val="lv-LV"/>
              </w:rPr>
            </w:pPr>
            <w:r w:rsidRPr="00590A22">
              <w:rPr>
                <w:sz w:val="24"/>
                <w:szCs w:val="24"/>
                <w:lang w:val="lv-LV"/>
              </w:rPr>
              <w:t>Ieņemamais amats:</w:t>
            </w:r>
          </w:p>
        </w:tc>
        <w:tc>
          <w:tcPr>
            <w:tcW w:w="6732" w:type="dxa"/>
            <w:gridSpan w:val="6"/>
            <w:tcBorders>
              <w:top w:val="single" w:sz="4" w:space="0" w:color="auto"/>
              <w:left w:val="nil"/>
              <w:bottom w:val="single" w:sz="4" w:space="0" w:color="auto"/>
              <w:right w:val="nil"/>
            </w:tcBorders>
          </w:tcPr>
          <w:p w:rsidR="00015864" w:rsidRPr="00590A22" w:rsidRDefault="00015864" w:rsidP="00F1408A">
            <w:pPr>
              <w:ind w:right="-1"/>
              <w:rPr>
                <w:b/>
                <w:bCs/>
                <w:sz w:val="24"/>
                <w:szCs w:val="24"/>
                <w:lang w:val="lv-LV"/>
              </w:rPr>
            </w:pPr>
          </w:p>
        </w:tc>
      </w:tr>
      <w:tr w:rsidR="00015864" w:rsidRPr="00590A22" w:rsidTr="00F14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015864" w:rsidRPr="00590A22" w:rsidRDefault="00015864" w:rsidP="00F1408A">
            <w:pPr>
              <w:ind w:right="-1"/>
              <w:rPr>
                <w:sz w:val="24"/>
                <w:szCs w:val="24"/>
                <w:lang w:val="lv-LV"/>
              </w:rPr>
            </w:pPr>
            <w:r w:rsidRPr="00590A22">
              <w:rPr>
                <w:sz w:val="24"/>
                <w:szCs w:val="24"/>
                <w:lang w:val="lv-LV"/>
              </w:rPr>
              <w:t>Tālrunis:</w:t>
            </w:r>
          </w:p>
        </w:tc>
        <w:tc>
          <w:tcPr>
            <w:tcW w:w="2966" w:type="dxa"/>
            <w:gridSpan w:val="3"/>
            <w:tcBorders>
              <w:top w:val="single" w:sz="4" w:space="0" w:color="auto"/>
              <w:left w:val="nil"/>
              <w:bottom w:val="single" w:sz="4" w:space="0" w:color="auto"/>
              <w:right w:val="nil"/>
            </w:tcBorders>
          </w:tcPr>
          <w:p w:rsidR="00015864" w:rsidRPr="00590A22" w:rsidRDefault="00015864" w:rsidP="00F1408A">
            <w:pPr>
              <w:ind w:right="-1"/>
              <w:rPr>
                <w:b/>
                <w:bCs/>
                <w:sz w:val="24"/>
                <w:szCs w:val="24"/>
                <w:lang w:val="lv-LV"/>
              </w:rPr>
            </w:pPr>
          </w:p>
        </w:tc>
        <w:tc>
          <w:tcPr>
            <w:tcW w:w="923" w:type="dxa"/>
            <w:tcBorders>
              <w:top w:val="single" w:sz="4" w:space="0" w:color="auto"/>
              <w:left w:val="nil"/>
              <w:bottom w:val="nil"/>
              <w:right w:val="nil"/>
            </w:tcBorders>
          </w:tcPr>
          <w:p w:rsidR="00015864" w:rsidRPr="00590A22" w:rsidRDefault="00015864" w:rsidP="00F1408A">
            <w:pPr>
              <w:ind w:right="-1"/>
              <w:rPr>
                <w:sz w:val="24"/>
                <w:szCs w:val="24"/>
                <w:lang w:val="lv-LV"/>
              </w:rPr>
            </w:pPr>
            <w:r w:rsidRPr="00590A22">
              <w:rPr>
                <w:sz w:val="24"/>
                <w:szCs w:val="24"/>
                <w:lang w:val="lv-LV"/>
              </w:rPr>
              <w:t>Fakss:</w:t>
            </w:r>
          </w:p>
        </w:tc>
        <w:tc>
          <w:tcPr>
            <w:tcW w:w="2843" w:type="dxa"/>
            <w:gridSpan w:val="2"/>
            <w:tcBorders>
              <w:top w:val="single" w:sz="4" w:space="0" w:color="auto"/>
              <w:left w:val="nil"/>
              <w:bottom w:val="single" w:sz="4" w:space="0" w:color="auto"/>
              <w:right w:val="nil"/>
            </w:tcBorders>
          </w:tcPr>
          <w:p w:rsidR="00015864" w:rsidRPr="00590A22" w:rsidRDefault="00015864" w:rsidP="00F1408A">
            <w:pPr>
              <w:ind w:right="-1"/>
              <w:rPr>
                <w:b/>
                <w:bCs/>
                <w:sz w:val="24"/>
                <w:szCs w:val="24"/>
                <w:lang w:val="lv-LV"/>
              </w:rPr>
            </w:pPr>
          </w:p>
        </w:tc>
      </w:tr>
      <w:tr w:rsidR="00015864" w:rsidRPr="00590A22" w:rsidTr="00F14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015864" w:rsidRPr="00590A22" w:rsidRDefault="00015864" w:rsidP="00F1408A">
            <w:pPr>
              <w:ind w:right="-1"/>
              <w:rPr>
                <w:sz w:val="24"/>
                <w:szCs w:val="24"/>
                <w:lang w:val="lv-LV"/>
              </w:rPr>
            </w:pPr>
            <w:r w:rsidRPr="00590A22">
              <w:rPr>
                <w:sz w:val="24"/>
                <w:szCs w:val="24"/>
                <w:lang w:val="lv-LV"/>
              </w:rPr>
              <w:t>E-pasta adrese:</w:t>
            </w:r>
          </w:p>
        </w:tc>
        <w:tc>
          <w:tcPr>
            <w:tcW w:w="6732" w:type="dxa"/>
            <w:gridSpan w:val="6"/>
            <w:tcBorders>
              <w:top w:val="nil"/>
              <w:left w:val="nil"/>
              <w:bottom w:val="single" w:sz="4" w:space="0" w:color="auto"/>
              <w:right w:val="nil"/>
            </w:tcBorders>
          </w:tcPr>
          <w:p w:rsidR="00015864" w:rsidRPr="00590A22" w:rsidRDefault="00015864" w:rsidP="00F1408A">
            <w:pPr>
              <w:ind w:right="-1"/>
              <w:rPr>
                <w:b/>
                <w:bCs/>
                <w:sz w:val="24"/>
                <w:szCs w:val="24"/>
                <w:lang w:val="lv-LV"/>
              </w:rPr>
            </w:pPr>
          </w:p>
        </w:tc>
      </w:tr>
    </w:tbl>
    <w:p w:rsidR="00015864" w:rsidRPr="00590A22" w:rsidRDefault="00015864" w:rsidP="00015864">
      <w:pPr>
        <w:rPr>
          <w:b/>
          <w:bCs/>
          <w:sz w:val="16"/>
          <w:szCs w:val="16"/>
          <w:lang w:val="lv-LV"/>
        </w:rPr>
      </w:pPr>
    </w:p>
    <w:p w:rsidR="00015864" w:rsidRPr="00590A22" w:rsidRDefault="00015864" w:rsidP="00015864">
      <w:pPr>
        <w:pStyle w:val="BlockText"/>
        <w:ind w:left="0" w:right="24" w:firstLine="851"/>
        <w:rPr>
          <w:sz w:val="22"/>
          <w:szCs w:val="22"/>
        </w:rPr>
      </w:pPr>
      <w:r w:rsidRPr="00590A22">
        <w:rPr>
          <w:sz w:val="22"/>
          <w:szCs w:val="22"/>
        </w:rPr>
        <w:t>Ar</w:t>
      </w:r>
      <w:r w:rsidR="00F877D4" w:rsidRPr="00590A22">
        <w:rPr>
          <w:sz w:val="22"/>
          <w:szCs w:val="22"/>
        </w:rPr>
        <w:t xml:space="preserve"> šo mēs apliecinām savu dalību iepirkuma procedūrā</w:t>
      </w:r>
      <w:r w:rsidRPr="00590A22">
        <w:rPr>
          <w:sz w:val="22"/>
          <w:szCs w:val="22"/>
        </w:rPr>
        <w:t xml:space="preserve"> „Kandavas pilsētas Siltumtrašu rekonstrukcijas būvprojekta izstrāde, izbūve un autoruzraudzība”, iepirkuma identifikācijas numurs – KKP/2015/</w:t>
      </w:r>
      <w:r w:rsidR="00E51C23" w:rsidRPr="00590A22">
        <w:rPr>
          <w:sz w:val="22"/>
          <w:szCs w:val="22"/>
        </w:rPr>
        <w:t xml:space="preserve">6 </w:t>
      </w:r>
      <w:r w:rsidRPr="00590A22">
        <w:rPr>
          <w:sz w:val="22"/>
          <w:szCs w:val="22"/>
        </w:rPr>
        <w:t>KF</w:t>
      </w:r>
      <w:r w:rsidRPr="00590A22">
        <w:rPr>
          <w:i/>
          <w:iCs/>
          <w:sz w:val="22"/>
          <w:szCs w:val="22"/>
        </w:rPr>
        <w:t xml:space="preserve">. </w:t>
      </w:r>
      <w:r w:rsidRPr="00590A22">
        <w:rPr>
          <w:sz w:val="22"/>
          <w:szCs w:val="22"/>
        </w:rPr>
        <w:t xml:space="preserve">Apstiprinām, ka esam iepazinušies ar Nolikumu un piekrītam visiem Iepirkuma </w:t>
      </w:r>
      <w:r w:rsidR="00F1408A" w:rsidRPr="00590A22">
        <w:rPr>
          <w:sz w:val="22"/>
          <w:szCs w:val="22"/>
        </w:rPr>
        <w:t xml:space="preserve">procedūras </w:t>
      </w:r>
      <w:r w:rsidRPr="00590A22">
        <w:rPr>
          <w:sz w:val="22"/>
          <w:szCs w:val="22"/>
        </w:rPr>
        <w:t>noteikumiem, tie ir skaidri un saprotami, iebildumu un pretenziju pret tiem nav.</w:t>
      </w:r>
    </w:p>
    <w:p w:rsidR="00015864" w:rsidRPr="00590A22" w:rsidRDefault="00E51C23" w:rsidP="00015864">
      <w:pPr>
        <w:tabs>
          <w:tab w:val="left" w:pos="9498"/>
        </w:tabs>
        <w:ind w:right="-115" w:firstLine="851"/>
        <w:jc w:val="both"/>
        <w:rPr>
          <w:sz w:val="22"/>
          <w:szCs w:val="22"/>
          <w:lang w:val="lv-LV"/>
        </w:rPr>
      </w:pPr>
      <w:r w:rsidRPr="00590A22">
        <w:rPr>
          <w:sz w:val="22"/>
          <w:szCs w:val="22"/>
          <w:lang w:val="lv-LV"/>
        </w:rPr>
        <w:t>Ar šo mēs apstiprinām, ka mūsu piedāvājums ir spēkā 90 (deviņdesmit) dienas, skaitot no piedāvājumu atvēršanas dienas.</w:t>
      </w:r>
    </w:p>
    <w:p w:rsidR="00015864" w:rsidRPr="006C6C03" w:rsidRDefault="00015864" w:rsidP="00015864">
      <w:pPr>
        <w:tabs>
          <w:tab w:val="left" w:pos="9498"/>
        </w:tabs>
        <w:ind w:right="-115" w:firstLine="851"/>
        <w:rPr>
          <w:sz w:val="22"/>
          <w:szCs w:val="22"/>
          <w:lang w:val="lv-LV"/>
        </w:rPr>
      </w:pPr>
      <w:r w:rsidRPr="00590A22">
        <w:rPr>
          <w:sz w:val="22"/>
          <w:szCs w:val="22"/>
          <w:lang w:val="lv-LV"/>
        </w:rPr>
        <w:t>Ar šo apliecinām, ka visa iesniegtā informācija ir patiesa.</w:t>
      </w:r>
    </w:p>
    <w:p w:rsidR="00015864" w:rsidRPr="006C6C03" w:rsidRDefault="00015864" w:rsidP="00015864">
      <w:pPr>
        <w:tabs>
          <w:tab w:val="left" w:pos="9498"/>
        </w:tabs>
        <w:ind w:right="-115"/>
        <w:rPr>
          <w:b/>
          <w:bCs/>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4610"/>
      </w:tblGrid>
      <w:tr w:rsidR="00015864" w:rsidRPr="006C6C03" w:rsidTr="00EE6DEC">
        <w:trPr>
          <w:trHeight w:val="390"/>
        </w:trPr>
        <w:tc>
          <w:tcPr>
            <w:tcW w:w="3085" w:type="dxa"/>
            <w:vAlign w:val="center"/>
          </w:tcPr>
          <w:p w:rsidR="00015864" w:rsidRPr="006C6C03" w:rsidRDefault="00EE6DEC" w:rsidP="00EE6DEC">
            <w:pPr>
              <w:tabs>
                <w:tab w:val="left" w:pos="9498"/>
              </w:tabs>
              <w:ind w:right="-115"/>
              <w:rPr>
                <w:b/>
                <w:bCs/>
                <w:sz w:val="24"/>
                <w:szCs w:val="24"/>
                <w:lang w:val="lv-LV"/>
              </w:rPr>
            </w:pPr>
            <w:r w:rsidRPr="006C6C03">
              <w:rPr>
                <w:b/>
                <w:bCs/>
                <w:sz w:val="24"/>
                <w:szCs w:val="24"/>
                <w:lang w:val="lv-LV"/>
              </w:rPr>
              <w:t>Pretendenta nosaukums*</w:t>
            </w:r>
          </w:p>
        </w:tc>
        <w:tc>
          <w:tcPr>
            <w:tcW w:w="4610" w:type="dxa"/>
            <w:vAlign w:val="center"/>
          </w:tcPr>
          <w:p w:rsidR="00015864" w:rsidRPr="006C6C03" w:rsidRDefault="00015864" w:rsidP="00F1408A">
            <w:pPr>
              <w:tabs>
                <w:tab w:val="left" w:pos="9498"/>
              </w:tabs>
              <w:ind w:right="-115"/>
              <w:rPr>
                <w:b/>
                <w:bCs/>
                <w:sz w:val="24"/>
                <w:szCs w:val="24"/>
                <w:lang w:val="lv-LV"/>
              </w:rPr>
            </w:pPr>
          </w:p>
        </w:tc>
      </w:tr>
      <w:tr w:rsidR="00015864" w:rsidRPr="006C6C03" w:rsidTr="00EE6DEC">
        <w:trPr>
          <w:trHeight w:val="390"/>
        </w:trPr>
        <w:tc>
          <w:tcPr>
            <w:tcW w:w="3085" w:type="dxa"/>
            <w:vAlign w:val="center"/>
          </w:tcPr>
          <w:p w:rsidR="00015864" w:rsidRPr="006C6C03" w:rsidRDefault="00015864" w:rsidP="00EE6DEC">
            <w:pPr>
              <w:tabs>
                <w:tab w:val="left" w:pos="9498"/>
              </w:tabs>
              <w:ind w:right="-115"/>
              <w:rPr>
                <w:b/>
                <w:bCs/>
                <w:sz w:val="24"/>
                <w:szCs w:val="24"/>
                <w:lang w:val="lv-LV"/>
              </w:rPr>
            </w:pPr>
            <w:r w:rsidRPr="006C6C03">
              <w:rPr>
                <w:b/>
                <w:bCs/>
                <w:sz w:val="24"/>
                <w:szCs w:val="24"/>
                <w:lang w:val="lv-LV"/>
              </w:rPr>
              <w:t>Amatpersonas vārds, uzvārds*</w:t>
            </w:r>
          </w:p>
        </w:tc>
        <w:tc>
          <w:tcPr>
            <w:tcW w:w="4610" w:type="dxa"/>
            <w:vAlign w:val="center"/>
          </w:tcPr>
          <w:p w:rsidR="00015864" w:rsidRPr="006C6C03" w:rsidRDefault="00015864" w:rsidP="00F1408A">
            <w:pPr>
              <w:tabs>
                <w:tab w:val="left" w:pos="9498"/>
              </w:tabs>
              <w:ind w:right="-115"/>
              <w:rPr>
                <w:b/>
                <w:bCs/>
                <w:sz w:val="24"/>
                <w:szCs w:val="24"/>
                <w:lang w:val="lv-LV"/>
              </w:rPr>
            </w:pPr>
          </w:p>
        </w:tc>
      </w:tr>
      <w:tr w:rsidR="00015864" w:rsidRPr="006C6C03" w:rsidTr="00EE6DEC">
        <w:trPr>
          <w:trHeight w:val="390"/>
        </w:trPr>
        <w:tc>
          <w:tcPr>
            <w:tcW w:w="3085" w:type="dxa"/>
            <w:vAlign w:val="center"/>
          </w:tcPr>
          <w:p w:rsidR="00015864" w:rsidRPr="006C6C03" w:rsidRDefault="00015864" w:rsidP="00EE6DEC">
            <w:pPr>
              <w:tabs>
                <w:tab w:val="left" w:pos="9498"/>
              </w:tabs>
              <w:ind w:right="-115"/>
              <w:rPr>
                <w:b/>
                <w:bCs/>
                <w:sz w:val="24"/>
                <w:szCs w:val="24"/>
                <w:lang w:val="lv-LV"/>
              </w:rPr>
            </w:pPr>
            <w:r w:rsidRPr="006C6C03">
              <w:rPr>
                <w:b/>
                <w:bCs/>
                <w:sz w:val="24"/>
                <w:szCs w:val="24"/>
                <w:lang w:val="lv-LV"/>
              </w:rPr>
              <w:t xml:space="preserve">Ieņemamā amata </w:t>
            </w:r>
            <w:r w:rsidR="00EE6DEC" w:rsidRPr="006C6C03">
              <w:rPr>
                <w:b/>
                <w:bCs/>
                <w:sz w:val="24"/>
                <w:szCs w:val="24"/>
                <w:lang w:val="lv-LV"/>
              </w:rPr>
              <w:t>nosaukums*</w:t>
            </w:r>
          </w:p>
        </w:tc>
        <w:tc>
          <w:tcPr>
            <w:tcW w:w="4610" w:type="dxa"/>
            <w:vAlign w:val="center"/>
          </w:tcPr>
          <w:p w:rsidR="00015864" w:rsidRPr="006C6C03" w:rsidRDefault="00015864" w:rsidP="00F1408A">
            <w:pPr>
              <w:tabs>
                <w:tab w:val="left" w:pos="9498"/>
              </w:tabs>
              <w:ind w:right="-115"/>
              <w:rPr>
                <w:b/>
                <w:bCs/>
                <w:sz w:val="24"/>
                <w:szCs w:val="24"/>
                <w:lang w:val="lv-LV"/>
              </w:rPr>
            </w:pPr>
          </w:p>
        </w:tc>
      </w:tr>
      <w:tr w:rsidR="00015864" w:rsidRPr="006C6C03" w:rsidTr="00EE6DEC">
        <w:trPr>
          <w:trHeight w:val="567"/>
        </w:trPr>
        <w:tc>
          <w:tcPr>
            <w:tcW w:w="3085" w:type="dxa"/>
            <w:vAlign w:val="center"/>
          </w:tcPr>
          <w:p w:rsidR="00015864" w:rsidRPr="006C6C03" w:rsidRDefault="00EE6DEC" w:rsidP="00EE6DEC">
            <w:pPr>
              <w:tabs>
                <w:tab w:val="left" w:pos="9498"/>
              </w:tabs>
              <w:ind w:right="-115"/>
              <w:rPr>
                <w:b/>
                <w:bCs/>
                <w:sz w:val="24"/>
                <w:szCs w:val="24"/>
                <w:lang w:val="lv-LV"/>
              </w:rPr>
            </w:pPr>
            <w:r w:rsidRPr="006C6C03">
              <w:rPr>
                <w:b/>
                <w:bCs/>
                <w:sz w:val="24"/>
                <w:szCs w:val="24"/>
                <w:lang w:val="lv-LV"/>
              </w:rPr>
              <w:t>Amatpersonas paraksts*</w:t>
            </w:r>
          </w:p>
        </w:tc>
        <w:tc>
          <w:tcPr>
            <w:tcW w:w="4610" w:type="dxa"/>
            <w:vAlign w:val="center"/>
          </w:tcPr>
          <w:p w:rsidR="00015864" w:rsidRPr="006C6C03" w:rsidRDefault="00015864" w:rsidP="00F1408A">
            <w:pPr>
              <w:tabs>
                <w:tab w:val="left" w:pos="9498"/>
              </w:tabs>
              <w:ind w:right="-115"/>
              <w:rPr>
                <w:b/>
                <w:bCs/>
                <w:sz w:val="24"/>
                <w:szCs w:val="24"/>
                <w:lang w:val="lv-LV"/>
              </w:rPr>
            </w:pPr>
          </w:p>
        </w:tc>
      </w:tr>
    </w:tbl>
    <w:p w:rsidR="00015864" w:rsidRPr="006C6C03" w:rsidRDefault="00015864" w:rsidP="00015864">
      <w:pPr>
        <w:pStyle w:val="Header"/>
        <w:tabs>
          <w:tab w:val="clear" w:pos="4153"/>
          <w:tab w:val="clear" w:pos="8306"/>
          <w:tab w:val="left" w:pos="9498"/>
        </w:tabs>
        <w:ind w:right="-115" w:firstLine="720"/>
        <w:rPr>
          <w:sz w:val="24"/>
          <w:szCs w:val="24"/>
          <w:lang w:val="lv-LV"/>
        </w:rPr>
      </w:pPr>
    </w:p>
    <w:p w:rsidR="00015864" w:rsidRPr="006C6C03" w:rsidRDefault="00015864" w:rsidP="00015864">
      <w:pPr>
        <w:pStyle w:val="Header"/>
        <w:tabs>
          <w:tab w:val="clear" w:pos="4153"/>
          <w:tab w:val="clear" w:pos="8306"/>
          <w:tab w:val="left" w:pos="9498"/>
        </w:tabs>
        <w:ind w:left="5040" w:right="-115" w:firstLine="720"/>
        <w:rPr>
          <w:sz w:val="24"/>
          <w:szCs w:val="24"/>
          <w:lang w:val="lv-LV"/>
        </w:rPr>
      </w:pPr>
      <w:r w:rsidRPr="006C6C03">
        <w:rPr>
          <w:sz w:val="24"/>
          <w:szCs w:val="24"/>
          <w:lang w:val="lv-LV"/>
        </w:rPr>
        <w:t xml:space="preserve">   Z.v.</w:t>
      </w:r>
    </w:p>
    <w:p w:rsidR="00015864" w:rsidRPr="006C6C03" w:rsidRDefault="00015864" w:rsidP="00015864">
      <w:pPr>
        <w:rPr>
          <w:b/>
          <w:bCs/>
          <w:sz w:val="24"/>
          <w:szCs w:val="24"/>
          <w:lang w:val="lv-LV"/>
        </w:rPr>
      </w:pPr>
      <w:r w:rsidRPr="006C6C03">
        <w:rPr>
          <w:b/>
          <w:bCs/>
          <w:sz w:val="24"/>
          <w:szCs w:val="24"/>
          <w:lang w:val="lv-LV"/>
        </w:rPr>
        <w:t>__________________________</w:t>
      </w:r>
    </w:p>
    <w:p w:rsidR="00015864" w:rsidRPr="006C6C03" w:rsidRDefault="00015864" w:rsidP="00015864">
      <w:pPr>
        <w:widowControl/>
        <w:overflowPunct/>
        <w:autoSpaceDE/>
        <w:adjustRightInd/>
        <w:spacing w:after="200" w:line="276" w:lineRule="auto"/>
        <w:ind w:right="281"/>
        <w:jc w:val="both"/>
        <w:rPr>
          <w:b/>
          <w:bCs/>
          <w:lang w:val="lv-LV"/>
        </w:rPr>
      </w:pPr>
      <w:r w:rsidRPr="006C6C03">
        <w:rPr>
          <w:b/>
          <w:bCs/>
          <w:lang w:val="lv-LV"/>
        </w:rPr>
        <w:t xml:space="preserve">* </w:t>
      </w:r>
      <w:r w:rsidRPr="006C6C03">
        <w:rPr>
          <w:b/>
          <w:bCs/>
          <w:i/>
          <w:iCs/>
          <w:lang w:val="lv-LV"/>
        </w:rPr>
        <w:t>Ja piedāvājumu iesniedz personu grupa kā pretendenta dalībnieki, šie lauki jāaizpilda par katru personas grupas dalībnieku atsevišķi, kā arī papildus jānorāda, kura persona pārstāv personu grupu šajā iepirkumā.</w:t>
      </w:r>
    </w:p>
    <w:p w:rsidR="00015864" w:rsidRPr="006C6C03" w:rsidRDefault="00015864" w:rsidP="00015864">
      <w:pPr>
        <w:pStyle w:val="BodyText2"/>
        <w:tabs>
          <w:tab w:val="left" w:pos="319"/>
        </w:tabs>
        <w:spacing w:after="0" w:line="240" w:lineRule="auto"/>
        <w:ind w:right="24"/>
        <w:jc w:val="right"/>
        <w:rPr>
          <w:b/>
          <w:bCs/>
          <w:sz w:val="24"/>
          <w:szCs w:val="24"/>
          <w:lang w:val="lv-LV"/>
        </w:rPr>
      </w:pPr>
      <w:r w:rsidRPr="006C6C03">
        <w:rPr>
          <w:b/>
          <w:bCs/>
          <w:sz w:val="24"/>
          <w:szCs w:val="24"/>
          <w:lang w:val="lv-LV"/>
        </w:rPr>
        <w:lastRenderedPageBreak/>
        <w:t>2.pielikums</w:t>
      </w:r>
    </w:p>
    <w:p w:rsidR="00015864" w:rsidRPr="006C6C03" w:rsidRDefault="00015864" w:rsidP="00015864">
      <w:pPr>
        <w:pStyle w:val="BlockText"/>
        <w:ind w:left="851" w:right="24" w:firstLine="0"/>
        <w:jc w:val="right"/>
        <w:rPr>
          <w:sz w:val="20"/>
          <w:szCs w:val="20"/>
        </w:rPr>
      </w:pPr>
      <w:r w:rsidRPr="006C6C03">
        <w:rPr>
          <w:sz w:val="20"/>
          <w:szCs w:val="20"/>
        </w:rPr>
        <w:t xml:space="preserve">Iepirkuma procedūras „Kandavas pilsētas </w:t>
      </w:r>
    </w:p>
    <w:p w:rsidR="00015864" w:rsidRPr="006C6C03" w:rsidRDefault="00015864" w:rsidP="00015864">
      <w:pPr>
        <w:pStyle w:val="BlockText"/>
        <w:ind w:left="851" w:right="24" w:firstLine="0"/>
        <w:jc w:val="right"/>
        <w:rPr>
          <w:sz w:val="20"/>
          <w:szCs w:val="20"/>
        </w:rPr>
      </w:pPr>
      <w:r w:rsidRPr="006C6C03">
        <w:rPr>
          <w:sz w:val="20"/>
          <w:szCs w:val="20"/>
        </w:rPr>
        <w:t xml:space="preserve">Siltumtrašu rekonstrukcijas būvprojekta </w:t>
      </w:r>
    </w:p>
    <w:p w:rsidR="00015864" w:rsidRPr="00590A22" w:rsidRDefault="00015864" w:rsidP="00015864">
      <w:pPr>
        <w:pStyle w:val="BlockText"/>
        <w:ind w:left="851" w:right="24" w:firstLine="0"/>
        <w:jc w:val="right"/>
        <w:rPr>
          <w:sz w:val="20"/>
          <w:szCs w:val="20"/>
        </w:rPr>
      </w:pPr>
      <w:r w:rsidRPr="006C6C03">
        <w:rPr>
          <w:sz w:val="20"/>
          <w:szCs w:val="20"/>
        </w:rPr>
        <w:t xml:space="preserve">izstrāde, izbūve un </w:t>
      </w:r>
      <w:r w:rsidRPr="00590A22">
        <w:rPr>
          <w:sz w:val="20"/>
          <w:szCs w:val="20"/>
        </w:rPr>
        <w:t xml:space="preserve">autoruzraudzība” nolikumam </w:t>
      </w:r>
    </w:p>
    <w:p w:rsidR="00015864" w:rsidRPr="00590A22" w:rsidRDefault="00015864" w:rsidP="00015864">
      <w:pPr>
        <w:pStyle w:val="BlockText"/>
        <w:ind w:left="851" w:right="24" w:firstLine="0"/>
        <w:jc w:val="right"/>
        <w:rPr>
          <w:sz w:val="20"/>
          <w:szCs w:val="20"/>
        </w:rPr>
      </w:pPr>
      <w:r w:rsidRPr="00590A22">
        <w:rPr>
          <w:sz w:val="20"/>
          <w:szCs w:val="20"/>
        </w:rPr>
        <w:t>(Iepirkuma identifikācijas numurs – KKP/2015/</w:t>
      </w:r>
      <w:r w:rsidR="00E51C23" w:rsidRPr="00590A22">
        <w:rPr>
          <w:sz w:val="20"/>
          <w:szCs w:val="20"/>
        </w:rPr>
        <w:t>6</w:t>
      </w:r>
      <w:r w:rsidRPr="00590A22">
        <w:rPr>
          <w:sz w:val="20"/>
          <w:szCs w:val="20"/>
        </w:rPr>
        <w:t xml:space="preserve"> KF)</w:t>
      </w:r>
    </w:p>
    <w:p w:rsidR="00015864" w:rsidRPr="00590A22" w:rsidRDefault="00015864" w:rsidP="00015864">
      <w:pPr>
        <w:ind w:right="-1"/>
        <w:rPr>
          <w:b/>
          <w:bCs/>
          <w:sz w:val="22"/>
          <w:szCs w:val="22"/>
          <w:lang w:val="lv-LV"/>
        </w:rPr>
      </w:pPr>
    </w:p>
    <w:p w:rsidR="00015864" w:rsidRPr="00590A22" w:rsidRDefault="00015864" w:rsidP="00015864">
      <w:pPr>
        <w:ind w:right="-1"/>
        <w:jc w:val="center"/>
        <w:rPr>
          <w:b/>
          <w:bCs/>
          <w:sz w:val="22"/>
          <w:szCs w:val="22"/>
          <w:lang w:val="lv-LV"/>
        </w:rPr>
      </w:pPr>
    </w:p>
    <w:p w:rsidR="00015864" w:rsidRPr="00590A22" w:rsidRDefault="00015864" w:rsidP="00015864">
      <w:pPr>
        <w:pStyle w:val="Apakpunkts"/>
        <w:numPr>
          <w:ilvl w:val="0"/>
          <w:numId w:val="0"/>
        </w:numPr>
        <w:jc w:val="center"/>
        <w:rPr>
          <w:rFonts w:ascii="Times New Roman" w:hAnsi="Times New Roman"/>
          <w:sz w:val="22"/>
          <w:szCs w:val="22"/>
          <w:lang w:val="lv-LV"/>
        </w:rPr>
      </w:pPr>
      <w:r w:rsidRPr="00590A22">
        <w:rPr>
          <w:rFonts w:ascii="Times New Roman" w:hAnsi="Times New Roman"/>
          <w:sz w:val="22"/>
          <w:szCs w:val="22"/>
          <w:lang w:val="lv-LV"/>
        </w:rPr>
        <w:t>PIEDĀVĀJUMA NODROŠINĀJUMS</w:t>
      </w:r>
    </w:p>
    <w:p w:rsidR="00015864" w:rsidRPr="00590A22" w:rsidRDefault="00015864" w:rsidP="00015864">
      <w:pPr>
        <w:pStyle w:val="Apakpunkts"/>
        <w:numPr>
          <w:ilvl w:val="0"/>
          <w:numId w:val="0"/>
        </w:numPr>
        <w:jc w:val="center"/>
        <w:rPr>
          <w:rFonts w:ascii="Times New Roman" w:hAnsi="Times New Roman"/>
          <w:sz w:val="22"/>
          <w:szCs w:val="22"/>
          <w:lang w:val="lv-LV"/>
        </w:rPr>
      </w:pPr>
    </w:p>
    <w:p w:rsidR="00015864" w:rsidRPr="006C6C03" w:rsidRDefault="00161568" w:rsidP="00015864">
      <w:pPr>
        <w:pStyle w:val="Rindkopa"/>
        <w:ind w:left="0"/>
        <w:rPr>
          <w:rFonts w:ascii="Times New Roman" w:hAnsi="Times New Roman" w:cs="Times New Roman"/>
          <w:b/>
          <w:bCs/>
          <w:sz w:val="22"/>
          <w:szCs w:val="22"/>
        </w:rPr>
      </w:pPr>
      <w:r w:rsidRPr="00590A22">
        <w:rPr>
          <w:rFonts w:ascii="Times New Roman" w:hAnsi="Times New Roman" w:cs="Times New Roman"/>
          <w:sz w:val="22"/>
          <w:szCs w:val="22"/>
        </w:rPr>
        <w:t>Iepirkuma procedūras</w:t>
      </w:r>
      <w:r w:rsidR="00015864" w:rsidRPr="00590A22">
        <w:rPr>
          <w:rFonts w:ascii="Times New Roman" w:hAnsi="Times New Roman" w:cs="Times New Roman"/>
          <w:sz w:val="22"/>
          <w:szCs w:val="22"/>
        </w:rPr>
        <w:t xml:space="preserve"> „Kandavas pilsētas Siltumtrašu rekonstrukcijas būvprojekta izstrāde, izbūve un autoruzraudzība”, ID KKP/2015</w:t>
      </w:r>
      <w:r w:rsidR="00E51C23" w:rsidRPr="00590A22">
        <w:rPr>
          <w:rFonts w:ascii="Times New Roman" w:hAnsi="Times New Roman" w:cs="Times New Roman"/>
          <w:sz w:val="22"/>
          <w:szCs w:val="22"/>
        </w:rPr>
        <w:t>/6</w:t>
      </w:r>
      <w:r w:rsidR="00015864" w:rsidRPr="00590A22">
        <w:rPr>
          <w:rFonts w:ascii="Times New Roman" w:hAnsi="Times New Roman" w:cs="Times New Roman"/>
          <w:sz w:val="22"/>
          <w:szCs w:val="22"/>
        </w:rPr>
        <w:t xml:space="preserve"> KF</w:t>
      </w:r>
    </w:p>
    <w:p w:rsidR="00015864" w:rsidRPr="006C6C03" w:rsidRDefault="00015864" w:rsidP="00015864">
      <w:pPr>
        <w:pStyle w:val="Rindkopa"/>
        <w:ind w:left="0"/>
        <w:rPr>
          <w:rFonts w:ascii="Times New Roman" w:hAnsi="Times New Roman" w:cs="Times New Roman"/>
          <w:sz w:val="22"/>
          <w:szCs w:val="22"/>
        </w:rPr>
      </w:pPr>
      <w:r w:rsidRPr="006C6C03">
        <w:rPr>
          <w:rFonts w:ascii="Times New Roman" w:hAnsi="Times New Roman" w:cs="Times New Roman"/>
          <w:sz w:val="22"/>
          <w:szCs w:val="22"/>
          <w:highlight w:val="lightGray"/>
        </w:rPr>
        <w:t>&lt;Vietas nosaukums&gt;</w:t>
      </w:r>
      <w:r w:rsidRPr="006C6C03">
        <w:rPr>
          <w:rFonts w:ascii="Times New Roman" w:hAnsi="Times New Roman" w:cs="Times New Roman"/>
          <w:sz w:val="22"/>
          <w:szCs w:val="22"/>
        </w:rPr>
        <w:t xml:space="preserve">, </w:t>
      </w:r>
      <w:r w:rsidRPr="006C6C03">
        <w:rPr>
          <w:rFonts w:ascii="Times New Roman" w:hAnsi="Times New Roman" w:cs="Times New Roman"/>
          <w:sz w:val="22"/>
          <w:szCs w:val="22"/>
          <w:highlight w:val="lightGray"/>
        </w:rPr>
        <w:t>&lt;gads&gt;</w:t>
      </w:r>
      <w:r w:rsidRPr="006C6C03">
        <w:rPr>
          <w:rFonts w:ascii="Times New Roman" w:hAnsi="Times New Roman" w:cs="Times New Roman"/>
          <w:sz w:val="22"/>
          <w:szCs w:val="22"/>
        </w:rPr>
        <w:t xml:space="preserve">.gada </w:t>
      </w:r>
      <w:r w:rsidRPr="006C6C03">
        <w:rPr>
          <w:rFonts w:ascii="Times New Roman" w:hAnsi="Times New Roman" w:cs="Times New Roman"/>
          <w:sz w:val="22"/>
          <w:szCs w:val="22"/>
          <w:highlight w:val="lightGray"/>
        </w:rPr>
        <w:t>&lt;datums&gt;</w:t>
      </w:r>
      <w:r w:rsidRPr="006C6C03">
        <w:rPr>
          <w:rFonts w:ascii="Times New Roman" w:hAnsi="Times New Roman" w:cs="Times New Roman"/>
          <w:sz w:val="22"/>
          <w:szCs w:val="22"/>
        </w:rPr>
        <w:t>.</w:t>
      </w:r>
      <w:r w:rsidRPr="006C6C03">
        <w:rPr>
          <w:rFonts w:ascii="Times New Roman" w:hAnsi="Times New Roman" w:cs="Times New Roman"/>
          <w:sz w:val="22"/>
          <w:szCs w:val="22"/>
          <w:highlight w:val="lightGray"/>
        </w:rPr>
        <w:t>&lt;mēnesis&gt;</w:t>
      </w:r>
    </w:p>
    <w:p w:rsidR="00015864" w:rsidRPr="006C6C03" w:rsidRDefault="00015864" w:rsidP="00015864">
      <w:pPr>
        <w:pStyle w:val="Rindkopa"/>
        <w:ind w:left="0"/>
        <w:rPr>
          <w:rFonts w:ascii="Times New Roman" w:hAnsi="Times New Roman" w:cs="Times New Roman"/>
          <w:sz w:val="22"/>
          <w:szCs w:val="22"/>
        </w:rPr>
      </w:pPr>
    </w:p>
    <w:p w:rsidR="00015864" w:rsidRPr="006C6C03" w:rsidRDefault="00015864" w:rsidP="00015864">
      <w:pPr>
        <w:pStyle w:val="Rindkopa"/>
        <w:ind w:left="0"/>
        <w:rPr>
          <w:rFonts w:ascii="Times New Roman" w:hAnsi="Times New Roman" w:cs="Times New Roman"/>
          <w:sz w:val="22"/>
          <w:szCs w:val="22"/>
        </w:rPr>
      </w:pPr>
      <w:r w:rsidRPr="006C6C03">
        <w:rPr>
          <w:rFonts w:ascii="Times New Roman" w:hAnsi="Times New Roman" w:cs="Times New Roman"/>
          <w:sz w:val="22"/>
          <w:szCs w:val="22"/>
        </w:rPr>
        <w:t xml:space="preserve">Ievērojot to, ka </w:t>
      </w:r>
    </w:p>
    <w:p w:rsidR="00015864" w:rsidRPr="006C6C03" w:rsidRDefault="00015864" w:rsidP="00015864">
      <w:pPr>
        <w:pStyle w:val="Punkts"/>
        <w:numPr>
          <w:ilvl w:val="0"/>
          <w:numId w:val="0"/>
        </w:numPr>
        <w:rPr>
          <w:rFonts w:ascii="Times New Roman" w:hAnsi="Times New Roman" w:cs="Times New Roman"/>
          <w:sz w:val="22"/>
          <w:szCs w:val="22"/>
        </w:rPr>
      </w:pPr>
    </w:p>
    <w:p w:rsidR="00015864" w:rsidRPr="006C6C03" w:rsidRDefault="00015864" w:rsidP="00015864">
      <w:pPr>
        <w:pStyle w:val="Rindkopa"/>
        <w:ind w:left="0"/>
        <w:rPr>
          <w:rFonts w:ascii="Times New Roman" w:hAnsi="Times New Roman" w:cs="Times New Roman"/>
          <w:sz w:val="22"/>
          <w:szCs w:val="22"/>
          <w:highlight w:val="lightGray"/>
        </w:rPr>
      </w:pPr>
      <w:r w:rsidRPr="006C6C03">
        <w:rPr>
          <w:rFonts w:ascii="Times New Roman" w:hAnsi="Times New Roman" w:cs="Times New Roman"/>
          <w:sz w:val="22"/>
          <w:szCs w:val="22"/>
          <w:highlight w:val="lightGray"/>
        </w:rPr>
        <w:t>&lt;Pretendenta nosaukums vai vārds un uzvārds (ja Pretendents ir fiziska persona)&gt;</w:t>
      </w:r>
    </w:p>
    <w:p w:rsidR="00015864" w:rsidRPr="006C6C03" w:rsidRDefault="00015864" w:rsidP="00015864">
      <w:pPr>
        <w:pStyle w:val="Rindkopa"/>
        <w:ind w:left="0"/>
        <w:rPr>
          <w:rFonts w:ascii="Times New Roman" w:hAnsi="Times New Roman" w:cs="Times New Roman"/>
          <w:sz w:val="22"/>
          <w:szCs w:val="22"/>
          <w:highlight w:val="lightGray"/>
        </w:rPr>
      </w:pPr>
      <w:r w:rsidRPr="006C6C03">
        <w:rPr>
          <w:rFonts w:ascii="Times New Roman" w:hAnsi="Times New Roman" w:cs="Times New Roman"/>
          <w:sz w:val="22"/>
          <w:szCs w:val="22"/>
          <w:highlight w:val="lightGray"/>
        </w:rPr>
        <w:t>&lt;reģistrācijas numurs vai personas kods (ja Pretendents ir fiziska persona)&gt;</w:t>
      </w:r>
    </w:p>
    <w:p w:rsidR="00015864" w:rsidRPr="006C6C03" w:rsidRDefault="00015864" w:rsidP="00015864">
      <w:pPr>
        <w:pStyle w:val="Rindkopa"/>
        <w:ind w:left="0"/>
        <w:rPr>
          <w:rFonts w:ascii="Times New Roman" w:hAnsi="Times New Roman" w:cs="Times New Roman"/>
          <w:sz w:val="22"/>
          <w:szCs w:val="22"/>
        </w:rPr>
      </w:pPr>
      <w:r w:rsidRPr="006C6C03">
        <w:rPr>
          <w:rFonts w:ascii="Times New Roman" w:hAnsi="Times New Roman" w:cs="Times New Roman"/>
          <w:sz w:val="22"/>
          <w:szCs w:val="22"/>
          <w:highlight w:val="lightGray"/>
        </w:rPr>
        <w:t>&lt;adrese&gt;</w:t>
      </w:r>
    </w:p>
    <w:p w:rsidR="00015864" w:rsidRPr="006C6C03" w:rsidRDefault="00015864" w:rsidP="00015864">
      <w:pPr>
        <w:pStyle w:val="Rindkopa"/>
        <w:ind w:left="0"/>
        <w:rPr>
          <w:rFonts w:ascii="Times New Roman" w:hAnsi="Times New Roman" w:cs="Times New Roman"/>
          <w:sz w:val="22"/>
          <w:szCs w:val="22"/>
        </w:rPr>
      </w:pPr>
      <w:r w:rsidRPr="006C6C03">
        <w:rPr>
          <w:rFonts w:ascii="Times New Roman" w:hAnsi="Times New Roman" w:cs="Times New Roman"/>
          <w:sz w:val="22"/>
          <w:szCs w:val="22"/>
        </w:rPr>
        <w:t>(turpmāk – Pretendents)</w:t>
      </w:r>
    </w:p>
    <w:p w:rsidR="00015864" w:rsidRPr="006C6C03" w:rsidRDefault="00015864" w:rsidP="00015864">
      <w:pPr>
        <w:pStyle w:val="Rindkopa"/>
        <w:ind w:left="0"/>
        <w:rPr>
          <w:rFonts w:ascii="Times New Roman" w:hAnsi="Times New Roman" w:cs="Times New Roman"/>
          <w:sz w:val="22"/>
          <w:szCs w:val="22"/>
        </w:rPr>
      </w:pPr>
    </w:p>
    <w:p w:rsidR="00015864" w:rsidRPr="006C6C03" w:rsidRDefault="00015864" w:rsidP="00015864">
      <w:pPr>
        <w:pStyle w:val="Rindkopa"/>
        <w:ind w:left="0"/>
        <w:rPr>
          <w:rFonts w:ascii="Times New Roman" w:hAnsi="Times New Roman" w:cs="Times New Roman"/>
          <w:sz w:val="22"/>
          <w:szCs w:val="22"/>
        </w:rPr>
      </w:pPr>
      <w:r w:rsidRPr="006C6C03">
        <w:rPr>
          <w:rFonts w:ascii="Times New Roman" w:hAnsi="Times New Roman" w:cs="Times New Roman"/>
          <w:sz w:val="22"/>
          <w:szCs w:val="22"/>
        </w:rPr>
        <w:t xml:space="preserve">iesniedz savu piedāvājumu </w:t>
      </w:r>
      <w:r w:rsidRPr="006C6C03">
        <w:rPr>
          <w:rFonts w:ascii="Times New Roman" w:hAnsi="Times New Roman" w:cs="Times New Roman"/>
          <w:sz w:val="22"/>
          <w:szCs w:val="22"/>
          <w:highlight w:val="lightGray"/>
        </w:rPr>
        <w:t>&lt;Pasūtītāja nosaukums, reģistrācijas numurs un adrese&gt;</w:t>
      </w:r>
      <w:r w:rsidRPr="006C6C03">
        <w:rPr>
          <w:rFonts w:ascii="Times New Roman" w:hAnsi="Times New Roman" w:cs="Times New Roman"/>
          <w:sz w:val="22"/>
          <w:szCs w:val="22"/>
        </w:rPr>
        <w:t xml:space="preserve"> (turpmāk – </w:t>
      </w:r>
      <w:r w:rsidR="00161568" w:rsidRPr="006C6C03">
        <w:rPr>
          <w:rFonts w:ascii="Times New Roman" w:hAnsi="Times New Roman" w:cs="Times New Roman"/>
          <w:sz w:val="22"/>
          <w:szCs w:val="22"/>
        </w:rPr>
        <w:t>Pasūtītājs) organizētā Iepirkuma procedūras</w:t>
      </w:r>
      <w:r w:rsidRPr="006C6C03">
        <w:rPr>
          <w:rFonts w:ascii="Times New Roman" w:hAnsi="Times New Roman" w:cs="Times New Roman"/>
          <w:sz w:val="22"/>
          <w:szCs w:val="22"/>
        </w:rPr>
        <w:t xml:space="preserve"> „Kandavas pilsētas Siltumtrašu rekonstrukcijas būvprojekta izstrāde, izbūve un autoruzraudzība” ietvaros, kā arī to, ka Iepirkuma </w:t>
      </w:r>
      <w:r w:rsidR="00161568" w:rsidRPr="006C6C03">
        <w:rPr>
          <w:rFonts w:ascii="Times New Roman" w:hAnsi="Times New Roman" w:cs="Times New Roman"/>
          <w:sz w:val="22"/>
          <w:szCs w:val="22"/>
        </w:rPr>
        <w:t xml:space="preserve">procedūras </w:t>
      </w:r>
      <w:r w:rsidRPr="006C6C03">
        <w:rPr>
          <w:rFonts w:ascii="Times New Roman" w:hAnsi="Times New Roman" w:cs="Times New Roman"/>
          <w:sz w:val="22"/>
          <w:szCs w:val="22"/>
        </w:rPr>
        <w:t>nolikums paredz piedāvājuma nodrošinājuma iesniegšanu,</w:t>
      </w:r>
    </w:p>
    <w:p w:rsidR="00015864" w:rsidRPr="006C6C03" w:rsidRDefault="00015864" w:rsidP="00015864">
      <w:pPr>
        <w:pStyle w:val="Rindkopa"/>
        <w:ind w:left="0"/>
        <w:rPr>
          <w:rFonts w:ascii="Times New Roman" w:hAnsi="Times New Roman" w:cs="Times New Roman"/>
          <w:sz w:val="22"/>
          <w:szCs w:val="22"/>
        </w:rPr>
      </w:pPr>
    </w:p>
    <w:p w:rsidR="00015864" w:rsidRPr="006C6C03" w:rsidRDefault="00015864" w:rsidP="00015864">
      <w:pPr>
        <w:pStyle w:val="BodyText"/>
        <w:spacing w:after="0"/>
        <w:jc w:val="both"/>
        <w:rPr>
          <w:sz w:val="22"/>
          <w:szCs w:val="22"/>
          <w:lang w:val="lv-LV"/>
        </w:rPr>
      </w:pPr>
      <w:r w:rsidRPr="006C6C03">
        <w:rPr>
          <w:sz w:val="22"/>
          <w:szCs w:val="22"/>
          <w:lang w:val="lv-LV"/>
        </w:rPr>
        <w:t xml:space="preserve">mēs, </w:t>
      </w:r>
      <w:r w:rsidRPr="006C6C03">
        <w:rPr>
          <w:sz w:val="22"/>
          <w:szCs w:val="22"/>
          <w:highlight w:val="lightGray"/>
          <w:lang w:val="lv-LV"/>
        </w:rPr>
        <w:t>&lt;Bankas nosaukums, reģistrācijas numurs un adrese&gt;</w:t>
      </w:r>
      <w:r w:rsidRPr="006C6C03">
        <w:rPr>
          <w:sz w:val="22"/>
          <w:szCs w:val="22"/>
          <w:lang w:val="lv-LV"/>
        </w:rPr>
        <w:t>, neatsaucami apņemamies 5 dienu laikā no Pasūtītāja rakstiska pieprasījuma, kurā minēts, ka:</w:t>
      </w:r>
    </w:p>
    <w:p w:rsidR="00015864" w:rsidRPr="006C6C03" w:rsidRDefault="00015864" w:rsidP="00015864">
      <w:pPr>
        <w:pStyle w:val="BodyText"/>
        <w:widowControl/>
        <w:numPr>
          <w:ilvl w:val="0"/>
          <w:numId w:val="23"/>
        </w:numPr>
        <w:overflowPunct/>
        <w:autoSpaceDE/>
        <w:autoSpaceDN/>
        <w:adjustRightInd/>
        <w:spacing w:after="0"/>
        <w:jc w:val="both"/>
        <w:rPr>
          <w:sz w:val="22"/>
          <w:szCs w:val="22"/>
          <w:lang w:val="lv-LV"/>
        </w:rPr>
      </w:pPr>
      <w:r w:rsidRPr="006C6C03">
        <w:rPr>
          <w:sz w:val="22"/>
          <w:szCs w:val="22"/>
          <w:lang w:val="lv-LV"/>
        </w:rPr>
        <w:t>Pretendents atsauc savu piedāvājumu, kamēr ir spēkā piedāvājuma nodrošinājums,</w:t>
      </w:r>
    </w:p>
    <w:p w:rsidR="00015864" w:rsidRPr="006C6C03" w:rsidRDefault="00015864" w:rsidP="00015864">
      <w:pPr>
        <w:pStyle w:val="BodyText"/>
        <w:widowControl/>
        <w:numPr>
          <w:ilvl w:val="0"/>
          <w:numId w:val="23"/>
        </w:numPr>
        <w:overflowPunct/>
        <w:autoSpaceDE/>
        <w:autoSpaceDN/>
        <w:adjustRightInd/>
        <w:spacing w:after="0"/>
        <w:jc w:val="both"/>
        <w:rPr>
          <w:sz w:val="22"/>
          <w:szCs w:val="22"/>
          <w:lang w:val="lv-LV"/>
        </w:rPr>
      </w:pPr>
      <w:r w:rsidRPr="006C6C03">
        <w:rPr>
          <w:sz w:val="22"/>
          <w:szCs w:val="22"/>
          <w:lang w:val="lv-LV"/>
        </w:rPr>
        <w:t>Pretendents, kura</w:t>
      </w:r>
      <w:r w:rsidR="00F877D4">
        <w:rPr>
          <w:sz w:val="22"/>
          <w:szCs w:val="22"/>
          <w:lang w:val="lv-LV"/>
        </w:rPr>
        <w:t>m ir piešķirtas tiesības slēgt i</w:t>
      </w:r>
      <w:r w:rsidRPr="006C6C03">
        <w:rPr>
          <w:sz w:val="22"/>
          <w:szCs w:val="22"/>
          <w:lang w:val="lv-LV"/>
        </w:rPr>
        <w:t>epirkuma līgumu, Pasūtītāj</w:t>
      </w:r>
      <w:r w:rsidR="00161568" w:rsidRPr="006C6C03">
        <w:rPr>
          <w:sz w:val="22"/>
          <w:szCs w:val="22"/>
          <w:lang w:val="lv-LV"/>
        </w:rPr>
        <w:t>a noteiktajā termiņā nenoslēdz I</w:t>
      </w:r>
      <w:r w:rsidRPr="006C6C03">
        <w:rPr>
          <w:sz w:val="22"/>
          <w:szCs w:val="22"/>
          <w:lang w:val="lv-LV"/>
        </w:rPr>
        <w:t>epirkuma līgumu,</w:t>
      </w:r>
    </w:p>
    <w:p w:rsidR="00015864" w:rsidRPr="006C6C03" w:rsidRDefault="00015864" w:rsidP="00015864">
      <w:pPr>
        <w:pStyle w:val="BodyText"/>
        <w:widowControl/>
        <w:numPr>
          <w:ilvl w:val="0"/>
          <w:numId w:val="23"/>
        </w:numPr>
        <w:overflowPunct/>
        <w:autoSpaceDE/>
        <w:autoSpaceDN/>
        <w:adjustRightInd/>
        <w:spacing w:after="0"/>
        <w:jc w:val="both"/>
        <w:rPr>
          <w:sz w:val="22"/>
          <w:szCs w:val="22"/>
          <w:lang w:val="lv-LV"/>
        </w:rPr>
      </w:pPr>
      <w:r w:rsidRPr="006C6C03">
        <w:rPr>
          <w:sz w:val="22"/>
          <w:szCs w:val="22"/>
          <w:lang w:val="lv-LV"/>
        </w:rPr>
        <w:t>Pretendents, kurš i</w:t>
      </w:r>
      <w:r w:rsidR="00F877D4">
        <w:rPr>
          <w:sz w:val="22"/>
          <w:szCs w:val="22"/>
          <w:lang w:val="lv-LV"/>
        </w:rPr>
        <w:t>r noslēdzis iepirkuma līgumu, i</w:t>
      </w:r>
      <w:r w:rsidRPr="006C6C03">
        <w:rPr>
          <w:sz w:val="22"/>
          <w:szCs w:val="22"/>
          <w:lang w:val="lv-LV"/>
        </w:rPr>
        <w:t>epirkuma līgumā noteiktajā kārtībā neiesniedz līguma izpildes nodrošinājumu,</w:t>
      </w:r>
    </w:p>
    <w:p w:rsidR="00015864" w:rsidRPr="006C6C03" w:rsidRDefault="00015864" w:rsidP="00015864">
      <w:pPr>
        <w:pStyle w:val="BodyText"/>
        <w:spacing w:after="0"/>
        <w:jc w:val="both"/>
        <w:rPr>
          <w:sz w:val="22"/>
          <w:szCs w:val="22"/>
          <w:lang w:val="lv-LV"/>
        </w:rPr>
      </w:pPr>
      <w:r w:rsidRPr="006C6C03">
        <w:rPr>
          <w:sz w:val="22"/>
          <w:szCs w:val="22"/>
          <w:lang w:val="lv-LV"/>
        </w:rPr>
        <w:t xml:space="preserve">saņemšanas dienas, neprasot Pasūtītājam pamatot savu prasījumu, izmaksāt Pasūtītājam </w:t>
      </w:r>
      <w:r w:rsidRPr="006C6C03">
        <w:rPr>
          <w:sz w:val="22"/>
          <w:szCs w:val="22"/>
          <w:highlight w:val="lightGray"/>
          <w:lang w:val="lv-LV"/>
        </w:rPr>
        <w:t>&lt;summa cipariem&gt;</w:t>
      </w:r>
      <w:r w:rsidRPr="006C6C03">
        <w:rPr>
          <w:sz w:val="22"/>
          <w:szCs w:val="22"/>
          <w:lang w:val="lv-LV"/>
        </w:rPr>
        <w:t xml:space="preserve"> EUR (</w:t>
      </w:r>
      <w:r w:rsidRPr="006C6C03">
        <w:rPr>
          <w:sz w:val="22"/>
          <w:szCs w:val="22"/>
          <w:highlight w:val="lightGray"/>
          <w:lang w:val="lv-LV"/>
        </w:rPr>
        <w:t>&lt;summa vārdiem&gt;</w:t>
      </w:r>
      <w:proofErr w:type="spellStart"/>
      <w:r w:rsidRPr="006C6C03">
        <w:rPr>
          <w:sz w:val="22"/>
          <w:szCs w:val="22"/>
          <w:lang w:val="lv-LV"/>
        </w:rPr>
        <w:t>euro</w:t>
      </w:r>
      <w:proofErr w:type="spellEnd"/>
      <w:r w:rsidRPr="006C6C03">
        <w:rPr>
          <w:sz w:val="22"/>
          <w:szCs w:val="22"/>
          <w:lang w:val="lv-LV"/>
        </w:rPr>
        <w:t>), maksājumu veicot uz pieprasījumā norādīto bankas norēķinu kontu.</w:t>
      </w:r>
    </w:p>
    <w:p w:rsidR="00015864" w:rsidRPr="006C6C03" w:rsidRDefault="00015864" w:rsidP="00015864">
      <w:pPr>
        <w:rPr>
          <w:sz w:val="22"/>
          <w:szCs w:val="22"/>
          <w:lang w:val="lv-LV"/>
        </w:rPr>
      </w:pPr>
    </w:p>
    <w:p w:rsidR="00015864" w:rsidRPr="006C6C03" w:rsidRDefault="00015864" w:rsidP="00015864">
      <w:pPr>
        <w:jc w:val="both"/>
        <w:rPr>
          <w:sz w:val="22"/>
          <w:szCs w:val="22"/>
          <w:lang w:val="lv-LV"/>
        </w:rPr>
      </w:pPr>
      <w:r w:rsidRPr="006C6C03">
        <w:rPr>
          <w:sz w:val="22"/>
          <w:szCs w:val="22"/>
          <w:lang w:val="lv-LV"/>
        </w:rPr>
        <w:t xml:space="preserve">Piedāvājuma nodrošinājums stājas spēkā </w:t>
      </w:r>
      <w:r w:rsidRPr="006C6C03">
        <w:rPr>
          <w:sz w:val="22"/>
          <w:szCs w:val="22"/>
          <w:highlight w:val="lightGray"/>
          <w:lang w:val="lv-LV"/>
        </w:rPr>
        <w:t>&lt;gads&gt;</w:t>
      </w:r>
      <w:r w:rsidRPr="006C6C03">
        <w:rPr>
          <w:sz w:val="22"/>
          <w:szCs w:val="22"/>
          <w:lang w:val="lv-LV"/>
        </w:rPr>
        <w:t xml:space="preserve">.gada </w:t>
      </w:r>
      <w:r w:rsidRPr="006C6C03">
        <w:rPr>
          <w:sz w:val="22"/>
          <w:szCs w:val="22"/>
          <w:highlight w:val="lightGray"/>
          <w:lang w:val="lv-LV"/>
        </w:rPr>
        <w:t>&lt;datums&gt;</w:t>
      </w:r>
      <w:r w:rsidRPr="006C6C03">
        <w:rPr>
          <w:sz w:val="22"/>
          <w:szCs w:val="22"/>
          <w:lang w:val="lv-LV"/>
        </w:rPr>
        <w:t>.</w:t>
      </w:r>
      <w:r w:rsidRPr="006C6C03">
        <w:rPr>
          <w:sz w:val="22"/>
          <w:szCs w:val="22"/>
          <w:highlight w:val="lightGray"/>
          <w:lang w:val="lv-LV"/>
        </w:rPr>
        <w:t>&lt;mēnesis&gt;</w:t>
      </w:r>
      <w:r w:rsidRPr="006C6C03">
        <w:rPr>
          <w:rStyle w:val="FootnoteReference"/>
          <w:sz w:val="22"/>
          <w:szCs w:val="22"/>
          <w:lang w:val="lv-LV"/>
        </w:rPr>
        <w:footnoteReference w:id="1"/>
      </w:r>
      <w:r w:rsidRPr="006C6C03">
        <w:rPr>
          <w:sz w:val="22"/>
          <w:szCs w:val="22"/>
          <w:lang w:val="lv-LV"/>
        </w:rPr>
        <w:t xml:space="preserve"> un ir spēkā līdz </w:t>
      </w:r>
      <w:r w:rsidRPr="006C6C03">
        <w:rPr>
          <w:sz w:val="22"/>
          <w:szCs w:val="22"/>
          <w:highlight w:val="lightGray"/>
          <w:lang w:val="lv-LV"/>
        </w:rPr>
        <w:t>&lt;gads&gt;</w:t>
      </w:r>
      <w:r w:rsidRPr="006C6C03">
        <w:rPr>
          <w:sz w:val="22"/>
          <w:szCs w:val="22"/>
          <w:lang w:val="lv-LV"/>
        </w:rPr>
        <w:t xml:space="preserve">.gada </w:t>
      </w:r>
      <w:r w:rsidRPr="006C6C03">
        <w:rPr>
          <w:sz w:val="22"/>
          <w:szCs w:val="22"/>
          <w:highlight w:val="lightGray"/>
          <w:lang w:val="lv-LV"/>
        </w:rPr>
        <w:t>&lt;datums&gt;</w:t>
      </w:r>
      <w:r w:rsidRPr="006C6C03">
        <w:rPr>
          <w:sz w:val="22"/>
          <w:szCs w:val="22"/>
          <w:lang w:val="lv-LV"/>
        </w:rPr>
        <w:t>.</w:t>
      </w:r>
      <w:r w:rsidRPr="006C6C03">
        <w:rPr>
          <w:sz w:val="22"/>
          <w:szCs w:val="22"/>
          <w:highlight w:val="lightGray"/>
          <w:lang w:val="lv-LV"/>
        </w:rPr>
        <w:t>&lt;mēnesis&gt;</w:t>
      </w:r>
      <w:r w:rsidRPr="006C6C03">
        <w:rPr>
          <w:sz w:val="22"/>
          <w:szCs w:val="22"/>
          <w:lang w:val="lv-LV"/>
        </w:rPr>
        <w:t>. Pasūtītāja pieprasījumam jābūt saņemtam iepriekš norādītajā adresē ne vēlāk kā šajā datumā.</w:t>
      </w:r>
    </w:p>
    <w:p w:rsidR="00015864" w:rsidRPr="006C6C03" w:rsidRDefault="00015864" w:rsidP="00015864">
      <w:pPr>
        <w:jc w:val="both"/>
        <w:rPr>
          <w:sz w:val="22"/>
          <w:szCs w:val="22"/>
          <w:lang w:val="lv-LV"/>
        </w:rPr>
      </w:pPr>
    </w:p>
    <w:p w:rsidR="00015864" w:rsidRPr="006C6C03" w:rsidRDefault="00015864" w:rsidP="00015864">
      <w:pPr>
        <w:jc w:val="both"/>
        <w:rPr>
          <w:sz w:val="22"/>
          <w:szCs w:val="22"/>
          <w:lang w:val="lv-LV"/>
        </w:rPr>
      </w:pPr>
    </w:p>
    <w:p w:rsidR="00015864" w:rsidRPr="006C6C03" w:rsidRDefault="00015864" w:rsidP="00015864">
      <w:pPr>
        <w:jc w:val="both"/>
        <w:rPr>
          <w:sz w:val="22"/>
          <w:szCs w:val="22"/>
          <w:lang w:val="lv-LV"/>
        </w:rPr>
      </w:pPr>
      <w:r w:rsidRPr="006C6C03">
        <w:rPr>
          <w:sz w:val="22"/>
          <w:szCs w:val="22"/>
          <w:lang w:val="lv-LV"/>
        </w:rPr>
        <w:t xml:space="preserve">Šai garantijai ir Latvijas Republikas normatīvie tiesību akti. Visi strīdi, kas radušies saistībā ar piedāvājuma nodrošinājumu, izskatāmi Latvijas Republikas tiesā saskaņā ar Latvijas Republikas normatīvajiem tiesību aktiem. </w:t>
      </w:r>
    </w:p>
    <w:p w:rsidR="00015864" w:rsidRPr="006C6C03" w:rsidRDefault="00015864" w:rsidP="00015864">
      <w:pPr>
        <w:rPr>
          <w:sz w:val="22"/>
          <w:szCs w:val="22"/>
          <w:lang w:val="lv-LV"/>
        </w:rPr>
      </w:pPr>
    </w:p>
    <w:tbl>
      <w:tblPr>
        <w:tblW w:w="0" w:type="auto"/>
        <w:tblLook w:val="01E0"/>
      </w:tblPr>
      <w:tblGrid>
        <w:gridCol w:w="5823"/>
      </w:tblGrid>
      <w:tr w:rsidR="00015864" w:rsidRPr="006C6C03" w:rsidTr="00F1408A">
        <w:tc>
          <w:tcPr>
            <w:tcW w:w="0" w:type="auto"/>
          </w:tcPr>
          <w:p w:rsidR="00015864" w:rsidRPr="006C6C03" w:rsidRDefault="00015864" w:rsidP="00F1408A">
            <w:pPr>
              <w:rPr>
                <w:sz w:val="22"/>
                <w:szCs w:val="22"/>
                <w:highlight w:val="lightGray"/>
                <w:lang w:val="lv-LV"/>
              </w:rPr>
            </w:pPr>
            <w:r w:rsidRPr="006C6C03">
              <w:rPr>
                <w:sz w:val="22"/>
                <w:szCs w:val="22"/>
                <w:highlight w:val="lightGray"/>
                <w:lang w:val="lv-LV"/>
              </w:rPr>
              <w:t>&lt;</w:t>
            </w:r>
            <w:proofErr w:type="spellStart"/>
            <w:r w:rsidRPr="006C6C03">
              <w:rPr>
                <w:sz w:val="22"/>
                <w:szCs w:val="22"/>
                <w:highlight w:val="lightGray"/>
                <w:lang w:val="lv-LV"/>
              </w:rPr>
              <w:t>Paraksttiesīgās</w:t>
            </w:r>
            <w:proofErr w:type="spellEnd"/>
            <w:r w:rsidRPr="006C6C03">
              <w:rPr>
                <w:sz w:val="22"/>
                <w:szCs w:val="22"/>
                <w:highlight w:val="lightGray"/>
                <w:lang w:val="lv-LV"/>
              </w:rPr>
              <w:t xml:space="preserve"> personas amata nosaukums, vārds un uzvārds&gt;</w:t>
            </w:r>
          </w:p>
        </w:tc>
      </w:tr>
      <w:tr w:rsidR="00015864" w:rsidRPr="006C6C03" w:rsidTr="00F1408A">
        <w:tc>
          <w:tcPr>
            <w:tcW w:w="0" w:type="auto"/>
          </w:tcPr>
          <w:p w:rsidR="00015864" w:rsidRPr="006C6C03" w:rsidRDefault="00015864" w:rsidP="00F1408A">
            <w:pPr>
              <w:pStyle w:val="Heading1"/>
              <w:spacing w:before="0" w:after="0"/>
              <w:rPr>
                <w:b w:val="0"/>
                <w:bCs w:val="0"/>
                <w:sz w:val="22"/>
                <w:szCs w:val="22"/>
                <w:highlight w:val="lightGray"/>
                <w:lang w:val="lv-LV"/>
              </w:rPr>
            </w:pPr>
            <w:r w:rsidRPr="006C6C03">
              <w:rPr>
                <w:b w:val="0"/>
                <w:bCs w:val="0"/>
                <w:sz w:val="22"/>
                <w:szCs w:val="22"/>
                <w:highlight w:val="lightGray"/>
                <w:lang w:val="lv-LV"/>
              </w:rPr>
              <w:t>&lt;Paraksttiesīgās personas paraksts&gt;</w:t>
            </w:r>
          </w:p>
        </w:tc>
      </w:tr>
      <w:tr w:rsidR="00015864" w:rsidRPr="006C6C03" w:rsidTr="00F1408A">
        <w:tc>
          <w:tcPr>
            <w:tcW w:w="0" w:type="auto"/>
          </w:tcPr>
          <w:p w:rsidR="00015864" w:rsidRPr="006C6C03" w:rsidRDefault="00015864" w:rsidP="00F1408A">
            <w:pPr>
              <w:pStyle w:val="Heading1"/>
              <w:spacing w:before="0" w:after="0"/>
              <w:rPr>
                <w:b w:val="0"/>
                <w:bCs w:val="0"/>
                <w:sz w:val="22"/>
                <w:szCs w:val="22"/>
                <w:lang w:val="lv-LV"/>
              </w:rPr>
            </w:pPr>
            <w:r w:rsidRPr="006C6C03">
              <w:rPr>
                <w:b w:val="0"/>
                <w:bCs w:val="0"/>
                <w:sz w:val="22"/>
                <w:szCs w:val="22"/>
                <w:highlight w:val="lightGray"/>
                <w:lang w:val="lv-LV"/>
              </w:rPr>
              <w:t>&lt;Bankas zīmoga nospiedums&gt;</w:t>
            </w:r>
          </w:p>
        </w:tc>
      </w:tr>
    </w:tbl>
    <w:p w:rsidR="00015864" w:rsidRPr="006C6C03" w:rsidRDefault="00015864" w:rsidP="00015864">
      <w:pPr>
        <w:ind w:right="-1"/>
        <w:rPr>
          <w:sz w:val="22"/>
          <w:szCs w:val="22"/>
          <w:lang w:val="lv-LV"/>
        </w:rPr>
      </w:pPr>
    </w:p>
    <w:p w:rsidR="00015864" w:rsidRPr="006C6C03" w:rsidRDefault="00015864" w:rsidP="007B6C29">
      <w:pPr>
        <w:pStyle w:val="Apakpunkts"/>
        <w:numPr>
          <w:ilvl w:val="0"/>
          <w:numId w:val="0"/>
        </w:numPr>
        <w:jc w:val="center"/>
        <w:rPr>
          <w:rFonts w:ascii="Times New Roman" w:hAnsi="Times New Roman"/>
          <w:b w:val="0"/>
          <w:bCs w:val="0"/>
          <w:lang w:val="lv-LV"/>
        </w:rPr>
      </w:pPr>
      <w:r w:rsidRPr="006C6C03">
        <w:rPr>
          <w:rFonts w:ascii="Times New Roman" w:hAnsi="Times New Roman"/>
          <w:sz w:val="22"/>
          <w:szCs w:val="22"/>
          <w:lang w:val="lv-LV"/>
        </w:rPr>
        <w:br w:type="page"/>
      </w:r>
    </w:p>
    <w:p w:rsidR="00872AAB" w:rsidRPr="006C6C03" w:rsidRDefault="00872AAB" w:rsidP="005B7D0A">
      <w:pPr>
        <w:pStyle w:val="BodyText2"/>
        <w:tabs>
          <w:tab w:val="left" w:pos="319"/>
        </w:tabs>
        <w:spacing w:after="0" w:line="240" w:lineRule="auto"/>
        <w:ind w:right="24"/>
        <w:jc w:val="center"/>
        <w:rPr>
          <w:b/>
          <w:bCs/>
          <w:sz w:val="24"/>
          <w:szCs w:val="24"/>
          <w:lang w:val="lv-LV"/>
        </w:rPr>
        <w:sectPr w:rsidR="00872AAB" w:rsidRPr="006C6C03" w:rsidSect="003E1563">
          <w:footerReference w:type="default" r:id="rId8"/>
          <w:pgSz w:w="11906" w:h="16838" w:code="9"/>
          <w:pgMar w:top="1134" w:right="851" w:bottom="1134" w:left="1701" w:header="720" w:footer="720" w:gutter="0"/>
          <w:cols w:space="60"/>
          <w:noEndnote/>
          <w:docGrid w:linePitch="272"/>
        </w:sectPr>
      </w:pPr>
    </w:p>
    <w:p w:rsidR="00015864" w:rsidRPr="006C6C03" w:rsidRDefault="00872AAB" w:rsidP="005B7D0A">
      <w:pPr>
        <w:pStyle w:val="BodyText2"/>
        <w:tabs>
          <w:tab w:val="left" w:pos="319"/>
        </w:tabs>
        <w:spacing w:after="0" w:line="240" w:lineRule="auto"/>
        <w:ind w:right="24"/>
        <w:jc w:val="right"/>
        <w:rPr>
          <w:b/>
          <w:bCs/>
          <w:sz w:val="24"/>
          <w:szCs w:val="24"/>
          <w:lang w:val="lv-LV"/>
        </w:rPr>
      </w:pPr>
      <w:r w:rsidRPr="006C6C03">
        <w:rPr>
          <w:b/>
          <w:bCs/>
          <w:sz w:val="24"/>
          <w:szCs w:val="24"/>
          <w:lang w:val="lv-LV"/>
        </w:rPr>
        <w:lastRenderedPageBreak/>
        <w:tab/>
      </w:r>
      <w:r w:rsidR="00015864" w:rsidRPr="006C6C03">
        <w:rPr>
          <w:b/>
          <w:bCs/>
          <w:sz w:val="24"/>
          <w:szCs w:val="24"/>
          <w:lang w:val="lv-LV"/>
        </w:rPr>
        <w:t>3.pielikums</w:t>
      </w:r>
    </w:p>
    <w:p w:rsidR="00015864" w:rsidRPr="006C6C03" w:rsidRDefault="00015864" w:rsidP="00015864">
      <w:pPr>
        <w:pStyle w:val="BlockText"/>
        <w:ind w:left="851" w:right="24" w:firstLine="0"/>
        <w:jc w:val="right"/>
        <w:rPr>
          <w:sz w:val="20"/>
          <w:szCs w:val="20"/>
        </w:rPr>
      </w:pPr>
      <w:r w:rsidRPr="006C6C03">
        <w:rPr>
          <w:sz w:val="20"/>
          <w:szCs w:val="20"/>
        </w:rPr>
        <w:t xml:space="preserve">Iepirkuma procedūras „Kandavas pilsētas </w:t>
      </w:r>
    </w:p>
    <w:p w:rsidR="00015864" w:rsidRPr="006C6C03" w:rsidRDefault="00015864" w:rsidP="00015864">
      <w:pPr>
        <w:pStyle w:val="BlockText"/>
        <w:ind w:left="851" w:right="24" w:firstLine="0"/>
        <w:jc w:val="right"/>
        <w:rPr>
          <w:sz w:val="20"/>
          <w:szCs w:val="20"/>
        </w:rPr>
      </w:pPr>
      <w:r w:rsidRPr="006C6C03">
        <w:rPr>
          <w:sz w:val="20"/>
          <w:szCs w:val="20"/>
        </w:rPr>
        <w:t xml:space="preserve">Siltumtrašu rekonstrukcijas būvprojekta </w:t>
      </w:r>
    </w:p>
    <w:p w:rsidR="00015864" w:rsidRPr="00590A22" w:rsidRDefault="00015864" w:rsidP="00015864">
      <w:pPr>
        <w:pStyle w:val="BlockText"/>
        <w:ind w:left="851" w:right="24" w:firstLine="0"/>
        <w:jc w:val="right"/>
        <w:rPr>
          <w:sz w:val="20"/>
          <w:szCs w:val="20"/>
        </w:rPr>
      </w:pPr>
      <w:r w:rsidRPr="006C6C03">
        <w:rPr>
          <w:sz w:val="20"/>
          <w:szCs w:val="20"/>
        </w:rPr>
        <w:t xml:space="preserve">izstrāde, izbūve un </w:t>
      </w:r>
      <w:r w:rsidRPr="00590A22">
        <w:rPr>
          <w:sz w:val="20"/>
          <w:szCs w:val="20"/>
        </w:rPr>
        <w:t xml:space="preserve">autoruzraudzība” nolikumam </w:t>
      </w:r>
    </w:p>
    <w:p w:rsidR="00015864" w:rsidRPr="006C6C03" w:rsidRDefault="00015864" w:rsidP="00015864">
      <w:pPr>
        <w:pStyle w:val="BlockText"/>
        <w:ind w:left="851" w:right="24" w:firstLine="0"/>
        <w:jc w:val="right"/>
        <w:rPr>
          <w:sz w:val="20"/>
          <w:szCs w:val="20"/>
        </w:rPr>
      </w:pPr>
      <w:r w:rsidRPr="00590A22">
        <w:rPr>
          <w:sz w:val="20"/>
          <w:szCs w:val="20"/>
        </w:rPr>
        <w:t>(Iepirkuma identifikācijas numurs – KKP/2015/</w:t>
      </w:r>
      <w:r w:rsidR="00E51C23" w:rsidRPr="00590A22">
        <w:rPr>
          <w:sz w:val="20"/>
          <w:szCs w:val="20"/>
        </w:rPr>
        <w:t xml:space="preserve">6 </w:t>
      </w:r>
      <w:r w:rsidRPr="00590A22">
        <w:rPr>
          <w:sz w:val="20"/>
          <w:szCs w:val="20"/>
        </w:rPr>
        <w:t>KF)</w:t>
      </w:r>
    </w:p>
    <w:p w:rsidR="00015864" w:rsidRPr="006C6C03" w:rsidRDefault="00015864" w:rsidP="00015864">
      <w:pPr>
        <w:pStyle w:val="BlockText"/>
        <w:ind w:left="851" w:right="24" w:firstLine="0"/>
        <w:jc w:val="right"/>
        <w:rPr>
          <w:sz w:val="20"/>
          <w:szCs w:val="20"/>
        </w:rPr>
      </w:pPr>
    </w:p>
    <w:p w:rsidR="00015864" w:rsidRPr="006C6C03" w:rsidRDefault="00015864" w:rsidP="00015864">
      <w:pPr>
        <w:pStyle w:val="BlockText"/>
        <w:ind w:left="851" w:right="24" w:firstLine="0"/>
        <w:jc w:val="right"/>
        <w:rPr>
          <w:sz w:val="20"/>
          <w:szCs w:val="20"/>
        </w:rPr>
      </w:pPr>
    </w:p>
    <w:p w:rsidR="00015864" w:rsidRPr="006C6C03" w:rsidRDefault="00EE6DEC" w:rsidP="00015864">
      <w:pPr>
        <w:pStyle w:val="BlockText"/>
        <w:ind w:left="0" w:right="-1" w:firstLine="0"/>
        <w:jc w:val="center"/>
        <w:rPr>
          <w:b/>
        </w:rPr>
      </w:pPr>
      <w:r w:rsidRPr="006C6C03">
        <w:rPr>
          <w:b/>
        </w:rPr>
        <w:t>Pieredzes apraksts</w:t>
      </w:r>
      <w:r w:rsidR="00DA5715" w:rsidRPr="006C6C03">
        <w:rPr>
          <w:b/>
        </w:rPr>
        <w:t xml:space="preserve"> par projektēšana darbu veikšanu</w:t>
      </w:r>
    </w:p>
    <w:p w:rsidR="00EE6DEC" w:rsidRPr="006C6C03" w:rsidRDefault="00EE6DEC" w:rsidP="00CD2237">
      <w:pPr>
        <w:jc w:val="center"/>
        <w:rPr>
          <w:b/>
          <w:bCs/>
          <w:sz w:val="24"/>
          <w:szCs w:val="24"/>
          <w:u w:val="single"/>
          <w:lang w:val="lv-LV"/>
        </w:rPr>
      </w:pPr>
    </w:p>
    <w:p w:rsidR="00EE6DEC" w:rsidRPr="006C6C03" w:rsidRDefault="00EE6DEC" w:rsidP="00CD2237">
      <w:pPr>
        <w:rPr>
          <w:b/>
          <w:sz w:val="24"/>
          <w:szCs w:val="24"/>
          <w:lang w:val="lv-LV"/>
        </w:rPr>
      </w:pPr>
      <w:r w:rsidRPr="006C6C03">
        <w:rPr>
          <w:b/>
          <w:sz w:val="24"/>
          <w:szCs w:val="24"/>
          <w:lang w:val="lv-LV"/>
        </w:rPr>
        <w:t>Informācija par [pretendenta nosaukums] iepriekšējo trīs gadu laikā veiktajiem projektēšanas darbiem</w:t>
      </w:r>
      <w:r w:rsidR="00872AAB" w:rsidRPr="006C6C03">
        <w:rPr>
          <w:b/>
          <w:sz w:val="24"/>
          <w:szCs w:val="24"/>
          <w:lang w:val="lv-LV"/>
        </w:rPr>
        <w:t xml:space="preserve"> (atbilstoši Nolikuma 3.2.1. punkt</w:t>
      </w:r>
      <w:r w:rsidR="00CD2237" w:rsidRPr="006C6C03">
        <w:rPr>
          <w:b/>
          <w:sz w:val="24"/>
          <w:szCs w:val="24"/>
          <w:lang w:val="lv-LV"/>
        </w:rPr>
        <w:t>ā noteiktajam):</w:t>
      </w:r>
    </w:p>
    <w:p w:rsidR="00EE6DEC" w:rsidRPr="006C6C03" w:rsidRDefault="00EE6DEC" w:rsidP="00EE6DEC">
      <w:pPr>
        <w:pStyle w:val="ListParagraph"/>
        <w:rPr>
          <w:lang w:val="lv-LV"/>
        </w:rPr>
      </w:pPr>
    </w:p>
    <w:tbl>
      <w:tblPr>
        <w:tblW w:w="1429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1924"/>
        <w:gridCol w:w="2992"/>
        <w:gridCol w:w="2138"/>
        <w:gridCol w:w="3205"/>
        <w:gridCol w:w="1496"/>
        <w:gridCol w:w="1924"/>
      </w:tblGrid>
      <w:tr w:rsidR="00872AAB" w:rsidRPr="006C6C03" w:rsidTr="005B7D0A">
        <w:trPr>
          <w:cantSplit/>
          <w:trHeight w:val="331"/>
        </w:trPr>
        <w:tc>
          <w:tcPr>
            <w:tcW w:w="611" w:type="dxa"/>
            <w:vMerge w:val="restart"/>
            <w:shd w:val="clear" w:color="auto" w:fill="auto"/>
            <w:vAlign w:val="center"/>
          </w:tcPr>
          <w:p w:rsidR="00872AAB" w:rsidRPr="006C6C03" w:rsidRDefault="005B7D0A" w:rsidP="00EE6DEC">
            <w:pPr>
              <w:jc w:val="center"/>
              <w:rPr>
                <w:sz w:val="24"/>
                <w:szCs w:val="24"/>
                <w:lang w:val="lv-LV"/>
              </w:rPr>
            </w:pPr>
            <w:r w:rsidRPr="006C6C03">
              <w:rPr>
                <w:sz w:val="24"/>
                <w:szCs w:val="24"/>
                <w:lang w:val="lv-LV"/>
              </w:rPr>
              <w:t>Nr.</w:t>
            </w:r>
          </w:p>
        </w:tc>
        <w:tc>
          <w:tcPr>
            <w:tcW w:w="1924" w:type="dxa"/>
            <w:vMerge w:val="restart"/>
            <w:shd w:val="clear" w:color="auto" w:fill="auto"/>
            <w:vAlign w:val="center"/>
          </w:tcPr>
          <w:p w:rsidR="00872AAB" w:rsidRPr="006C6C03" w:rsidRDefault="00872AAB" w:rsidP="00EE6DEC">
            <w:pPr>
              <w:jc w:val="center"/>
              <w:rPr>
                <w:sz w:val="24"/>
                <w:szCs w:val="24"/>
                <w:lang w:val="lv-LV"/>
              </w:rPr>
            </w:pPr>
            <w:r w:rsidRPr="006C6C03">
              <w:rPr>
                <w:sz w:val="24"/>
                <w:szCs w:val="24"/>
                <w:lang w:val="lv-LV"/>
              </w:rPr>
              <w:t xml:space="preserve">Noslēgtā projektēšanas </w:t>
            </w:r>
            <w:r w:rsidRPr="006C6C03">
              <w:rPr>
                <w:bCs/>
                <w:sz w:val="24"/>
                <w:szCs w:val="24"/>
                <w:lang w:val="lv-LV"/>
              </w:rPr>
              <w:t>līguma summa</w:t>
            </w:r>
            <w:r w:rsidRPr="006C6C03">
              <w:rPr>
                <w:sz w:val="24"/>
                <w:szCs w:val="24"/>
                <w:lang w:val="lv-LV"/>
              </w:rPr>
              <w:t xml:space="preserve">, </w:t>
            </w:r>
            <w:r w:rsidR="00E47F0C" w:rsidRPr="006C6C03">
              <w:rPr>
                <w:sz w:val="24"/>
                <w:szCs w:val="24"/>
                <w:lang w:val="lv-LV"/>
              </w:rPr>
              <w:t>eiro</w:t>
            </w:r>
            <w:r w:rsidRPr="006C6C03">
              <w:rPr>
                <w:sz w:val="24"/>
                <w:szCs w:val="24"/>
                <w:lang w:val="lv-LV"/>
              </w:rPr>
              <w:t xml:space="preserve"> bez PVN</w:t>
            </w:r>
          </w:p>
        </w:tc>
        <w:tc>
          <w:tcPr>
            <w:tcW w:w="2992" w:type="dxa"/>
            <w:vMerge w:val="restart"/>
            <w:shd w:val="clear" w:color="auto" w:fill="auto"/>
            <w:vAlign w:val="center"/>
          </w:tcPr>
          <w:p w:rsidR="00872AAB" w:rsidRPr="006C6C03" w:rsidRDefault="00872AAB" w:rsidP="00EE6DEC">
            <w:pPr>
              <w:jc w:val="center"/>
              <w:rPr>
                <w:sz w:val="24"/>
                <w:szCs w:val="24"/>
                <w:lang w:val="lv-LV"/>
              </w:rPr>
            </w:pPr>
            <w:r w:rsidRPr="006C6C03">
              <w:rPr>
                <w:bCs/>
                <w:sz w:val="24"/>
                <w:szCs w:val="24"/>
                <w:lang w:val="lv-LV"/>
              </w:rPr>
              <w:t xml:space="preserve">Pasūtītāja nosaukums, adrese un kontaktpersona un tālruņa numurs </w:t>
            </w:r>
          </w:p>
        </w:tc>
        <w:tc>
          <w:tcPr>
            <w:tcW w:w="2138" w:type="dxa"/>
            <w:vMerge w:val="restart"/>
            <w:shd w:val="clear" w:color="auto" w:fill="auto"/>
            <w:vAlign w:val="center"/>
          </w:tcPr>
          <w:p w:rsidR="00872AAB" w:rsidRPr="006C6C03" w:rsidRDefault="00872AAB" w:rsidP="00EE6DEC">
            <w:pPr>
              <w:jc w:val="center"/>
              <w:rPr>
                <w:sz w:val="24"/>
                <w:szCs w:val="24"/>
                <w:lang w:val="lv-LV"/>
              </w:rPr>
            </w:pPr>
            <w:r w:rsidRPr="006C6C03">
              <w:rPr>
                <w:sz w:val="24"/>
                <w:szCs w:val="24"/>
                <w:lang w:val="lv-LV"/>
              </w:rPr>
              <w:t xml:space="preserve">Projektēšanas izpildes </w:t>
            </w:r>
            <w:r w:rsidRPr="006C6C03">
              <w:rPr>
                <w:bCs/>
                <w:sz w:val="24"/>
                <w:szCs w:val="24"/>
                <w:lang w:val="lv-LV"/>
              </w:rPr>
              <w:t>termiņi</w:t>
            </w:r>
            <w:r w:rsidRPr="006C6C03">
              <w:rPr>
                <w:sz w:val="24"/>
                <w:szCs w:val="24"/>
                <w:lang w:val="lv-LV"/>
              </w:rPr>
              <w:t xml:space="preserve"> (no - līdz)</w:t>
            </w:r>
          </w:p>
          <w:p w:rsidR="00872AAB" w:rsidRPr="006C6C03" w:rsidRDefault="00872AAB" w:rsidP="00EE6DEC">
            <w:pPr>
              <w:jc w:val="center"/>
              <w:rPr>
                <w:sz w:val="24"/>
                <w:szCs w:val="24"/>
                <w:lang w:val="lv-LV"/>
              </w:rPr>
            </w:pPr>
          </w:p>
        </w:tc>
        <w:tc>
          <w:tcPr>
            <w:tcW w:w="6625" w:type="dxa"/>
            <w:gridSpan w:val="3"/>
            <w:shd w:val="clear" w:color="auto" w:fill="auto"/>
            <w:vAlign w:val="center"/>
          </w:tcPr>
          <w:p w:rsidR="00872AAB" w:rsidRPr="006C6C03" w:rsidRDefault="00872AAB" w:rsidP="00CD2237">
            <w:pPr>
              <w:jc w:val="center"/>
              <w:rPr>
                <w:bCs/>
                <w:sz w:val="24"/>
                <w:szCs w:val="24"/>
                <w:lang w:val="lv-LV"/>
              </w:rPr>
            </w:pPr>
            <w:r w:rsidRPr="006C6C03">
              <w:rPr>
                <w:bCs/>
                <w:sz w:val="24"/>
                <w:szCs w:val="24"/>
                <w:lang w:val="lv-LV"/>
              </w:rPr>
              <w:t>Informācija par objektu</w:t>
            </w:r>
          </w:p>
        </w:tc>
      </w:tr>
      <w:tr w:rsidR="00872AAB" w:rsidRPr="006C6C03" w:rsidTr="005B7D0A">
        <w:trPr>
          <w:cantSplit/>
          <w:trHeight w:val="177"/>
        </w:trPr>
        <w:tc>
          <w:tcPr>
            <w:tcW w:w="611" w:type="dxa"/>
            <w:vMerge/>
            <w:shd w:val="clear" w:color="auto" w:fill="auto"/>
            <w:vAlign w:val="center"/>
          </w:tcPr>
          <w:p w:rsidR="00872AAB" w:rsidRPr="006C6C03" w:rsidRDefault="00872AAB" w:rsidP="00EE6DEC">
            <w:pPr>
              <w:jc w:val="center"/>
              <w:rPr>
                <w:sz w:val="24"/>
                <w:szCs w:val="24"/>
                <w:lang w:val="lv-LV"/>
              </w:rPr>
            </w:pPr>
          </w:p>
        </w:tc>
        <w:tc>
          <w:tcPr>
            <w:tcW w:w="1924" w:type="dxa"/>
            <w:vMerge/>
            <w:shd w:val="clear" w:color="auto" w:fill="auto"/>
            <w:vAlign w:val="center"/>
          </w:tcPr>
          <w:p w:rsidR="00872AAB" w:rsidRPr="006C6C03" w:rsidRDefault="00872AAB" w:rsidP="00EE6DEC">
            <w:pPr>
              <w:jc w:val="center"/>
              <w:rPr>
                <w:sz w:val="24"/>
                <w:szCs w:val="24"/>
                <w:lang w:val="lv-LV"/>
              </w:rPr>
            </w:pPr>
          </w:p>
        </w:tc>
        <w:tc>
          <w:tcPr>
            <w:tcW w:w="2992" w:type="dxa"/>
            <w:vMerge/>
            <w:shd w:val="clear" w:color="auto" w:fill="auto"/>
            <w:vAlign w:val="center"/>
          </w:tcPr>
          <w:p w:rsidR="00872AAB" w:rsidRPr="006C6C03" w:rsidRDefault="00872AAB" w:rsidP="00EE6DEC">
            <w:pPr>
              <w:jc w:val="center"/>
              <w:rPr>
                <w:sz w:val="24"/>
                <w:szCs w:val="24"/>
                <w:lang w:val="lv-LV"/>
              </w:rPr>
            </w:pPr>
          </w:p>
        </w:tc>
        <w:tc>
          <w:tcPr>
            <w:tcW w:w="2138" w:type="dxa"/>
            <w:vMerge/>
            <w:shd w:val="clear" w:color="auto" w:fill="auto"/>
            <w:vAlign w:val="center"/>
          </w:tcPr>
          <w:p w:rsidR="00872AAB" w:rsidRPr="006C6C03" w:rsidRDefault="00872AAB" w:rsidP="00EE6DEC">
            <w:pPr>
              <w:jc w:val="center"/>
              <w:rPr>
                <w:sz w:val="24"/>
                <w:szCs w:val="24"/>
                <w:lang w:val="lv-LV"/>
              </w:rPr>
            </w:pPr>
          </w:p>
        </w:tc>
        <w:tc>
          <w:tcPr>
            <w:tcW w:w="3205" w:type="dxa"/>
            <w:shd w:val="clear" w:color="auto" w:fill="auto"/>
            <w:vAlign w:val="center"/>
          </w:tcPr>
          <w:p w:rsidR="00872AAB" w:rsidRPr="006C6C03" w:rsidRDefault="00CD2237" w:rsidP="00CD2237">
            <w:pPr>
              <w:jc w:val="center"/>
              <w:rPr>
                <w:sz w:val="24"/>
                <w:szCs w:val="24"/>
                <w:lang w:val="lv-LV"/>
              </w:rPr>
            </w:pPr>
            <w:r w:rsidRPr="006C6C03">
              <w:rPr>
                <w:sz w:val="24"/>
                <w:szCs w:val="24"/>
                <w:lang w:val="lv-LV"/>
              </w:rPr>
              <w:t xml:space="preserve">Objekta nosaukums </w:t>
            </w:r>
            <w:r w:rsidR="00872AAB" w:rsidRPr="006C6C03">
              <w:rPr>
                <w:sz w:val="24"/>
                <w:szCs w:val="24"/>
                <w:lang w:val="lv-LV"/>
              </w:rPr>
              <w:t xml:space="preserve">un īss raksturojums </w:t>
            </w:r>
            <w:r w:rsidRPr="006C6C03">
              <w:rPr>
                <w:bCs/>
                <w:sz w:val="24"/>
                <w:szCs w:val="24"/>
                <w:lang w:val="lv-LV"/>
              </w:rPr>
              <w:t>- nodošanas ekspluatācijā vai būvvaldes akcepta datums uz būvprojekta vai apliecinājuma kartes datums</w:t>
            </w:r>
            <w:r w:rsidRPr="006C6C03">
              <w:rPr>
                <w:sz w:val="24"/>
                <w:szCs w:val="24"/>
                <w:lang w:val="lv-LV"/>
              </w:rPr>
              <w:t xml:space="preserve"> </w:t>
            </w:r>
          </w:p>
        </w:tc>
        <w:tc>
          <w:tcPr>
            <w:tcW w:w="1496" w:type="dxa"/>
            <w:shd w:val="clear" w:color="auto" w:fill="auto"/>
            <w:vAlign w:val="center"/>
          </w:tcPr>
          <w:p w:rsidR="00872AAB" w:rsidRPr="006C6C03" w:rsidRDefault="00872AAB" w:rsidP="00EE6DEC">
            <w:pPr>
              <w:jc w:val="center"/>
              <w:rPr>
                <w:sz w:val="24"/>
                <w:szCs w:val="24"/>
                <w:lang w:val="lv-LV"/>
              </w:rPr>
            </w:pPr>
            <w:r w:rsidRPr="006C6C03">
              <w:rPr>
                <w:sz w:val="24"/>
                <w:szCs w:val="24"/>
                <w:lang w:val="lv-LV"/>
              </w:rPr>
              <w:t>Siltumtrašu garums m</w:t>
            </w:r>
          </w:p>
        </w:tc>
        <w:tc>
          <w:tcPr>
            <w:tcW w:w="1924" w:type="dxa"/>
            <w:shd w:val="clear" w:color="auto" w:fill="auto"/>
            <w:vAlign w:val="center"/>
          </w:tcPr>
          <w:p w:rsidR="00872AAB" w:rsidRPr="006C6C03" w:rsidRDefault="00872AAB" w:rsidP="00EE6DEC">
            <w:pPr>
              <w:jc w:val="center"/>
              <w:rPr>
                <w:sz w:val="24"/>
                <w:szCs w:val="24"/>
                <w:lang w:val="lv-LV"/>
              </w:rPr>
            </w:pPr>
            <w:r w:rsidRPr="006C6C03">
              <w:rPr>
                <w:sz w:val="24"/>
                <w:szCs w:val="24"/>
                <w:lang w:val="lv-LV"/>
              </w:rPr>
              <w:t xml:space="preserve">Veiktie </w:t>
            </w:r>
            <w:r w:rsidRPr="006C6C03">
              <w:rPr>
                <w:bCs/>
                <w:sz w:val="24"/>
                <w:szCs w:val="24"/>
                <w:lang w:val="lv-LV"/>
              </w:rPr>
              <w:t>darbi objektā</w:t>
            </w:r>
            <w:r w:rsidRPr="006C6C03">
              <w:rPr>
                <w:sz w:val="24"/>
                <w:szCs w:val="24"/>
                <w:lang w:val="lv-LV"/>
              </w:rPr>
              <w:t xml:space="preserve"> (norādot darbu veidus un apjomus)</w:t>
            </w:r>
          </w:p>
        </w:tc>
      </w:tr>
      <w:tr w:rsidR="00872AAB" w:rsidRPr="006C6C03" w:rsidTr="005B7D0A">
        <w:trPr>
          <w:trHeight w:val="331"/>
        </w:trPr>
        <w:tc>
          <w:tcPr>
            <w:tcW w:w="611" w:type="dxa"/>
            <w:shd w:val="clear" w:color="auto" w:fill="auto"/>
          </w:tcPr>
          <w:p w:rsidR="00872AAB" w:rsidRPr="006C6C03" w:rsidRDefault="00872AAB" w:rsidP="00EE6DEC">
            <w:pPr>
              <w:jc w:val="center"/>
              <w:rPr>
                <w:b/>
                <w:bCs/>
                <w:sz w:val="24"/>
                <w:szCs w:val="24"/>
                <w:lang w:val="lv-LV"/>
              </w:rPr>
            </w:pPr>
          </w:p>
        </w:tc>
        <w:tc>
          <w:tcPr>
            <w:tcW w:w="1924" w:type="dxa"/>
            <w:shd w:val="clear" w:color="auto" w:fill="auto"/>
          </w:tcPr>
          <w:p w:rsidR="00872AAB" w:rsidRPr="006C6C03" w:rsidRDefault="00872AAB" w:rsidP="00EE6DEC">
            <w:pPr>
              <w:jc w:val="center"/>
              <w:rPr>
                <w:sz w:val="24"/>
                <w:szCs w:val="24"/>
                <w:lang w:val="lv-LV"/>
              </w:rPr>
            </w:pPr>
          </w:p>
        </w:tc>
        <w:tc>
          <w:tcPr>
            <w:tcW w:w="2992" w:type="dxa"/>
            <w:shd w:val="clear" w:color="auto" w:fill="auto"/>
          </w:tcPr>
          <w:p w:rsidR="00872AAB" w:rsidRPr="006C6C03" w:rsidRDefault="00872AAB" w:rsidP="00EE6DEC">
            <w:pPr>
              <w:jc w:val="center"/>
              <w:rPr>
                <w:sz w:val="24"/>
                <w:szCs w:val="24"/>
                <w:lang w:val="lv-LV"/>
              </w:rPr>
            </w:pPr>
          </w:p>
        </w:tc>
        <w:tc>
          <w:tcPr>
            <w:tcW w:w="2138" w:type="dxa"/>
            <w:shd w:val="clear" w:color="auto" w:fill="auto"/>
          </w:tcPr>
          <w:p w:rsidR="00872AAB" w:rsidRPr="006C6C03" w:rsidRDefault="00872AAB" w:rsidP="00EE6DEC">
            <w:pPr>
              <w:jc w:val="center"/>
              <w:rPr>
                <w:sz w:val="24"/>
                <w:szCs w:val="24"/>
                <w:lang w:val="lv-LV"/>
              </w:rPr>
            </w:pPr>
          </w:p>
        </w:tc>
        <w:tc>
          <w:tcPr>
            <w:tcW w:w="3205" w:type="dxa"/>
            <w:shd w:val="clear" w:color="auto" w:fill="auto"/>
          </w:tcPr>
          <w:p w:rsidR="00872AAB" w:rsidRPr="006C6C03" w:rsidRDefault="00872AAB" w:rsidP="00EE6DEC">
            <w:pPr>
              <w:jc w:val="center"/>
              <w:rPr>
                <w:sz w:val="24"/>
                <w:szCs w:val="24"/>
                <w:lang w:val="lv-LV"/>
              </w:rPr>
            </w:pPr>
          </w:p>
        </w:tc>
        <w:tc>
          <w:tcPr>
            <w:tcW w:w="1496" w:type="dxa"/>
            <w:shd w:val="clear" w:color="auto" w:fill="auto"/>
          </w:tcPr>
          <w:p w:rsidR="00872AAB" w:rsidRPr="006C6C03" w:rsidRDefault="00872AAB" w:rsidP="00EE6DEC">
            <w:pPr>
              <w:jc w:val="center"/>
              <w:rPr>
                <w:sz w:val="24"/>
                <w:szCs w:val="24"/>
                <w:lang w:val="lv-LV"/>
              </w:rPr>
            </w:pPr>
          </w:p>
        </w:tc>
        <w:tc>
          <w:tcPr>
            <w:tcW w:w="1924" w:type="dxa"/>
            <w:shd w:val="clear" w:color="auto" w:fill="auto"/>
          </w:tcPr>
          <w:p w:rsidR="00872AAB" w:rsidRPr="006C6C03" w:rsidRDefault="00872AAB" w:rsidP="00EE6DEC">
            <w:pPr>
              <w:jc w:val="center"/>
              <w:rPr>
                <w:sz w:val="24"/>
                <w:szCs w:val="24"/>
                <w:lang w:val="lv-LV"/>
              </w:rPr>
            </w:pPr>
          </w:p>
        </w:tc>
      </w:tr>
      <w:tr w:rsidR="00872AAB" w:rsidRPr="006C6C03" w:rsidTr="005B7D0A">
        <w:trPr>
          <w:trHeight w:val="331"/>
        </w:trPr>
        <w:tc>
          <w:tcPr>
            <w:tcW w:w="611" w:type="dxa"/>
            <w:shd w:val="clear" w:color="auto" w:fill="auto"/>
          </w:tcPr>
          <w:p w:rsidR="00872AAB" w:rsidRPr="006C6C03" w:rsidRDefault="00872AAB" w:rsidP="00EE6DEC">
            <w:pPr>
              <w:jc w:val="center"/>
              <w:rPr>
                <w:b/>
                <w:bCs/>
                <w:sz w:val="24"/>
                <w:szCs w:val="24"/>
                <w:lang w:val="lv-LV"/>
              </w:rPr>
            </w:pPr>
          </w:p>
        </w:tc>
        <w:tc>
          <w:tcPr>
            <w:tcW w:w="1924" w:type="dxa"/>
            <w:shd w:val="clear" w:color="auto" w:fill="auto"/>
          </w:tcPr>
          <w:p w:rsidR="00872AAB" w:rsidRPr="006C6C03" w:rsidRDefault="00872AAB" w:rsidP="00EE6DEC">
            <w:pPr>
              <w:jc w:val="center"/>
              <w:rPr>
                <w:sz w:val="24"/>
                <w:szCs w:val="24"/>
                <w:lang w:val="lv-LV"/>
              </w:rPr>
            </w:pPr>
          </w:p>
        </w:tc>
        <w:tc>
          <w:tcPr>
            <w:tcW w:w="2992" w:type="dxa"/>
            <w:shd w:val="clear" w:color="auto" w:fill="auto"/>
          </w:tcPr>
          <w:p w:rsidR="00872AAB" w:rsidRPr="006C6C03" w:rsidRDefault="00872AAB" w:rsidP="00EE6DEC">
            <w:pPr>
              <w:jc w:val="center"/>
              <w:rPr>
                <w:sz w:val="24"/>
                <w:szCs w:val="24"/>
                <w:lang w:val="lv-LV"/>
              </w:rPr>
            </w:pPr>
          </w:p>
        </w:tc>
        <w:tc>
          <w:tcPr>
            <w:tcW w:w="2138" w:type="dxa"/>
            <w:shd w:val="clear" w:color="auto" w:fill="auto"/>
          </w:tcPr>
          <w:p w:rsidR="00872AAB" w:rsidRPr="006C6C03" w:rsidRDefault="00872AAB" w:rsidP="00EE6DEC">
            <w:pPr>
              <w:jc w:val="center"/>
              <w:rPr>
                <w:sz w:val="24"/>
                <w:szCs w:val="24"/>
                <w:lang w:val="lv-LV"/>
              </w:rPr>
            </w:pPr>
          </w:p>
        </w:tc>
        <w:tc>
          <w:tcPr>
            <w:tcW w:w="3205" w:type="dxa"/>
            <w:shd w:val="clear" w:color="auto" w:fill="auto"/>
          </w:tcPr>
          <w:p w:rsidR="00872AAB" w:rsidRPr="006C6C03" w:rsidRDefault="00872AAB" w:rsidP="00EE6DEC">
            <w:pPr>
              <w:jc w:val="center"/>
              <w:rPr>
                <w:sz w:val="24"/>
                <w:szCs w:val="24"/>
                <w:lang w:val="lv-LV"/>
              </w:rPr>
            </w:pPr>
          </w:p>
        </w:tc>
        <w:tc>
          <w:tcPr>
            <w:tcW w:w="1496" w:type="dxa"/>
            <w:shd w:val="clear" w:color="auto" w:fill="auto"/>
          </w:tcPr>
          <w:p w:rsidR="00872AAB" w:rsidRPr="006C6C03" w:rsidRDefault="00872AAB" w:rsidP="00EE6DEC">
            <w:pPr>
              <w:jc w:val="center"/>
              <w:rPr>
                <w:sz w:val="24"/>
                <w:szCs w:val="24"/>
                <w:lang w:val="lv-LV"/>
              </w:rPr>
            </w:pPr>
          </w:p>
        </w:tc>
        <w:tc>
          <w:tcPr>
            <w:tcW w:w="1924" w:type="dxa"/>
            <w:shd w:val="clear" w:color="auto" w:fill="auto"/>
          </w:tcPr>
          <w:p w:rsidR="00872AAB" w:rsidRPr="006C6C03" w:rsidRDefault="00872AAB" w:rsidP="00EE6DEC">
            <w:pPr>
              <w:jc w:val="center"/>
              <w:rPr>
                <w:sz w:val="24"/>
                <w:szCs w:val="24"/>
                <w:lang w:val="lv-LV"/>
              </w:rPr>
            </w:pPr>
          </w:p>
        </w:tc>
      </w:tr>
      <w:tr w:rsidR="00872AAB" w:rsidRPr="006C6C03" w:rsidTr="005B7D0A">
        <w:trPr>
          <w:trHeight w:val="331"/>
        </w:trPr>
        <w:tc>
          <w:tcPr>
            <w:tcW w:w="611" w:type="dxa"/>
            <w:shd w:val="clear" w:color="auto" w:fill="auto"/>
          </w:tcPr>
          <w:p w:rsidR="00872AAB" w:rsidRPr="006C6C03" w:rsidRDefault="00872AAB" w:rsidP="00EE6DEC">
            <w:pPr>
              <w:jc w:val="center"/>
              <w:rPr>
                <w:b/>
                <w:bCs/>
                <w:sz w:val="24"/>
                <w:szCs w:val="24"/>
                <w:lang w:val="lv-LV"/>
              </w:rPr>
            </w:pPr>
          </w:p>
        </w:tc>
        <w:tc>
          <w:tcPr>
            <w:tcW w:w="1924" w:type="dxa"/>
            <w:shd w:val="clear" w:color="auto" w:fill="auto"/>
          </w:tcPr>
          <w:p w:rsidR="00872AAB" w:rsidRPr="006C6C03" w:rsidRDefault="00872AAB" w:rsidP="00EE6DEC">
            <w:pPr>
              <w:jc w:val="center"/>
              <w:rPr>
                <w:sz w:val="24"/>
                <w:szCs w:val="24"/>
                <w:lang w:val="lv-LV"/>
              </w:rPr>
            </w:pPr>
          </w:p>
        </w:tc>
        <w:tc>
          <w:tcPr>
            <w:tcW w:w="2992" w:type="dxa"/>
            <w:shd w:val="clear" w:color="auto" w:fill="auto"/>
          </w:tcPr>
          <w:p w:rsidR="00872AAB" w:rsidRPr="006C6C03" w:rsidRDefault="00872AAB" w:rsidP="00EE6DEC">
            <w:pPr>
              <w:jc w:val="center"/>
              <w:rPr>
                <w:sz w:val="24"/>
                <w:szCs w:val="24"/>
                <w:lang w:val="lv-LV"/>
              </w:rPr>
            </w:pPr>
          </w:p>
        </w:tc>
        <w:tc>
          <w:tcPr>
            <w:tcW w:w="2138" w:type="dxa"/>
            <w:shd w:val="clear" w:color="auto" w:fill="auto"/>
          </w:tcPr>
          <w:p w:rsidR="00872AAB" w:rsidRPr="006C6C03" w:rsidRDefault="00872AAB" w:rsidP="00EE6DEC">
            <w:pPr>
              <w:jc w:val="center"/>
              <w:rPr>
                <w:sz w:val="24"/>
                <w:szCs w:val="24"/>
                <w:lang w:val="lv-LV"/>
              </w:rPr>
            </w:pPr>
          </w:p>
        </w:tc>
        <w:tc>
          <w:tcPr>
            <w:tcW w:w="3205" w:type="dxa"/>
            <w:shd w:val="clear" w:color="auto" w:fill="auto"/>
          </w:tcPr>
          <w:p w:rsidR="00872AAB" w:rsidRPr="006C6C03" w:rsidRDefault="00872AAB" w:rsidP="00EE6DEC">
            <w:pPr>
              <w:jc w:val="center"/>
              <w:rPr>
                <w:sz w:val="24"/>
                <w:szCs w:val="24"/>
                <w:lang w:val="lv-LV"/>
              </w:rPr>
            </w:pPr>
          </w:p>
        </w:tc>
        <w:tc>
          <w:tcPr>
            <w:tcW w:w="1496" w:type="dxa"/>
            <w:shd w:val="clear" w:color="auto" w:fill="auto"/>
          </w:tcPr>
          <w:p w:rsidR="00872AAB" w:rsidRPr="006C6C03" w:rsidRDefault="00872AAB" w:rsidP="00EE6DEC">
            <w:pPr>
              <w:jc w:val="center"/>
              <w:rPr>
                <w:sz w:val="24"/>
                <w:szCs w:val="24"/>
                <w:lang w:val="lv-LV"/>
              </w:rPr>
            </w:pPr>
          </w:p>
        </w:tc>
        <w:tc>
          <w:tcPr>
            <w:tcW w:w="1924" w:type="dxa"/>
            <w:shd w:val="clear" w:color="auto" w:fill="auto"/>
          </w:tcPr>
          <w:p w:rsidR="00872AAB" w:rsidRPr="006C6C03" w:rsidRDefault="00872AAB" w:rsidP="00EE6DEC">
            <w:pPr>
              <w:jc w:val="center"/>
              <w:rPr>
                <w:sz w:val="24"/>
                <w:szCs w:val="24"/>
                <w:lang w:val="lv-LV"/>
              </w:rPr>
            </w:pPr>
          </w:p>
        </w:tc>
      </w:tr>
    </w:tbl>
    <w:p w:rsidR="00872AAB" w:rsidRPr="006C6C03" w:rsidRDefault="00872AAB" w:rsidP="00EE6DEC">
      <w:pPr>
        <w:rPr>
          <w:rFonts w:eastAsia="Calibri"/>
          <w:kern w:val="0"/>
          <w:sz w:val="24"/>
          <w:szCs w:val="24"/>
          <w:lang w:val="lv-LV"/>
        </w:rPr>
      </w:pPr>
    </w:p>
    <w:p w:rsidR="00872AAB" w:rsidRPr="006C6C03" w:rsidRDefault="00872AAB" w:rsidP="00EE6DEC">
      <w:pPr>
        <w:rPr>
          <w:rFonts w:eastAsia="Calibri"/>
          <w:kern w:val="0"/>
          <w:sz w:val="24"/>
          <w:szCs w:val="24"/>
          <w:lang w:val="lv-LV"/>
        </w:rPr>
      </w:pPr>
    </w:p>
    <w:p w:rsidR="00872AAB" w:rsidRPr="006C6C03" w:rsidRDefault="00872AAB" w:rsidP="00EE6DEC">
      <w:pPr>
        <w:rPr>
          <w:rFonts w:eastAsia="Calibri"/>
          <w:kern w:val="0"/>
          <w:sz w:val="24"/>
          <w:szCs w:val="24"/>
          <w:lang w:val="lv-LV"/>
        </w:rPr>
      </w:pPr>
    </w:p>
    <w:p w:rsidR="00872AAB" w:rsidRPr="006C6C03" w:rsidRDefault="00872AAB" w:rsidP="00EE6DEC">
      <w:pPr>
        <w:rPr>
          <w:rFonts w:eastAsia="Calibri"/>
          <w:kern w:val="0"/>
          <w:sz w:val="24"/>
          <w:szCs w:val="24"/>
          <w:lang w:val="lv-LV"/>
        </w:rPr>
      </w:pPr>
    </w:p>
    <w:p w:rsidR="00872AAB" w:rsidRPr="006C6C03" w:rsidRDefault="00872AAB" w:rsidP="00EE6DEC">
      <w:pPr>
        <w:rPr>
          <w:rFonts w:eastAsia="Calibri"/>
          <w:kern w:val="0"/>
          <w:sz w:val="24"/>
          <w:szCs w:val="24"/>
          <w:lang w:val="lv-LV"/>
        </w:rPr>
      </w:pPr>
    </w:p>
    <w:p w:rsidR="00872AAB" w:rsidRPr="006C6C03" w:rsidRDefault="00872AAB" w:rsidP="00EE6DEC">
      <w:pPr>
        <w:rPr>
          <w:rFonts w:eastAsia="Calibri"/>
          <w:kern w:val="0"/>
          <w:sz w:val="24"/>
          <w:szCs w:val="24"/>
          <w:lang w:val="lv-LV"/>
        </w:rPr>
      </w:pPr>
    </w:p>
    <w:p w:rsidR="00872AAB" w:rsidRPr="006C6C03" w:rsidRDefault="00872AAB" w:rsidP="00EE6DEC">
      <w:pPr>
        <w:rPr>
          <w:lang w:val="lv-LV"/>
        </w:rPr>
      </w:pPr>
    </w:p>
    <w:p w:rsidR="00CD2237" w:rsidRPr="006C6C03" w:rsidRDefault="00CD2237">
      <w:pPr>
        <w:widowControl/>
        <w:overflowPunct/>
        <w:autoSpaceDE/>
        <w:autoSpaceDN/>
        <w:adjustRightInd/>
        <w:spacing w:after="200" w:line="276" w:lineRule="auto"/>
        <w:rPr>
          <w:lang w:val="lv-LV"/>
        </w:rPr>
      </w:pPr>
      <w:r w:rsidRPr="006C6C03">
        <w:rPr>
          <w:lang w:val="lv-LV"/>
        </w:rPr>
        <w:br w:type="page"/>
      </w:r>
    </w:p>
    <w:p w:rsidR="00CD2237" w:rsidRPr="006C6C03" w:rsidRDefault="00CD2237" w:rsidP="00CD2237">
      <w:pPr>
        <w:pStyle w:val="BodyText2"/>
        <w:tabs>
          <w:tab w:val="left" w:pos="319"/>
        </w:tabs>
        <w:spacing w:after="0" w:line="240" w:lineRule="auto"/>
        <w:ind w:right="24"/>
        <w:jc w:val="right"/>
        <w:rPr>
          <w:b/>
          <w:bCs/>
          <w:sz w:val="24"/>
          <w:szCs w:val="24"/>
          <w:lang w:val="lv-LV"/>
        </w:rPr>
      </w:pPr>
      <w:r w:rsidRPr="006C6C03">
        <w:rPr>
          <w:b/>
          <w:bCs/>
          <w:sz w:val="24"/>
          <w:szCs w:val="24"/>
          <w:lang w:val="lv-LV"/>
        </w:rPr>
        <w:lastRenderedPageBreak/>
        <w:tab/>
        <w:t>4.pielikums</w:t>
      </w:r>
    </w:p>
    <w:p w:rsidR="00CD2237" w:rsidRPr="006C6C03" w:rsidRDefault="00CD2237" w:rsidP="00CD2237">
      <w:pPr>
        <w:pStyle w:val="BlockText"/>
        <w:ind w:left="851" w:right="24" w:firstLine="0"/>
        <w:jc w:val="right"/>
        <w:rPr>
          <w:sz w:val="20"/>
          <w:szCs w:val="20"/>
        </w:rPr>
      </w:pPr>
      <w:r w:rsidRPr="006C6C03">
        <w:rPr>
          <w:sz w:val="20"/>
          <w:szCs w:val="20"/>
        </w:rPr>
        <w:t xml:space="preserve">Iepirkuma procedūras „Kandavas pilsētas </w:t>
      </w:r>
    </w:p>
    <w:p w:rsidR="00CD2237" w:rsidRPr="006C6C03" w:rsidRDefault="00CD2237" w:rsidP="00CD2237">
      <w:pPr>
        <w:pStyle w:val="BlockText"/>
        <w:ind w:left="851" w:right="24" w:firstLine="0"/>
        <w:jc w:val="right"/>
        <w:rPr>
          <w:sz w:val="20"/>
          <w:szCs w:val="20"/>
        </w:rPr>
      </w:pPr>
      <w:r w:rsidRPr="006C6C03">
        <w:rPr>
          <w:sz w:val="20"/>
          <w:szCs w:val="20"/>
        </w:rPr>
        <w:t xml:space="preserve">Siltumtrašu rekonstrukcijas būvprojekta </w:t>
      </w:r>
    </w:p>
    <w:p w:rsidR="00CD2237" w:rsidRPr="00590A22" w:rsidRDefault="00CD2237" w:rsidP="00CD2237">
      <w:pPr>
        <w:pStyle w:val="BlockText"/>
        <w:ind w:left="851" w:right="24" w:firstLine="0"/>
        <w:jc w:val="right"/>
        <w:rPr>
          <w:sz w:val="20"/>
          <w:szCs w:val="20"/>
        </w:rPr>
      </w:pPr>
      <w:r w:rsidRPr="006C6C03">
        <w:rPr>
          <w:sz w:val="20"/>
          <w:szCs w:val="20"/>
        </w:rPr>
        <w:t xml:space="preserve">izstrāde, izbūve un </w:t>
      </w:r>
      <w:r w:rsidRPr="00590A22">
        <w:rPr>
          <w:sz w:val="20"/>
          <w:szCs w:val="20"/>
        </w:rPr>
        <w:t xml:space="preserve">autoruzraudzība” nolikumam </w:t>
      </w:r>
    </w:p>
    <w:p w:rsidR="00CD2237" w:rsidRPr="006C6C03" w:rsidRDefault="00CD2237" w:rsidP="00CD2237">
      <w:pPr>
        <w:pStyle w:val="BlockText"/>
        <w:ind w:left="851" w:right="24" w:firstLine="0"/>
        <w:jc w:val="right"/>
        <w:rPr>
          <w:sz w:val="20"/>
          <w:szCs w:val="20"/>
        </w:rPr>
      </w:pPr>
      <w:r w:rsidRPr="00590A22">
        <w:rPr>
          <w:sz w:val="20"/>
          <w:szCs w:val="20"/>
        </w:rPr>
        <w:t>(Iepirkuma identifikācijas numurs – KKP/2015/</w:t>
      </w:r>
      <w:r w:rsidR="00E51C23" w:rsidRPr="00590A22">
        <w:rPr>
          <w:sz w:val="20"/>
          <w:szCs w:val="20"/>
        </w:rPr>
        <w:t>6</w:t>
      </w:r>
      <w:r w:rsidRPr="00590A22">
        <w:rPr>
          <w:sz w:val="20"/>
          <w:szCs w:val="20"/>
        </w:rPr>
        <w:t xml:space="preserve"> KF)</w:t>
      </w:r>
    </w:p>
    <w:p w:rsidR="00CD2237" w:rsidRPr="006C6C03" w:rsidRDefault="00CD2237" w:rsidP="00CD2237">
      <w:pPr>
        <w:pStyle w:val="BlockText"/>
        <w:ind w:left="851" w:right="24" w:firstLine="0"/>
        <w:jc w:val="right"/>
        <w:rPr>
          <w:sz w:val="20"/>
          <w:szCs w:val="20"/>
        </w:rPr>
      </w:pPr>
    </w:p>
    <w:p w:rsidR="00CD2237" w:rsidRPr="006C6C03" w:rsidRDefault="00CD2237" w:rsidP="00CD2237">
      <w:pPr>
        <w:pStyle w:val="BlockText"/>
        <w:ind w:left="0" w:right="-1" w:firstLine="0"/>
        <w:jc w:val="center"/>
        <w:rPr>
          <w:b/>
        </w:rPr>
      </w:pPr>
      <w:r w:rsidRPr="006C6C03">
        <w:rPr>
          <w:b/>
        </w:rPr>
        <w:t>Pieredzes apraksts par būvniecības darbu veikšanu</w:t>
      </w:r>
    </w:p>
    <w:p w:rsidR="00872AAB" w:rsidRPr="006C6C03" w:rsidRDefault="00872AAB" w:rsidP="00EE6DEC">
      <w:pPr>
        <w:rPr>
          <w:lang w:val="lv-LV"/>
        </w:rPr>
      </w:pPr>
    </w:p>
    <w:p w:rsidR="00EE6DEC" w:rsidRPr="006C6C03" w:rsidRDefault="00EE6DEC" w:rsidP="00CD2237">
      <w:pPr>
        <w:pStyle w:val="ListParagraph"/>
        <w:rPr>
          <w:b/>
          <w:sz w:val="32"/>
          <w:lang w:val="lv-LV"/>
        </w:rPr>
      </w:pPr>
      <w:r w:rsidRPr="006C6C03">
        <w:rPr>
          <w:b/>
          <w:lang w:val="lv-LV"/>
        </w:rPr>
        <w:t>Informācija par [pretendenta nosaukums] iepriekšējo piecu gadu laikā veiktajiem būvniecības darbiem</w:t>
      </w:r>
      <w:r w:rsidR="00872AAB" w:rsidRPr="006C6C03">
        <w:rPr>
          <w:b/>
          <w:sz w:val="32"/>
          <w:lang w:val="lv-LV"/>
        </w:rPr>
        <w:t xml:space="preserve"> </w:t>
      </w:r>
      <w:r w:rsidR="00872AAB" w:rsidRPr="006C6C03">
        <w:rPr>
          <w:b/>
          <w:lang w:val="lv-LV"/>
        </w:rPr>
        <w:t>(atbilstoši Nolikuma 3.2.2. punkt</w:t>
      </w:r>
      <w:r w:rsidR="00CD2237" w:rsidRPr="006C6C03">
        <w:rPr>
          <w:b/>
          <w:lang w:val="lv-LV"/>
        </w:rPr>
        <w:t>ā noteiktajam):</w:t>
      </w:r>
    </w:p>
    <w:p w:rsidR="00EE6DEC" w:rsidRPr="006C6C03" w:rsidRDefault="00EE6DEC" w:rsidP="00EE6DEC">
      <w:pPr>
        <w:rPr>
          <w:sz w:val="32"/>
          <w:lang w:val="lv-LV"/>
        </w:rPr>
      </w:pPr>
    </w:p>
    <w:tbl>
      <w:tblPr>
        <w:tblW w:w="14287"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1631"/>
        <w:gridCol w:w="2536"/>
        <w:gridCol w:w="2174"/>
        <w:gridCol w:w="1812"/>
        <w:gridCol w:w="2507"/>
        <w:gridCol w:w="1478"/>
        <w:gridCol w:w="1631"/>
      </w:tblGrid>
      <w:tr w:rsidR="00EE6DEC" w:rsidRPr="006C6C03" w:rsidTr="005B7D0A">
        <w:trPr>
          <w:cantSplit/>
          <w:trHeight w:val="281"/>
        </w:trPr>
        <w:tc>
          <w:tcPr>
            <w:tcW w:w="518" w:type="dxa"/>
            <w:vMerge w:val="restart"/>
            <w:shd w:val="clear" w:color="auto" w:fill="auto"/>
            <w:vAlign w:val="center"/>
          </w:tcPr>
          <w:p w:rsidR="00EE6DEC" w:rsidRPr="006C6C03" w:rsidRDefault="005B7D0A" w:rsidP="00EE6DEC">
            <w:pPr>
              <w:jc w:val="center"/>
              <w:rPr>
                <w:sz w:val="24"/>
                <w:szCs w:val="24"/>
                <w:lang w:val="lv-LV"/>
              </w:rPr>
            </w:pPr>
            <w:r w:rsidRPr="006C6C03">
              <w:rPr>
                <w:sz w:val="24"/>
                <w:szCs w:val="24"/>
                <w:lang w:val="lv-LV"/>
              </w:rPr>
              <w:t>Nr.</w:t>
            </w:r>
          </w:p>
        </w:tc>
        <w:tc>
          <w:tcPr>
            <w:tcW w:w="1631" w:type="dxa"/>
            <w:vMerge w:val="restart"/>
            <w:shd w:val="clear" w:color="auto" w:fill="auto"/>
            <w:vAlign w:val="center"/>
          </w:tcPr>
          <w:p w:rsidR="00EE6DEC" w:rsidRPr="006C6C03" w:rsidRDefault="00EE6DEC" w:rsidP="00EE6DEC">
            <w:pPr>
              <w:jc w:val="center"/>
              <w:rPr>
                <w:sz w:val="24"/>
                <w:szCs w:val="24"/>
                <w:lang w:val="lv-LV"/>
              </w:rPr>
            </w:pPr>
            <w:r w:rsidRPr="006C6C03">
              <w:rPr>
                <w:sz w:val="24"/>
                <w:szCs w:val="24"/>
                <w:lang w:val="lv-LV"/>
              </w:rPr>
              <w:t xml:space="preserve">Noslēgtā būvdarbu </w:t>
            </w:r>
            <w:r w:rsidRPr="006C6C03">
              <w:rPr>
                <w:bCs/>
                <w:sz w:val="24"/>
                <w:szCs w:val="24"/>
                <w:lang w:val="lv-LV"/>
              </w:rPr>
              <w:t>līguma summa</w:t>
            </w:r>
            <w:r w:rsidRPr="006C6C03">
              <w:rPr>
                <w:sz w:val="24"/>
                <w:szCs w:val="24"/>
                <w:lang w:val="lv-LV"/>
              </w:rPr>
              <w:t xml:space="preserve">, </w:t>
            </w:r>
            <w:r w:rsidR="00E47F0C" w:rsidRPr="006C6C03">
              <w:rPr>
                <w:sz w:val="24"/>
                <w:szCs w:val="24"/>
                <w:lang w:val="lv-LV"/>
              </w:rPr>
              <w:t>eiro</w:t>
            </w:r>
            <w:r w:rsidRPr="006C6C03">
              <w:rPr>
                <w:sz w:val="24"/>
                <w:szCs w:val="24"/>
                <w:lang w:val="lv-LV"/>
              </w:rPr>
              <w:t xml:space="preserve"> bez PVN</w:t>
            </w:r>
          </w:p>
        </w:tc>
        <w:tc>
          <w:tcPr>
            <w:tcW w:w="2536" w:type="dxa"/>
            <w:vMerge w:val="restart"/>
            <w:shd w:val="clear" w:color="auto" w:fill="auto"/>
            <w:vAlign w:val="center"/>
          </w:tcPr>
          <w:p w:rsidR="00EE6DEC" w:rsidRPr="006C6C03" w:rsidRDefault="00EE6DEC" w:rsidP="00EE6DEC">
            <w:pPr>
              <w:jc w:val="center"/>
              <w:rPr>
                <w:sz w:val="24"/>
                <w:szCs w:val="24"/>
                <w:lang w:val="lv-LV"/>
              </w:rPr>
            </w:pPr>
            <w:r w:rsidRPr="006C6C03">
              <w:rPr>
                <w:sz w:val="24"/>
                <w:szCs w:val="24"/>
                <w:lang w:val="lv-LV"/>
              </w:rPr>
              <w:t xml:space="preserve">Būvdarbu </w:t>
            </w:r>
            <w:r w:rsidRPr="006C6C03">
              <w:rPr>
                <w:bCs/>
                <w:sz w:val="24"/>
                <w:szCs w:val="24"/>
                <w:lang w:val="lv-LV"/>
              </w:rPr>
              <w:t xml:space="preserve">pasūtītāja nosaukums, adrese un kontaktpersona un tālruņa numurs </w:t>
            </w:r>
          </w:p>
        </w:tc>
        <w:tc>
          <w:tcPr>
            <w:tcW w:w="2174" w:type="dxa"/>
            <w:vMerge w:val="restart"/>
            <w:shd w:val="clear" w:color="auto" w:fill="auto"/>
          </w:tcPr>
          <w:p w:rsidR="00EE6DEC" w:rsidRPr="006C6C03" w:rsidRDefault="00EE6DEC" w:rsidP="00EE6DEC">
            <w:pPr>
              <w:jc w:val="center"/>
              <w:rPr>
                <w:sz w:val="24"/>
                <w:szCs w:val="24"/>
                <w:lang w:val="lv-LV"/>
              </w:rPr>
            </w:pPr>
          </w:p>
          <w:p w:rsidR="00EE6DEC" w:rsidRPr="006C6C03" w:rsidRDefault="00EE6DEC" w:rsidP="00EE6DEC">
            <w:pPr>
              <w:rPr>
                <w:sz w:val="24"/>
                <w:szCs w:val="24"/>
                <w:lang w:val="lv-LV"/>
              </w:rPr>
            </w:pPr>
          </w:p>
          <w:p w:rsidR="00EE6DEC" w:rsidRPr="006C6C03" w:rsidRDefault="00EE6DEC" w:rsidP="00EE6DEC">
            <w:pPr>
              <w:rPr>
                <w:sz w:val="24"/>
                <w:szCs w:val="24"/>
                <w:lang w:val="lv-LV"/>
              </w:rPr>
            </w:pPr>
          </w:p>
          <w:p w:rsidR="00EE6DEC" w:rsidRPr="006C6C03" w:rsidRDefault="00EE6DEC" w:rsidP="00EE6DEC">
            <w:pPr>
              <w:jc w:val="center"/>
              <w:rPr>
                <w:sz w:val="24"/>
                <w:szCs w:val="24"/>
                <w:lang w:val="lv-LV"/>
              </w:rPr>
            </w:pPr>
            <w:r w:rsidRPr="006C6C03">
              <w:rPr>
                <w:sz w:val="24"/>
                <w:szCs w:val="24"/>
                <w:lang w:val="lv-LV"/>
              </w:rPr>
              <w:t>Ģenerāluzņēmēja nosaukums</w:t>
            </w:r>
          </w:p>
        </w:tc>
        <w:tc>
          <w:tcPr>
            <w:tcW w:w="1812" w:type="dxa"/>
            <w:vMerge w:val="restart"/>
            <w:shd w:val="clear" w:color="auto" w:fill="auto"/>
            <w:vAlign w:val="center"/>
          </w:tcPr>
          <w:p w:rsidR="00EE6DEC" w:rsidRPr="006C6C03" w:rsidRDefault="00EE6DEC" w:rsidP="00EE6DEC">
            <w:pPr>
              <w:jc w:val="center"/>
              <w:rPr>
                <w:sz w:val="24"/>
                <w:szCs w:val="24"/>
                <w:lang w:val="lv-LV"/>
              </w:rPr>
            </w:pPr>
            <w:r w:rsidRPr="006C6C03">
              <w:rPr>
                <w:sz w:val="24"/>
                <w:szCs w:val="24"/>
                <w:lang w:val="lv-LV"/>
              </w:rPr>
              <w:t xml:space="preserve">Būvdarbu izpildes </w:t>
            </w:r>
            <w:r w:rsidRPr="006C6C03">
              <w:rPr>
                <w:bCs/>
                <w:sz w:val="24"/>
                <w:szCs w:val="24"/>
                <w:lang w:val="lv-LV"/>
              </w:rPr>
              <w:t>termiņi</w:t>
            </w:r>
            <w:r w:rsidRPr="006C6C03">
              <w:rPr>
                <w:sz w:val="24"/>
                <w:szCs w:val="24"/>
                <w:lang w:val="lv-LV"/>
              </w:rPr>
              <w:t xml:space="preserve"> (no - līdz)</w:t>
            </w:r>
          </w:p>
          <w:p w:rsidR="00EE6DEC" w:rsidRPr="006C6C03" w:rsidRDefault="00EE6DEC" w:rsidP="00EE6DEC">
            <w:pPr>
              <w:jc w:val="center"/>
              <w:rPr>
                <w:sz w:val="24"/>
                <w:szCs w:val="24"/>
                <w:lang w:val="lv-LV"/>
              </w:rPr>
            </w:pPr>
          </w:p>
        </w:tc>
        <w:tc>
          <w:tcPr>
            <w:tcW w:w="5616" w:type="dxa"/>
            <w:gridSpan w:val="3"/>
            <w:shd w:val="clear" w:color="auto" w:fill="auto"/>
            <w:vAlign w:val="center"/>
          </w:tcPr>
          <w:p w:rsidR="00EE6DEC" w:rsidRPr="006C6C03" w:rsidRDefault="00EE6DEC" w:rsidP="00CD2237">
            <w:pPr>
              <w:jc w:val="center"/>
              <w:rPr>
                <w:bCs/>
                <w:sz w:val="24"/>
                <w:szCs w:val="24"/>
                <w:lang w:val="lv-LV"/>
              </w:rPr>
            </w:pPr>
            <w:r w:rsidRPr="006C6C03">
              <w:rPr>
                <w:bCs/>
                <w:sz w:val="24"/>
                <w:szCs w:val="24"/>
                <w:lang w:val="lv-LV"/>
              </w:rPr>
              <w:t>Informācija par objektu</w:t>
            </w:r>
          </w:p>
        </w:tc>
      </w:tr>
      <w:tr w:rsidR="00EE6DEC" w:rsidRPr="006C6C03" w:rsidTr="00CD2237">
        <w:trPr>
          <w:cantSplit/>
          <w:trHeight w:val="150"/>
        </w:trPr>
        <w:tc>
          <w:tcPr>
            <w:tcW w:w="518" w:type="dxa"/>
            <w:vMerge/>
            <w:shd w:val="clear" w:color="auto" w:fill="auto"/>
            <w:vAlign w:val="center"/>
          </w:tcPr>
          <w:p w:rsidR="00EE6DEC" w:rsidRPr="006C6C03" w:rsidRDefault="00EE6DEC" w:rsidP="00EE6DEC">
            <w:pPr>
              <w:jc w:val="center"/>
              <w:rPr>
                <w:sz w:val="24"/>
                <w:szCs w:val="24"/>
                <w:lang w:val="lv-LV"/>
              </w:rPr>
            </w:pPr>
          </w:p>
        </w:tc>
        <w:tc>
          <w:tcPr>
            <w:tcW w:w="1631" w:type="dxa"/>
            <w:vMerge/>
            <w:shd w:val="clear" w:color="auto" w:fill="auto"/>
            <w:vAlign w:val="center"/>
          </w:tcPr>
          <w:p w:rsidR="00EE6DEC" w:rsidRPr="006C6C03" w:rsidRDefault="00EE6DEC" w:rsidP="00EE6DEC">
            <w:pPr>
              <w:jc w:val="center"/>
              <w:rPr>
                <w:sz w:val="24"/>
                <w:szCs w:val="24"/>
                <w:lang w:val="lv-LV"/>
              </w:rPr>
            </w:pPr>
          </w:p>
        </w:tc>
        <w:tc>
          <w:tcPr>
            <w:tcW w:w="2536" w:type="dxa"/>
            <w:vMerge/>
            <w:shd w:val="clear" w:color="auto" w:fill="auto"/>
            <w:vAlign w:val="center"/>
          </w:tcPr>
          <w:p w:rsidR="00EE6DEC" w:rsidRPr="006C6C03" w:rsidRDefault="00EE6DEC" w:rsidP="00EE6DEC">
            <w:pPr>
              <w:jc w:val="center"/>
              <w:rPr>
                <w:sz w:val="24"/>
                <w:szCs w:val="24"/>
                <w:lang w:val="lv-LV"/>
              </w:rPr>
            </w:pPr>
          </w:p>
        </w:tc>
        <w:tc>
          <w:tcPr>
            <w:tcW w:w="2174" w:type="dxa"/>
            <w:vMerge/>
            <w:shd w:val="clear" w:color="auto" w:fill="auto"/>
          </w:tcPr>
          <w:p w:rsidR="00EE6DEC" w:rsidRPr="006C6C03" w:rsidRDefault="00EE6DEC" w:rsidP="00EE6DEC">
            <w:pPr>
              <w:jc w:val="center"/>
              <w:rPr>
                <w:sz w:val="24"/>
                <w:szCs w:val="24"/>
                <w:lang w:val="lv-LV"/>
              </w:rPr>
            </w:pPr>
          </w:p>
        </w:tc>
        <w:tc>
          <w:tcPr>
            <w:tcW w:w="1812" w:type="dxa"/>
            <w:vMerge/>
            <w:shd w:val="clear" w:color="auto" w:fill="auto"/>
            <w:vAlign w:val="center"/>
          </w:tcPr>
          <w:p w:rsidR="00EE6DEC" w:rsidRPr="006C6C03" w:rsidRDefault="00EE6DEC" w:rsidP="00EE6DEC">
            <w:pPr>
              <w:jc w:val="center"/>
              <w:rPr>
                <w:sz w:val="24"/>
                <w:szCs w:val="24"/>
                <w:lang w:val="lv-LV"/>
              </w:rPr>
            </w:pPr>
          </w:p>
        </w:tc>
        <w:tc>
          <w:tcPr>
            <w:tcW w:w="2507" w:type="dxa"/>
            <w:shd w:val="clear" w:color="auto" w:fill="auto"/>
            <w:vAlign w:val="center"/>
          </w:tcPr>
          <w:p w:rsidR="00EE6DEC" w:rsidRPr="006C6C03" w:rsidRDefault="00EE6DEC" w:rsidP="005B7D0A">
            <w:pPr>
              <w:jc w:val="center"/>
              <w:rPr>
                <w:sz w:val="24"/>
                <w:szCs w:val="24"/>
                <w:lang w:val="lv-LV"/>
              </w:rPr>
            </w:pPr>
            <w:r w:rsidRPr="006C6C03">
              <w:rPr>
                <w:sz w:val="24"/>
                <w:szCs w:val="24"/>
                <w:lang w:val="lv-LV"/>
              </w:rPr>
              <w:t>Būvobjekta nosaukums, funkcija un īss raksturojums (ekspluatācijā nodošanas datums)</w:t>
            </w:r>
          </w:p>
        </w:tc>
        <w:tc>
          <w:tcPr>
            <w:tcW w:w="1478" w:type="dxa"/>
            <w:shd w:val="clear" w:color="auto" w:fill="auto"/>
            <w:vAlign w:val="center"/>
          </w:tcPr>
          <w:p w:rsidR="00EE6DEC" w:rsidRPr="006C6C03" w:rsidRDefault="00CD2237" w:rsidP="00EE6DEC">
            <w:pPr>
              <w:jc w:val="center"/>
              <w:rPr>
                <w:sz w:val="24"/>
                <w:szCs w:val="24"/>
                <w:lang w:val="lv-LV"/>
              </w:rPr>
            </w:pPr>
            <w:r w:rsidRPr="006C6C03">
              <w:rPr>
                <w:sz w:val="24"/>
                <w:szCs w:val="24"/>
                <w:lang w:val="lv-LV"/>
              </w:rPr>
              <w:t>Siltumtrašu garums m</w:t>
            </w:r>
          </w:p>
        </w:tc>
        <w:tc>
          <w:tcPr>
            <w:tcW w:w="1631" w:type="dxa"/>
            <w:shd w:val="clear" w:color="auto" w:fill="auto"/>
            <w:vAlign w:val="center"/>
          </w:tcPr>
          <w:p w:rsidR="00EE6DEC" w:rsidRPr="006C6C03" w:rsidRDefault="00EE6DEC" w:rsidP="00EE6DEC">
            <w:pPr>
              <w:jc w:val="center"/>
              <w:rPr>
                <w:sz w:val="24"/>
                <w:szCs w:val="24"/>
                <w:lang w:val="lv-LV"/>
              </w:rPr>
            </w:pPr>
            <w:r w:rsidRPr="006C6C03">
              <w:rPr>
                <w:sz w:val="24"/>
                <w:szCs w:val="24"/>
                <w:lang w:val="lv-LV"/>
              </w:rPr>
              <w:t xml:space="preserve">Veiktie </w:t>
            </w:r>
            <w:r w:rsidRPr="006C6C03">
              <w:rPr>
                <w:bCs/>
                <w:sz w:val="24"/>
                <w:szCs w:val="24"/>
                <w:lang w:val="lv-LV"/>
              </w:rPr>
              <w:t>darbi objektā</w:t>
            </w:r>
            <w:r w:rsidRPr="006C6C03">
              <w:rPr>
                <w:sz w:val="24"/>
                <w:szCs w:val="24"/>
                <w:lang w:val="lv-LV"/>
              </w:rPr>
              <w:t xml:space="preserve"> (norādot darbu veidus un apjomus)</w:t>
            </w:r>
          </w:p>
        </w:tc>
      </w:tr>
      <w:tr w:rsidR="00EE6DEC" w:rsidRPr="006C6C03" w:rsidTr="00CD2237">
        <w:trPr>
          <w:trHeight w:val="281"/>
        </w:trPr>
        <w:tc>
          <w:tcPr>
            <w:tcW w:w="518" w:type="dxa"/>
            <w:shd w:val="clear" w:color="auto" w:fill="auto"/>
          </w:tcPr>
          <w:p w:rsidR="00EE6DEC" w:rsidRPr="006C6C03" w:rsidRDefault="00EE6DEC" w:rsidP="00EE6DEC">
            <w:pPr>
              <w:jc w:val="center"/>
              <w:rPr>
                <w:b/>
                <w:bCs/>
                <w:sz w:val="24"/>
                <w:szCs w:val="24"/>
                <w:lang w:val="lv-LV"/>
              </w:rPr>
            </w:pPr>
          </w:p>
        </w:tc>
        <w:tc>
          <w:tcPr>
            <w:tcW w:w="1631" w:type="dxa"/>
            <w:shd w:val="clear" w:color="auto" w:fill="auto"/>
          </w:tcPr>
          <w:p w:rsidR="00EE6DEC" w:rsidRPr="006C6C03" w:rsidRDefault="00EE6DEC" w:rsidP="00EE6DEC">
            <w:pPr>
              <w:jc w:val="center"/>
              <w:rPr>
                <w:sz w:val="24"/>
                <w:szCs w:val="24"/>
                <w:lang w:val="lv-LV"/>
              </w:rPr>
            </w:pPr>
          </w:p>
        </w:tc>
        <w:tc>
          <w:tcPr>
            <w:tcW w:w="2536" w:type="dxa"/>
            <w:shd w:val="clear" w:color="auto" w:fill="auto"/>
          </w:tcPr>
          <w:p w:rsidR="00EE6DEC" w:rsidRPr="006C6C03" w:rsidRDefault="00EE6DEC" w:rsidP="00EE6DEC">
            <w:pPr>
              <w:jc w:val="center"/>
              <w:rPr>
                <w:sz w:val="24"/>
                <w:szCs w:val="24"/>
                <w:lang w:val="lv-LV"/>
              </w:rPr>
            </w:pPr>
          </w:p>
        </w:tc>
        <w:tc>
          <w:tcPr>
            <w:tcW w:w="2174" w:type="dxa"/>
            <w:shd w:val="clear" w:color="auto" w:fill="auto"/>
          </w:tcPr>
          <w:p w:rsidR="00EE6DEC" w:rsidRPr="006C6C03" w:rsidRDefault="00EE6DEC" w:rsidP="00EE6DEC">
            <w:pPr>
              <w:jc w:val="center"/>
              <w:rPr>
                <w:sz w:val="24"/>
                <w:szCs w:val="24"/>
                <w:lang w:val="lv-LV"/>
              </w:rPr>
            </w:pPr>
          </w:p>
        </w:tc>
        <w:tc>
          <w:tcPr>
            <w:tcW w:w="1812" w:type="dxa"/>
            <w:shd w:val="clear" w:color="auto" w:fill="auto"/>
          </w:tcPr>
          <w:p w:rsidR="00EE6DEC" w:rsidRPr="006C6C03" w:rsidRDefault="00EE6DEC" w:rsidP="00EE6DEC">
            <w:pPr>
              <w:jc w:val="center"/>
              <w:rPr>
                <w:sz w:val="24"/>
                <w:szCs w:val="24"/>
                <w:lang w:val="lv-LV"/>
              </w:rPr>
            </w:pPr>
          </w:p>
        </w:tc>
        <w:tc>
          <w:tcPr>
            <w:tcW w:w="2507" w:type="dxa"/>
            <w:shd w:val="clear" w:color="auto" w:fill="auto"/>
          </w:tcPr>
          <w:p w:rsidR="00EE6DEC" w:rsidRPr="006C6C03" w:rsidRDefault="00EE6DEC" w:rsidP="00EE6DEC">
            <w:pPr>
              <w:jc w:val="center"/>
              <w:rPr>
                <w:sz w:val="24"/>
                <w:szCs w:val="24"/>
                <w:lang w:val="lv-LV"/>
              </w:rPr>
            </w:pPr>
          </w:p>
        </w:tc>
        <w:tc>
          <w:tcPr>
            <w:tcW w:w="1478" w:type="dxa"/>
            <w:shd w:val="clear" w:color="auto" w:fill="auto"/>
          </w:tcPr>
          <w:p w:rsidR="00EE6DEC" w:rsidRPr="006C6C03" w:rsidRDefault="00EE6DEC" w:rsidP="00EE6DEC">
            <w:pPr>
              <w:jc w:val="center"/>
              <w:rPr>
                <w:sz w:val="24"/>
                <w:szCs w:val="24"/>
                <w:lang w:val="lv-LV"/>
              </w:rPr>
            </w:pPr>
          </w:p>
        </w:tc>
        <w:tc>
          <w:tcPr>
            <w:tcW w:w="1631" w:type="dxa"/>
            <w:shd w:val="clear" w:color="auto" w:fill="auto"/>
          </w:tcPr>
          <w:p w:rsidR="00EE6DEC" w:rsidRPr="006C6C03" w:rsidRDefault="00EE6DEC" w:rsidP="00EE6DEC">
            <w:pPr>
              <w:jc w:val="center"/>
              <w:rPr>
                <w:sz w:val="24"/>
                <w:szCs w:val="24"/>
                <w:lang w:val="lv-LV"/>
              </w:rPr>
            </w:pPr>
          </w:p>
        </w:tc>
      </w:tr>
      <w:tr w:rsidR="00EE6DEC" w:rsidRPr="006C6C03" w:rsidTr="00CD2237">
        <w:trPr>
          <w:trHeight w:val="281"/>
        </w:trPr>
        <w:tc>
          <w:tcPr>
            <w:tcW w:w="518" w:type="dxa"/>
            <w:shd w:val="clear" w:color="auto" w:fill="auto"/>
          </w:tcPr>
          <w:p w:rsidR="00EE6DEC" w:rsidRPr="006C6C03" w:rsidRDefault="00EE6DEC" w:rsidP="00EE6DEC">
            <w:pPr>
              <w:jc w:val="center"/>
              <w:rPr>
                <w:b/>
                <w:bCs/>
                <w:sz w:val="24"/>
                <w:szCs w:val="24"/>
                <w:lang w:val="lv-LV"/>
              </w:rPr>
            </w:pPr>
          </w:p>
        </w:tc>
        <w:tc>
          <w:tcPr>
            <w:tcW w:w="1631" w:type="dxa"/>
            <w:shd w:val="clear" w:color="auto" w:fill="auto"/>
          </w:tcPr>
          <w:p w:rsidR="00EE6DEC" w:rsidRPr="006C6C03" w:rsidRDefault="00EE6DEC" w:rsidP="00EE6DEC">
            <w:pPr>
              <w:jc w:val="center"/>
              <w:rPr>
                <w:sz w:val="24"/>
                <w:szCs w:val="24"/>
                <w:lang w:val="lv-LV"/>
              </w:rPr>
            </w:pPr>
          </w:p>
        </w:tc>
        <w:tc>
          <w:tcPr>
            <w:tcW w:w="2536" w:type="dxa"/>
            <w:shd w:val="clear" w:color="auto" w:fill="auto"/>
          </w:tcPr>
          <w:p w:rsidR="00EE6DEC" w:rsidRPr="006C6C03" w:rsidRDefault="00EE6DEC" w:rsidP="00EE6DEC">
            <w:pPr>
              <w:jc w:val="center"/>
              <w:rPr>
                <w:sz w:val="24"/>
                <w:szCs w:val="24"/>
                <w:lang w:val="lv-LV"/>
              </w:rPr>
            </w:pPr>
          </w:p>
        </w:tc>
        <w:tc>
          <w:tcPr>
            <w:tcW w:w="2174" w:type="dxa"/>
            <w:shd w:val="clear" w:color="auto" w:fill="auto"/>
          </w:tcPr>
          <w:p w:rsidR="00EE6DEC" w:rsidRPr="006C6C03" w:rsidRDefault="00EE6DEC" w:rsidP="00EE6DEC">
            <w:pPr>
              <w:jc w:val="center"/>
              <w:rPr>
                <w:sz w:val="24"/>
                <w:szCs w:val="24"/>
                <w:lang w:val="lv-LV"/>
              </w:rPr>
            </w:pPr>
          </w:p>
        </w:tc>
        <w:tc>
          <w:tcPr>
            <w:tcW w:w="1812" w:type="dxa"/>
            <w:shd w:val="clear" w:color="auto" w:fill="auto"/>
          </w:tcPr>
          <w:p w:rsidR="00EE6DEC" w:rsidRPr="006C6C03" w:rsidRDefault="00EE6DEC" w:rsidP="00EE6DEC">
            <w:pPr>
              <w:jc w:val="center"/>
              <w:rPr>
                <w:sz w:val="24"/>
                <w:szCs w:val="24"/>
                <w:lang w:val="lv-LV"/>
              </w:rPr>
            </w:pPr>
          </w:p>
        </w:tc>
        <w:tc>
          <w:tcPr>
            <w:tcW w:w="2507" w:type="dxa"/>
            <w:shd w:val="clear" w:color="auto" w:fill="auto"/>
          </w:tcPr>
          <w:p w:rsidR="00EE6DEC" w:rsidRPr="006C6C03" w:rsidRDefault="00EE6DEC" w:rsidP="00EE6DEC">
            <w:pPr>
              <w:jc w:val="center"/>
              <w:rPr>
                <w:sz w:val="24"/>
                <w:szCs w:val="24"/>
                <w:lang w:val="lv-LV"/>
              </w:rPr>
            </w:pPr>
          </w:p>
        </w:tc>
        <w:tc>
          <w:tcPr>
            <w:tcW w:w="1478" w:type="dxa"/>
            <w:shd w:val="clear" w:color="auto" w:fill="auto"/>
          </w:tcPr>
          <w:p w:rsidR="00EE6DEC" w:rsidRPr="006C6C03" w:rsidRDefault="00EE6DEC" w:rsidP="00EE6DEC">
            <w:pPr>
              <w:jc w:val="center"/>
              <w:rPr>
                <w:sz w:val="24"/>
                <w:szCs w:val="24"/>
                <w:lang w:val="lv-LV"/>
              </w:rPr>
            </w:pPr>
          </w:p>
        </w:tc>
        <w:tc>
          <w:tcPr>
            <w:tcW w:w="1631" w:type="dxa"/>
            <w:shd w:val="clear" w:color="auto" w:fill="auto"/>
          </w:tcPr>
          <w:p w:rsidR="00EE6DEC" w:rsidRPr="006C6C03" w:rsidRDefault="00EE6DEC" w:rsidP="00EE6DEC">
            <w:pPr>
              <w:jc w:val="center"/>
              <w:rPr>
                <w:sz w:val="24"/>
                <w:szCs w:val="24"/>
                <w:lang w:val="lv-LV"/>
              </w:rPr>
            </w:pPr>
          </w:p>
        </w:tc>
      </w:tr>
      <w:tr w:rsidR="00EE6DEC" w:rsidRPr="006C6C03" w:rsidTr="00CD2237">
        <w:trPr>
          <w:trHeight w:val="281"/>
        </w:trPr>
        <w:tc>
          <w:tcPr>
            <w:tcW w:w="518" w:type="dxa"/>
            <w:shd w:val="clear" w:color="auto" w:fill="auto"/>
          </w:tcPr>
          <w:p w:rsidR="00EE6DEC" w:rsidRPr="006C6C03" w:rsidRDefault="00EE6DEC" w:rsidP="00EE6DEC">
            <w:pPr>
              <w:jc w:val="center"/>
              <w:rPr>
                <w:b/>
                <w:bCs/>
                <w:sz w:val="24"/>
                <w:szCs w:val="24"/>
                <w:lang w:val="lv-LV"/>
              </w:rPr>
            </w:pPr>
          </w:p>
        </w:tc>
        <w:tc>
          <w:tcPr>
            <w:tcW w:w="1631" w:type="dxa"/>
            <w:shd w:val="clear" w:color="auto" w:fill="auto"/>
          </w:tcPr>
          <w:p w:rsidR="00EE6DEC" w:rsidRPr="006C6C03" w:rsidRDefault="00EE6DEC" w:rsidP="00EE6DEC">
            <w:pPr>
              <w:jc w:val="center"/>
              <w:rPr>
                <w:sz w:val="24"/>
                <w:szCs w:val="24"/>
                <w:lang w:val="lv-LV"/>
              </w:rPr>
            </w:pPr>
          </w:p>
        </w:tc>
        <w:tc>
          <w:tcPr>
            <w:tcW w:w="2536" w:type="dxa"/>
            <w:shd w:val="clear" w:color="auto" w:fill="auto"/>
          </w:tcPr>
          <w:p w:rsidR="00EE6DEC" w:rsidRPr="006C6C03" w:rsidRDefault="00EE6DEC" w:rsidP="00EE6DEC">
            <w:pPr>
              <w:jc w:val="center"/>
              <w:rPr>
                <w:sz w:val="24"/>
                <w:szCs w:val="24"/>
                <w:lang w:val="lv-LV"/>
              </w:rPr>
            </w:pPr>
          </w:p>
        </w:tc>
        <w:tc>
          <w:tcPr>
            <w:tcW w:w="2174" w:type="dxa"/>
            <w:shd w:val="clear" w:color="auto" w:fill="auto"/>
          </w:tcPr>
          <w:p w:rsidR="00EE6DEC" w:rsidRPr="006C6C03" w:rsidRDefault="00EE6DEC" w:rsidP="00EE6DEC">
            <w:pPr>
              <w:jc w:val="center"/>
              <w:rPr>
                <w:sz w:val="24"/>
                <w:szCs w:val="24"/>
                <w:lang w:val="lv-LV"/>
              </w:rPr>
            </w:pPr>
          </w:p>
        </w:tc>
        <w:tc>
          <w:tcPr>
            <w:tcW w:w="1812" w:type="dxa"/>
            <w:shd w:val="clear" w:color="auto" w:fill="auto"/>
          </w:tcPr>
          <w:p w:rsidR="00EE6DEC" w:rsidRPr="006C6C03" w:rsidRDefault="00EE6DEC" w:rsidP="00EE6DEC">
            <w:pPr>
              <w:jc w:val="center"/>
              <w:rPr>
                <w:sz w:val="24"/>
                <w:szCs w:val="24"/>
                <w:lang w:val="lv-LV"/>
              </w:rPr>
            </w:pPr>
          </w:p>
        </w:tc>
        <w:tc>
          <w:tcPr>
            <w:tcW w:w="2507" w:type="dxa"/>
            <w:shd w:val="clear" w:color="auto" w:fill="auto"/>
          </w:tcPr>
          <w:p w:rsidR="00EE6DEC" w:rsidRPr="006C6C03" w:rsidRDefault="00EE6DEC" w:rsidP="00EE6DEC">
            <w:pPr>
              <w:jc w:val="center"/>
              <w:rPr>
                <w:sz w:val="24"/>
                <w:szCs w:val="24"/>
                <w:lang w:val="lv-LV"/>
              </w:rPr>
            </w:pPr>
          </w:p>
        </w:tc>
        <w:tc>
          <w:tcPr>
            <w:tcW w:w="1478" w:type="dxa"/>
            <w:shd w:val="clear" w:color="auto" w:fill="auto"/>
          </w:tcPr>
          <w:p w:rsidR="00EE6DEC" w:rsidRPr="006C6C03" w:rsidRDefault="00EE6DEC" w:rsidP="00EE6DEC">
            <w:pPr>
              <w:jc w:val="center"/>
              <w:rPr>
                <w:sz w:val="24"/>
                <w:szCs w:val="24"/>
                <w:lang w:val="lv-LV"/>
              </w:rPr>
            </w:pPr>
          </w:p>
        </w:tc>
        <w:tc>
          <w:tcPr>
            <w:tcW w:w="1631" w:type="dxa"/>
            <w:shd w:val="clear" w:color="auto" w:fill="auto"/>
          </w:tcPr>
          <w:p w:rsidR="00EE6DEC" w:rsidRPr="006C6C03" w:rsidRDefault="00EE6DEC" w:rsidP="00EE6DEC">
            <w:pPr>
              <w:jc w:val="center"/>
              <w:rPr>
                <w:sz w:val="24"/>
                <w:szCs w:val="24"/>
                <w:lang w:val="lv-LV"/>
              </w:rPr>
            </w:pPr>
          </w:p>
        </w:tc>
      </w:tr>
    </w:tbl>
    <w:p w:rsidR="00EE6DEC" w:rsidRPr="006C6C03" w:rsidRDefault="00EE6DEC" w:rsidP="00EE6DEC">
      <w:pPr>
        <w:rPr>
          <w:lang w:val="lv-LV"/>
        </w:rPr>
      </w:pPr>
    </w:p>
    <w:p w:rsidR="00872AAB" w:rsidRPr="006C6C03" w:rsidRDefault="00872AAB">
      <w:pPr>
        <w:widowControl/>
        <w:overflowPunct/>
        <w:autoSpaceDE/>
        <w:autoSpaceDN/>
        <w:adjustRightInd/>
        <w:spacing w:after="200" w:line="276" w:lineRule="auto"/>
        <w:rPr>
          <w:b/>
          <w:bCs/>
          <w:sz w:val="24"/>
          <w:szCs w:val="24"/>
          <w:u w:val="single"/>
          <w:lang w:val="lv-LV"/>
        </w:rPr>
      </w:pPr>
      <w:r w:rsidRPr="006C6C03">
        <w:rPr>
          <w:b/>
          <w:bCs/>
          <w:sz w:val="24"/>
          <w:szCs w:val="24"/>
          <w:u w:val="single"/>
          <w:lang w:val="lv-LV"/>
        </w:rPr>
        <w:br w:type="page"/>
      </w:r>
    </w:p>
    <w:p w:rsidR="005B7D0A" w:rsidRPr="006C6C03" w:rsidRDefault="005B7D0A" w:rsidP="00872AAB">
      <w:pPr>
        <w:pStyle w:val="BodyText2"/>
        <w:tabs>
          <w:tab w:val="left" w:pos="319"/>
        </w:tabs>
        <w:spacing w:after="0" w:line="240" w:lineRule="auto"/>
        <w:ind w:right="24"/>
        <w:jc w:val="right"/>
        <w:rPr>
          <w:b/>
          <w:bCs/>
          <w:sz w:val="24"/>
          <w:szCs w:val="24"/>
          <w:lang w:val="lv-LV"/>
        </w:rPr>
        <w:sectPr w:rsidR="005B7D0A" w:rsidRPr="006C6C03" w:rsidSect="003E1563">
          <w:pgSz w:w="16838" w:h="11906" w:orient="landscape" w:code="9"/>
          <w:pgMar w:top="1134" w:right="851" w:bottom="1134" w:left="1701" w:header="720" w:footer="720" w:gutter="0"/>
          <w:cols w:space="60"/>
          <w:noEndnote/>
          <w:docGrid w:linePitch="272"/>
        </w:sectPr>
      </w:pPr>
    </w:p>
    <w:p w:rsidR="00872AAB" w:rsidRPr="006C6C03" w:rsidRDefault="00872AAB" w:rsidP="00872AAB">
      <w:pPr>
        <w:pStyle w:val="BodyText2"/>
        <w:tabs>
          <w:tab w:val="left" w:pos="319"/>
        </w:tabs>
        <w:spacing w:after="0" w:line="240" w:lineRule="auto"/>
        <w:ind w:right="24"/>
        <w:jc w:val="right"/>
        <w:rPr>
          <w:b/>
          <w:bCs/>
          <w:sz w:val="24"/>
          <w:szCs w:val="24"/>
          <w:lang w:val="lv-LV"/>
        </w:rPr>
      </w:pPr>
      <w:r w:rsidRPr="006C6C03">
        <w:rPr>
          <w:b/>
          <w:bCs/>
          <w:sz w:val="24"/>
          <w:szCs w:val="24"/>
          <w:lang w:val="lv-LV"/>
        </w:rPr>
        <w:lastRenderedPageBreak/>
        <w:tab/>
      </w:r>
      <w:r w:rsidR="00CD2237" w:rsidRPr="006C6C03">
        <w:rPr>
          <w:b/>
          <w:bCs/>
          <w:sz w:val="24"/>
          <w:szCs w:val="24"/>
          <w:lang w:val="lv-LV"/>
        </w:rPr>
        <w:t>5</w:t>
      </w:r>
      <w:r w:rsidRPr="006C6C03">
        <w:rPr>
          <w:b/>
          <w:bCs/>
          <w:sz w:val="24"/>
          <w:szCs w:val="24"/>
          <w:lang w:val="lv-LV"/>
        </w:rPr>
        <w:t>.pielikums</w:t>
      </w:r>
    </w:p>
    <w:p w:rsidR="00872AAB" w:rsidRPr="006C6C03" w:rsidRDefault="00872AAB" w:rsidP="00872AAB">
      <w:pPr>
        <w:pStyle w:val="BlockText"/>
        <w:ind w:left="851" w:right="24" w:firstLine="0"/>
        <w:jc w:val="right"/>
        <w:rPr>
          <w:sz w:val="20"/>
          <w:szCs w:val="20"/>
        </w:rPr>
      </w:pPr>
      <w:r w:rsidRPr="006C6C03">
        <w:rPr>
          <w:sz w:val="20"/>
          <w:szCs w:val="20"/>
        </w:rPr>
        <w:t xml:space="preserve">Iepirkuma procedūras „Kandavas pilsētas </w:t>
      </w:r>
    </w:p>
    <w:p w:rsidR="00872AAB" w:rsidRPr="006C6C03" w:rsidRDefault="00872AAB" w:rsidP="00872AAB">
      <w:pPr>
        <w:pStyle w:val="BlockText"/>
        <w:ind w:left="851" w:right="24" w:firstLine="0"/>
        <w:jc w:val="right"/>
        <w:rPr>
          <w:sz w:val="20"/>
          <w:szCs w:val="20"/>
        </w:rPr>
      </w:pPr>
      <w:r w:rsidRPr="006C6C03">
        <w:rPr>
          <w:sz w:val="20"/>
          <w:szCs w:val="20"/>
        </w:rPr>
        <w:t xml:space="preserve">Siltumtrašu rekonstrukcijas būvprojekta </w:t>
      </w:r>
    </w:p>
    <w:p w:rsidR="00872AAB" w:rsidRPr="006C6C03" w:rsidRDefault="00872AAB" w:rsidP="00872AAB">
      <w:pPr>
        <w:pStyle w:val="BlockText"/>
        <w:ind w:left="851" w:right="24" w:firstLine="0"/>
        <w:jc w:val="right"/>
        <w:rPr>
          <w:sz w:val="20"/>
          <w:szCs w:val="20"/>
        </w:rPr>
      </w:pPr>
      <w:r w:rsidRPr="006C6C03">
        <w:rPr>
          <w:sz w:val="20"/>
          <w:szCs w:val="20"/>
        </w:rPr>
        <w:t xml:space="preserve">izstrāde, izbūve un autoruzraudzība” nolikumam </w:t>
      </w:r>
    </w:p>
    <w:p w:rsidR="00872AAB" w:rsidRPr="006C6C03" w:rsidRDefault="00872AAB" w:rsidP="00872AAB">
      <w:pPr>
        <w:pStyle w:val="BlockText"/>
        <w:ind w:left="851" w:right="24" w:firstLine="0"/>
        <w:jc w:val="right"/>
        <w:rPr>
          <w:sz w:val="20"/>
          <w:szCs w:val="20"/>
        </w:rPr>
      </w:pPr>
      <w:r w:rsidRPr="006C6C03">
        <w:rPr>
          <w:sz w:val="20"/>
          <w:szCs w:val="20"/>
        </w:rPr>
        <w:t xml:space="preserve">(Iepirkuma identifikācijas </w:t>
      </w:r>
      <w:r w:rsidRPr="00590A22">
        <w:rPr>
          <w:sz w:val="20"/>
          <w:szCs w:val="20"/>
        </w:rPr>
        <w:t>numurs – KKP/2015/</w:t>
      </w:r>
      <w:r w:rsidR="00E51C23" w:rsidRPr="00590A22">
        <w:rPr>
          <w:sz w:val="20"/>
          <w:szCs w:val="20"/>
        </w:rPr>
        <w:t>6</w:t>
      </w:r>
      <w:r w:rsidRPr="00590A22">
        <w:rPr>
          <w:sz w:val="20"/>
          <w:szCs w:val="20"/>
        </w:rPr>
        <w:t xml:space="preserve"> KF)</w:t>
      </w:r>
    </w:p>
    <w:p w:rsidR="00EE6DEC" w:rsidRPr="006C6C03" w:rsidRDefault="00EE6DEC" w:rsidP="00EE6DEC">
      <w:pPr>
        <w:jc w:val="both"/>
        <w:rPr>
          <w:b/>
          <w:bCs/>
          <w:sz w:val="24"/>
          <w:szCs w:val="24"/>
          <w:u w:val="single"/>
          <w:lang w:val="lv-LV"/>
        </w:rPr>
      </w:pPr>
    </w:p>
    <w:p w:rsidR="00872AAB" w:rsidRPr="006C6C03" w:rsidRDefault="00872AAB" w:rsidP="005F5618">
      <w:pPr>
        <w:pStyle w:val="ListParagraph"/>
        <w:jc w:val="center"/>
        <w:rPr>
          <w:b/>
          <w:lang w:val="lv-LV"/>
        </w:rPr>
      </w:pPr>
      <w:r w:rsidRPr="006C6C03">
        <w:rPr>
          <w:b/>
          <w:lang w:val="lv-LV"/>
        </w:rPr>
        <w:t>Iesaistītā personāla (speciālistu) saraksts</w:t>
      </w:r>
    </w:p>
    <w:p w:rsidR="00872AAB" w:rsidRPr="006C6C03" w:rsidRDefault="00872AAB" w:rsidP="00872AAB">
      <w:pPr>
        <w:spacing w:line="360" w:lineRule="auto"/>
        <w:jc w:val="both"/>
        <w:rPr>
          <w:sz w:val="24"/>
          <w:szCs w:val="24"/>
          <w:lang w:val="lv-LV"/>
        </w:rPr>
      </w:pPr>
    </w:p>
    <w:tbl>
      <w:tblPr>
        <w:tblW w:w="147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97"/>
        <w:gridCol w:w="1954"/>
        <w:gridCol w:w="2186"/>
        <w:gridCol w:w="3231"/>
        <w:gridCol w:w="2279"/>
        <w:gridCol w:w="2091"/>
      </w:tblGrid>
      <w:tr w:rsidR="00CD2237" w:rsidRPr="006C6C03" w:rsidTr="00CD2237">
        <w:trPr>
          <w:trHeight w:val="1157"/>
        </w:trPr>
        <w:tc>
          <w:tcPr>
            <w:tcW w:w="2997" w:type="dxa"/>
            <w:shd w:val="clear" w:color="auto" w:fill="auto"/>
            <w:vAlign w:val="center"/>
          </w:tcPr>
          <w:p w:rsidR="00CD2237" w:rsidRPr="006C6C03" w:rsidRDefault="00CD2237" w:rsidP="009D2831">
            <w:pPr>
              <w:snapToGrid w:val="0"/>
              <w:jc w:val="center"/>
              <w:rPr>
                <w:kern w:val="1"/>
                <w:sz w:val="24"/>
                <w:szCs w:val="24"/>
                <w:lang w:val="lv-LV"/>
              </w:rPr>
            </w:pPr>
            <w:r w:rsidRPr="006C6C03">
              <w:rPr>
                <w:kern w:val="1"/>
                <w:sz w:val="24"/>
                <w:szCs w:val="24"/>
                <w:lang w:val="lv-LV"/>
              </w:rPr>
              <w:t>Piedāvātā pozīcija*</w:t>
            </w:r>
          </w:p>
        </w:tc>
        <w:tc>
          <w:tcPr>
            <w:tcW w:w="1954" w:type="dxa"/>
            <w:shd w:val="clear" w:color="auto" w:fill="auto"/>
            <w:vAlign w:val="center"/>
          </w:tcPr>
          <w:p w:rsidR="00CD2237" w:rsidRPr="006C6C03" w:rsidRDefault="00CD2237" w:rsidP="009D2831">
            <w:pPr>
              <w:snapToGrid w:val="0"/>
              <w:jc w:val="center"/>
              <w:rPr>
                <w:kern w:val="1"/>
                <w:sz w:val="24"/>
                <w:szCs w:val="24"/>
                <w:lang w:val="lv-LV"/>
              </w:rPr>
            </w:pPr>
            <w:r w:rsidRPr="006C6C03">
              <w:rPr>
                <w:kern w:val="1"/>
                <w:sz w:val="24"/>
                <w:szCs w:val="24"/>
                <w:lang w:val="lv-LV"/>
              </w:rPr>
              <w:t>Speciālista vārds, uzvārds</w:t>
            </w:r>
          </w:p>
        </w:tc>
        <w:tc>
          <w:tcPr>
            <w:tcW w:w="2186" w:type="dxa"/>
            <w:shd w:val="clear" w:color="auto" w:fill="auto"/>
            <w:vAlign w:val="center"/>
          </w:tcPr>
          <w:p w:rsidR="00CD2237" w:rsidRPr="006C6C03" w:rsidRDefault="00CD2237" w:rsidP="009D2831">
            <w:pPr>
              <w:snapToGrid w:val="0"/>
              <w:jc w:val="center"/>
              <w:rPr>
                <w:kern w:val="1"/>
                <w:sz w:val="24"/>
                <w:szCs w:val="24"/>
                <w:lang w:val="lv-LV"/>
              </w:rPr>
            </w:pPr>
            <w:r w:rsidRPr="006C6C03">
              <w:rPr>
                <w:kern w:val="1"/>
                <w:sz w:val="24"/>
                <w:szCs w:val="24"/>
                <w:lang w:val="lv-LV"/>
              </w:rPr>
              <w:t>Kvalifikācija</w:t>
            </w:r>
          </w:p>
        </w:tc>
        <w:tc>
          <w:tcPr>
            <w:tcW w:w="3231" w:type="dxa"/>
            <w:shd w:val="clear" w:color="auto" w:fill="auto"/>
            <w:vAlign w:val="center"/>
          </w:tcPr>
          <w:p w:rsidR="00CD2237" w:rsidRPr="006C6C03" w:rsidRDefault="00CD2237" w:rsidP="009D2831">
            <w:pPr>
              <w:snapToGrid w:val="0"/>
              <w:jc w:val="center"/>
              <w:rPr>
                <w:kern w:val="1"/>
                <w:sz w:val="24"/>
                <w:szCs w:val="24"/>
                <w:lang w:val="lv-LV"/>
              </w:rPr>
            </w:pPr>
            <w:r w:rsidRPr="006C6C03">
              <w:rPr>
                <w:kern w:val="1"/>
                <w:sz w:val="24"/>
                <w:szCs w:val="24"/>
                <w:lang w:val="lv-LV"/>
              </w:rPr>
              <w:t>Sertifikāts (sertifikāta izdevējs, numurs, derīguma termiņš, darbības sfēra)</w:t>
            </w:r>
          </w:p>
        </w:tc>
        <w:tc>
          <w:tcPr>
            <w:tcW w:w="2279" w:type="dxa"/>
            <w:shd w:val="clear" w:color="auto" w:fill="auto"/>
            <w:vAlign w:val="center"/>
          </w:tcPr>
          <w:p w:rsidR="00CD2237" w:rsidRPr="006C6C03" w:rsidRDefault="00CD2237" w:rsidP="009D2831">
            <w:pPr>
              <w:snapToGrid w:val="0"/>
              <w:jc w:val="center"/>
              <w:rPr>
                <w:kern w:val="1"/>
                <w:sz w:val="24"/>
                <w:szCs w:val="24"/>
                <w:lang w:val="lv-LV"/>
              </w:rPr>
            </w:pPr>
            <w:r w:rsidRPr="006C6C03">
              <w:rPr>
                <w:kern w:val="1"/>
                <w:sz w:val="24"/>
                <w:szCs w:val="24"/>
                <w:lang w:val="lv-LV"/>
              </w:rPr>
              <w:t>Profesionālā pieredze (gados)</w:t>
            </w:r>
          </w:p>
        </w:tc>
        <w:tc>
          <w:tcPr>
            <w:tcW w:w="2091" w:type="dxa"/>
            <w:shd w:val="clear" w:color="auto" w:fill="auto"/>
            <w:vAlign w:val="center"/>
          </w:tcPr>
          <w:p w:rsidR="00CD2237" w:rsidRPr="006C6C03" w:rsidRDefault="00CD2237" w:rsidP="00DA5715">
            <w:pPr>
              <w:snapToGrid w:val="0"/>
              <w:jc w:val="center"/>
              <w:rPr>
                <w:kern w:val="1"/>
                <w:sz w:val="24"/>
                <w:szCs w:val="24"/>
                <w:lang w:val="lv-LV"/>
              </w:rPr>
            </w:pPr>
            <w:r w:rsidRPr="006C6C03">
              <w:rPr>
                <w:kern w:val="1"/>
                <w:sz w:val="24"/>
                <w:szCs w:val="24"/>
                <w:lang w:val="lv-LV"/>
              </w:rPr>
              <w:t>Persona, kuru pārstāv (pretendents, apakšuzņēm</w:t>
            </w:r>
            <w:r w:rsidR="009D2831" w:rsidRPr="006C6C03">
              <w:rPr>
                <w:kern w:val="1"/>
                <w:sz w:val="24"/>
                <w:szCs w:val="24"/>
                <w:lang w:val="lv-LV"/>
              </w:rPr>
              <w:t>ē</w:t>
            </w:r>
            <w:r w:rsidRPr="006C6C03">
              <w:rPr>
                <w:kern w:val="1"/>
                <w:sz w:val="24"/>
                <w:szCs w:val="24"/>
                <w:lang w:val="lv-LV"/>
              </w:rPr>
              <w:t>js, u.c.</w:t>
            </w:r>
            <w:r w:rsidR="00F877D4">
              <w:rPr>
                <w:kern w:val="1"/>
                <w:sz w:val="24"/>
                <w:szCs w:val="24"/>
                <w:lang w:val="lv-LV"/>
              </w:rPr>
              <w:t>)</w:t>
            </w:r>
          </w:p>
        </w:tc>
      </w:tr>
      <w:tr w:rsidR="00CD2237" w:rsidRPr="006C6C03" w:rsidTr="00CD2237">
        <w:trPr>
          <w:trHeight w:val="284"/>
        </w:trPr>
        <w:tc>
          <w:tcPr>
            <w:tcW w:w="2997" w:type="dxa"/>
            <w:shd w:val="clear" w:color="auto" w:fill="auto"/>
          </w:tcPr>
          <w:p w:rsidR="00CD2237" w:rsidRPr="006C6C03" w:rsidRDefault="00CD2237" w:rsidP="009D2831">
            <w:pPr>
              <w:snapToGrid w:val="0"/>
              <w:rPr>
                <w:b/>
                <w:bCs/>
                <w:kern w:val="1"/>
                <w:sz w:val="24"/>
                <w:szCs w:val="24"/>
                <w:lang w:val="lv-LV"/>
              </w:rPr>
            </w:pPr>
          </w:p>
        </w:tc>
        <w:tc>
          <w:tcPr>
            <w:tcW w:w="1954" w:type="dxa"/>
            <w:shd w:val="clear" w:color="auto" w:fill="auto"/>
          </w:tcPr>
          <w:p w:rsidR="00CD2237" w:rsidRPr="006C6C03" w:rsidRDefault="00CD2237" w:rsidP="009D2831">
            <w:pPr>
              <w:snapToGrid w:val="0"/>
              <w:rPr>
                <w:kern w:val="1"/>
                <w:sz w:val="24"/>
                <w:szCs w:val="24"/>
                <w:lang w:val="lv-LV"/>
              </w:rPr>
            </w:pPr>
          </w:p>
        </w:tc>
        <w:tc>
          <w:tcPr>
            <w:tcW w:w="2186" w:type="dxa"/>
            <w:shd w:val="clear" w:color="auto" w:fill="auto"/>
          </w:tcPr>
          <w:p w:rsidR="00CD2237" w:rsidRPr="006C6C03" w:rsidRDefault="00CD2237" w:rsidP="009D2831">
            <w:pPr>
              <w:snapToGrid w:val="0"/>
              <w:rPr>
                <w:kern w:val="1"/>
                <w:sz w:val="24"/>
                <w:szCs w:val="24"/>
                <w:lang w:val="lv-LV"/>
              </w:rPr>
            </w:pPr>
          </w:p>
        </w:tc>
        <w:tc>
          <w:tcPr>
            <w:tcW w:w="3231" w:type="dxa"/>
            <w:shd w:val="clear" w:color="auto" w:fill="auto"/>
          </w:tcPr>
          <w:p w:rsidR="00CD2237" w:rsidRPr="006C6C03" w:rsidRDefault="00CD2237" w:rsidP="009D2831">
            <w:pPr>
              <w:snapToGrid w:val="0"/>
              <w:rPr>
                <w:kern w:val="1"/>
                <w:sz w:val="24"/>
                <w:szCs w:val="24"/>
                <w:lang w:val="lv-LV"/>
              </w:rPr>
            </w:pPr>
          </w:p>
        </w:tc>
        <w:tc>
          <w:tcPr>
            <w:tcW w:w="2279" w:type="dxa"/>
            <w:shd w:val="clear" w:color="auto" w:fill="auto"/>
          </w:tcPr>
          <w:p w:rsidR="00CD2237" w:rsidRPr="006C6C03" w:rsidRDefault="00CD2237" w:rsidP="009D2831">
            <w:pPr>
              <w:snapToGrid w:val="0"/>
              <w:rPr>
                <w:kern w:val="1"/>
                <w:sz w:val="24"/>
                <w:szCs w:val="24"/>
                <w:lang w:val="lv-LV"/>
              </w:rPr>
            </w:pPr>
          </w:p>
        </w:tc>
        <w:tc>
          <w:tcPr>
            <w:tcW w:w="2091" w:type="dxa"/>
            <w:shd w:val="clear" w:color="auto" w:fill="auto"/>
          </w:tcPr>
          <w:p w:rsidR="00CD2237" w:rsidRPr="006C6C03" w:rsidRDefault="00CD2237" w:rsidP="009D2831">
            <w:pPr>
              <w:snapToGrid w:val="0"/>
              <w:rPr>
                <w:kern w:val="1"/>
                <w:sz w:val="24"/>
                <w:szCs w:val="24"/>
                <w:lang w:val="lv-LV"/>
              </w:rPr>
            </w:pPr>
          </w:p>
        </w:tc>
      </w:tr>
      <w:tr w:rsidR="00CD2237" w:rsidRPr="006C6C03" w:rsidTr="00CD2237">
        <w:trPr>
          <w:trHeight w:val="284"/>
        </w:trPr>
        <w:tc>
          <w:tcPr>
            <w:tcW w:w="2997" w:type="dxa"/>
            <w:shd w:val="clear" w:color="auto" w:fill="auto"/>
          </w:tcPr>
          <w:p w:rsidR="00CD2237" w:rsidRPr="006C6C03" w:rsidRDefault="00CD2237" w:rsidP="009D2831">
            <w:pPr>
              <w:snapToGrid w:val="0"/>
              <w:rPr>
                <w:kern w:val="1"/>
                <w:sz w:val="24"/>
                <w:szCs w:val="24"/>
                <w:lang w:val="lv-LV"/>
              </w:rPr>
            </w:pPr>
          </w:p>
        </w:tc>
        <w:tc>
          <w:tcPr>
            <w:tcW w:w="1954" w:type="dxa"/>
            <w:shd w:val="clear" w:color="auto" w:fill="auto"/>
          </w:tcPr>
          <w:p w:rsidR="00CD2237" w:rsidRPr="006C6C03" w:rsidRDefault="00CD2237" w:rsidP="009D2831">
            <w:pPr>
              <w:snapToGrid w:val="0"/>
              <w:rPr>
                <w:kern w:val="1"/>
                <w:sz w:val="24"/>
                <w:szCs w:val="24"/>
                <w:lang w:val="lv-LV"/>
              </w:rPr>
            </w:pPr>
          </w:p>
        </w:tc>
        <w:tc>
          <w:tcPr>
            <w:tcW w:w="2186" w:type="dxa"/>
            <w:shd w:val="clear" w:color="auto" w:fill="auto"/>
          </w:tcPr>
          <w:p w:rsidR="00CD2237" w:rsidRPr="006C6C03" w:rsidRDefault="00CD2237" w:rsidP="009D2831">
            <w:pPr>
              <w:snapToGrid w:val="0"/>
              <w:rPr>
                <w:kern w:val="1"/>
                <w:sz w:val="24"/>
                <w:szCs w:val="24"/>
                <w:lang w:val="lv-LV"/>
              </w:rPr>
            </w:pPr>
          </w:p>
        </w:tc>
        <w:tc>
          <w:tcPr>
            <w:tcW w:w="3231" w:type="dxa"/>
            <w:shd w:val="clear" w:color="auto" w:fill="auto"/>
          </w:tcPr>
          <w:p w:rsidR="00CD2237" w:rsidRPr="006C6C03" w:rsidRDefault="00CD2237" w:rsidP="009D2831">
            <w:pPr>
              <w:snapToGrid w:val="0"/>
              <w:rPr>
                <w:kern w:val="1"/>
                <w:sz w:val="24"/>
                <w:szCs w:val="24"/>
                <w:lang w:val="lv-LV"/>
              </w:rPr>
            </w:pPr>
          </w:p>
        </w:tc>
        <w:tc>
          <w:tcPr>
            <w:tcW w:w="2279" w:type="dxa"/>
            <w:shd w:val="clear" w:color="auto" w:fill="auto"/>
          </w:tcPr>
          <w:p w:rsidR="00CD2237" w:rsidRPr="006C6C03" w:rsidRDefault="00CD2237" w:rsidP="009D2831">
            <w:pPr>
              <w:snapToGrid w:val="0"/>
              <w:rPr>
                <w:kern w:val="1"/>
                <w:sz w:val="24"/>
                <w:szCs w:val="24"/>
                <w:lang w:val="lv-LV"/>
              </w:rPr>
            </w:pPr>
          </w:p>
        </w:tc>
        <w:tc>
          <w:tcPr>
            <w:tcW w:w="2091" w:type="dxa"/>
            <w:shd w:val="clear" w:color="auto" w:fill="auto"/>
          </w:tcPr>
          <w:p w:rsidR="00CD2237" w:rsidRPr="006C6C03" w:rsidRDefault="00CD2237" w:rsidP="009D2831">
            <w:pPr>
              <w:snapToGrid w:val="0"/>
              <w:rPr>
                <w:kern w:val="1"/>
                <w:sz w:val="24"/>
                <w:szCs w:val="24"/>
                <w:lang w:val="lv-LV"/>
              </w:rPr>
            </w:pPr>
          </w:p>
        </w:tc>
      </w:tr>
      <w:tr w:rsidR="00CD2237" w:rsidRPr="006C6C03" w:rsidTr="00CD2237">
        <w:trPr>
          <w:trHeight w:val="284"/>
        </w:trPr>
        <w:tc>
          <w:tcPr>
            <w:tcW w:w="2997" w:type="dxa"/>
            <w:shd w:val="clear" w:color="auto" w:fill="auto"/>
          </w:tcPr>
          <w:p w:rsidR="00CD2237" w:rsidRPr="006C6C03" w:rsidRDefault="00CD2237" w:rsidP="009D2831">
            <w:pPr>
              <w:snapToGrid w:val="0"/>
              <w:rPr>
                <w:kern w:val="1"/>
                <w:sz w:val="24"/>
                <w:szCs w:val="24"/>
                <w:lang w:val="lv-LV"/>
              </w:rPr>
            </w:pPr>
          </w:p>
        </w:tc>
        <w:tc>
          <w:tcPr>
            <w:tcW w:w="1954" w:type="dxa"/>
            <w:shd w:val="clear" w:color="auto" w:fill="auto"/>
          </w:tcPr>
          <w:p w:rsidR="00CD2237" w:rsidRPr="006C6C03" w:rsidRDefault="00CD2237" w:rsidP="009D2831">
            <w:pPr>
              <w:snapToGrid w:val="0"/>
              <w:rPr>
                <w:kern w:val="1"/>
                <w:sz w:val="24"/>
                <w:szCs w:val="24"/>
                <w:lang w:val="lv-LV"/>
              </w:rPr>
            </w:pPr>
          </w:p>
        </w:tc>
        <w:tc>
          <w:tcPr>
            <w:tcW w:w="2186" w:type="dxa"/>
            <w:shd w:val="clear" w:color="auto" w:fill="auto"/>
          </w:tcPr>
          <w:p w:rsidR="00CD2237" w:rsidRPr="006C6C03" w:rsidRDefault="00CD2237" w:rsidP="009D2831">
            <w:pPr>
              <w:snapToGrid w:val="0"/>
              <w:rPr>
                <w:kern w:val="1"/>
                <w:sz w:val="24"/>
                <w:szCs w:val="24"/>
                <w:lang w:val="lv-LV"/>
              </w:rPr>
            </w:pPr>
          </w:p>
        </w:tc>
        <w:tc>
          <w:tcPr>
            <w:tcW w:w="3231" w:type="dxa"/>
            <w:shd w:val="clear" w:color="auto" w:fill="auto"/>
          </w:tcPr>
          <w:p w:rsidR="00CD2237" w:rsidRPr="006C6C03" w:rsidRDefault="00CD2237" w:rsidP="009D2831">
            <w:pPr>
              <w:snapToGrid w:val="0"/>
              <w:rPr>
                <w:kern w:val="1"/>
                <w:sz w:val="24"/>
                <w:szCs w:val="24"/>
                <w:lang w:val="lv-LV"/>
              </w:rPr>
            </w:pPr>
          </w:p>
        </w:tc>
        <w:tc>
          <w:tcPr>
            <w:tcW w:w="2279" w:type="dxa"/>
            <w:shd w:val="clear" w:color="auto" w:fill="auto"/>
          </w:tcPr>
          <w:p w:rsidR="00CD2237" w:rsidRPr="006C6C03" w:rsidRDefault="00CD2237" w:rsidP="009D2831">
            <w:pPr>
              <w:snapToGrid w:val="0"/>
              <w:rPr>
                <w:kern w:val="1"/>
                <w:sz w:val="24"/>
                <w:szCs w:val="24"/>
                <w:lang w:val="lv-LV"/>
              </w:rPr>
            </w:pPr>
          </w:p>
        </w:tc>
        <w:tc>
          <w:tcPr>
            <w:tcW w:w="2091" w:type="dxa"/>
            <w:shd w:val="clear" w:color="auto" w:fill="auto"/>
          </w:tcPr>
          <w:p w:rsidR="00CD2237" w:rsidRPr="006C6C03" w:rsidRDefault="00CD2237" w:rsidP="009D2831">
            <w:pPr>
              <w:snapToGrid w:val="0"/>
              <w:rPr>
                <w:kern w:val="1"/>
                <w:sz w:val="24"/>
                <w:szCs w:val="24"/>
                <w:lang w:val="lv-LV"/>
              </w:rPr>
            </w:pPr>
          </w:p>
        </w:tc>
      </w:tr>
      <w:tr w:rsidR="00CD2237" w:rsidRPr="006C6C03" w:rsidTr="00CD2237">
        <w:trPr>
          <w:trHeight w:val="284"/>
        </w:trPr>
        <w:tc>
          <w:tcPr>
            <w:tcW w:w="2997" w:type="dxa"/>
            <w:shd w:val="clear" w:color="auto" w:fill="auto"/>
          </w:tcPr>
          <w:p w:rsidR="00CD2237" w:rsidRPr="006C6C03" w:rsidRDefault="00CD2237" w:rsidP="009D2831">
            <w:pPr>
              <w:snapToGrid w:val="0"/>
              <w:rPr>
                <w:kern w:val="1"/>
                <w:sz w:val="24"/>
                <w:szCs w:val="24"/>
                <w:lang w:val="lv-LV"/>
              </w:rPr>
            </w:pPr>
          </w:p>
        </w:tc>
        <w:tc>
          <w:tcPr>
            <w:tcW w:w="1954" w:type="dxa"/>
            <w:shd w:val="clear" w:color="auto" w:fill="auto"/>
          </w:tcPr>
          <w:p w:rsidR="00CD2237" w:rsidRPr="006C6C03" w:rsidRDefault="00CD2237" w:rsidP="009D2831">
            <w:pPr>
              <w:snapToGrid w:val="0"/>
              <w:rPr>
                <w:kern w:val="1"/>
                <w:sz w:val="24"/>
                <w:szCs w:val="24"/>
                <w:lang w:val="lv-LV"/>
              </w:rPr>
            </w:pPr>
          </w:p>
        </w:tc>
        <w:tc>
          <w:tcPr>
            <w:tcW w:w="2186" w:type="dxa"/>
            <w:shd w:val="clear" w:color="auto" w:fill="auto"/>
          </w:tcPr>
          <w:p w:rsidR="00CD2237" w:rsidRPr="006C6C03" w:rsidRDefault="00CD2237" w:rsidP="009D2831">
            <w:pPr>
              <w:snapToGrid w:val="0"/>
              <w:rPr>
                <w:kern w:val="1"/>
                <w:sz w:val="24"/>
                <w:szCs w:val="24"/>
                <w:lang w:val="lv-LV"/>
              </w:rPr>
            </w:pPr>
          </w:p>
        </w:tc>
        <w:tc>
          <w:tcPr>
            <w:tcW w:w="3231" w:type="dxa"/>
            <w:shd w:val="clear" w:color="auto" w:fill="auto"/>
          </w:tcPr>
          <w:p w:rsidR="00CD2237" w:rsidRPr="006C6C03" w:rsidRDefault="00CD2237" w:rsidP="009D2831">
            <w:pPr>
              <w:snapToGrid w:val="0"/>
              <w:rPr>
                <w:kern w:val="1"/>
                <w:sz w:val="24"/>
                <w:szCs w:val="24"/>
                <w:lang w:val="lv-LV"/>
              </w:rPr>
            </w:pPr>
          </w:p>
        </w:tc>
        <w:tc>
          <w:tcPr>
            <w:tcW w:w="2279" w:type="dxa"/>
            <w:shd w:val="clear" w:color="auto" w:fill="auto"/>
          </w:tcPr>
          <w:p w:rsidR="00CD2237" w:rsidRPr="006C6C03" w:rsidRDefault="00CD2237" w:rsidP="009D2831">
            <w:pPr>
              <w:snapToGrid w:val="0"/>
              <w:rPr>
                <w:kern w:val="1"/>
                <w:sz w:val="24"/>
                <w:szCs w:val="24"/>
                <w:lang w:val="lv-LV"/>
              </w:rPr>
            </w:pPr>
          </w:p>
        </w:tc>
        <w:tc>
          <w:tcPr>
            <w:tcW w:w="2091" w:type="dxa"/>
            <w:shd w:val="clear" w:color="auto" w:fill="auto"/>
          </w:tcPr>
          <w:p w:rsidR="00CD2237" w:rsidRPr="006C6C03" w:rsidRDefault="00CD2237" w:rsidP="009D2831">
            <w:pPr>
              <w:snapToGrid w:val="0"/>
              <w:rPr>
                <w:kern w:val="1"/>
                <w:sz w:val="24"/>
                <w:szCs w:val="24"/>
                <w:lang w:val="lv-LV"/>
              </w:rPr>
            </w:pPr>
          </w:p>
        </w:tc>
      </w:tr>
      <w:tr w:rsidR="00CD2237" w:rsidRPr="006C6C03" w:rsidTr="00CD2237">
        <w:trPr>
          <w:trHeight w:val="284"/>
        </w:trPr>
        <w:tc>
          <w:tcPr>
            <w:tcW w:w="2997" w:type="dxa"/>
            <w:shd w:val="clear" w:color="auto" w:fill="auto"/>
          </w:tcPr>
          <w:p w:rsidR="00CD2237" w:rsidRPr="006C6C03" w:rsidRDefault="00CD2237" w:rsidP="009D2831">
            <w:pPr>
              <w:snapToGrid w:val="0"/>
              <w:rPr>
                <w:kern w:val="1"/>
                <w:sz w:val="24"/>
                <w:szCs w:val="24"/>
                <w:lang w:val="lv-LV"/>
              </w:rPr>
            </w:pPr>
          </w:p>
        </w:tc>
        <w:tc>
          <w:tcPr>
            <w:tcW w:w="1954" w:type="dxa"/>
            <w:shd w:val="clear" w:color="auto" w:fill="auto"/>
          </w:tcPr>
          <w:p w:rsidR="00CD2237" w:rsidRPr="006C6C03" w:rsidRDefault="00CD2237" w:rsidP="009D2831">
            <w:pPr>
              <w:snapToGrid w:val="0"/>
              <w:rPr>
                <w:kern w:val="1"/>
                <w:sz w:val="24"/>
                <w:szCs w:val="24"/>
                <w:lang w:val="lv-LV"/>
              </w:rPr>
            </w:pPr>
          </w:p>
        </w:tc>
        <w:tc>
          <w:tcPr>
            <w:tcW w:w="2186" w:type="dxa"/>
            <w:shd w:val="clear" w:color="auto" w:fill="auto"/>
          </w:tcPr>
          <w:p w:rsidR="00CD2237" w:rsidRPr="006C6C03" w:rsidRDefault="00CD2237" w:rsidP="009D2831">
            <w:pPr>
              <w:snapToGrid w:val="0"/>
              <w:rPr>
                <w:kern w:val="1"/>
                <w:sz w:val="24"/>
                <w:szCs w:val="24"/>
                <w:lang w:val="lv-LV"/>
              </w:rPr>
            </w:pPr>
          </w:p>
        </w:tc>
        <w:tc>
          <w:tcPr>
            <w:tcW w:w="3231" w:type="dxa"/>
            <w:shd w:val="clear" w:color="auto" w:fill="auto"/>
          </w:tcPr>
          <w:p w:rsidR="00CD2237" w:rsidRPr="006C6C03" w:rsidRDefault="00CD2237" w:rsidP="009D2831">
            <w:pPr>
              <w:snapToGrid w:val="0"/>
              <w:rPr>
                <w:kern w:val="1"/>
                <w:sz w:val="24"/>
                <w:szCs w:val="24"/>
                <w:lang w:val="lv-LV"/>
              </w:rPr>
            </w:pPr>
          </w:p>
        </w:tc>
        <w:tc>
          <w:tcPr>
            <w:tcW w:w="2279" w:type="dxa"/>
            <w:shd w:val="clear" w:color="auto" w:fill="auto"/>
          </w:tcPr>
          <w:p w:rsidR="00CD2237" w:rsidRPr="006C6C03" w:rsidRDefault="00CD2237" w:rsidP="009D2831">
            <w:pPr>
              <w:snapToGrid w:val="0"/>
              <w:rPr>
                <w:kern w:val="1"/>
                <w:sz w:val="24"/>
                <w:szCs w:val="24"/>
                <w:lang w:val="lv-LV"/>
              </w:rPr>
            </w:pPr>
          </w:p>
        </w:tc>
        <w:tc>
          <w:tcPr>
            <w:tcW w:w="2091" w:type="dxa"/>
            <w:shd w:val="clear" w:color="auto" w:fill="auto"/>
          </w:tcPr>
          <w:p w:rsidR="00CD2237" w:rsidRPr="006C6C03" w:rsidRDefault="00CD2237" w:rsidP="009D2831">
            <w:pPr>
              <w:snapToGrid w:val="0"/>
              <w:rPr>
                <w:kern w:val="1"/>
                <w:sz w:val="24"/>
                <w:szCs w:val="24"/>
                <w:lang w:val="lv-LV"/>
              </w:rPr>
            </w:pPr>
          </w:p>
        </w:tc>
      </w:tr>
      <w:tr w:rsidR="00CD2237" w:rsidRPr="006C6C03" w:rsidTr="00CD2237">
        <w:trPr>
          <w:trHeight w:val="284"/>
        </w:trPr>
        <w:tc>
          <w:tcPr>
            <w:tcW w:w="2997" w:type="dxa"/>
            <w:shd w:val="clear" w:color="auto" w:fill="auto"/>
          </w:tcPr>
          <w:p w:rsidR="00CD2237" w:rsidRPr="006C6C03" w:rsidRDefault="00CD2237" w:rsidP="009D2831">
            <w:pPr>
              <w:snapToGrid w:val="0"/>
              <w:rPr>
                <w:kern w:val="1"/>
                <w:sz w:val="24"/>
                <w:szCs w:val="24"/>
                <w:lang w:val="lv-LV"/>
              </w:rPr>
            </w:pPr>
          </w:p>
        </w:tc>
        <w:tc>
          <w:tcPr>
            <w:tcW w:w="1954" w:type="dxa"/>
            <w:shd w:val="clear" w:color="auto" w:fill="auto"/>
          </w:tcPr>
          <w:p w:rsidR="00CD2237" w:rsidRPr="006C6C03" w:rsidRDefault="00CD2237" w:rsidP="009D2831">
            <w:pPr>
              <w:snapToGrid w:val="0"/>
              <w:rPr>
                <w:kern w:val="1"/>
                <w:sz w:val="24"/>
                <w:szCs w:val="24"/>
                <w:lang w:val="lv-LV"/>
              </w:rPr>
            </w:pPr>
          </w:p>
        </w:tc>
        <w:tc>
          <w:tcPr>
            <w:tcW w:w="2186" w:type="dxa"/>
            <w:shd w:val="clear" w:color="auto" w:fill="auto"/>
          </w:tcPr>
          <w:p w:rsidR="00CD2237" w:rsidRPr="006C6C03" w:rsidRDefault="00CD2237" w:rsidP="009D2831">
            <w:pPr>
              <w:snapToGrid w:val="0"/>
              <w:rPr>
                <w:kern w:val="1"/>
                <w:sz w:val="24"/>
                <w:szCs w:val="24"/>
                <w:lang w:val="lv-LV"/>
              </w:rPr>
            </w:pPr>
          </w:p>
        </w:tc>
        <w:tc>
          <w:tcPr>
            <w:tcW w:w="3231" w:type="dxa"/>
            <w:shd w:val="clear" w:color="auto" w:fill="auto"/>
          </w:tcPr>
          <w:p w:rsidR="00CD2237" w:rsidRPr="006C6C03" w:rsidRDefault="00CD2237" w:rsidP="009D2831">
            <w:pPr>
              <w:snapToGrid w:val="0"/>
              <w:rPr>
                <w:kern w:val="1"/>
                <w:sz w:val="24"/>
                <w:szCs w:val="24"/>
                <w:lang w:val="lv-LV"/>
              </w:rPr>
            </w:pPr>
          </w:p>
        </w:tc>
        <w:tc>
          <w:tcPr>
            <w:tcW w:w="2279" w:type="dxa"/>
            <w:shd w:val="clear" w:color="auto" w:fill="auto"/>
          </w:tcPr>
          <w:p w:rsidR="00CD2237" w:rsidRPr="006C6C03" w:rsidRDefault="00CD2237" w:rsidP="009D2831">
            <w:pPr>
              <w:snapToGrid w:val="0"/>
              <w:rPr>
                <w:kern w:val="1"/>
                <w:sz w:val="24"/>
                <w:szCs w:val="24"/>
                <w:lang w:val="lv-LV"/>
              </w:rPr>
            </w:pPr>
          </w:p>
        </w:tc>
        <w:tc>
          <w:tcPr>
            <w:tcW w:w="2091" w:type="dxa"/>
            <w:shd w:val="clear" w:color="auto" w:fill="auto"/>
          </w:tcPr>
          <w:p w:rsidR="00CD2237" w:rsidRPr="006C6C03" w:rsidRDefault="00CD2237" w:rsidP="009D2831">
            <w:pPr>
              <w:snapToGrid w:val="0"/>
              <w:rPr>
                <w:kern w:val="1"/>
                <w:sz w:val="24"/>
                <w:szCs w:val="24"/>
                <w:lang w:val="lv-LV"/>
              </w:rPr>
            </w:pPr>
          </w:p>
        </w:tc>
      </w:tr>
      <w:tr w:rsidR="00CD2237" w:rsidRPr="006C6C03" w:rsidTr="00CD2237">
        <w:trPr>
          <w:trHeight w:val="304"/>
        </w:trPr>
        <w:tc>
          <w:tcPr>
            <w:tcW w:w="2997" w:type="dxa"/>
            <w:shd w:val="clear" w:color="auto" w:fill="auto"/>
          </w:tcPr>
          <w:p w:rsidR="00CD2237" w:rsidRPr="006C6C03" w:rsidRDefault="00CD2237" w:rsidP="009D2831">
            <w:pPr>
              <w:snapToGrid w:val="0"/>
              <w:rPr>
                <w:kern w:val="1"/>
                <w:sz w:val="24"/>
                <w:szCs w:val="24"/>
                <w:lang w:val="lv-LV"/>
              </w:rPr>
            </w:pPr>
          </w:p>
        </w:tc>
        <w:tc>
          <w:tcPr>
            <w:tcW w:w="1954" w:type="dxa"/>
            <w:shd w:val="clear" w:color="auto" w:fill="auto"/>
          </w:tcPr>
          <w:p w:rsidR="00CD2237" w:rsidRPr="006C6C03" w:rsidRDefault="00CD2237" w:rsidP="009D2831">
            <w:pPr>
              <w:snapToGrid w:val="0"/>
              <w:rPr>
                <w:kern w:val="1"/>
                <w:sz w:val="24"/>
                <w:szCs w:val="24"/>
                <w:lang w:val="lv-LV"/>
              </w:rPr>
            </w:pPr>
          </w:p>
        </w:tc>
        <w:tc>
          <w:tcPr>
            <w:tcW w:w="2186" w:type="dxa"/>
            <w:shd w:val="clear" w:color="auto" w:fill="auto"/>
          </w:tcPr>
          <w:p w:rsidR="00CD2237" w:rsidRPr="006C6C03" w:rsidRDefault="00CD2237" w:rsidP="009D2831">
            <w:pPr>
              <w:snapToGrid w:val="0"/>
              <w:rPr>
                <w:kern w:val="1"/>
                <w:sz w:val="24"/>
                <w:szCs w:val="24"/>
                <w:lang w:val="lv-LV"/>
              </w:rPr>
            </w:pPr>
          </w:p>
        </w:tc>
        <w:tc>
          <w:tcPr>
            <w:tcW w:w="3231" w:type="dxa"/>
            <w:shd w:val="clear" w:color="auto" w:fill="auto"/>
          </w:tcPr>
          <w:p w:rsidR="00CD2237" w:rsidRPr="006C6C03" w:rsidRDefault="00CD2237" w:rsidP="009D2831">
            <w:pPr>
              <w:snapToGrid w:val="0"/>
              <w:rPr>
                <w:kern w:val="1"/>
                <w:sz w:val="24"/>
                <w:szCs w:val="24"/>
                <w:lang w:val="lv-LV"/>
              </w:rPr>
            </w:pPr>
          </w:p>
        </w:tc>
        <w:tc>
          <w:tcPr>
            <w:tcW w:w="2279" w:type="dxa"/>
            <w:shd w:val="clear" w:color="auto" w:fill="auto"/>
          </w:tcPr>
          <w:p w:rsidR="00CD2237" w:rsidRPr="006C6C03" w:rsidRDefault="00CD2237" w:rsidP="009D2831">
            <w:pPr>
              <w:snapToGrid w:val="0"/>
              <w:rPr>
                <w:kern w:val="1"/>
                <w:sz w:val="24"/>
                <w:szCs w:val="24"/>
                <w:lang w:val="lv-LV"/>
              </w:rPr>
            </w:pPr>
          </w:p>
        </w:tc>
        <w:tc>
          <w:tcPr>
            <w:tcW w:w="2091" w:type="dxa"/>
            <w:shd w:val="clear" w:color="auto" w:fill="auto"/>
          </w:tcPr>
          <w:p w:rsidR="00CD2237" w:rsidRPr="006C6C03" w:rsidRDefault="00CD2237" w:rsidP="009D2831">
            <w:pPr>
              <w:snapToGrid w:val="0"/>
              <w:rPr>
                <w:kern w:val="1"/>
                <w:sz w:val="24"/>
                <w:szCs w:val="24"/>
                <w:lang w:val="lv-LV"/>
              </w:rPr>
            </w:pPr>
          </w:p>
        </w:tc>
      </w:tr>
    </w:tbl>
    <w:p w:rsidR="00872AAB" w:rsidRPr="006C6C03" w:rsidRDefault="00872AAB" w:rsidP="00872AAB">
      <w:pPr>
        <w:spacing w:line="360" w:lineRule="auto"/>
        <w:jc w:val="both"/>
        <w:rPr>
          <w:sz w:val="24"/>
          <w:szCs w:val="24"/>
          <w:lang w:val="lv-LV"/>
        </w:rPr>
      </w:pPr>
    </w:p>
    <w:p w:rsidR="00872AAB" w:rsidRPr="006C6C03" w:rsidRDefault="00872AAB" w:rsidP="005F5618">
      <w:pPr>
        <w:ind w:left="-142"/>
        <w:jc w:val="both"/>
        <w:rPr>
          <w:sz w:val="24"/>
          <w:szCs w:val="24"/>
          <w:lang w:val="lv-LV"/>
        </w:rPr>
      </w:pPr>
      <w:r w:rsidRPr="006C6C03">
        <w:rPr>
          <w:sz w:val="24"/>
          <w:szCs w:val="24"/>
          <w:lang w:val="lv-LV"/>
        </w:rPr>
        <w:t>* Pozīciju u</w:t>
      </w:r>
      <w:r w:rsidR="00DA5715" w:rsidRPr="006C6C03">
        <w:rPr>
          <w:sz w:val="24"/>
          <w:szCs w:val="24"/>
          <w:lang w:val="lv-LV"/>
        </w:rPr>
        <w:t>zskaitījumu pretendents norāda atbilstoši Nolikuma 3.2.3.</w:t>
      </w:r>
      <w:r w:rsidRPr="006C6C03">
        <w:rPr>
          <w:sz w:val="24"/>
          <w:szCs w:val="24"/>
          <w:lang w:val="lv-LV"/>
        </w:rPr>
        <w:t> punktā minēt</w:t>
      </w:r>
      <w:r w:rsidR="00DA5715" w:rsidRPr="006C6C03">
        <w:rPr>
          <w:sz w:val="24"/>
          <w:szCs w:val="24"/>
          <w:lang w:val="lv-LV"/>
        </w:rPr>
        <w:t>ajiem speciālistiem.</w:t>
      </w:r>
    </w:p>
    <w:p w:rsidR="00872AAB" w:rsidRPr="006C6C03" w:rsidRDefault="00872AAB" w:rsidP="00DA5715">
      <w:pPr>
        <w:jc w:val="both"/>
        <w:rPr>
          <w:sz w:val="24"/>
          <w:szCs w:val="24"/>
          <w:lang w:val="lv-LV"/>
        </w:rPr>
      </w:pPr>
    </w:p>
    <w:p w:rsidR="00EE6DEC" w:rsidRPr="006C6C03" w:rsidRDefault="00EE6DEC" w:rsidP="005B7D0A">
      <w:pPr>
        <w:rPr>
          <w:sz w:val="24"/>
          <w:szCs w:val="24"/>
          <w:lang w:val="lv-LV"/>
        </w:rPr>
        <w:sectPr w:rsidR="00EE6DEC" w:rsidRPr="006C6C03" w:rsidSect="003E1563">
          <w:pgSz w:w="16838" w:h="11906" w:orient="landscape" w:code="9"/>
          <w:pgMar w:top="1134" w:right="851" w:bottom="1134" w:left="1701" w:header="720" w:footer="720" w:gutter="0"/>
          <w:cols w:space="60"/>
          <w:noEndnote/>
          <w:docGrid w:linePitch="272"/>
        </w:sectPr>
      </w:pPr>
    </w:p>
    <w:p w:rsidR="00DA5715" w:rsidRPr="006C6C03" w:rsidRDefault="00CD2237" w:rsidP="00DA5715">
      <w:pPr>
        <w:pStyle w:val="BodyText2"/>
        <w:tabs>
          <w:tab w:val="left" w:pos="319"/>
        </w:tabs>
        <w:spacing w:after="0" w:line="240" w:lineRule="auto"/>
        <w:ind w:right="24"/>
        <w:jc w:val="right"/>
        <w:rPr>
          <w:b/>
          <w:bCs/>
          <w:sz w:val="24"/>
          <w:szCs w:val="24"/>
          <w:lang w:val="lv-LV"/>
        </w:rPr>
      </w:pPr>
      <w:r w:rsidRPr="006C6C03">
        <w:rPr>
          <w:b/>
          <w:bCs/>
          <w:sz w:val="24"/>
          <w:szCs w:val="24"/>
          <w:lang w:val="lv-LV"/>
        </w:rPr>
        <w:lastRenderedPageBreak/>
        <w:t>6</w:t>
      </w:r>
      <w:r w:rsidR="00DA5715" w:rsidRPr="006C6C03">
        <w:rPr>
          <w:b/>
          <w:bCs/>
          <w:sz w:val="24"/>
          <w:szCs w:val="24"/>
          <w:lang w:val="lv-LV"/>
        </w:rPr>
        <w:t>.pielikums</w:t>
      </w:r>
    </w:p>
    <w:p w:rsidR="00DA5715" w:rsidRPr="006C6C03" w:rsidRDefault="00DA5715" w:rsidP="00DA5715">
      <w:pPr>
        <w:pStyle w:val="BlockText"/>
        <w:ind w:left="851" w:right="24" w:firstLine="0"/>
        <w:jc w:val="right"/>
        <w:rPr>
          <w:sz w:val="20"/>
          <w:szCs w:val="20"/>
        </w:rPr>
      </w:pPr>
      <w:r w:rsidRPr="006C6C03">
        <w:rPr>
          <w:sz w:val="20"/>
          <w:szCs w:val="20"/>
        </w:rPr>
        <w:t xml:space="preserve">Iepirkuma procedūras „Kandavas pilsētas </w:t>
      </w:r>
    </w:p>
    <w:p w:rsidR="00DA5715" w:rsidRPr="006C6C03" w:rsidRDefault="00DA5715" w:rsidP="00DA5715">
      <w:pPr>
        <w:pStyle w:val="BlockText"/>
        <w:ind w:left="851" w:right="24" w:firstLine="0"/>
        <w:jc w:val="right"/>
        <w:rPr>
          <w:sz w:val="20"/>
          <w:szCs w:val="20"/>
        </w:rPr>
      </w:pPr>
      <w:r w:rsidRPr="006C6C03">
        <w:rPr>
          <w:sz w:val="20"/>
          <w:szCs w:val="20"/>
        </w:rPr>
        <w:t xml:space="preserve">Siltumtrašu rekonstrukcijas būvprojekta </w:t>
      </w:r>
    </w:p>
    <w:p w:rsidR="00DA5715" w:rsidRPr="006C6C03" w:rsidRDefault="00DA5715" w:rsidP="00DA5715">
      <w:pPr>
        <w:pStyle w:val="BlockText"/>
        <w:ind w:left="851" w:right="24" w:firstLine="0"/>
        <w:jc w:val="right"/>
        <w:rPr>
          <w:sz w:val="20"/>
          <w:szCs w:val="20"/>
        </w:rPr>
      </w:pPr>
      <w:r w:rsidRPr="006C6C03">
        <w:rPr>
          <w:sz w:val="20"/>
          <w:szCs w:val="20"/>
        </w:rPr>
        <w:t xml:space="preserve">izstrāde, izbūve un autoruzraudzība” nolikumam </w:t>
      </w:r>
    </w:p>
    <w:p w:rsidR="00DA5715" w:rsidRPr="006C6C03" w:rsidRDefault="00DA5715" w:rsidP="00DA5715">
      <w:pPr>
        <w:pStyle w:val="BlockText"/>
        <w:ind w:left="851" w:right="24" w:firstLine="0"/>
        <w:jc w:val="right"/>
        <w:rPr>
          <w:sz w:val="20"/>
          <w:szCs w:val="20"/>
        </w:rPr>
      </w:pPr>
      <w:r w:rsidRPr="006C6C03">
        <w:rPr>
          <w:sz w:val="20"/>
          <w:szCs w:val="20"/>
        </w:rPr>
        <w:t xml:space="preserve">(Iepirkuma identifikācijas </w:t>
      </w:r>
      <w:r w:rsidRPr="00590A22">
        <w:rPr>
          <w:sz w:val="20"/>
          <w:szCs w:val="20"/>
        </w:rPr>
        <w:t>numurs – KKP/2015/</w:t>
      </w:r>
      <w:r w:rsidR="00E51C23" w:rsidRPr="00590A22">
        <w:rPr>
          <w:sz w:val="20"/>
          <w:szCs w:val="20"/>
        </w:rPr>
        <w:t>6</w:t>
      </w:r>
      <w:r w:rsidRPr="00590A22">
        <w:rPr>
          <w:sz w:val="20"/>
          <w:szCs w:val="20"/>
        </w:rPr>
        <w:t xml:space="preserve"> KF)</w:t>
      </w:r>
    </w:p>
    <w:p w:rsidR="00DA5715" w:rsidRPr="006C6C03" w:rsidRDefault="00DA5715" w:rsidP="005B7D0A">
      <w:pPr>
        <w:jc w:val="center"/>
        <w:rPr>
          <w:b/>
          <w:sz w:val="24"/>
          <w:szCs w:val="24"/>
          <w:lang w:val="lv-LV"/>
        </w:rPr>
      </w:pPr>
    </w:p>
    <w:p w:rsidR="005B7D0A" w:rsidRPr="006C6C03" w:rsidRDefault="005B7D0A" w:rsidP="005B7D0A">
      <w:pPr>
        <w:jc w:val="center"/>
        <w:rPr>
          <w:b/>
          <w:sz w:val="24"/>
          <w:szCs w:val="24"/>
          <w:lang w:val="lv-LV"/>
        </w:rPr>
      </w:pPr>
      <w:r w:rsidRPr="006C6C03">
        <w:rPr>
          <w:b/>
          <w:sz w:val="24"/>
          <w:szCs w:val="24"/>
          <w:lang w:val="lv-LV"/>
        </w:rPr>
        <w:t>Informācija par iesaistītā speciālista pieredzi</w:t>
      </w:r>
    </w:p>
    <w:p w:rsidR="00015864" w:rsidRPr="006C6C03" w:rsidRDefault="00015864" w:rsidP="00015864">
      <w:pPr>
        <w:jc w:val="both"/>
        <w:rPr>
          <w:b/>
          <w:bCs/>
          <w:sz w:val="24"/>
          <w:szCs w:val="24"/>
          <w:u w:val="single"/>
          <w:lang w:val="lv-LV"/>
        </w:rPr>
      </w:pPr>
    </w:p>
    <w:p w:rsidR="00015864" w:rsidRPr="006C6C03" w:rsidRDefault="005B7D0A" w:rsidP="005B7D0A">
      <w:pPr>
        <w:ind w:right="-688"/>
        <w:jc w:val="both"/>
        <w:rPr>
          <w:b/>
          <w:bCs/>
          <w:sz w:val="24"/>
          <w:szCs w:val="24"/>
          <w:lang w:val="lv-LV"/>
        </w:rPr>
      </w:pPr>
      <w:r w:rsidRPr="006C6C03">
        <w:rPr>
          <w:b/>
          <w:bCs/>
          <w:sz w:val="24"/>
          <w:szCs w:val="24"/>
          <w:lang w:val="lv-LV"/>
        </w:rPr>
        <w:t xml:space="preserve">Piesaistītā speciālista </w:t>
      </w:r>
      <w:r w:rsidR="00DA5715" w:rsidRPr="006C6C03">
        <w:rPr>
          <w:b/>
          <w:bCs/>
          <w:sz w:val="24"/>
          <w:szCs w:val="24"/>
          <w:lang w:val="lv-LV"/>
        </w:rPr>
        <w:t>pozīcija</w:t>
      </w:r>
      <w:r w:rsidRPr="006C6C03">
        <w:rPr>
          <w:b/>
          <w:bCs/>
          <w:sz w:val="24"/>
          <w:szCs w:val="24"/>
          <w:lang w:val="lv-LV"/>
        </w:rPr>
        <w:t xml:space="preserve"> – </w:t>
      </w:r>
    </w:p>
    <w:p w:rsidR="005B7D0A" w:rsidRPr="006C6C03" w:rsidRDefault="00DA5715" w:rsidP="005B7D0A">
      <w:pPr>
        <w:ind w:right="-688"/>
        <w:jc w:val="both"/>
        <w:rPr>
          <w:b/>
          <w:bCs/>
          <w:i/>
          <w:lang w:val="lv-LV"/>
        </w:rPr>
      </w:pPr>
      <w:r w:rsidRPr="006C6C03">
        <w:rPr>
          <w:b/>
          <w:bCs/>
          <w:i/>
          <w:lang w:val="lv-LV"/>
        </w:rPr>
        <w:t>(</w:t>
      </w:r>
      <w:r w:rsidRPr="006C6C03">
        <w:rPr>
          <w:i/>
          <w:lang w:val="lv-LV"/>
        </w:rPr>
        <w:t>atbilstoši Nolikuma 3.2.3. punktā minētajiem speciālistiem)</w:t>
      </w:r>
    </w:p>
    <w:p w:rsidR="00DA5715" w:rsidRPr="006C6C03" w:rsidRDefault="00DA5715" w:rsidP="005B7D0A">
      <w:pPr>
        <w:ind w:right="-688"/>
        <w:jc w:val="both"/>
        <w:rPr>
          <w:b/>
          <w:bCs/>
          <w:sz w:val="24"/>
          <w:szCs w:val="24"/>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3"/>
        <w:gridCol w:w="6751"/>
      </w:tblGrid>
      <w:tr w:rsidR="00015864" w:rsidRPr="006C6C03" w:rsidTr="005B7D0A">
        <w:trPr>
          <w:cantSplit/>
          <w:trHeight w:val="505"/>
        </w:trPr>
        <w:tc>
          <w:tcPr>
            <w:tcW w:w="2713" w:type="dxa"/>
            <w:shd w:val="clear" w:color="auto" w:fill="auto"/>
            <w:vAlign w:val="center"/>
          </w:tcPr>
          <w:p w:rsidR="00015864" w:rsidRPr="006C6C03" w:rsidRDefault="00015864" w:rsidP="005B7D0A">
            <w:pPr>
              <w:rPr>
                <w:sz w:val="24"/>
                <w:szCs w:val="24"/>
                <w:lang w:val="lv-LV"/>
              </w:rPr>
            </w:pPr>
            <w:r w:rsidRPr="006C6C03">
              <w:rPr>
                <w:sz w:val="24"/>
                <w:szCs w:val="24"/>
                <w:lang w:val="lv-LV"/>
              </w:rPr>
              <w:t>Vārds, uzvārds</w:t>
            </w:r>
          </w:p>
        </w:tc>
        <w:tc>
          <w:tcPr>
            <w:tcW w:w="6751" w:type="dxa"/>
            <w:shd w:val="clear" w:color="auto" w:fill="auto"/>
            <w:vAlign w:val="center"/>
          </w:tcPr>
          <w:p w:rsidR="00015864" w:rsidRPr="006C6C03" w:rsidRDefault="00015864" w:rsidP="005B7D0A">
            <w:pPr>
              <w:rPr>
                <w:sz w:val="24"/>
                <w:szCs w:val="24"/>
                <w:lang w:val="lv-LV"/>
              </w:rPr>
            </w:pPr>
          </w:p>
        </w:tc>
      </w:tr>
      <w:tr w:rsidR="00015864" w:rsidRPr="006C6C03" w:rsidTr="005B7D0A">
        <w:trPr>
          <w:cantSplit/>
          <w:trHeight w:val="505"/>
        </w:trPr>
        <w:tc>
          <w:tcPr>
            <w:tcW w:w="2713" w:type="dxa"/>
            <w:shd w:val="clear" w:color="auto" w:fill="auto"/>
          </w:tcPr>
          <w:p w:rsidR="00015864" w:rsidRPr="006C6C03" w:rsidRDefault="005B7D0A" w:rsidP="005B7D0A">
            <w:pPr>
              <w:rPr>
                <w:sz w:val="24"/>
                <w:szCs w:val="24"/>
                <w:lang w:val="lv-LV"/>
              </w:rPr>
            </w:pPr>
            <w:r w:rsidRPr="006C6C03">
              <w:rPr>
                <w:sz w:val="24"/>
                <w:szCs w:val="24"/>
                <w:lang w:val="lv-LV"/>
              </w:rPr>
              <w:t>Sertifikāta</w:t>
            </w:r>
            <w:r w:rsidR="00F877D4">
              <w:rPr>
                <w:sz w:val="24"/>
                <w:szCs w:val="24"/>
                <w:lang w:val="lv-LV"/>
              </w:rPr>
              <w:t>/apliecības/izglītības dokumenta</w:t>
            </w:r>
            <w:r w:rsidRPr="006C6C03">
              <w:rPr>
                <w:sz w:val="24"/>
                <w:szCs w:val="24"/>
                <w:lang w:val="lv-LV"/>
              </w:rPr>
              <w:t xml:space="preserve"> nosaukums, izdošanas iestāde, datums, Nr.</w:t>
            </w:r>
          </w:p>
        </w:tc>
        <w:tc>
          <w:tcPr>
            <w:tcW w:w="6751" w:type="dxa"/>
            <w:shd w:val="clear" w:color="auto" w:fill="auto"/>
          </w:tcPr>
          <w:p w:rsidR="00015864" w:rsidRPr="006C6C03" w:rsidRDefault="00015864" w:rsidP="005B7D0A">
            <w:pPr>
              <w:rPr>
                <w:sz w:val="24"/>
                <w:szCs w:val="24"/>
                <w:lang w:val="lv-LV"/>
              </w:rPr>
            </w:pPr>
          </w:p>
        </w:tc>
      </w:tr>
    </w:tbl>
    <w:p w:rsidR="00015864" w:rsidRPr="006C6C03" w:rsidRDefault="00015864" w:rsidP="00015864">
      <w:pPr>
        <w:ind w:right="-1"/>
        <w:jc w:val="both"/>
        <w:rPr>
          <w:sz w:val="24"/>
          <w:szCs w:val="24"/>
          <w:lang w:val="lv-LV"/>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60"/>
        <w:gridCol w:w="1417"/>
        <w:gridCol w:w="2108"/>
        <w:gridCol w:w="1719"/>
        <w:gridCol w:w="1937"/>
      </w:tblGrid>
      <w:tr w:rsidR="00015864" w:rsidRPr="006C6C03" w:rsidTr="005B7D0A">
        <w:tc>
          <w:tcPr>
            <w:tcW w:w="675" w:type="dxa"/>
            <w:vAlign w:val="center"/>
          </w:tcPr>
          <w:p w:rsidR="00015864" w:rsidRPr="006C6C03" w:rsidRDefault="00015864" w:rsidP="005B7D0A">
            <w:pPr>
              <w:jc w:val="center"/>
              <w:rPr>
                <w:b/>
                <w:bCs/>
                <w:sz w:val="24"/>
                <w:szCs w:val="24"/>
                <w:lang w:val="lv-LV"/>
              </w:rPr>
            </w:pPr>
            <w:r w:rsidRPr="006C6C03">
              <w:rPr>
                <w:b/>
                <w:bCs/>
                <w:sz w:val="24"/>
                <w:szCs w:val="24"/>
                <w:lang w:val="lv-LV"/>
              </w:rPr>
              <w:t xml:space="preserve">Nr. </w:t>
            </w:r>
          </w:p>
        </w:tc>
        <w:tc>
          <w:tcPr>
            <w:tcW w:w="1560" w:type="dxa"/>
            <w:vAlign w:val="center"/>
          </w:tcPr>
          <w:p w:rsidR="00015864" w:rsidRPr="006C6C03" w:rsidRDefault="00015864" w:rsidP="00F1408A">
            <w:pPr>
              <w:jc w:val="center"/>
              <w:rPr>
                <w:b/>
                <w:bCs/>
                <w:sz w:val="24"/>
                <w:szCs w:val="24"/>
                <w:lang w:val="lv-LV"/>
              </w:rPr>
            </w:pPr>
            <w:r w:rsidRPr="006C6C03">
              <w:rPr>
                <w:b/>
                <w:bCs/>
                <w:sz w:val="24"/>
                <w:szCs w:val="24"/>
                <w:lang w:val="lv-LV"/>
              </w:rPr>
              <w:t>Objekta nosaukums, adrese</w:t>
            </w:r>
          </w:p>
        </w:tc>
        <w:tc>
          <w:tcPr>
            <w:tcW w:w="1417" w:type="dxa"/>
            <w:vAlign w:val="center"/>
          </w:tcPr>
          <w:p w:rsidR="00015864" w:rsidRPr="006C6C03" w:rsidRDefault="00015864" w:rsidP="00F1408A">
            <w:pPr>
              <w:jc w:val="center"/>
              <w:rPr>
                <w:b/>
                <w:bCs/>
                <w:sz w:val="24"/>
                <w:szCs w:val="24"/>
                <w:lang w:val="lv-LV"/>
              </w:rPr>
            </w:pPr>
            <w:r w:rsidRPr="006C6C03">
              <w:rPr>
                <w:b/>
                <w:bCs/>
                <w:sz w:val="24"/>
                <w:szCs w:val="24"/>
                <w:lang w:val="lv-LV"/>
              </w:rPr>
              <w:t>Amata pienākumu apraksts</w:t>
            </w:r>
          </w:p>
        </w:tc>
        <w:tc>
          <w:tcPr>
            <w:tcW w:w="2108" w:type="dxa"/>
            <w:vAlign w:val="center"/>
          </w:tcPr>
          <w:p w:rsidR="00015864" w:rsidRPr="006C6C03" w:rsidRDefault="00015864" w:rsidP="00F1408A">
            <w:pPr>
              <w:jc w:val="center"/>
              <w:rPr>
                <w:b/>
                <w:bCs/>
                <w:sz w:val="24"/>
                <w:szCs w:val="24"/>
                <w:lang w:val="lv-LV"/>
              </w:rPr>
            </w:pPr>
            <w:r w:rsidRPr="006C6C03">
              <w:rPr>
                <w:b/>
                <w:bCs/>
                <w:sz w:val="24"/>
                <w:szCs w:val="24"/>
                <w:lang w:val="lv-LV"/>
              </w:rPr>
              <w:t>Darbu veikšanas gads objektā, nodošanas ekspluatācijā vai būvvaldes akcepta datums uz būvprojekta vai apliecinājuma kartes datums</w:t>
            </w:r>
          </w:p>
        </w:tc>
        <w:tc>
          <w:tcPr>
            <w:tcW w:w="1719" w:type="dxa"/>
            <w:vAlign w:val="center"/>
          </w:tcPr>
          <w:p w:rsidR="00015864" w:rsidRPr="006C6C03" w:rsidRDefault="00015864" w:rsidP="00F1408A">
            <w:pPr>
              <w:jc w:val="center"/>
              <w:rPr>
                <w:b/>
                <w:bCs/>
                <w:sz w:val="24"/>
                <w:szCs w:val="24"/>
                <w:lang w:val="lv-LV"/>
              </w:rPr>
            </w:pPr>
            <w:r w:rsidRPr="006C6C03">
              <w:rPr>
                <w:b/>
                <w:bCs/>
                <w:sz w:val="24"/>
                <w:szCs w:val="24"/>
                <w:lang w:val="lv-LV"/>
              </w:rPr>
              <w:t xml:space="preserve">Objekta raksturojums, veiktie darbi </w:t>
            </w:r>
          </w:p>
        </w:tc>
        <w:tc>
          <w:tcPr>
            <w:tcW w:w="1937" w:type="dxa"/>
          </w:tcPr>
          <w:p w:rsidR="00015864" w:rsidRPr="006C6C03" w:rsidRDefault="005B7D0A" w:rsidP="00F1408A">
            <w:pPr>
              <w:jc w:val="center"/>
              <w:rPr>
                <w:b/>
                <w:bCs/>
                <w:sz w:val="24"/>
                <w:szCs w:val="24"/>
                <w:lang w:val="lv-LV"/>
              </w:rPr>
            </w:pPr>
            <w:r w:rsidRPr="006C6C03">
              <w:rPr>
                <w:b/>
                <w:bCs/>
                <w:sz w:val="24"/>
                <w:szCs w:val="24"/>
                <w:lang w:val="lv-LV"/>
              </w:rPr>
              <w:t>Pasūtītāja nosaukums, adrese un kontaktpersona un tālruņa numurs</w:t>
            </w:r>
          </w:p>
        </w:tc>
      </w:tr>
      <w:tr w:rsidR="00015864" w:rsidRPr="006C6C03" w:rsidTr="005B7D0A">
        <w:tc>
          <w:tcPr>
            <w:tcW w:w="675" w:type="dxa"/>
          </w:tcPr>
          <w:p w:rsidR="00015864" w:rsidRPr="006C6C03" w:rsidRDefault="00015864" w:rsidP="00F1408A">
            <w:pPr>
              <w:jc w:val="center"/>
              <w:rPr>
                <w:sz w:val="24"/>
                <w:szCs w:val="24"/>
                <w:lang w:val="lv-LV"/>
              </w:rPr>
            </w:pPr>
          </w:p>
        </w:tc>
        <w:tc>
          <w:tcPr>
            <w:tcW w:w="1560" w:type="dxa"/>
          </w:tcPr>
          <w:p w:rsidR="00015864" w:rsidRPr="006C6C03" w:rsidRDefault="00015864" w:rsidP="00F1408A">
            <w:pPr>
              <w:rPr>
                <w:sz w:val="24"/>
                <w:szCs w:val="24"/>
                <w:lang w:val="lv-LV"/>
              </w:rPr>
            </w:pPr>
          </w:p>
        </w:tc>
        <w:tc>
          <w:tcPr>
            <w:tcW w:w="1417" w:type="dxa"/>
          </w:tcPr>
          <w:p w:rsidR="00015864" w:rsidRPr="006C6C03" w:rsidRDefault="00015864" w:rsidP="00F1408A">
            <w:pPr>
              <w:rPr>
                <w:sz w:val="24"/>
                <w:szCs w:val="24"/>
                <w:lang w:val="lv-LV"/>
              </w:rPr>
            </w:pPr>
          </w:p>
        </w:tc>
        <w:tc>
          <w:tcPr>
            <w:tcW w:w="2108" w:type="dxa"/>
          </w:tcPr>
          <w:p w:rsidR="00015864" w:rsidRPr="006C6C03" w:rsidRDefault="00015864" w:rsidP="00F1408A">
            <w:pPr>
              <w:rPr>
                <w:sz w:val="24"/>
                <w:szCs w:val="24"/>
                <w:lang w:val="lv-LV"/>
              </w:rPr>
            </w:pPr>
          </w:p>
        </w:tc>
        <w:tc>
          <w:tcPr>
            <w:tcW w:w="1719" w:type="dxa"/>
          </w:tcPr>
          <w:p w:rsidR="00015864" w:rsidRPr="006C6C03" w:rsidRDefault="00015864" w:rsidP="00F1408A">
            <w:pPr>
              <w:rPr>
                <w:sz w:val="24"/>
                <w:szCs w:val="24"/>
                <w:lang w:val="lv-LV"/>
              </w:rPr>
            </w:pPr>
          </w:p>
        </w:tc>
        <w:tc>
          <w:tcPr>
            <w:tcW w:w="1937" w:type="dxa"/>
          </w:tcPr>
          <w:p w:rsidR="00015864" w:rsidRPr="006C6C03" w:rsidRDefault="00015864" w:rsidP="00F1408A">
            <w:pPr>
              <w:rPr>
                <w:sz w:val="24"/>
                <w:szCs w:val="24"/>
                <w:lang w:val="lv-LV"/>
              </w:rPr>
            </w:pPr>
          </w:p>
        </w:tc>
      </w:tr>
      <w:tr w:rsidR="00015864" w:rsidRPr="006C6C03" w:rsidTr="005B7D0A">
        <w:tc>
          <w:tcPr>
            <w:tcW w:w="675" w:type="dxa"/>
          </w:tcPr>
          <w:p w:rsidR="00015864" w:rsidRPr="006C6C03" w:rsidRDefault="00015864" w:rsidP="00F1408A">
            <w:pPr>
              <w:jc w:val="center"/>
              <w:rPr>
                <w:sz w:val="24"/>
                <w:szCs w:val="24"/>
                <w:lang w:val="lv-LV"/>
              </w:rPr>
            </w:pPr>
          </w:p>
        </w:tc>
        <w:tc>
          <w:tcPr>
            <w:tcW w:w="1560" w:type="dxa"/>
          </w:tcPr>
          <w:p w:rsidR="00015864" w:rsidRPr="006C6C03" w:rsidRDefault="00015864" w:rsidP="00F1408A">
            <w:pPr>
              <w:rPr>
                <w:sz w:val="24"/>
                <w:szCs w:val="24"/>
                <w:lang w:val="lv-LV"/>
              </w:rPr>
            </w:pPr>
          </w:p>
        </w:tc>
        <w:tc>
          <w:tcPr>
            <w:tcW w:w="1417" w:type="dxa"/>
          </w:tcPr>
          <w:p w:rsidR="00015864" w:rsidRPr="006C6C03" w:rsidRDefault="00015864" w:rsidP="00F1408A">
            <w:pPr>
              <w:rPr>
                <w:sz w:val="24"/>
                <w:szCs w:val="24"/>
                <w:lang w:val="lv-LV"/>
              </w:rPr>
            </w:pPr>
          </w:p>
        </w:tc>
        <w:tc>
          <w:tcPr>
            <w:tcW w:w="2108" w:type="dxa"/>
          </w:tcPr>
          <w:p w:rsidR="00015864" w:rsidRPr="006C6C03" w:rsidRDefault="00015864" w:rsidP="00F1408A">
            <w:pPr>
              <w:rPr>
                <w:sz w:val="24"/>
                <w:szCs w:val="24"/>
                <w:lang w:val="lv-LV"/>
              </w:rPr>
            </w:pPr>
          </w:p>
        </w:tc>
        <w:tc>
          <w:tcPr>
            <w:tcW w:w="1719" w:type="dxa"/>
          </w:tcPr>
          <w:p w:rsidR="00015864" w:rsidRPr="006C6C03" w:rsidRDefault="00015864" w:rsidP="00F1408A">
            <w:pPr>
              <w:rPr>
                <w:sz w:val="24"/>
                <w:szCs w:val="24"/>
                <w:lang w:val="lv-LV"/>
              </w:rPr>
            </w:pPr>
          </w:p>
        </w:tc>
        <w:tc>
          <w:tcPr>
            <w:tcW w:w="1937" w:type="dxa"/>
          </w:tcPr>
          <w:p w:rsidR="00015864" w:rsidRPr="006C6C03" w:rsidRDefault="00015864" w:rsidP="00F1408A">
            <w:pPr>
              <w:rPr>
                <w:sz w:val="24"/>
                <w:szCs w:val="24"/>
                <w:lang w:val="lv-LV"/>
              </w:rPr>
            </w:pPr>
          </w:p>
        </w:tc>
      </w:tr>
      <w:tr w:rsidR="00015864" w:rsidRPr="006C6C03" w:rsidTr="005B7D0A">
        <w:tc>
          <w:tcPr>
            <w:tcW w:w="675" w:type="dxa"/>
          </w:tcPr>
          <w:p w:rsidR="00015864" w:rsidRPr="006C6C03" w:rsidRDefault="00015864" w:rsidP="00F1408A">
            <w:pPr>
              <w:jc w:val="center"/>
              <w:rPr>
                <w:sz w:val="24"/>
                <w:szCs w:val="24"/>
                <w:lang w:val="lv-LV"/>
              </w:rPr>
            </w:pPr>
          </w:p>
        </w:tc>
        <w:tc>
          <w:tcPr>
            <w:tcW w:w="1560" w:type="dxa"/>
          </w:tcPr>
          <w:p w:rsidR="00015864" w:rsidRPr="006C6C03" w:rsidRDefault="00015864" w:rsidP="00F1408A">
            <w:pPr>
              <w:rPr>
                <w:sz w:val="24"/>
                <w:szCs w:val="24"/>
                <w:lang w:val="lv-LV"/>
              </w:rPr>
            </w:pPr>
          </w:p>
        </w:tc>
        <w:tc>
          <w:tcPr>
            <w:tcW w:w="1417" w:type="dxa"/>
          </w:tcPr>
          <w:p w:rsidR="00015864" w:rsidRPr="006C6C03" w:rsidRDefault="00015864" w:rsidP="00F1408A">
            <w:pPr>
              <w:rPr>
                <w:sz w:val="24"/>
                <w:szCs w:val="24"/>
                <w:lang w:val="lv-LV"/>
              </w:rPr>
            </w:pPr>
          </w:p>
        </w:tc>
        <w:tc>
          <w:tcPr>
            <w:tcW w:w="2108" w:type="dxa"/>
          </w:tcPr>
          <w:p w:rsidR="00015864" w:rsidRPr="006C6C03" w:rsidRDefault="00015864" w:rsidP="00F1408A">
            <w:pPr>
              <w:rPr>
                <w:sz w:val="24"/>
                <w:szCs w:val="24"/>
                <w:lang w:val="lv-LV"/>
              </w:rPr>
            </w:pPr>
          </w:p>
        </w:tc>
        <w:tc>
          <w:tcPr>
            <w:tcW w:w="1719" w:type="dxa"/>
          </w:tcPr>
          <w:p w:rsidR="00015864" w:rsidRPr="006C6C03" w:rsidRDefault="00015864" w:rsidP="00F1408A">
            <w:pPr>
              <w:rPr>
                <w:sz w:val="24"/>
                <w:szCs w:val="24"/>
                <w:lang w:val="lv-LV"/>
              </w:rPr>
            </w:pPr>
          </w:p>
        </w:tc>
        <w:tc>
          <w:tcPr>
            <w:tcW w:w="1937" w:type="dxa"/>
          </w:tcPr>
          <w:p w:rsidR="00015864" w:rsidRPr="006C6C03" w:rsidRDefault="00015864" w:rsidP="00F1408A">
            <w:pPr>
              <w:rPr>
                <w:sz w:val="24"/>
                <w:szCs w:val="24"/>
                <w:lang w:val="lv-LV"/>
              </w:rPr>
            </w:pPr>
          </w:p>
        </w:tc>
      </w:tr>
    </w:tbl>
    <w:p w:rsidR="00015864" w:rsidRPr="006C6C03" w:rsidRDefault="00015864" w:rsidP="00015864">
      <w:pPr>
        <w:rPr>
          <w:b/>
          <w:bCs/>
          <w:sz w:val="24"/>
          <w:szCs w:val="24"/>
          <w:lang w:val="lv-LV"/>
        </w:rPr>
      </w:pPr>
    </w:p>
    <w:p w:rsidR="00015864" w:rsidRPr="006C6C03" w:rsidRDefault="005B7D0A" w:rsidP="005B7D0A">
      <w:pPr>
        <w:rPr>
          <w:sz w:val="24"/>
          <w:szCs w:val="24"/>
          <w:lang w:val="lv-LV"/>
        </w:rPr>
      </w:pPr>
      <w:r w:rsidRPr="006C6C03">
        <w:rPr>
          <w:sz w:val="24"/>
          <w:szCs w:val="24"/>
          <w:lang w:val="lv-LV"/>
        </w:rPr>
        <w:t xml:space="preserve">Ar šo es apņemos </w:t>
      </w:r>
      <w:r w:rsidR="00015864" w:rsidRPr="006C6C03">
        <w:rPr>
          <w:sz w:val="24"/>
          <w:szCs w:val="24"/>
          <w:lang w:val="lv-LV"/>
        </w:rPr>
        <w:t>strādāt pie līguma izpildes &lt;</w:t>
      </w:r>
      <w:r w:rsidR="00015864" w:rsidRPr="006C6C03">
        <w:rPr>
          <w:i/>
          <w:iCs/>
          <w:sz w:val="24"/>
          <w:szCs w:val="24"/>
          <w:lang w:val="lv-LV"/>
        </w:rPr>
        <w:t>Iepirkuma nosaukums, ID numurs</w:t>
      </w:r>
      <w:r w:rsidR="00015864" w:rsidRPr="006C6C03">
        <w:rPr>
          <w:sz w:val="24"/>
          <w:szCs w:val="24"/>
          <w:lang w:val="lv-LV"/>
        </w:rPr>
        <w:t>&gt; tādā statusā, kāds man ir paredzēts &lt;P</w:t>
      </w:r>
      <w:r w:rsidR="00015864" w:rsidRPr="006C6C03">
        <w:rPr>
          <w:i/>
          <w:iCs/>
          <w:sz w:val="24"/>
          <w:szCs w:val="24"/>
          <w:lang w:val="lv-LV"/>
        </w:rPr>
        <w:t>retendenta nosaukums&gt;</w:t>
      </w:r>
      <w:r w:rsidR="00015864" w:rsidRPr="006C6C03">
        <w:rPr>
          <w:sz w:val="24"/>
          <w:szCs w:val="24"/>
          <w:lang w:val="lv-LV"/>
        </w:rPr>
        <w:t>p</w:t>
      </w:r>
      <w:r w:rsidR="00102FEA" w:rsidRPr="006C6C03">
        <w:rPr>
          <w:sz w:val="24"/>
          <w:szCs w:val="24"/>
          <w:lang w:val="lv-LV"/>
        </w:rPr>
        <w:t>iedāvājumā, gadījumā, ja a</w:t>
      </w:r>
      <w:r w:rsidR="00F877D4">
        <w:rPr>
          <w:sz w:val="24"/>
          <w:szCs w:val="24"/>
          <w:lang w:val="lv-LV"/>
        </w:rPr>
        <w:t>r šo pretendentu tiks noslēgts i</w:t>
      </w:r>
      <w:r w:rsidR="00015864" w:rsidRPr="006C6C03">
        <w:rPr>
          <w:sz w:val="24"/>
          <w:szCs w:val="24"/>
          <w:lang w:val="lv-LV"/>
        </w:rPr>
        <w:t>epirkuma līgums.</w:t>
      </w:r>
    </w:p>
    <w:p w:rsidR="00015864" w:rsidRPr="006C6C03" w:rsidRDefault="00015864" w:rsidP="00015864">
      <w:pPr>
        <w:rPr>
          <w:sz w:val="24"/>
          <w:szCs w:val="24"/>
          <w:lang w:val="lv-LV"/>
        </w:rPr>
      </w:pPr>
      <w:r w:rsidRPr="006C6C03">
        <w:rPr>
          <w:sz w:val="24"/>
          <w:szCs w:val="24"/>
          <w:lang w:val="lv-LV"/>
        </w:rPr>
        <w:t>Šī apņemšanās nav atsaucama, izņemot, ja iestājas ārkārtas apstākļi</w:t>
      </w:r>
      <w:r w:rsidR="00102FEA" w:rsidRPr="006C6C03">
        <w:rPr>
          <w:sz w:val="24"/>
          <w:szCs w:val="24"/>
          <w:lang w:val="lv-LV"/>
        </w:rPr>
        <w:t>, kurus nav iespējams paredzēt I</w:t>
      </w:r>
      <w:r w:rsidRPr="006C6C03">
        <w:rPr>
          <w:sz w:val="24"/>
          <w:szCs w:val="24"/>
          <w:lang w:val="lv-LV"/>
        </w:rPr>
        <w:t xml:space="preserve">epirkuma </w:t>
      </w:r>
      <w:r w:rsidR="00102FEA" w:rsidRPr="006C6C03">
        <w:rPr>
          <w:sz w:val="24"/>
          <w:szCs w:val="24"/>
          <w:lang w:val="lv-LV"/>
        </w:rPr>
        <w:t xml:space="preserve">procedūras </w:t>
      </w:r>
      <w:r w:rsidRPr="006C6C03">
        <w:rPr>
          <w:sz w:val="24"/>
          <w:szCs w:val="24"/>
          <w:lang w:val="lv-LV"/>
        </w:rPr>
        <w:t xml:space="preserve">laikā, par kuriem apņemos nekavējoties informēt savu darba devēju un Pasūtītāju.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6770"/>
      </w:tblGrid>
      <w:tr w:rsidR="00015864" w:rsidRPr="006C6C03" w:rsidTr="005B7D0A">
        <w:tc>
          <w:tcPr>
            <w:tcW w:w="2694" w:type="dxa"/>
          </w:tcPr>
          <w:p w:rsidR="00015864" w:rsidRPr="006C6C03" w:rsidRDefault="00015864" w:rsidP="00F1408A">
            <w:pPr>
              <w:rPr>
                <w:sz w:val="24"/>
                <w:szCs w:val="24"/>
                <w:lang w:val="lv-LV"/>
              </w:rPr>
            </w:pPr>
            <w:r w:rsidRPr="006C6C03">
              <w:rPr>
                <w:sz w:val="24"/>
                <w:szCs w:val="24"/>
                <w:lang w:val="lv-LV"/>
              </w:rPr>
              <w:t>Vārds, Uzvārds</w:t>
            </w:r>
          </w:p>
        </w:tc>
        <w:tc>
          <w:tcPr>
            <w:tcW w:w="6770" w:type="dxa"/>
          </w:tcPr>
          <w:p w:rsidR="00015864" w:rsidRPr="006C6C03" w:rsidRDefault="00015864" w:rsidP="00F1408A">
            <w:pPr>
              <w:rPr>
                <w:sz w:val="24"/>
                <w:szCs w:val="24"/>
                <w:lang w:val="lv-LV"/>
              </w:rPr>
            </w:pPr>
          </w:p>
          <w:p w:rsidR="00015864" w:rsidRPr="006C6C03" w:rsidRDefault="00015864" w:rsidP="00F1408A">
            <w:pPr>
              <w:rPr>
                <w:sz w:val="24"/>
                <w:szCs w:val="24"/>
                <w:lang w:val="lv-LV"/>
              </w:rPr>
            </w:pPr>
          </w:p>
        </w:tc>
      </w:tr>
      <w:tr w:rsidR="00015864" w:rsidRPr="006C6C03" w:rsidTr="005B7D0A">
        <w:tc>
          <w:tcPr>
            <w:tcW w:w="2694" w:type="dxa"/>
          </w:tcPr>
          <w:p w:rsidR="00015864" w:rsidRPr="006C6C03" w:rsidRDefault="00015864" w:rsidP="00F1408A">
            <w:pPr>
              <w:rPr>
                <w:sz w:val="24"/>
                <w:szCs w:val="24"/>
                <w:lang w:val="lv-LV"/>
              </w:rPr>
            </w:pPr>
            <w:r w:rsidRPr="006C6C03">
              <w:rPr>
                <w:sz w:val="24"/>
                <w:szCs w:val="24"/>
                <w:lang w:val="lv-LV"/>
              </w:rPr>
              <w:t>Personas paraksts</w:t>
            </w:r>
          </w:p>
        </w:tc>
        <w:tc>
          <w:tcPr>
            <w:tcW w:w="6770" w:type="dxa"/>
          </w:tcPr>
          <w:p w:rsidR="00015864" w:rsidRPr="006C6C03" w:rsidRDefault="00015864" w:rsidP="00F1408A">
            <w:pPr>
              <w:rPr>
                <w:sz w:val="24"/>
                <w:szCs w:val="24"/>
                <w:lang w:val="lv-LV"/>
              </w:rPr>
            </w:pPr>
          </w:p>
          <w:p w:rsidR="00015864" w:rsidRPr="006C6C03" w:rsidRDefault="00015864" w:rsidP="00F1408A">
            <w:pPr>
              <w:rPr>
                <w:sz w:val="24"/>
                <w:szCs w:val="24"/>
                <w:lang w:val="lv-LV"/>
              </w:rPr>
            </w:pPr>
          </w:p>
        </w:tc>
      </w:tr>
      <w:tr w:rsidR="00015864" w:rsidRPr="006C6C03" w:rsidTr="005B7D0A">
        <w:tc>
          <w:tcPr>
            <w:tcW w:w="2694" w:type="dxa"/>
          </w:tcPr>
          <w:p w:rsidR="00015864" w:rsidRPr="006C6C03" w:rsidRDefault="00015864" w:rsidP="00F1408A">
            <w:pPr>
              <w:rPr>
                <w:sz w:val="24"/>
                <w:szCs w:val="24"/>
                <w:lang w:val="lv-LV"/>
              </w:rPr>
            </w:pPr>
            <w:r w:rsidRPr="006C6C03">
              <w:rPr>
                <w:sz w:val="24"/>
                <w:szCs w:val="24"/>
                <w:lang w:val="lv-LV"/>
              </w:rPr>
              <w:t>Datums</w:t>
            </w:r>
          </w:p>
        </w:tc>
        <w:tc>
          <w:tcPr>
            <w:tcW w:w="6770" w:type="dxa"/>
          </w:tcPr>
          <w:p w:rsidR="00015864" w:rsidRPr="006C6C03" w:rsidRDefault="00015864" w:rsidP="00F1408A">
            <w:pPr>
              <w:rPr>
                <w:sz w:val="24"/>
                <w:szCs w:val="24"/>
                <w:lang w:val="lv-LV"/>
              </w:rPr>
            </w:pPr>
          </w:p>
          <w:p w:rsidR="00015864" w:rsidRPr="006C6C03" w:rsidRDefault="00015864" w:rsidP="00F1408A">
            <w:pPr>
              <w:rPr>
                <w:sz w:val="24"/>
                <w:szCs w:val="24"/>
                <w:lang w:val="lv-LV"/>
              </w:rPr>
            </w:pPr>
          </w:p>
        </w:tc>
      </w:tr>
    </w:tbl>
    <w:p w:rsidR="00015864" w:rsidRPr="006C6C03" w:rsidRDefault="00015864" w:rsidP="00015864">
      <w:pPr>
        <w:jc w:val="both"/>
        <w:rPr>
          <w:sz w:val="24"/>
          <w:szCs w:val="24"/>
          <w:lang w:val="lv-LV"/>
        </w:rPr>
      </w:pPr>
    </w:p>
    <w:p w:rsidR="00015864" w:rsidRPr="006C6C03" w:rsidRDefault="00015864" w:rsidP="00015864">
      <w:pPr>
        <w:rPr>
          <w:b/>
          <w:bCs/>
          <w:sz w:val="24"/>
          <w:szCs w:val="24"/>
          <w:lang w:val="lv-LV"/>
        </w:rPr>
      </w:pPr>
    </w:p>
    <w:p w:rsidR="00015864" w:rsidRPr="006C6C03" w:rsidRDefault="00015864" w:rsidP="005B7D0A">
      <w:pPr>
        <w:rPr>
          <w:b/>
          <w:bCs/>
          <w:sz w:val="24"/>
          <w:szCs w:val="24"/>
          <w:lang w:val="lv-LV"/>
        </w:rPr>
      </w:pPr>
    </w:p>
    <w:p w:rsidR="005B7D0A" w:rsidRPr="006C6C03" w:rsidRDefault="005B7D0A">
      <w:pPr>
        <w:widowControl/>
        <w:overflowPunct/>
        <w:autoSpaceDE/>
        <w:autoSpaceDN/>
        <w:adjustRightInd/>
        <w:spacing w:after="200" w:line="276" w:lineRule="auto"/>
        <w:rPr>
          <w:b/>
          <w:bCs/>
          <w:sz w:val="24"/>
          <w:szCs w:val="24"/>
          <w:lang w:val="lv-LV"/>
        </w:rPr>
      </w:pPr>
      <w:bookmarkStart w:id="0" w:name="_Toc243818525"/>
      <w:r w:rsidRPr="006C6C03">
        <w:rPr>
          <w:b/>
          <w:bCs/>
          <w:sz w:val="24"/>
          <w:szCs w:val="24"/>
          <w:lang w:val="lv-LV"/>
        </w:rPr>
        <w:br w:type="page"/>
      </w:r>
    </w:p>
    <w:p w:rsidR="00015864" w:rsidRPr="006C6C03" w:rsidRDefault="00C0396B" w:rsidP="00015864">
      <w:pPr>
        <w:pStyle w:val="BodyText2"/>
        <w:tabs>
          <w:tab w:val="left" w:pos="319"/>
        </w:tabs>
        <w:spacing w:after="0" w:line="240" w:lineRule="auto"/>
        <w:ind w:right="24"/>
        <w:jc w:val="right"/>
        <w:rPr>
          <w:b/>
          <w:bCs/>
          <w:sz w:val="24"/>
          <w:szCs w:val="24"/>
          <w:lang w:val="lv-LV"/>
        </w:rPr>
      </w:pPr>
      <w:r w:rsidRPr="006C6C03">
        <w:rPr>
          <w:b/>
          <w:bCs/>
          <w:sz w:val="24"/>
          <w:szCs w:val="24"/>
          <w:lang w:val="lv-LV"/>
        </w:rPr>
        <w:lastRenderedPageBreak/>
        <w:t>7</w:t>
      </w:r>
      <w:r w:rsidR="00015864" w:rsidRPr="006C6C03">
        <w:rPr>
          <w:b/>
          <w:bCs/>
          <w:sz w:val="24"/>
          <w:szCs w:val="24"/>
          <w:lang w:val="lv-LV"/>
        </w:rPr>
        <w:t>.pielikums</w:t>
      </w:r>
    </w:p>
    <w:p w:rsidR="00015864" w:rsidRPr="006C6C03" w:rsidRDefault="00015864" w:rsidP="00015864">
      <w:pPr>
        <w:pStyle w:val="BlockText"/>
        <w:ind w:left="851" w:right="24" w:firstLine="0"/>
        <w:jc w:val="right"/>
        <w:rPr>
          <w:sz w:val="20"/>
          <w:szCs w:val="20"/>
        </w:rPr>
      </w:pPr>
      <w:r w:rsidRPr="006C6C03">
        <w:rPr>
          <w:sz w:val="20"/>
          <w:szCs w:val="20"/>
        </w:rPr>
        <w:t xml:space="preserve">Iepirkuma procedūras „Kandavas pilsētas </w:t>
      </w:r>
    </w:p>
    <w:p w:rsidR="00015864" w:rsidRPr="006C6C03" w:rsidRDefault="00015864" w:rsidP="00015864">
      <w:pPr>
        <w:pStyle w:val="BlockText"/>
        <w:ind w:left="851" w:right="24" w:firstLine="0"/>
        <w:jc w:val="right"/>
        <w:rPr>
          <w:sz w:val="20"/>
          <w:szCs w:val="20"/>
        </w:rPr>
      </w:pPr>
      <w:r w:rsidRPr="006C6C03">
        <w:rPr>
          <w:sz w:val="20"/>
          <w:szCs w:val="20"/>
        </w:rPr>
        <w:t xml:space="preserve">Siltumtrašu rekonstrukcijas būvprojekta </w:t>
      </w:r>
    </w:p>
    <w:p w:rsidR="00015864" w:rsidRPr="006C6C03" w:rsidRDefault="00015864" w:rsidP="00015864">
      <w:pPr>
        <w:pStyle w:val="BlockText"/>
        <w:ind w:left="851" w:right="24" w:firstLine="0"/>
        <w:jc w:val="right"/>
        <w:rPr>
          <w:sz w:val="20"/>
          <w:szCs w:val="20"/>
        </w:rPr>
      </w:pPr>
      <w:r w:rsidRPr="006C6C03">
        <w:rPr>
          <w:sz w:val="20"/>
          <w:szCs w:val="20"/>
        </w:rPr>
        <w:t xml:space="preserve">izstrāde, izbūve un autoruzraudzība” nolikumam </w:t>
      </w:r>
    </w:p>
    <w:p w:rsidR="00015864" w:rsidRPr="00590A22" w:rsidRDefault="00015864" w:rsidP="00015864">
      <w:pPr>
        <w:pStyle w:val="BlockText"/>
        <w:ind w:left="851" w:right="24" w:firstLine="0"/>
        <w:jc w:val="right"/>
        <w:rPr>
          <w:sz w:val="20"/>
          <w:szCs w:val="20"/>
        </w:rPr>
      </w:pPr>
      <w:r w:rsidRPr="006C6C03">
        <w:rPr>
          <w:sz w:val="20"/>
          <w:szCs w:val="20"/>
        </w:rPr>
        <w:t xml:space="preserve">(Iepirkuma identifikācijas </w:t>
      </w:r>
      <w:r w:rsidRPr="00590A22">
        <w:rPr>
          <w:sz w:val="20"/>
          <w:szCs w:val="20"/>
        </w:rPr>
        <w:t>numurs – KKP/2015</w:t>
      </w:r>
      <w:r w:rsidR="00C0396B" w:rsidRPr="00590A22">
        <w:rPr>
          <w:sz w:val="20"/>
          <w:szCs w:val="20"/>
        </w:rPr>
        <w:t>/</w:t>
      </w:r>
      <w:r w:rsidR="00E51C23" w:rsidRPr="00590A22">
        <w:rPr>
          <w:sz w:val="20"/>
          <w:szCs w:val="20"/>
        </w:rPr>
        <w:t>6</w:t>
      </w:r>
      <w:r w:rsidRPr="00590A22">
        <w:rPr>
          <w:sz w:val="20"/>
          <w:szCs w:val="20"/>
        </w:rPr>
        <w:t xml:space="preserve"> KF)</w:t>
      </w:r>
    </w:p>
    <w:p w:rsidR="00015864" w:rsidRPr="00590A22" w:rsidRDefault="00015864" w:rsidP="00015864">
      <w:pPr>
        <w:pStyle w:val="BlockText"/>
        <w:ind w:left="851" w:right="24" w:firstLine="0"/>
        <w:jc w:val="right"/>
      </w:pPr>
    </w:p>
    <w:p w:rsidR="00015864" w:rsidRPr="00590A22" w:rsidRDefault="00015864" w:rsidP="00015864">
      <w:pPr>
        <w:rPr>
          <w:lang w:val="lv-LV"/>
        </w:rPr>
      </w:pPr>
    </w:p>
    <w:p w:rsidR="00015864" w:rsidRPr="00590A22" w:rsidRDefault="00015864" w:rsidP="00015864">
      <w:pPr>
        <w:pStyle w:val="Heading2"/>
        <w:rPr>
          <w:rFonts w:ascii="Times New Roman" w:hAnsi="Times New Roman" w:cs="Times New Roman"/>
          <w:sz w:val="24"/>
          <w:szCs w:val="24"/>
          <w:lang w:val="lv-LV"/>
        </w:rPr>
      </w:pPr>
    </w:p>
    <w:p w:rsidR="00015864" w:rsidRPr="00590A22" w:rsidRDefault="00015864" w:rsidP="00015864">
      <w:pPr>
        <w:pStyle w:val="Heading2"/>
        <w:spacing w:before="0" w:after="0"/>
        <w:jc w:val="center"/>
        <w:rPr>
          <w:rFonts w:ascii="Times New Roman" w:hAnsi="Times New Roman" w:cs="Times New Roman"/>
          <w:i w:val="0"/>
          <w:iCs w:val="0"/>
          <w:sz w:val="24"/>
          <w:szCs w:val="24"/>
          <w:lang w:val="lv-LV"/>
        </w:rPr>
      </w:pPr>
      <w:r w:rsidRPr="00590A22">
        <w:rPr>
          <w:rFonts w:ascii="Times New Roman" w:hAnsi="Times New Roman" w:cs="Times New Roman"/>
          <w:i w:val="0"/>
          <w:iCs w:val="0"/>
          <w:sz w:val="24"/>
          <w:szCs w:val="24"/>
          <w:lang w:val="lv-LV"/>
        </w:rPr>
        <w:t>Apakšuzņēmēja</w:t>
      </w:r>
      <w:bookmarkStart w:id="1" w:name="_Toc211739527"/>
      <w:bookmarkStart w:id="2" w:name="_Toc243818526"/>
      <w:bookmarkEnd w:id="0"/>
      <w:r w:rsidRPr="00590A22">
        <w:rPr>
          <w:rFonts w:ascii="Times New Roman" w:hAnsi="Times New Roman" w:cs="Times New Roman"/>
          <w:i w:val="0"/>
          <w:iCs w:val="0"/>
          <w:sz w:val="24"/>
          <w:szCs w:val="24"/>
          <w:lang w:val="lv-LV"/>
        </w:rPr>
        <w:t xml:space="preserve"> apliecinājums</w:t>
      </w:r>
      <w:bookmarkEnd w:id="1"/>
      <w:bookmarkEnd w:id="2"/>
    </w:p>
    <w:p w:rsidR="00015864" w:rsidRPr="00590A22" w:rsidRDefault="00015864" w:rsidP="00015864">
      <w:pPr>
        <w:pStyle w:val="Heading2"/>
        <w:spacing w:before="0" w:after="0"/>
        <w:jc w:val="center"/>
        <w:rPr>
          <w:rFonts w:ascii="Times New Roman" w:hAnsi="Times New Roman" w:cs="Times New Roman"/>
          <w:i w:val="0"/>
          <w:iCs w:val="0"/>
          <w:sz w:val="24"/>
          <w:szCs w:val="24"/>
          <w:lang w:val="lv-LV"/>
        </w:rPr>
      </w:pPr>
      <w:bookmarkStart w:id="3" w:name="_Toc211739528"/>
      <w:bookmarkStart w:id="4" w:name="_Toc243818527"/>
      <w:r w:rsidRPr="00590A22">
        <w:rPr>
          <w:rFonts w:ascii="Times New Roman" w:hAnsi="Times New Roman" w:cs="Times New Roman"/>
          <w:i w:val="0"/>
          <w:iCs w:val="0"/>
          <w:sz w:val="24"/>
          <w:szCs w:val="24"/>
          <w:lang w:val="lv-LV"/>
        </w:rPr>
        <w:t>par gatavību iesaistīties līguma izpildē</w:t>
      </w:r>
      <w:bookmarkEnd w:id="3"/>
      <w:bookmarkEnd w:id="4"/>
    </w:p>
    <w:p w:rsidR="00015864" w:rsidRPr="00590A22" w:rsidRDefault="00015864" w:rsidP="00015864">
      <w:pPr>
        <w:rPr>
          <w:b/>
          <w:bCs/>
          <w:sz w:val="24"/>
          <w:szCs w:val="24"/>
          <w:lang w:val="lv-LV"/>
        </w:rPr>
      </w:pPr>
    </w:p>
    <w:p w:rsidR="00015864" w:rsidRPr="00590A22" w:rsidRDefault="00015864" w:rsidP="00015864">
      <w:pPr>
        <w:rPr>
          <w:b/>
          <w:bCs/>
          <w:sz w:val="24"/>
          <w:szCs w:val="24"/>
          <w:lang w:val="lv-LV"/>
        </w:rPr>
      </w:pPr>
    </w:p>
    <w:p w:rsidR="00015864" w:rsidRPr="006C6C03" w:rsidRDefault="00015864" w:rsidP="00015864">
      <w:pPr>
        <w:pStyle w:val="BlockText"/>
        <w:ind w:left="0" w:right="24" w:firstLine="720"/>
      </w:pPr>
      <w:r w:rsidRPr="00590A22">
        <w:t>Ar šo ________________________________ (</w:t>
      </w:r>
      <w:r w:rsidRPr="00590A22">
        <w:rPr>
          <w:i/>
          <w:iCs/>
        </w:rPr>
        <w:t>apakšuzņēmēja nosaukums</w:t>
      </w:r>
      <w:r w:rsidR="00A20981" w:rsidRPr="00590A22">
        <w:t>) apņemas strādā</w:t>
      </w:r>
      <w:r w:rsidR="00F877D4" w:rsidRPr="00590A22">
        <w:t>t pie i</w:t>
      </w:r>
      <w:r w:rsidRPr="00590A22">
        <w:t>epirkuma līguma „Kandavas pilsētas Siltumtrašu rekonstrukcijas būvprojekta izstrāde, izbūve un autoruzraudzība” ID Nr. KKP/2015</w:t>
      </w:r>
      <w:r w:rsidR="00C0396B" w:rsidRPr="00590A22">
        <w:t>/</w:t>
      </w:r>
      <w:r w:rsidR="00E51C23" w:rsidRPr="00590A22">
        <w:t>6</w:t>
      </w:r>
      <w:r w:rsidRPr="00590A22">
        <w:t xml:space="preserve"> KF izpildes kā pretendenta ____________________ (</w:t>
      </w:r>
      <w:r w:rsidRPr="00590A22">
        <w:rPr>
          <w:i/>
          <w:iCs/>
        </w:rPr>
        <w:t xml:space="preserve">Pretendenta nosaukums) </w:t>
      </w:r>
      <w:r w:rsidRPr="00590A22">
        <w:t>apakšuzņēmējs, gadījumā, ja</w:t>
      </w:r>
      <w:r w:rsidRPr="006C6C03">
        <w:t xml:space="preserve"> a</w:t>
      </w:r>
      <w:r w:rsidR="00A20981" w:rsidRPr="006C6C03">
        <w:t>r šo pretendentu t</w:t>
      </w:r>
      <w:r w:rsidR="00F877D4">
        <w:t>iks noslēgts i</w:t>
      </w:r>
      <w:r w:rsidR="0041391B" w:rsidRPr="006C6C03">
        <w:t>epirkuma līgums un veikt šādus darbus:</w:t>
      </w:r>
    </w:p>
    <w:p w:rsidR="0041391B" w:rsidRPr="006C6C03" w:rsidRDefault="0041391B" w:rsidP="0041391B">
      <w:pPr>
        <w:pStyle w:val="BlockText"/>
        <w:ind w:left="0" w:right="24" w:firstLine="284"/>
        <w:rPr>
          <w:highlight w:val="yellow"/>
        </w:rPr>
      </w:pPr>
      <w:r w:rsidRPr="006C6C03">
        <w:t>______</w:t>
      </w:r>
    </w:p>
    <w:p w:rsidR="00015864" w:rsidRPr="006C6C03" w:rsidRDefault="00015864" w:rsidP="00015864">
      <w:pPr>
        <w:jc w:val="both"/>
        <w:rPr>
          <w:sz w:val="24"/>
          <w:szCs w:val="24"/>
          <w:lang w:val="lv-LV"/>
        </w:rPr>
      </w:pPr>
    </w:p>
    <w:p w:rsidR="00015864" w:rsidRPr="006C6C03" w:rsidRDefault="00015864" w:rsidP="00015864">
      <w:pPr>
        <w:ind w:firstLine="720"/>
        <w:jc w:val="both"/>
        <w:rPr>
          <w:sz w:val="24"/>
          <w:szCs w:val="24"/>
          <w:lang w:val="lv-LV"/>
        </w:rPr>
      </w:pPr>
      <w:r w:rsidRPr="006C6C03">
        <w:rPr>
          <w:sz w:val="24"/>
          <w:szCs w:val="24"/>
          <w:lang w:val="lv-LV"/>
        </w:rPr>
        <w:t>Šī apņemšanās nav atsaucama, izņemot, ja iestājas ārkārtas apstākļi</w:t>
      </w:r>
      <w:r w:rsidR="00A20981" w:rsidRPr="006C6C03">
        <w:rPr>
          <w:sz w:val="24"/>
          <w:szCs w:val="24"/>
          <w:lang w:val="lv-LV"/>
        </w:rPr>
        <w:t>, kurus nav iespējams paredzēt I</w:t>
      </w:r>
      <w:r w:rsidRPr="006C6C03">
        <w:rPr>
          <w:sz w:val="24"/>
          <w:szCs w:val="24"/>
          <w:lang w:val="lv-LV"/>
        </w:rPr>
        <w:t xml:space="preserve">epirkuma procedūras laikā, par kuriem ______________________________________________ </w:t>
      </w:r>
      <w:r w:rsidRPr="006C6C03">
        <w:rPr>
          <w:i/>
          <w:iCs/>
          <w:sz w:val="24"/>
          <w:szCs w:val="24"/>
          <w:lang w:val="lv-LV"/>
        </w:rPr>
        <w:t>(apakšuzņēmēja nosaukums)</w:t>
      </w:r>
      <w:r w:rsidRPr="006C6C03">
        <w:rPr>
          <w:sz w:val="24"/>
          <w:szCs w:val="24"/>
          <w:lang w:val="lv-LV"/>
        </w:rPr>
        <w:t xml:space="preserve"> apņemas nekavējoties informēt pasūtītāju.</w:t>
      </w:r>
    </w:p>
    <w:p w:rsidR="00015864" w:rsidRPr="006C6C03" w:rsidRDefault="00015864" w:rsidP="00015864">
      <w:pPr>
        <w:rPr>
          <w:sz w:val="24"/>
          <w:szCs w:val="24"/>
          <w:lang w:val="lv-LV"/>
        </w:rPr>
      </w:pP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3"/>
        <w:gridCol w:w="5610"/>
      </w:tblGrid>
      <w:tr w:rsidR="00015864" w:rsidRPr="006C6C03" w:rsidTr="00F1408A">
        <w:tc>
          <w:tcPr>
            <w:tcW w:w="3553" w:type="dxa"/>
            <w:vAlign w:val="center"/>
          </w:tcPr>
          <w:p w:rsidR="00015864" w:rsidRPr="006C6C03" w:rsidRDefault="00015864" w:rsidP="00F1408A">
            <w:pPr>
              <w:rPr>
                <w:sz w:val="24"/>
                <w:szCs w:val="24"/>
                <w:lang w:val="lv-LV"/>
              </w:rPr>
            </w:pPr>
            <w:r w:rsidRPr="006C6C03">
              <w:rPr>
                <w:sz w:val="24"/>
                <w:szCs w:val="24"/>
                <w:lang w:val="lv-LV"/>
              </w:rPr>
              <w:t>Apakšuzņēmēja nosaukums</w:t>
            </w:r>
          </w:p>
        </w:tc>
        <w:tc>
          <w:tcPr>
            <w:tcW w:w="5610" w:type="dxa"/>
            <w:vAlign w:val="center"/>
          </w:tcPr>
          <w:p w:rsidR="00015864" w:rsidRPr="006C6C03" w:rsidRDefault="00015864" w:rsidP="00F1408A">
            <w:pPr>
              <w:jc w:val="center"/>
              <w:rPr>
                <w:sz w:val="24"/>
                <w:szCs w:val="24"/>
                <w:lang w:val="lv-LV"/>
              </w:rPr>
            </w:pPr>
          </w:p>
        </w:tc>
      </w:tr>
      <w:tr w:rsidR="00015864" w:rsidRPr="006C6C03" w:rsidTr="00F1408A">
        <w:tc>
          <w:tcPr>
            <w:tcW w:w="3553" w:type="dxa"/>
            <w:vAlign w:val="center"/>
          </w:tcPr>
          <w:p w:rsidR="00015864" w:rsidRPr="006C6C03" w:rsidRDefault="00015864" w:rsidP="00F1408A">
            <w:pPr>
              <w:rPr>
                <w:sz w:val="24"/>
                <w:szCs w:val="24"/>
                <w:lang w:val="lv-LV"/>
              </w:rPr>
            </w:pPr>
            <w:r w:rsidRPr="006C6C03">
              <w:rPr>
                <w:sz w:val="24"/>
                <w:szCs w:val="24"/>
                <w:lang w:val="lv-LV"/>
              </w:rPr>
              <w:t>Paraksttiesīgās personas vārds, uzvārds, amats</w:t>
            </w:r>
          </w:p>
        </w:tc>
        <w:tc>
          <w:tcPr>
            <w:tcW w:w="5610" w:type="dxa"/>
            <w:vAlign w:val="center"/>
          </w:tcPr>
          <w:p w:rsidR="00015864" w:rsidRPr="006C6C03" w:rsidRDefault="00015864" w:rsidP="00F1408A">
            <w:pPr>
              <w:jc w:val="center"/>
              <w:rPr>
                <w:sz w:val="24"/>
                <w:szCs w:val="24"/>
                <w:lang w:val="lv-LV"/>
              </w:rPr>
            </w:pPr>
          </w:p>
          <w:p w:rsidR="00015864" w:rsidRPr="006C6C03" w:rsidRDefault="00015864" w:rsidP="00F1408A">
            <w:pPr>
              <w:jc w:val="center"/>
              <w:rPr>
                <w:sz w:val="24"/>
                <w:szCs w:val="24"/>
                <w:lang w:val="lv-LV"/>
              </w:rPr>
            </w:pPr>
          </w:p>
        </w:tc>
      </w:tr>
      <w:tr w:rsidR="00015864" w:rsidRPr="006C6C03" w:rsidTr="00F1408A">
        <w:tc>
          <w:tcPr>
            <w:tcW w:w="3553" w:type="dxa"/>
            <w:vAlign w:val="center"/>
          </w:tcPr>
          <w:p w:rsidR="00015864" w:rsidRPr="006C6C03" w:rsidRDefault="00015864" w:rsidP="00F1408A">
            <w:pPr>
              <w:rPr>
                <w:sz w:val="24"/>
                <w:szCs w:val="24"/>
                <w:lang w:val="lv-LV"/>
              </w:rPr>
            </w:pPr>
            <w:r w:rsidRPr="006C6C03">
              <w:rPr>
                <w:sz w:val="24"/>
                <w:szCs w:val="24"/>
                <w:lang w:val="lv-LV"/>
              </w:rPr>
              <w:t>Paraksts</w:t>
            </w:r>
          </w:p>
        </w:tc>
        <w:tc>
          <w:tcPr>
            <w:tcW w:w="5610" w:type="dxa"/>
            <w:vAlign w:val="center"/>
          </w:tcPr>
          <w:p w:rsidR="00015864" w:rsidRPr="006C6C03" w:rsidRDefault="00015864" w:rsidP="00F1408A">
            <w:pPr>
              <w:jc w:val="center"/>
              <w:rPr>
                <w:sz w:val="24"/>
                <w:szCs w:val="24"/>
                <w:lang w:val="lv-LV"/>
              </w:rPr>
            </w:pPr>
          </w:p>
          <w:p w:rsidR="00015864" w:rsidRPr="006C6C03" w:rsidRDefault="00015864" w:rsidP="00F1408A">
            <w:pPr>
              <w:jc w:val="center"/>
              <w:rPr>
                <w:sz w:val="24"/>
                <w:szCs w:val="24"/>
                <w:lang w:val="lv-LV"/>
              </w:rPr>
            </w:pPr>
          </w:p>
        </w:tc>
      </w:tr>
      <w:tr w:rsidR="00015864" w:rsidRPr="006C6C03" w:rsidTr="00F1408A">
        <w:tc>
          <w:tcPr>
            <w:tcW w:w="3553" w:type="dxa"/>
            <w:vAlign w:val="center"/>
          </w:tcPr>
          <w:p w:rsidR="00015864" w:rsidRPr="006C6C03" w:rsidRDefault="00015864" w:rsidP="00F1408A">
            <w:pPr>
              <w:rPr>
                <w:sz w:val="24"/>
                <w:szCs w:val="24"/>
                <w:lang w:val="lv-LV"/>
              </w:rPr>
            </w:pPr>
            <w:r w:rsidRPr="006C6C03">
              <w:rPr>
                <w:sz w:val="24"/>
                <w:szCs w:val="24"/>
                <w:lang w:val="lv-LV"/>
              </w:rPr>
              <w:t>Datums</w:t>
            </w:r>
          </w:p>
        </w:tc>
        <w:tc>
          <w:tcPr>
            <w:tcW w:w="5610" w:type="dxa"/>
            <w:vAlign w:val="center"/>
          </w:tcPr>
          <w:p w:rsidR="00015864" w:rsidRPr="006C6C03" w:rsidRDefault="00015864" w:rsidP="00F1408A">
            <w:pPr>
              <w:jc w:val="center"/>
              <w:rPr>
                <w:sz w:val="24"/>
                <w:szCs w:val="24"/>
                <w:lang w:val="lv-LV"/>
              </w:rPr>
            </w:pPr>
          </w:p>
          <w:p w:rsidR="00015864" w:rsidRPr="006C6C03" w:rsidRDefault="00015864" w:rsidP="00F1408A">
            <w:pPr>
              <w:jc w:val="center"/>
              <w:rPr>
                <w:sz w:val="24"/>
                <w:szCs w:val="24"/>
                <w:lang w:val="lv-LV"/>
              </w:rPr>
            </w:pPr>
          </w:p>
        </w:tc>
      </w:tr>
    </w:tbl>
    <w:p w:rsidR="00015864" w:rsidRPr="006C6C03" w:rsidRDefault="00015864" w:rsidP="00015864">
      <w:pPr>
        <w:pStyle w:val="Title"/>
        <w:ind w:left="360"/>
        <w:jc w:val="both"/>
        <w:rPr>
          <w:b w:val="0"/>
          <w:bCs w:val="0"/>
          <w:lang w:val="lv-LV"/>
        </w:rPr>
      </w:pPr>
    </w:p>
    <w:p w:rsidR="00015864" w:rsidRPr="006C6C03" w:rsidRDefault="00015864" w:rsidP="00015864">
      <w:pPr>
        <w:pStyle w:val="Subtitle"/>
        <w:rPr>
          <w:rFonts w:ascii="Times New Roman" w:hAnsi="Times New Roman" w:cs="Times New Roman"/>
          <w:lang w:eastAsia="ar-SA"/>
        </w:rPr>
      </w:pPr>
    </w:p>
    <w:p w:rsidR="00015864" w:rsidRPr="006C6C03" w:rsidRDefault="00015864" w:rsidP="00015864">
      <w:pPr>
        <w:tabs>
          <w:tab w:val="left" w:pos="4680"/>
          <w:tab w:val="left" w:pos="4860"/>
          <w:tab w:val="left" w:pos="8100"/>
        </w:tabs>
        <w:ind w:right="98" w:firstLine="284"/>
        <w:jc w:val="both"/>
        <w:rPr>
          <w:sz w:val="16"/>
          <w:szCs w:val="16"/>
          <w:lang w:val="lv-LV"/>
        </w:rPr>
      </w:pPr>
      <w:r w:rsidRPr="006C6C03">
        <w:rPr>
          <w:sz w:val="16"/>
          <w:szCs w:val="16"/>
          <w:lang w:val="lv-LV"/>
        </w:rPr>
        <w:br w:type="page"/>
      </w:r>
    </w:p>
    <w:p w:rsidR="00015864" w:rsidRPr="006C6C03" w:rsidRDefault="00C0396B" w:rsidP="00015864">
      <w:pPr>
        <w:pStyle w:val="BodyText2"/>
        <w:tabs>
          <w:tab w:val="left" w:pos="319"/>
        </w:tabs>
        <w:spacing w:after="0" w:line="240" w:lineRule="auto"/>
        <w:ind w:right="24"/>
        <w:jc w:val="right"/>
        <w:rPr>
          <w:b/>
          <w:bCs/>
          <w:sz w:val="24"/>
          <w:szCs w:val="24"/>
          <w:lang w:val="lv-LV"/>
        </w:rPr>
      </w:pPr>
      <w:r w:rsidRPr="006C6C03">
        <w:rPr>
          <w:b/>
          <w:bCs/>
          <w:sz w:val="24"/>
          <w:szCs w:val="24"/>
          <w:lang w:val="lv-LV"/>
        </w:rPr>
        <w:lastRenderedPageBreak/>
        <w:t>8</w:t>
      </w:r>
      <w:r w:rsidR="00015864" w:rsidRPr="006C6C03">
        <w:rPr>
          <w:b/>
          <w:bCs/>
          <w:sz w:val="24"/>
          <w:szCs w:val="24"/>
          <w:lang w:val="lv-LV"/>
        </w:rPr>
        <w:t>.pielikums</w:t>
      </w:r>
    </w:p>
    <w:p w:rsidR="00015864" w:rsidRPr="006C6C03" w:rsidRDefault="00015864" w:rsidP="00015864">
      <w:pPr>
        <w:pStyle w:val="BlockText"/>
        <w:ind w:left="851" w:right="24" w:firstLine="0"/>
        <w:jc w:val="right"/>
        <w:rPr>
          <w:sz w:val="20"/>
          <w:szCs w:val="20"/>
        </w:rPr>
      </w:pPr>
      <w:r w:rsidRPr="006C6C03">
        <w:rPr>
          <w:sz w:val="20"/>
          <w:szCs w:val="20"/>
        </w:rPr>
        <w:t xml:space="preserve">Iepirkuma procedūras „Kandavas pilsētas </w:t>
      </w:r>
    </w:p>
    <w:p w:rsidR="00015864" w:rsidRPr="00590A22" w:rsidRDefault="00015864" w:rsidP="00015864">
      <w:pPr>
        <w:pStyle w:val="BlockText"/>
        <w:ind w:left="851" w:right="24" w:firstLine="0"/>
        <w:jc w:val="right"/>
        <w:rPr>
          <w:sz w:val="20"/>
          <w:szCs w:val="20"/>
        </w:rPr>
      </w:pPr>
      <w:r w:rsidRPr="006C6C03">
        <w:rPr>
          <w:sz w:val="20"/>
          <w:szCs w:val="20"/>
        </w:rPr>
        <w:t xml:space="preserve">Siltumtrašu </w:t>
      </w:r>
      <w:r w:rsidRPr="00590A22">
        <w:rPr>
          <w:sz w:val="20"/>
          <w:szCs w:val="20"/>
        </w:rPr>
        <w:t xml:space="preserve">rekonstrukcijas būvprojekta </w:t>
      </w:r>
    </w:p>
    <w:p w:rsidR="00015864" w:rsidRPr="00590A22" w:rsidRDefault="00015864" w:rsidP="00015864">
      <w:pPr>
        <w:pStyle w:val="BlockText"/>
        <w:ind w:left="851" w:right="24" w:firstLine="0"/>
        <w:jc w:val="right"/>
        <w:rPr>
          <w:sz w:val="20"/>
          <w:szCs w:val="20"/>
        </w:rPr>
      </w:pPr>
      <w:r w:rsidRPr="00590A22">
        <w:rPr>
          <w:sz w:val="20"/>
          <w:szCs w:val="20"/>
        </w:rPr>
        <w:t xml:space="preserve">izstrāde, izbūve un autoruzraudzība” nolikumam </w:t>
      </w:r>
    </w:p>
    <w:p w:rsidR="00015864" w:rsidRPr="00590A22" w:rsidRDefault="00015864" w:rsidP="00015864">
      <w:pPr>
        <w:pStyle w:val="BlockText"/>
        <w:ind w:left="851" w:right="24" w:firstLine="0"/>
        <w:jc w:val="right"/>
        <w:rPr>
          <w:sz w:val="20"/>
          <w:szCs w:val="20"/>
        </w:rPr>
      </w:pPr>
      <w:r w:rsidRPr="00590A22">
        <w:rPr>
          <w:sz w:val="20"/>
          <w:szCs w:val="20"/>
        </w:rPr>
        <w:t>(Iepirkuma identifikācijas numurs – KKP/2015/</w:t>
      </w:r>
      <w:r w:rsidR="00E51C23" w:rsidRPr="00590A22">
        <w:rPr>
          <w:sz w:val="20"/>
          <w:szCs w:val="20"/>
        </w:rPr>
        <w:t>6</w:t>
      </w:r>
      <w:r w:rsidRPr="00590A22">
        <w:rPr>
          <w:sz w:val="20"/>
          <w:szCs w:val="20"/>
        </w:rPr>
        <w:t xml:space="preserve"> KF)</w:t>
      </w:r>
    </w:p>
    <w:p w:rsidR="00015864" w:rsidRPr="00590A22" w:rsidRDefault="00015864" w:rsidP="00015864">
      <w:pPr>
        <w:jc w:val="both"/>
        <w:rPr>
          <w:color w:val="FF0000"/>
          <w:sz w:val="24"/>
          <w:szCs w:val="24"/>
          <w:lang w:val="lv-LV"/>
        </w:rPr>
      </w:pPr>
    </w:p>
    <w:p w:rsidR="00015864" w:rsidRPr="00590A22" w:rsidRDefault="00015864" w:rsidP="00015864">
      <w:pPr>
        <w:jc w:val="both"/>
        <w:rPr>
          <w:color w:val="FF0000"/>
          <w:sz w:val="24"/>
          <w:szCs w:val="24"/>
          <w:lang w:val="lv-LV"/>
        </w:rPr>
      </w:pPr>
    </w:p>
    <w:p w:rsidR="00015864" w:rsidRPr="00590A22" w:rsidRDefault="00015864" w:rsidP="00015864">
      <w:pPr>
        <w:ind w:right="-1"/>
        <w:jc w:val="center"/>
        <w:rPr>
          <w:b/>
          <w:bCs/>
          <w:sz w:val="16"/>
          <w:szCs w:val="16"/>
          <w:lang w:val="lv-LV"/>
        </w:rPr>
      </w:pPr>
    </w:p>
    <w:p w:rsidR="00015864" w:rsidRPr="00590A22" w:rsidRDefault="00015864" w:rsidP="00015864">
      <w:pPr>
        <w:ind w:right="-1"/>
        <w:jc w:val="center"/>
        <w:rPr>
          <w:b/>
          <w:bCs/>
          <w:sz w:val="16"/>
          <w:szCs w:val="16"/>
          <w:lang w:val="lv-LV"/>
        </w:rPr>
      </w:pPr>
    </w:p>
    <w:p w:rsidR="00015864" w:rsidRPr="00590A22" w:rsidRDefault="00015864" w:rsidP="00015864">
      <w:pPr>
        <w:ind w:right="-1"/>
        <w:jc w:val="center"/>
        <w:rPr>
          <w:b/>
          <w:bCs/>
          <w:sz w:val="16"/>
          <w:szCs w:val="16"/>
          <w:lang w:val="lv-LV"/>
        </w:rPr>
      </w:pPr>
    </w:p>
    <w:p w:rsidR="00015864" w:rsidRPr="00590A22" w:rsidRDefault="00015864" w:rsidP="00015864">
      <w:pPr>
        <w:ind w:right="-1"/>
        <w:jc w:val="center"/>
        <w:rPr>
          <w:b/>
          <w:bCs/>
          <w:sz w:val="24"/>
          <w:szCs w:val="24"/>
          <w:lang w:val="lv-LV"/>
        </w:rPr>
      </w:pPr>
      <w:r w:rsidRPr="00590A22">
        <w:rPr>
          <w:b/>
          <w:bCs/>
          <w:sz w:val="24"/>
          <w:szCs w:val="24"/>
          <w:lang w:val="lv-LV"/>
        </w:rPr>
        <w:t>FINANŠU PIEDĀVĀJUMS</w:t>
      </w:r>
    </w:p>
    <w:p w:rsidR="00015864" w:rsidRPr="00590A22" w:rsidRDefault="00015864" w:rsidP="00015864">
      <w:pPr>
        <w:pStyle w:val="BlockText"/>
        <w:ind w:left="0" w:right="-1" w:firstLine="0"/>
        <w:jc w:val="center"/>
      </w:pPr>
      <w:r w:rsidRPr="00590A22">
        <w:t>„</w:t>
      </w:r>
      <w:r w:rsidRPr="00590A22">
        <w:rPr>
          <w:sz w:val="22"/>
          <w:szCs w:val="22"/>
        </w:rPr>
        <w:t>Kandavas pilsētas Siltumtrašu rekonstrukcijas būvprojekta izstrāde, izbūve un autoruzraudzība</w:t>
      </w:r>
      <w:r w:rsidRPr="00590A2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3785"/>
        <w:gridCol w:w="2599"/>
      </w:tblGrid>
      <w:tr w:rsidR="00015864" w:rsidRPr="00590A22" w:rsidTr="00F1408A">
        <w:trPr>
          <w:trHeight w:val="80"/>
        </w:trPr>
        <w:tc>
          <w:tcPr>
            <w:tcW w:w="2404" w:type="dxa"/>
            <w:tcBorders>
              <w:top w:val="nil"/>
              <w:left w:val="nil"/>
              <w:right w:val="nil"/>
            </w:tcBorders>
          </w:tcPr>
          <w:p w:rsidR="00015864" w:rsidRPr="00590A22" w:rsidRDefault="00015864" w:rsidP="00F1408A">
            <w:pPr>
              <w:ind w:right="-1"/>
              <w:rPr>
                <w:b/>
                <w:bCs/>
                <w:sz w:val="24"/>
                <w:szCs w:val="24"/>
                <w:lang w:val="lv-LV"/>
              </w:rPr>
            </w:pPr>
            <w:r w:rsidRPr="00590A22">
              <w:rPr>
                <w:b/>
                <w:bCs/>
                <w:sz w:val="24"/>
                <w:szCs w:val="24"/>
                <w:lang w:val="lv-LV"/>
              </w:rPr>
              <w:br w:type="page"/>
            </w:r>
          </w:p>
        </w:tc>
        <w:tc>
          <w:tcPr>
            <w:tcW w:w="3785" w:type="dxa"/>
            <w:tcBorders>
              <w:top w:val="nil"/>
              <w:left w:val="nil"/>
              <w:bottom w:val="nil"/>
              <w:right w:val="nil"/>
            </w:tcBorders>
          </w:tcPr>
          <w:p w:rsidR="00015864" w:rsidRPr="00590A22" w:rsidRDefault="00015864" w:rsidP="00F1408A">
            <w:pPr>
              <w:ind w:right="-1"/>
              <w:rPr>
                <w:b/>
                <w:bCs/>
                <w:sz w:val="24"/>
                <w:szCs w:val="24"/>
                <w:lang w:val="lv-LV"/>
              </w:rPr>
            </w:pPr>
          </w:p>
        </w:tc>
        <w:tc>
          <w:tcPr>
            <w:tcW w:w="2599" w:type="dxa"/>
            <w:tcBorders>
              <w:top w:val="nil"/>
              <w:left w:val="nil"/>
              <w:right w:val="nil"/>
            </w:tcBorders>
          </w:tcPr>
          <w:p w:rsidR="00015864" w:rsidRPr="00590A22" w:rsidRDefault="00015864" w:rsidP="00F1408A">
            <w:pPr>
              <w:ind w:right="-1"/>
              <w:rPr>
                <w:b/>
                <w:bCs/>
                <w:sz w:val="24"/>
                <w:szCs w:val="24"/>
                <w:lang w:val="lv-LV"/>
              </w:rPr>
            </w:pPr>
          </w:p>
        </w:tc>
      </w:tr>
      <w:tr w:rsidR="00015864" w:rsidRPr="00590A22" w:rsidTr="00F1408A">
        <w:trPr>
          <w:trHeight w:val="77"/>
        </w:trPr>
        <w:tc>
          <w:tcPr>
            <w:tcW w:w="2404" w:type="dxa"/>
            <w:tcBorders>
              <w:left w:val="nil"/>
              <w:bottom w:val="nil"/>
              <w:right w:val="nil"/>
            </w:tcBorders>
          </w:tcPr>
          <w:p w:rsidR="00015864" w:rsidRPr="00590A22" w:rsidRDefault="00015864" w:rsidP="00F1408A">
            <w:pPr>
              <w:ind w:right="-1"/>
              <w:jc w:val="center"/>
              <w:rPr>
                <w:i/>
                <w:iCs/>
                <w:sz w:val="24"/>
                <w:szCs w:val="24"/>
                <w:lang w:val="lv-LV"/>
              </w:rPr>
            </w:pPr>
            <w:r w:rsidRPr="00590A22">
              <w:rPr>
                <w:i/>
                <w:iCs/>
                <w:sz w:val="24"/>
                <w:szCs w:val="24"/>
                <w:lang w:val="lv-LV"/>
              </w:rPr>
              <w:t>sastādīšanas vieta</w:t>
            </w:r>
          </w:p>
        </w:tc>
        <w:tc>
          <w:tcPr>
            <w:tcW w:w="3785" w:type="dxa"/>
            <w:tcBorders>
              <w:top w:val="nil"/>
              <w:left w:val="nil"/>
              <w:bottom w:val="nil"/>
              <w:right w:val="nil"/>
            </w:tcBorders>
          </w:tcPr>
          <w:p w:rsidR="00015864" w:rsidRPr="00590A22" w:rsidRDefault="00015864" w:rsidP="00F1408A">
            <w:pPr>
              <w:ind w:right="-1"/>
              <w:rPr>
                <w:i/>
                <w:iCs/>
                <w:sz w:val="24"/>
                <w:szCs w:val="24"/>
                <w:lang w:val="lv-LV"/>
              </w:rPr>
            </w:pPr>
          </w:p>
        </w:tc>
        <w:tc>
          <w:tcPr>
            <w:tcW w:w="2599" w:type="dxa"/>
            <w:tcBorders>
              <w:left w:val="nil"/>
              <w:bottom w:val="nil"/>
              <w:right w:val="nil"/>
            </w:tcBorders>
          </w:tcPr>
          <w:p w:rsidR="00015864" w:rsidRPr="00590A22" w:rsidRDefault="00015864" w:rsidP="00F1408A">
            <w:pPr>
              <w:ind w:right="-1"/>
              <w:jc w:val="center"/>
              <w:rPr>
                <w:i/>
                <w:iCs/>
                <w:sz w:val="24"/>
                <w:szCs w:val="24"/>
                <w:lang w:val="lv-LV"/>
              </w:rPr>
            </w:pPr>
            <w:r w:rsidRPr="00590A22">
              <w:rPr>
                <w:i/>
                <w:iCs/>
                <w:sz w:val="24"/>
                <w:szCs w:val="24"/>
                <w:lang w:val="lv-LV"/>
              </w:rPr>
              <w:t>datums</w:t>
            </w:r>
          </w:p>
        </w:tc>
      </w:tr>
    </w:tbl>
    <w:p w:rsidR="00015864" w:rsidRPr="00590A22" w:rsidRDefault="00015864" w:rsidP="00015864">
      <w:pPr>
        <w:pStyle w:val="BlockText"/>
        <w:ind w:left="0" w:right="-1" w:firstLine="0"/>
        <w:jc w:val="center"/>
        <w:rPr>
          <w:sz w:val="16"/>
          <w:szCs w:val="16"/>
        </w:rPr>
      </w:pPr>
    </w:p>
    <w:p w:rsidR="00015864" w:rsidRPr="00590A22" w:rsidRDefault="00015864" w:rsidP="00015864">
      <w:pPr>
        <w:tabs>
          <w:tab w:val="left" w:pos="4680"/>
          <w:tab w:val="left" w:pos="4860"/>
          <w:tab w:val="left" w:pos="8100"/>
        </w:tabs>
        <w:ind w:right="98" w:firstLine="284"/>
        <w:jc w:val="both"/>
        <w:rPr>
          <w:sz w:val="16"/>
          <w:szCs w:val="16"/>
          <w:lang w:val="lv-LV"/>
        </w:rPr>
      </w:pPr>
    </w:p>
    <w:p w:rsidR="00015864" w:rsidRPr="00590A22" w:rsidRDefault="00015864" w:rsidP="00015864">
      <w:pPr>
        <w:tabs>
          <w:tab w:val="left" w:pos="4680"/>
          <w:tab w:val="left" w:pos="4860"/>
          <w:tab w:val="left" w:pos="8100"/>
        </w:tabs>
        <w:ind w:right="98" w:firstLine="284"/>
        <w:jc w:val="both"/>
        <w:rPr>
          <w:sz w:val="16"/>
          <w:szCs w:val="16"/>
          <w:lang w:val="lv-LV"/>
        </w:rPr>
      </w:pPr>
    </w:p>
    <w:p w:rsidR="00015864" w:rsidRPr="00590A22" w:rsidRDefault="00015864" w:rsidP="00015864">
      <w:pPr>
        <w:widowControl/>
        <w:overflowPunct/>
        <w:ind w:firstLine="720"/>
        <w:jc w:val="both"/>
        <w:rPr>
          <w:b/>
          <w:bCs/>
          <w:i/>
          <w:iCs/>
          <w:sz w:val="24"/>
          <w:szCs w:val="24"/>
          <w:lang w:val="lv-LV"/>
        </w:rPr>
      </w:pPr>
      <w:r w:rsidRPr="00590A22">
        <w:rPr>
          <w:sz w:val="24"/>
          <w:szCs w:val="24"/>
          <w:lang w:val="lv-LV"/>
        </w:rPr>
        <w:t xml:space="preserve">Saskaņā ar Iepirkuma </w:t>
      </w:r>
      <w:r w:rsidR="00C80FB7" w:rsidRPr="00590A22">
        <w:rPr>
          <w:sz w:val="24"/>
          <w:szCs w:val="24"/>
          <w:lang w:val="lv-LV"/>
        </w:rPr>
        <w:t xml:space="preserve">procedūras </w:t>
      </w:r>
      <w:r w:rsidRPr="00590A22">
        <w:rPr>
          <w:sz w:val="24"/>
          <w:szCs w:val="24"/>
          <w:lang w:val="lv-LV"/>
        </w:rPr>
        <w:t>„</w:t>
      </w:r>
      <w:r w:rsidRPr="00590A22">
        <w:rPr>
          <w:sz w:val="22"/>
          <w:szCs w:val="22"/>
          <w:lang w:val="lv-LV"/>
        </w:rPr>
        <w:t>Kandavas pilsētas Siltumtrašu rekonstrukcijas būvprojekta izstrāde, izbūve un autoruzraudzība</w:t>
      </w:r>
      <w:r w:rsidR="00C80FB7" w:rsidRPr="00590A22">
        <w:rPr>
          <w:sz w:val="24"/>
          <w:szCs w:val="24"/>
          <w:lang w:val="lv-LV"/>
        </w:rPr>
        <w:t>” N</w:t>
      </w:r>
      <w:r w:rsidRPr="00590A22">
        <w:rPr>
          <w:sz w:val="24"/>
          <w:szCs w:val="24"/>
          <w:lang w:val="lv-LV"/>
        </w:rPr>
        <w:t>olikumu, mēs apstiprinām, ka piekrītam Iepirkuma</w:t>
      </w:r>
      <w:r w:rsidR="00C80FB7" w:rsidRPr="00590A22">
        <w:rPr>
          <w:sz w:val="24"/>
          <w:szCs w:val="24"/>
          <w:lang w:val="lv-LV"/>
        </w:rPr>
        <w:t xml:space="preserve"> procedūras</w:t>
      </w:r>
      <w:r w:rsidRPr="00590A22">
        <w:rPr>
          <w:sz w:val="24"/>
          <w:szCs w:val="24"/>
          <w:lang w:val="lv-LV"/>
        </w:rPr>
        <w:t xml:space="preserve"> „</w:t>
      </w:r>
      <w:r w:rsidRPr="00590A22">
        <w:rPr>
          <w:sz w:val="22"/>
          <w:szCs w:val="22"/>
          <w:lang w:val="lv-LV"/>
        </w:rPr>
        <w:t>Kandavas pilsētas Siltumtrašu rekonstrukcijas būvprojekta izstrāde, izbūve un autoruzraudzība</w:t>
      </w:r>
      <w:r w:rsidRPr="00590A22">
        <w:rPr>
          <w:sz w:val="24"/>
          <w:szCs w:val="24"/>
          <w:lang w:val="lv-LV"/>
        </w:rPr>
        <w:t xml:space="preserve">” noteikumiem, un piedāvājam izstrādāt būvprojektu, veikt autoruzraudzību </w:t>
      </w:r>
      <w:r w:rsidR="00F877D4" w:rsidRPr="00590A22">
        <w:rPr>
          <w:sz w:val="24"/>
          <w:szCs w:val="24"/>
          <w:lang w:val="lv-LV"/>
        </w:rPr>
        <w:t>un veikt būvdarbus, ņemot vērā t</w:t>
      </w:r>
      <w:r w:rsidRPr="00590A22">
        <w:rPr>
          <w:sz w:val="24"/>
          <w:szCs w:val="24"/>
          <w:lang w:val="lv-LV"/>
        </w:rPr>
        <w:t>ehnisko specif</w:t>
      </w:r>
      <w:r w:rsidR="00F877D4" w:rsidRPr="00590A22">
        <w:rPr>
          <w:sz w:val="24"/>
          <w:szCs w:val="24"/>
          <w:lang w:val="lv-LV"/>
        </w:rPr>
        <w:t>ikāciju, tehniskos noteikumus, p</w:t>
      </w:r>
      <w:r w:rsidRPr="00590A22">
        <w:rPr>
          <w:sz w:val="24"/>
          <w:szCs w:val="24"/>
          <w:lang w:val="lv-LV"/>
        </w:rPr>
        <w:t>rovizorisko siltumtrašu shēmu, Iepirkuma Nolikuma un Iepirkuma līguma projekta nosacījumiem par summu EUR ______* un PVN 21% EUR ________, kopā EUR _______:</w:t>
      </w:r>
    </w:p>
    <w:p w:rsidR="00015864" w:rsidRPr="00590A22" w:rsidRDefault="00015864" w:rsidP="00015864">
      <w:pPr>
        <w:jc w:val="both"/>
        <w:rPr>
          <w:sz w:val="24"/>
          <w:szCs w:val="24"/>
          <w:lang w:val="lv-LV"/>
        </w:rPr>
      </w:pPr>
    </w:p>
    <w:p w:rsidR="00015864" w:rsidRPr="00590A22" w:rsidRDefault="00015864" w:rsidP="00015864">
      <w:pPr>
        <w:jc w:val="both"/>
        <w:rPr>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0"/>
        <w:gridCol w:w="2332"/>
        <w:gridCol w:w="1403"/>
        <w:gridCol w:w="1390"/>
        <w:gridCol w:w="1364"/>
        <w:gridCol w:w="1350"/>
      </w:tblGrid>
      <w:tr w:rsidR="00015864" w:rsidRPr="00590A22" w:rsidTr="00F1408A">
        <w:tc>
          <w:tcPr>
            <w:tcW w:w="1320" w:type="dxa"/>
            <w:vAlign w:val="center"/>
          </w:tcPr>
          <w:p w:rsidR="00015864" w:rsidRPr="00590A22" w:rsidRDefault="00015864" w:rsidP="00F1408A">
            <w:pPr>
              <w:jc w:val="center"/>
              <w:rPr>
                <w:b/>
                <w:bCs/>
                <w:sz w:val="24"/>
                <w:szCs w:val="24"/>
                <w:lang w:val="lv-LV"/>
              </w:rPr>
            </w:pPr>
            <w:r w:rsidRPr="00590A22">
              <w:rPr>
                <w:b/>
                <w:bCs/>
                <w:lang w:val="lv-LV"/>
              </w:rPr>
              <w:t>Nr.p.k.</w:t>
            </w:r>
          </w:p>
        </w:tc>
        <w:tc>
          <w:tcPr>
            <w:tcW w:w="2332" w:type="dxa"/>
            <w:vAlign w:val="center"/>
          </w:tcPr>
          <w:p w:rsidR="00015864" w:rsidRPr="00590A22" w:rsidRDefault="00015864" w:rsidP="00F1408A">
            <w:pPr>
              <w:jc w:val="center"/>
              <w:rPr>
                <w:b/>
                <w:bCs/>
                <w:sz w:val="24"/>
                <w:szCs w:val="24"/>
                <w:lang w:val="lv-LV"/>
              </w:rPr>
            </w:pPr>
            <w:r w:rsidRPr="00590A22">
              <w:rPr>
                <w:b/>
                <w:bCs/>
                <w:lang w:val="lv-LV"/>
              </w:rPr>
              <w:t>Nosaukums</w:t>
            </w:r>
          </w:p>
        </w:tc>
        <w:tc>
          <w:tcPr>
            <w:tcW w:w="1403" w:type="dxa"/>
            <w:vAlign w:val="center"/>
          </w:tcPr>
          <w:p w:rsidR="00015864" w:rsidRPr="00590A22" w:rsidRDefault="00015864" w:rsidP="00F1408A">
            <w:pPr>
              <w:jc w:val="center"/>
              <w:rPr>
                <w:b/>
                <w:bCs/>
                <w:sz w:val="24"/>
                <w:szCs w:val="24"/>
                <w:lang w:val="lv-LV"/>
              </w:rPr>
            </w:pPr>
            <w:r w:rsidRPr="00590A22">
              <w:rPr>
                <w:b/>
                <w:bCs/>
                <w:lang w:val="lv-LV"/>
              </w:rPr>
              <w:t>Mērvienība</w:t>
            </w:r>
          </w:p>
        </w:tc>
        <w:tc>
          <w:tcPr>
            <w:tcW w:w="1390" w:type="dxa"/>
            <w:vAlign w:val="center"/>
          </w:tcPr>
          <w:p w:rsidR="00015864" w:rsidRPr="00590A22" w:rsidRDefault="00015864" w:rsidP="00F1408A">
            <w:pPr>
              <w:jc w:val="center"/>
              <w:rPr>
                <w:b/>
                <w:bCs/>
                <w:sz w:val="24"/>
                <w:szCs w:val="24"/>
                <w:lang w:val="lv-LV"/>
              </w:rPr>
            </w:pPr>
            <w:r w:rsidRPr="00590A22">
              <w:rPr>
                <w:b/>
                <w:bCs/>
                <w:lang w:val="lv-LV"/>
              </w:rPr>
              <w:t>Daudzums</w:t>
            </w:r>
          </w:p>
        </w:tc>
        <w:tc>
          <w:tcPr>
            <w:tcW w:w="1364" w:type="dxa"/>
            <w:vAlign w:val="center"/>
          </w:tcPr>
          <w:p w:rsidR="00015864" w:rsidRPr="00590A22" w:rsidRDefault="00015864" w:rsidP="00F1408A">
            <w:pPr>
              <w:jc w:val="center"/>
              <w:rPr>
                <w:b/>
                <w:bCs/>
                <w:sz w:val="24"/>
                <w:szCs w:val="24"/>
                <w:lang w:val="lv-LV"/>
              </w:rPr>
            </w:pPr>
            <w:r w:rsidRPr="00590A22">
              <w:rPr>
                <w:b/>
                <w:bCs/>
                <w:lang w:val="lv-LV"/>
              </w:rPr>
              <w:t>Vienības cena EUR (bez PVN)</w:t>
            </w:r>
          </w:p>
        </w:tc>
        <w:tc>
          <w:tcPr>
            <w:tcW w:w="1350" w:type="dxa"/>
            <w:vAlign w:val="center"/>
          </w:tcPr>
          <w:p w:rsidR="00015864" w:rsidRPr="00590A22" w:rsidRDefault="00015864" w:rsidP="00F1408A">
            <w:pPr>
              <w:jc w:val="center"/>
              <w:rPr>
                <w:b/>
                <w:bCs/>
                <w:sz w:val="24"/>
                <w:szCs w:val="24"/>
                <w:lang w:val="lv-LV"/>
              </w:rPr>
            </w:pPr>
            <w:r w:rsidRPr="00590A22">
              <w:rPr>
                <w:b/>
                <w:bCs/>
                <w:lang w:val="lv-LV"/>
              </w:rPr>
              <w:t>Summa EUR (bez PVN)</w:t>
            </w:r>
          </w:p>
        </w:tc>
      </w:tr>
      <w:tr w:rsidR="00015864" w:rsidRPr="00590A22" w:rsidTr="00F1408A">
        <w:tc>
          <w:tcPr>
            <w:tcW w:w="1320" w:type="dxa"/>
          </w:tcPr>
          <w:p w:rsidR="00015864" w:rsidRPr="00590A22" w:rsidRDefault="00015864" w:rsidP="00F1408A">
            <w:pPr>
              <w:jc w:val="center"/>
              <w:rPr>
                <w:sz w:val="24"/>
                <w:szCs w:val="24"/>
                <w:lang w:val="lv-LV"/>
              </w:rPr>
            </w:pPr>
            <w:r w:rsidRPr="00590A22">
              <w:rPr>
                <w:lang w:val="lv-LV"/>
              </w:rPr>
              <w:t>1</w:t>
            </w:r>
          </w:p>
        </w:tc>
        <w:tc>
          <w:tcPr>
            <w:tcW w:w="2332" w:type="dxa"/>
          </w:tcPr>
          <w:p w:rsidR="00015864" w:rsidRPr="00590A22" w:rsidRDefault="00015864" w:rsidP="00F1408A">
            <w:pPr>
              <w:jc w:val="center"/>
              <w:rPr>
                <w:sz w:val="24"/>
                <w:szCs w:val="24"/>
                <w:lang w:val="lv-LV"/>
              </w:rPr>
            </w:pPr>
            <w:r w:rsidRPr="00590A22">
              <w:rPr>
                <w:lang w:val="lv-LV"/>
              </w:rPr>
              <w:t>2</w:t>
            </w:r>
          </w:p>
        </w:tc>
        <w:tc>
          <w:tcPr>
            <w:tcW w:w="1403" w:type="dxa"/>
          </w:tcPr>
          <w:p w:rsidR="00015864" w:rsidRPr="00590A22" w:rsidRDefault="00015864" w:rsidP="00F1408A">
            <w:pPr>
              <w:jc w:val="center"/>
              <w:rPr>
                <w:sz w:val="24"/>
                <w:szCs w:val="24"/>
                <w:lang w:val="lv-LV"/>
              </w:rPr>
            </w:pPr>
            <w:r w:rsidRPr="00590A22">
              <w:rPr>
                <w:lang w:val="lv-LV"/>
              </w:rPr>
              <w:t>3</w:t>
            </w:r>
          </w:p>
        </w:tc>
        <w:tc>
          <w:tcPr>
            <w:tcW w:w="1390" w:type="dxa"/>
          </w:tcPr>
          <w:p w:rsidR="00015864" w:rsidRPr="00590A22" w:rsidRDefault="00015864" w:rsidP="00F1408A">
            <w:pPr>
              <w:jc w:val="center"/>
              <w:rPr>
                <w:sz w:val="24"/>
                <w:szCs w:val="24"/>
                <w:lang w:val="lv-LV"/>
              </w:rPr>
            </w:pPr>
            <w:r w:rsidRPr="00590A22">
              <w:rPr>
                <w:lang w:val="lv-LV"/>
              </w:rPr>
              <w:t>4</w:t>
            </w:r>
          </w:p>
        </w:tc>
        <w:tc>
          <w:tcPr>
            <w:tcW w:w="1364" w:type="dxa"/>
          </w:tcPr>
          <w:p w:rsidR="00015864" w:rsidRPr="00590A22" w:rsidRDefault="00015864" w:rsidP="00F1408A">
            <w:pPr>
              <w:jc w:val="center"/>
              <w:rPr>
                <w:sz w:val="24"/>
                <w:szCs w:val="24"/>
                <w:lang w:val="lv-LV"/>
              </w:rPr>
            </w:pPr>
            <w:r w:rsidRPr="00590A22">
              <w:rPr>
                <w:lang w:val="lv-LV"/>
              </w:rPr>
              <w:t>5</w:t>
            </w:r>
          </w:p>
        </w:tc>
        <w:tc>
          <w:tcPr>
            <w:tcW w:w="1350" w:type="dxa"/>
          </w:tcPr>
          <w:p w:rsidR="00015864" w:rsidRPr="00590A22" w:rsidRDefault="00015864" w:rsidP="00F1408A">
            <w:pPr>
              <w:jc w:val="center"/>
              <w:rPr>
                <w:sz w:val="24"/>
                <w:szCs w:val="24"/>
                <w:lang w:val="lv-LV"/>
              </w:rPr>
            </w:pPr>
            <w:r w:rsidRPr="00590A22">
              <w:rPr>
                <w:lang w:val="lv-LV"/>
              </w:rPr>
              <w:t>6</w:t>
            </w:r>
          </w:p>
        </w:tc>
      </w:tr>
      <w:tr w:rsidR="00015864" w:rsidRPr="00590A22" w:rsidTr="00F1408A">
        <w:tc>
          <w:tcPr>
            <w:tcW w:w="1320" w:type="dxa"/>
            <w:vAlign w:val="center"/>
          </w:tcPr>
          <w:p w:rsidR="00015864" w:rsidRPr="00590A22" w:rsidRDefault="00015864" w:rsidP="00F1408A">
            <w:pPr>
              <w:jc w:val="center"/>
              <w:rPr>
                <w:sz w:val="24"/>
                <w:szCs w:val="24"/>
                <w:lang w:val="lv-LV"/>
              </w:rPr>
            </w:pPr>
            <w:r w:rsidRPr="00590A22">
              <w:rPr>
                <w:lang w:val="lv-LV"/>
              </w:rPr>
              <w:t>1.</w:t>
            </w:r>
          </w:p>
        </w:tc>
        <w:tc>
          <w:tcPr>
            <w:tcW w:w="2332" w:type="dxa"/>
            <w:vAlign w:val="center"/>
          </w:tcPr>
          <w:p w:rsidR="00015864" w:rsidRPr="00590A22" w:rsidRDefault="00015864" w:rsidP="00F1408A">
            <w:pPr>
              <w:jc w:val="both"/>
              <w:rPr>
                <w:sz w:val="24"/>
                <w:szCs w:val="24"/>
                <w:lang w:val="lv-LV"/>
              </w:rPr>
            </w:pPr>
            <w:r w:rsidRPr="00590A22">
              <w:rPr>
                <w:lang w:val="lv-LV"/>
              </w:rPr>
              <w:t>Siltumtrases būvprojekta izstrāde</w:t>
            </w:r>
          </w:p>
          <w:p w:rsidR="00015864" w:rsidRPr="00590A22" w:rsidRDefault="00015864" w:rsidP="00F1408A">
            <w:pPr>
              <w:jc w:val="both"/>
              <w:rPr>
                <w:sz w:val="24"/>
                <w:szCs w:val="24"/>
                <w:lang w:val="lv-LV"/>
              </w:rPr>
            </w:pPr>
          </w:p>
        </w:tc>
        <w:tc>
          <w:tcPr>
            <w:tcW w:w="1403" w:type="dxa"/>
            <w:vAlign w:val="center"/>
          </w:tcPr>
          <w:p w:rsidR="00015864" w:rsidRPr="00590A22" w:rsidRDefault="00015864" w:rsidP="00F1408A">
            <w:pPr>
              <w:jc w:val="center"/>
              <w:rPr>
                <w:sz w:val="24"/>
                <w:szCs w:val="24"/>
                <w:lang w:val="lv-LV"/>
              </w:rPr>
            </w:pPr>
            <w:r w:rsidRPr="00590A22">
              <w:rPr>
                <w:lang w:val="lv-LV"/>
              </w:rPr>
              <w:t>Gab.</w:t>
            </w:r>
          </w:p>
        </w:tc>
        <w:tc>
          <w:tcPr>
            <w:tcW w:w="1390" w:type="dxa"/>
            <w:vAlign w:val="center"/>
          </w:tcPr>
          <w:p w:rsidR="00015864" w:rsidRPr="00590A22" w:rsidRDefault="00015864" w:rsidP="00F1408A">
            <w:pPr>
              <w:jc w:val="center"/>
              <w:rPr>
                <w:sz w:val="24"/>
                <w:szCs w:val="24"/>
                <w:lang w:val="lv-LV"/>
              </w:rPr>
            </w:pPr>
            <w:r w:rsidRPr="00590A22">
              <w:rPr>
                <w:lang w:val="lv-LV"/>
              </w:rPr>
              <w:t>1</w:t>
            </w:r>
          </w:p>
        </w:tc>
        <w:tc>
          <w:tcPr>
            <w:tcW w:w="1364" w:type="dxa"/>
          </w:tcPr>
          <w:p w:rsidR="00015864" w:rsidRPr="00590A22" w:rsidRDefault="00015864" w:rsidP="00F1408A">
            <w:pPr>
              <w:rPr>
                <w:sz w:val="24"/>
                <w:szCs w:val="24"/>
                <w:lang w:val="lv-LV"/>
              </w:rPr>
            </w:pPr>
          </w:p>
        </w:tc>
        <w:tc>
          <w:tcPr>
            <w:tcW w:w="1350" w:type="dxa"/>
          </w:tcPr>
          <w:p w:rsidR="00015864" w:rsidRPr="00590A22" w:rsidRDefault="00015864" w:rsidP="00F1408A">
            <w:pPr>
              <w:rPr>
                <w:sz w:val="24"/>
                <w:szCs w:val="24"/>
                <w:lang w:val="lv-LV"/>
              </w:rPr>
            </w:pPr>
          </w:p>
        </w:tc>
      </w:tr>
      <w:tr w:rsidR="00015864" w:rsidRPr="00590A22" w:rsidTr="00F1408A">
        <w:tc>
          <w:tcPr>
            <w:tcW w:w="1320" w:type="dxa"/>
            <w:vAlign w:val="center"/>
          </w:tcPr>
          <w:p w:rsidR="00015864" w:rsidRPr="00590A22" w:rsidRDefault="00015864" w:rsidP="00F1408A">
            <w:pPr>
              <w:jc w:val="center"/>
              <w:rPr>
                <w:sz w:val="24"/>
                <w:szCs w:val="24"/>
                <w:lang w:val="lv-LV"/>
              </w:rPr>
            </w:pPr>
            <w:r w:rsidRPr="00590A22">
              <w:rPr>
                <w:lang w:val="lv-LV"/>
              </w:rPr>
              <w:t>2.</w:t>
            </w:r>
          </w:p>
        </w:tc>
        <w:tc>
          <w:tcPr>
            <w:tcW w:w="2332" w:type="dxa"/>
            <w:vAlign w:val="center"/>
          </w:tcPr>
          <w:p w:rsidR="00015864" w:rsidRPr="00590A22" w:rsidRDefault="00015864" w:rsidP="00F1408A">
            <w:pPr>
              <w:jc w:val="both"/>
              <w:rPr>
                <w:sz w:val="24"/>
                <w:szCs w:val="24"/>
                <w:lang w:val="lv-LV"/>
              </w:rPr>
            </w:pPr>
            <w:r w:rsidRPr="00590A22">
              <w:rPr>
                <w:lang w:val="lv-LV"/>
              </w:rPr>
              <w:t>Autoruzraudzība</w:t>
            </w:r>
          </w:p>
          <w:p w:rsidR="00015864" w:rsidRPr="00590A22" w:rsidRDefault="00015864" w:rsidP="00F1408A">
            <w:pPr>
              <w:jc w:val="both"/>
              <w:rPr>
                <w:sz w:val="24"/>
                <w:szCs w:val="24"/>
                <w:lang w:val="lv-LV"/>
              </w:rPr>
            </w:pPr>
          </w:p>
        </w:tc>
        <w:tc>
          <w:tcPr>
            <w:tcW w:w="1403" w:type="dxa"/>
            <w:vAlign w:val="center"/>
          </w:tcPr>
          <w:p w:rsidR="00015864" w:rsidRPr="00590A22" w:rsidRDefault="00015864" w:rsidP="00F1408A">
            <w:pPr>
              <w:jc w:val="center"/>
              <w:rPr>
                <w:sz w:val="24"/>
                <w:szCs w:val="24"/>
                <w:lang w:val="lv-LV"/>
              </w:rPr>
            </w:pPr>
            <w:r w:rsidRPr="00590A22">
              <w:rPr>
                <w:lang w:val="lv-LV"/>
              </w:rPr>
              <w:t>Gab.</w:t>
            </w:r>
          </w:p>
        </w:tc>
        <w:tc>
          <w:tcPr>
            <w:tcW w:w="1390" w:type="dxa"/>
            <w:vAlign w:val="center"/>
          </w:tcPr>
          <w:p w:rsidR="00015864" w:rsidRPr="00590A22" w:rsidRDefault="00015864" w:rsidP="00F1408A">
            <w:pPr>
              <w:jc w:val="center"/>
              <w:rPr>
                <w:sz w:val="24"/>
                <w:szCs w:val="24"/>
                <w:lang w:val="lv-LV"/>
              </w:rPr>
            </w:pPr>
            <w:r w:rsidRPr="00590A22">
              <w:rPr>
                <w:lang w:val="lv-LV"/>
              </w:rPr>
              <w:t>1</w:t>
            </w:r>
          </w:p>
        </w:tc>
        <w:tc>
          <w:tcPr>
            <w:tcW w:w="1364" w:type="dxa"/>
          </w:tcPr>
          <w:p w:rsidR="00015864" w:rsidRPr="00590A22" w:rsidRDefault="00015864" w:rsidP="00F1408A">
            <w:pPr>
              <w:rPr>
                <w:sz w:val="24"/>
                <w:szCs w:val="24"/>
                <w:lang w:val="lv-LV"/>
              </w:rPr>
            </w:pPr>
          </w:p>
        </w:tc>
        <w:tc>
          <w:tcPr>
            <w:tcW w:w="1350" w:type="dxa"/>
          </w:tcPr>
          <w:p w:rsidR="00015864" w:rsidRPr="00590A22" w:rsidRDefault="00015864" w:rsidP="00F1408A">
            <w:pPr>
              <w:rPr>
                <w:sz w:val="24"/>
                <w:szCs w:val="24"/>
                <w:lang w:val="lv-LV"/>
              </w:rPr>
            </w:pPr>
          </w:p>
        </w:tc>
      </w:tr>
      <w:tr w:rsidR="00015864" w:rsidRPr="00590A22" w:rsidTr="00F1408A">
        <w:tc>
          <w:tcPr>
            <w:tcW w:w="1320" w:type="dxa"/>
            <w:vAlign w:val="center"/>
          </w:tcPr>
          <w:p w:rsidR="00015864" w:rsidRPr="00590A22" w:rsidRDefault="00015864" w:rsidP="00F1408A">
            <w:pPr>
              <w:jc w:val="center"/>
              <w:rPr>
                <w:sz w:val="24"/>
                <w:szCs w:val="24"/>
                <w:lang w:val="lv-LV"/>
              </w:rPr>
            </w:pPr>
            <w:r w:rsidRPr="00590A22">
              <w:rPr>
                <w:lang w:val="lv-LV"/>
              </w:rPr>
              <w:t>3.</w:t>
            </w:r>
          </w:p>
        </w:tc>
        <w:tc>
          <w:tcPr>
            <w:tcW w:w="2332" w:type="dxa"/>
            <w:vAlign w:val="center"/>
          </w:tcPr>
          <w:p w:rsidR="00015864" w:rsidRPr="00590A22" w:rsidRDefault="00015864" w:rsidP="00F1408A">
            <w:pPr>
              <w:jc w:val="both"/>
              <w:rPr>
                <w:sz w:val="24"/>
                <w:szCs w:val="24"/>
                <w:lang w:val="lv-LV"/>
              </w:rPr>
            </w:pPr>
            <w:r w:rsidRPr="00590A22">
              <w:rPr>
                <w:lang w:val="lv-LV"/>
              </w:rPr>
              <w:t>Iekārtas un materiāli</w:t>
            </w:r>
          </w:p>
          <w:p w:rsidR="00015864" w:rsidRPr="00590A22" w:rsidRDefault="00015864" w:rsidP="00F1408A">
            <w:pPr>
              <w:jc w:val="both"/>
              <w:rPr>
                <w:sz w:val="24"/>
                <w:szCs w:val="24"/>
                <w:lang w:val="lv-LV"/>
              </w:rPr>
            </w:pPr>
          </w:p>
        </w:tc>
        <w:tc>
          <w:tcPr>
            <w:tcW w:w="1403" w:type="dxa"/>
            <w:vAlign w:val="center"/>
          </w:tcPr>
          <w:p w:rsidR="00015864" w:rsidRPr="00590A22" w:rsidRDefault="00015864" w:rsidP="00F1408A">
            <w:pPr>
              <w:jc w:val="center"/>
              <w:rPr>
                <w:sz w:val="24"/>
                <w:szCs w:val="24"/>
                <w:lang w:val="lv-LV"/>
              </w:rPr>
            </w:pPr>
            <w:r w:rsidRPr="00590A22">
              <w:rPr>
                <w:lang w:val="lv-LV"/>
              </w:rPr>
              <w:t>Gab.</w:t>
            </w:r>
          </w:p>
        </w:tc>
        <w:tc>
          <w:tcPr>
            <w:tcW w:w="1390" w:type="dxa"/>
            <w:vAlign w:val="center"/>
          </w:tcPr>
          <w:p w:rsidR="00015864" w:rsidRPr="00590A22" w:rsidRDefault="00015864" w:rsidP="00F1408A">
            <w:pPr>
              <w:jc w:val="center"/>
              <w:rPr>
                <w:sz w:val="24"/>
                <w:szCs w:val="24"/>
                <w:lang w:val="lv-LV"/>
              </w:rPr>
            </w:pPr>
            <w:r w:rsidRPr="00590A22">
              <w:rPr>
                <w:lang w:val="lv-LV"/>
              </w:rPr>
              <w:t>1</w:t>
            </w:r>
          </w:p>
        </w:tc>
        <w:tc>
          <w:tcPr>
            <w:tcW w:w="1364" w:type="dxa"/>
          </w:tcPr>
          <w:p w:rsidR="00015864" w:rsidRPr="00590A22" w:rsidRDefault="00015864" w:rsidP="00F1408A">
            <w:pPr>
              <w:rPr>
                <w:sz w:val="24"/>
                <w:szCs w:val="24"/>
                <w:lang w:val="lv-LV"/>
              </w:rPr>
            </w:pPr>
          </w:p>
        </w:tc>
        <w:tc>
          <w:tcPr>
            <w:tcW w:w="1350" w:type="dxa"/>
          </w:tcPr>
          <w:p w:rsidR="00015864" w:rsidRPr="00590A22" w:rsidRDefault="00015864" w:rsidP="00F1408A">
            <w:pPr>
              <w:rPr>
                <w:sz w:val="24"/>
                <w:szCs w:val="24"/>
                <w:lang w:val="lv-LV"/>
              </w:rPr>
            </w:pPr>
          </w:p>
        </w:tc>
      </w:tr>
      <w:tr w:rsidR="00015864" w:rsidRPr="00590A22" w:rsidTr="00F1408A">
        <w:tc>
          <w:tcPr>
            <w:tcW w:w="1320" w:type="dxa"/>
            <w:vAlign w:val="center"/>
          </w:tcPr>
          <w:p w:rsidR="00015864" w:rsidRPr="00590A22" w:rsidRDefault="00015864" w:rsidP="00F1408A">
            <w:pPr>
              <w:jc w:val="center"/>
              <w:rPr>
                <w:sz w:val="24"/>
                <w:szCs w:val="24"/>
                <w:lang w:val="lv-LV"/>
              </w:rPr>
            </w:pPr>
            <w:r w:rsidRPr="00590A22">
              <w:rPr>
                <w:lang w:val="lv-LV"/>
              </w:rPr>
              <w:t>4.</w:t>
            </w:r>
          </w:p>
        </w:tc>
        <w:tc>
          <w:tcPr>
            <w:tcW w:w="2332" w:type="dxa"/>
            <w:vAlign w:val="center"/>
          </w:tcPr>
          <w:p w:rsidR="00015864" w:rsidRPr="00590A22" w:rsidRDefault="00015864" w:rsidP="00F1408A">
            <w:pPr>
              <w:jc w:val="both"/>
              <w:rPr>
                <w:sz w:val="24"/>
                <w:szCs w:val="24"/>
                <w:lang w:val="lv-LV"/>
              </w:rPr>
            </w:pPr>
            <w:r w:rsidRPr="00590A22">
              <w:rPr>
                <w:lang w:val="lv-LV"/>
              </w:rPr>
              <w:t>Darbi un pakalpojumi</w:t>
            </w:r>
          </w:p>
          <w:p w:rsidR="00015864" w:rsidRPr="00590A22" w:rsidRDefault="00015864" w:rsidP="00F1408A">
            <w:pPr>
              <w:jc w:val="both"/>
              <w:rPr>
                <w:sz w:val="24"/>
                <w:szCs w:val="24"/>
                <w:lang w:val="lv-LV"/>
              </w:rPr>
            </w:pPr>
          </w:p>
        </w:tc>
        <w:tc>
          <w:tcPr>
            <w:tcW w:w="1403" w:type="dxa"/>
            <w:vAlign w:val="center"/>
          </w:tcPr>
          <w:p w:rsidR="00015864" w:rsidRPr="00590A22" w:rsidRDefault="00015864" w:rsidP="00F1408A">
            <w:pPr>
              <w:jc w:val="center"/>
              <w:rPr>
                <w:sz w:val="24"/>
                <w:szCs w:val="24"/>
                <w:lang w:val="lv-LV"/>
              </w:rPr>
            </w:pPr>
            <w:r w:rsidRPr="00590A22">
              <w:rPr>
                <w:lang w:val="lv-LV"/>
              </w:rPr>
              <w:t>Gab.</w:t>
            </w:r>
          </w:p>
        </w:tc>
        <w:tc>
          <w:tcPr>
            <w:tcW w:w="1390" w:type="dxa"/>
            <w:vAlign w:val="center"/>
          </w:tcPr>
          <w:p w:rsidR="00015864" w:rsidRPr="00590A22" w:rsidRDefault="00015864" w:rsidP="00F1408A">
            <w:pPr>
              <w:jc w:val="center"/>
              <w:rPr>
                <w:sz w:val="24"/>
                <w:szCs w:val="24"/>
                <w:lang w:val="lv-LV"/>
              </w:rPr>
            </w:pPr>
            <w:r w:rsidRPr="00590A22">
              <w:rPr>
                <w:lang w:val="lv-LV"/>
              </w:rPr>
              <w:t>1</w:t>
            </w:r>
          </w:p>
        </w:tc>
        <w:tc>
          <w:tcPr>
            <w:tcW w:w="1364" w:type="dxa"/>
          </w:tcPr>
          <w:p w:rsidR="00015864" w:rsidRPr="00590A22" w:rsidRDefault="00015864" w:rsidP="00F1408A">
            <w:pPr>
              <w:rPr>
                <w:sz w:val="24"/>
                <w:szCs w:val="24"/>
                <w:lang w:val="lv-LV"/>
              </w:rPr>
            </w:pPr>
          </w:p>
        </w:tc>
        <w:tc>
          <w:tcPr>
            <w:tcW w:w="1350" w:type="dxa"/>
          </w:tcPr>
          <w:p w:rsidR="00015864" w:rsidRPr="00590A22" w:rsidRDefault="00015864" w:rsidP="00F1408A">
            <w:pPr>
              <w:rPr>
                <w:sz w:val="24"/>
                <w:szCs w:val="24"/>
                <w:lang w:val="lv-LV"/>
              </w:rPr>
            </w:pPr>
          </w:p>
        </w:tc>
      </w:tr>
      <w:tr w:rsidR="00015864" w:rsidRPr="00590A22" w:rsidTr="00F1408A">
        <w:tc>
          <w:tcPr>
            <w:tcW w:w="7809" w:type="dxa"/>
            <w:gridSpan w:val="5"/>
          </w:tcPr>
          <w:p w:rsidR="00015864" w:rsidRPr="00590A22" w:rsidRDefault="00015864" w:rsidP="00F1408A">
            <w:pPr>
              <w:jc w:val="right"/>
              <w:rPr>
                <w:sz w:val="24"/>
                <w:szCs w:val="24"/>
                <w:lang w:val="lv-LV"/>
              </w:rPr>
            </w:pPr>
            <w:r w:rsidRPr="00590A22">
              <w:rPr>
                <w:lang w:val="lv-LV"/>
              </w:rPr>
              <w:t>Kopējā cena EUR (bez PVN)</w:t>
            </w:r>
          </w:p>
        </w:tc>
        <w:tc>
          <w:tcPr>
            <w:tcW w:w="1350" w:type="dxa"/>
          </w:tcPr>
          <w:p w:rsidR="00015864" w:rsidRPr="00590A22" w:rsidRDefault="00015864" w:rsidP="00F1408A">
            <w:pPr>
              <w:rPr>
                <w:sz w:val="24"/>
                <w:szCs w:val="24"/>
                <w:lang w:val="lv-LV"/>
              </w:rPr>
            </w:pPr>
          </w:p>
        </w:tc>
      </w:tr>
      <w:tr w:rsidR="00015864" w:rsidRPr="00590A22" w:rsidTr="00F1408A">
        <w:tc>
          <w:tcPr>
            <w:tcW w:w="7809" w:type="dxa"/>
            <w:gridSpan w:val="5"/>
          </w:tcPr>
          <w:p w:rsidR="00015864" w:rsidRPr="00590A22" w:rsidRDefault="00015864" w:rsidP="00F1408A">
            <w:pPr>
              <w:jc w:val="right"/>
              <w:rPr>
                <w:sz w:val="24"/>
                <w:szCs w:val="24"/>
                <w:lang w:val="lv-LV"/>
              </w:rPr>
            </w:pPr>
            <w:r w:rsidRPr="00590A22">
              <w:rPr>
                <w:lang w:val="lv-LV"/>
              </w:rPr>
              <w:t>Pievienotās vērtības nodoklis 21% (PVN)</w:t>
            </w:r>
          </w:p>
        </w:tc>
        <w:tc>
          <w:tcPr>
            <w:tcW w:w="1350" w:type="dxa"/>
          </w:tcPr>
          <w:p w:rsidR="00015864" w:rsidRPr="00590A22" w:rsidRDefault="00015864" w:rsidP="00F1408A">
            <w:pPr>
              <w:rPr>
                <w:sz w:val="24"/>
                <w:szCs w:val="24"/>
                <w:lang w:val="lv-LV"/>
              </w:rPr>
            </w:pPr>
          </w:p>
        </w:tc>
      </w:tr>
      <w:tr w:rsidR="00015864" w:rsidRPr="00590A22" w:rsidTr="00F1408A">
        <w:tc>
          <w:tcPr>
            <w:tcW w:w="7809" w:type="dxa"/>
            <w:gridSpan w:val="5"/>
          </w:tcPr>
          <w:p w:rsidR="00015864" w:rsidRPr="00590A22" w:rsidRDefault="00015864" w:rsidP="00F1408A">
            <w:pPr>
              <w:jc w:val="right"/>
              <w:rPr>
                <w:sz w:val="24"/>
                <w:szCs w:val="24"/>
                <w:lang w:val="lv-LV"/>
              </w:rPr>
            </w:pPr>
            <w:r w:rsidRPr="00590A22">
              <w:rPr>
                <w:lang w:val="lv-LV"/>
              </w:rPr>
              <w:t>Kopējā cena EUR ar PVN</w:t>
            </w:r>
          </w:p>
        </w:tc>
        <w:tc>
          <w:tcPr>
            <w:tcW w:w="1350" w:type="dxa"/>
          </w:tcPr>
          <w:p w:rsidR="00015864" w:rsidRPr="00590A22" w:rsidRDefault="00015864" w:rsidP="00F1408A">
            <w:pPr>
              <w:rPr>
                <w:sz w:val="24"/>
                <w:szCs w:val="24"/>
                <w:lang w:val="lv-LV"/>
              </w:rPr>
            </w:pPr>
          </w:p>
        </w:tc>
      </w:tr>
      <w:tr w:rsidR="00015864" w:rsidRPr="00590A22" w:rsidTr="00F1408A">
        <w:tc>
          <w:tcPr>
            <w:tcW w:w="9159" w:type="dxa"/>
            <w:gridSpan w:val="6"/>
          </w:tcPr>
          <w:p w:rsidR="00015864" w:rsidRPr="00590A22" w:rsidRDefault="00015864" w:rsidP="00F1408A">
            <w:pPr>
              <w:rPr>
                <w:sz w:val="24"/>
                <w:szCs w:val="24"/>
                <w:lang w:val="lv-LV"/>
              </w:rPr>
            </w:pPr>
            <w:r w:rsidRPr="00590A22">
              <w:rPr>
                <w:lang w:val="lv-LV"/>
              </w:rPr>
              <w:t>Kopējā cena EUR (ar PVN) ar vārdiem:</w:t>
            </w:r>
          </w:p>
          <w:p w:rsidR="00015864" w:rsidRPr="00590A22" w:rsidRDefault="00015864" w:rsidP="00F1408A">
            <w:pPr>
              <w:rPr>
                <w:lang w:val="lv-LV"/>
              </w:rPr>
            </w:pPr>
          </w:p>
          <w:p w:rsidR="00015864" w:rsidRPr="00590A22" w:rsidRDefault="00015864" w:rsidP="00F1408A">
            <w:pPr>
              <w:rPr>
                <w:sz w:val="24"/>
                <w:szCs w:val="24"/>
                <w:lang w:val="lv-LV"/>
              </w:rPr>
            </w:pPr>
          </w:p>
        </w:tc>
      </w:tr>
    </w:tbl>
    <w:p w:rsidR="00015864" w:rsidRPr="00590A22" w:rsidRDefault="00015864" w:rsidP="00015864">
      <w:pPr>
        <w:ind w:firstLine="567"/>
        <w:jc w:val="both"/>
        <w:rPr>
          <w:sz w:val="24"/>
          <w:szCs w:val="24"/>
          <w:lang w:val="lv-LV"/>
        </w:rPr>
      </w:pPr>
      <w:r w:rsidRPr="00590A22">
        <w:rPr>
          <w:sz w:val="24"/>
          <w:szCs w:val="24"/>
          <w:lang w:val="lv-LV"/>
        </w:rPr>
        <w:t>* vērtējamais lielums.</w:t>
      </w:r>
    </w:p>
    <w:p w:rsidR="00015864" w:rsidRPr="00590A22" w:rsidRDefault="00015864" w:rsidP="00015864">
      <w:pPr>
        <w:tabs>
          <w:tab w:val="left" w:pos="4680"/>
          <w:tab w:val="left" w:pos="4860"/>
          <w:tab w:val="left" w:pos="8100"/>
        </w:tabs>
        <w:ind w:right="98"/>
        <w:jc w:val="both"/>
        <w:rPr>
          <w:sz w:val="16"/>
          <w:szCs w:val="16"/>
          <w:lang w:val="lv-LV"/>
        </w:rPr>
      </w:pPr>
    </w:p>
    <w:p w:rsidR="00015864" w:rsidRPr="00590A22" w:rsidRDefault="00015864" w:rsidP="00015864">
      <w:pPr>
        <w:ind w:firstLine="360"/>
        <w:jc w:val="both"/>
        <w:rPr>
          <w:sz w:val="24"/>
          <w:szCs w:val="24"/>
          <w:lang w:val="lv-LV"/>
        </w:rPr>
      </w:pPr>
      <w:r w:rsidRPr="00590A22">
        <w:rPr>
          <w:sz w:val="24"/>
          <w:szCs w:val="24"/>
          <w:lang w:val="lv-LV"/>
        </w:rPr>
        <w:t xml:space="preserve">Apliecinām, ka esam iepazinušies ar </w:t>
      </w:r>
      <w:r w:rsidR="0041391B" w:rsidRPr="00590A22">
        <w:rPr>
          <w:sz w:val="24"/>
          <w:szCs w:val="24"/>
          <w:lang w:val="lv-LV"/>
        </w:rPr>
        <w:t>darbu apjomu</w:t>
      </w:r>
      <w:r w:rsidRPr="00590A22">
        <w:rPr>
          <w:sz w:val="24"/>
          <w:szCs w:val="24"/>
          <w:lang w:val="lv-LV"/>
        </w:rPr>
        <w:t xml:space="preserve">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vērā minētos apstākļus, nosakot Iepirkuma līgumā minēto samaksu par darba izpildi – līgumsummu. Tāpēc līgumsumma un darba izpildes termiņus nevar ietekmēt iepriekš minētie darba izpildes apstākļi.</w:t>
      </w:r>
    </w:p>
    <w:p w:rsidR="00015864" w:rsidRPr="00590A22" w:rsidRDefault="00015864" w:rsidP="00015864">
      <w:pPr>
        <w:tabs>
          <w:tab w:val="left" w:pos="3165"/>
        </w:tabs>
        <w:ind w:firstLine="360"/>
        <w:jc w:val="both"/>
        <w:rPr>
          <w:sz w:val="24"/>
          <w:szCs w:val="24"/>
          <w:lang w:val="lv-LV"/>
        </w:rPr>
      </w:pPr>
      <w:r w:rsidRPr="00590A22">
        <w:rPr>
          <w:sz w:val="24"/>
          <w:szCs w:val="24"/>
          <w:lang w:val="lv-LV"/>
        </w:rPr>
        <w:tab/>
      </w:r>
    </w:p>
    <w:p w:rsidR="00015864" w:rsidRPr="00590A22" w:rsidRDefault="00015864" w:rsidP="00015864">
      <w:pPr>
        <w:tabs>
          <w:tab w:val="left" w:pos="851"/>
        </w:tabs>
        <w:suppressAutoHyphens/>
        <w:ind w:firstLine="360"/>
        <w:jc w:val="both"/>
        <w:rPr>
          <w:sz w:val="24"/>
          <w:szCs w:val="24"/>
          <w:lang w:val="lv-LV"/>
        </w:rPr>
      </w:pPr>
      <w:r w:rsidRPr="00590A22">
        <w:rPr>
          <w:sz w:val="24"/>
          <w:szCs w:val="24"/>
          <w:lang w:val="lv-LV"/>
        </w:rPr>
        <w:t>Apliecinām, ka tāmē ir iekļauti visi darbi un materiāli, pat, ja Pasūtītājs tos nav iekļāvis savā tāmē, bet to nepieciešamība izriet no Nolikuma pievienotās tehniskās dokumentācijas.</w:t>
      </w:r>
    </w:p>
    <w:p w:rsidR="00015864" w:rsidRPr="00590A22" w:rsidRDefault="00015864" w:rsidP="00015864">
      <w:pPr>
        <w:widowControl/>
        <w:overflowPunct/>
        <w:rPr>
          <w:kern w:val="0"/>
          <w:sz w:val="24"/>
          <w:szCs w:val="24"/>
          <w:lang w:val="lv-LV" w:eastAsia="en-US"/>
        </w:rPr>
      </w:pPr>
      <w:r w:rsidRPr="00590A22">
        <w:rPr>
          <w:kern w:val="0"/>
          <w:sz w:val="24"/>
          <w:szCs w:val="24"/>
          <w:lang w:val="lv-LV" w:eastAsia="en-US"/>
        </w:rPr>
        <w:lastRenderedPageBreak/>
        <w:t>Pilnībā piekrīt līgumprojekta nosacījumiem.</w:t>
      </w:r>
    </w:p>
    <w:p w:rsidR="00015864" w:rsidRPr="00590A22" w:rsidRDefault="00015864" w:rsidP="00015864">
      <w:pPr>
        <w:widowControl/>
        <w:overflowPunct/>
        <w:rPr>
          <w:kern w:val="0"/>
          <w:sz w:val="24"/>
          <w:szCs w:val="24"/>
          <w:lang w:val="lv-LV" w:eastAsia="en-US"/>
        </w:rPr>
      </w:pPr>
    </w:p>
    <w:p w:rsidR="00015864" w:rsidRPr="00590A22" w:rsidRDefault="00015864" w:rsidP="00015864">
      <w:pPr>
        <w:widowControl/>
        <w:overflowPunct/>
        <w:ind w:firstLine="426"/>
        <w:jc w:val="both"/>
        <w:rPr>
          <w:kern w:val="0"/>
          <w:sz w:val="24"/>
          <w:szCs w:val="24"/>
          <w:lang w:val="lv-LV" w:eastAsia="en-US"/>
        </w:rPr>
      </w:pPr>
      <w:r w:rsidRPr="00590A22">
        <w:rPr>
          <w:kern w:val="0"/>
          <w:sz w:val="24"/>
          <w:szCs w:val="24"/>
          <w:lang w:val="lv-LV" w:eastAsia="en-US"/>
        </w:rPr>
        <w:t xml:space="preserve">Šis piedāvājums ir spēkā </w:t>
      </w:r>
      <w:r w:rsidR="00C80FB7" w:rsidRPr="00590A22">
        <w:rPr>
          <w:bCs/>
          <w:kern w:val="0"/>
          <w:sz w:val="24"/>
          <w:szCs w:val="24"/>
          <w:lang w:val="lv-LV" w:eastAsia="en-US"/>
        </w:rPr>
        <w:t>90</w:t>
      </w:r>
      <w:r w:rsidRPr="00590A22">
        <w:rPr>
          <w:b/>
          <w:bCs/>
          <w:kern w:val="0"/>
          <w:sz w:val="24"/>
          <w:szCs w:val="24"/>
          <w:lang w:val="lv-LV" w:eastAsia="en-US"/>
        </w:rPr>
        <w:t xml:space="preserve"> </w:t>
      </w:r>
      <w:r w:rsidRPr="00590A22">
        <w:rPr>
          <w:kern w:val="0"/>
          <w:sz w:val="24"/>
          <w:szCs w:val="24"/>
          <w:lang w:val="lv-LV" w:eastAsia="en-US"/>
        </w:rPr>
        <w:t>(</w:t>
      </w:r>
      <w:r w:rsidR="00C80FB7" w:rsidRPr="00590A22">
        <w:rPr>
          <w:kern w:val="0"/>
          <w:sz w:val="24"/>
          <w:szCs w:val="24"/>
          <w:lang w:val="lv-LV" w:eastAsia="en-US"/>
        </w:rPr>
        <w:t>deviņdesmit</w:t>
      </w:r>
      <w:r w:rsidRPr="00590A22">
        <w:rPr>
          <w:kern w:val="0"/>
          <w:sz w:val="24"/>
          <w:szCs w:val="24"/>
          <w:lang w:val="lv-LV" w:eastAsia="en-US"/>
        </w:rPr>
        <w:t xml:space="preserve">) dienas, </w:t>
      </w:r>
      <w:r w:rsidRPr="00590A22">
        <w:rPr>
          <w:sz w:val="24"/>
          <w:szCs w:val="24"/>
          <w:lang w:val="lv-LV"/>
        </w:rPr>
        <w:t xml:space="preserve">skaitot no 2015.gada </w:t>
      </w:r>
      <w:r w:rsidR="00E51C23" w:rsidRPr="00590A22">
        <w:rPr>
          <w:sz w:val="24"/>
          <w:szCs w:val="24"/>
          <w:lang w:val="lv-LV"/>
        </w:rPr>
        <w:t>22.oktobra</w:t>
      </w:r>
      <w:r w:rsidRPr="00590A22">
        <w:rPr>
          <w:kern w:val="0"/>
          <w:sz w:val="24"/>
          <w:szCs w:val="24"/>
          <w:lang w:val="lv-LV" w:eastAsia="en-US"/>
        </w:rPr>
        <w:t>.</w:t>
      </w:r>
    </w:p>
    <w:p w:rsidR="00015864" w:rsidRPr="00590A22" w:rsidRDefault="00015864" w:rsidP="00015864">
      <w:pPr>
        <w:widowControl/>
        <w:overflowPunct/>
        <w:ind w:firstLine="426"/>
        <w:jc w:val="both"/>
        <w:rPr>
          <w:kern w:val="0"/>
          <w:sz w:val="24"/>
          <w:szCs w:val="24"/>
          <w:lang w:val="lv-LV" w:eastAsia="en-US"/>
        </w:rPr>
      </w:pPr>
      <w:r w:rsidRPr="00590A22">
        <w:rPr>
          <w:kern w:val="0"/>
          <w:sz w:val="24"/>
          <w:szCs w:val="24"/>
          <w:lang w:val="lv-LV" w:eastAsia="en-US"/>
        </w:rPr>
        <w:t>Piedāvātais garantijas termiņš materiāliem un darbiem ir 60 (sešdesmit) mēneši</w:t>
      </w:r>
      <w:r w:rsidR="00C80FB7" w:rsidRPr="00590A22">
        <w:rPr>
          <w:kern w:val="0"/>
          <w:sz w:val="24"/>
          <w:szCs w:val="24"/>
          <w:lang w:val="lv-LV" w:eastAsia="en-US"/>
        </w:rPr>
        <w:t xml:space="preserve"> un atbildīgās garantijas laika limits ir noteikts 5% (pieci procenti) no Iepirkuma līguma cenas</w:t>
      </w:r>
      <w:r w:rsidRPr="00590A22">
        <w:rPr>
          <w:kern w:val="0"/>
          <w:sz w:val="24"/>
          <w:szCs w:val="24"/>
          <w:lang w:val="lv-LV" w:eastAsia="en-US"/>
        </w:rPr>
        <w:t>.</w:t>
      </w:r>
    </w:p>
    <w:p w:rsidR="00015864" w:rsidRPr="00590A22" w:rsidRDefault="00015864" w:rsidP="00015864">
      <w:pPr>
        <w:widowControl/>
        <w:overflowPunct/>
        <w:ind w:firstLine="426"/>
        <w:jc w:val="both"/>
        <w:rPr>
          <w:kern w:val="0"/>
          <w:sz w:val="24"/>
          <w:szCs w:val="24"/>
          <w:lang w:val="lv-LV" w:eastAsia="en-US"/>
        </w:rPr>
      </w:pPr>
      <w:r w:rsidRPr="00590A22">
        <w:rPr>
          <w:kern w:val="0"/>
          <w:sz w:val="24"/>
          <w:szCs w:val="24"/>
          <w:lang w:val="lv-LV" w:eastAsia="en-US"/>
        </w:rPr>
        <w:t>[</w:t>
      </w:r>
      <w:r w:rsidRPr="00590A22">
        <w:rPr>
          <w:i/>
          <w:iCs/>
          <w:kern w:val="0"/>
          <w:sz w:val="24"/>
          <w:szCs w:val="24"/>
          <w:lang w:val="lv-LV" w:eastAsia="en-US"/>
        </w:rPr>
        <w:t>pretendenta nosaukums</w:t>
      </w:r>
      <w:r w:rsidR="00F877D4" w:rsidRPr="00590A22">
        <w:rPr>
          <w:kern w:val="0"/>
          <w:sz w:val="24"/>
          <w:szCs w:val="24"/>
          <w:lang w:val="lv-LV" w:eastAsia="en-US"/>
        </w:rPr>
        <w:t>] apņemas līgumslēgšanas tiesību</w:t>
      </w:r>
      <w:r w:rsidRPr="00590A22">
        <w:rPr>
          <w:kern w:val="0"/>
          <w:sz w:val="24"/>
          <w:szCs w:val="24"/>
          <w:lang w:val="lv-LV" w:eastAsia="en-US"/>
        </w:rPr>
        <w:t xml:space="preserve"> pieš</w:t>
      </w:r>
      <w:r w:rsidR="00C80FB7" w:rsidRPr="00590A22">
        <w:rPr>
          <w:kern w:val="0"/>
          <w:sz w:val="24"/>
          <w:szCs w:val="24"/>
          <w:lang w:val="lv-LV" w:eastAsia="en-US"/>
        </w:rPr>
        <w:t>ķiršanas gadījumā pildīt visus N</w:t>
      </w:r>
      <w:r w:rsidRPr="00590A22">
        <w:rPr>
          <w:kern w:val="0"/>
          <w:sz w:val="24"/>
          <w:szCs w:val="24"/>
          <w:lang w:val="lv-LV" w:eastAsia="en-US"/>
        </w:rPr>
        <w:t>olikumā izklāstītos nosacījumus un strādāt pie līguma izpildes.</w:t>
      </w:r>
    </w:p>
    <w:p w:rsidR="00015864" w:rsidRPr="006C6C03" w:rsidRDefault="00015864" w:rsidP="00015864">
      <w:pPr>
        <w:widowControl/>
        <w:overflowPunct/>
        <w:ind w:firstLine="426"/>
        <w:jc w:val="both"/>
        <w:rPr>
          <w:kern w:val="0"/>
          <w:sz w:val="24"/>
          <w:szCs w:val="24"/>
          <w:lang w:val="lv-LV" w:eastAsia="en-US"/>
        </w:rPr>
      </w:pPr>
      <w:r w:rsidRPr="00590A22">
        <w:rPr>
          <w:kern w:val="0"/>
          <w:sz w:val="24"/>
          <w:szCs w:val="24"/>
          <w:lang w:val="lv-LV" w:eastAsia="en-US"/>
        </w:rPr>
        <w:t>Gadījumā, ja līguma izpildē paredzēts iesaistīt ārvalstu speciālistus, finanšu piedāvājumā ir iekļautas tulkošanas izmaksas dokumentācijai un</w:t>
      </w:r>
      <w:r w:rsidRPr="006C6C03">
        <w:rPr>
          <w:kern w:val="0"/>
          <w:sz w:val="24"/>
          <w:szCs w:val="24"/>
          <w:lang w:val="lv-LV" w:eastAsia="en-US"/>
        </w:rPr>
        <w:t xml:space="preserve"> komunikācijas nodrošināšanai ar Pasūtītāju.</w:t>
      </w:r>
    </w:p>
    <w:p w:rsidR="00015864" w:rsidRPr="006C6C03" w:rsidRDefault="00015864" w:rsidP="00015864">
      <w:pPr>
        <w:tabs>
          <w:tab w:val="left" w:pos="4680"/>
          <w:tab w:val="left" w:pos="4860"/>
          <w:tab w:val="left" w:pos="8100"/>
        </w:tabs>
        <w:ind w:right="98" w:firstLine="284"/>
        <w:jc w:val="both"/>
        <w:rPr>
          <w:sz w:val="24"/>
          <w:szCs w:val="24"/>
          <w:lang w:val="lv-LV"/>
        </w:rPr>
      </w:pPr>
    </w:p>
    <w:p w:rsidR="00015864" w:rsidRPr="006C6C03" w:rsidRDefault="00015864" w:rsidP="00015864">
      <w:pPr>
        <w:tabs>
          <w:tab w:val="left" w:pos="4680"/>
          <w:tab w:val="left" w:pos="4860"/>
          <w:tab w:val="left" w:pos="8100"/>
        </w:tabs>
        <w:ind w:right="98" w:firstLine="284"/>
        <w:jc w:val="both"/>
        <w:rPr>
          <w:sz w:val="24"/>
          <w:szCs w:val="24"/>
          <w:lang w:val="lv-LV"/>
        </w:rPr>
      </w:pPr>
      <w:r w:rsidRPr="006C6C03">
        <w:rPr>
          <w:sz w:val="24"/>
          <w:szCs w:val="24"/>
          <w:lang w:val="lv-LV"/>
        </w:rPr>
        <w:t>Ar šo apstiprinu piedāvājumā sniegto ziņu patiesumu un precizitāti.</w:t>
      </w:r>
    </w:p>
    <w:p w:rsidR="00015864" w:rsidRPr="006C6C03" w:rsidRDefault="00015864" w:rsidP="00015864">
      <w:pPr>
        <w:tabs>
          <w:tab w:val="left" w:pos="4680"/>
          <w:tab w:val="left" w:pos="4860"/>
          <w:tab w:val="left" w:pos="8100"/>
        </w:tabs>
        <w:ind w:right="98" w:firstLine="284"/>
        <w:jc w:val="both"/>
        <w:rPr>
          <w:sz w:val="16"/>
          <w:szCs w:val="16"/>
          <w:lang w:val="lv-LV"/>
        </w:rPr>
      </w:pPr>
    </w:p>
    <w:p w:rsidR="00015864" w:rsidRPr="006C6C03" w:rsidRDefault="00015864" w:rsidP="00015864">
      <w:pPr>
        <w:tabs>
          <w:tab w:val="left" w:pos="4680"/>
          <w:tab w:val="left" w:pos="4860"/>
          <w:tab w:val="left" w:pos="8100"/>
        </w:tabs>
        <w:ind w:right="98" w:firstLine="284"/>
        <w:jc w:val="both"/>
        <w:rPr>
          <w:sz w:val="16"/>
          <w:szCs w:val="16"/>
          <w:lang w:val="lv-LV"/>
        </w:rPr>
      </w:pPr>
    </w:p>
    <w:p w:rsidR="00015864" w:rsidRPr="006C6C03" w:rsidRDefault="00015864" w:rsidP="00015864">
      <w:pPr>
        <w:tabs>
          <w:tab w:val="left" w:pos="4680"/>
          <w:tab w:val="left" w:pos="4860"/>
          <w:tab w:val="left" w:pos="8100"/>
        </w:tabs>
        <w:ind w:right="98" w:firstLine="284"/>
        <w:jc w:val="both"/>
        <w:rPr>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71"/>
        <w:gridCol w:w="4024"/>
      </w:tblGrid>
      <w:tr w:rsidR="00015864" w:rsidRPr="006C6C03" w:rsidTr="00F1408A">
        <w:trPr>
          <w:trHeight w:val="390"/>
        </w:trPr>
        <w:tc>
          <w:tcPr>
            <w:tcW w:w="3671" w:type="dxa"/>
            <w:vAlign w:val="center"/>
          </w:tcPr>
          <w:p w:rsidR="00015864" w:rsidRPr="006C6C03" w:rsidRDefault="00015864" w:rsidP="00F1408A">
            <w:pPr>
              <w:tabs>
                <w:tab w:val="left" w:pos="9498"/>
              </w:tabs>
              <w:ind w:right="-115"/>
              <w:jc w:val="right"/>
              <w:rPr>
                <w:b/>
                <w:bCs/>
                <w:sz w:val="24"/>
                <w:szCs w:val="24"/>
                <w:lang w:val="lv-LV"/>
              </w:rPr>
            </w:pPr>
            <w:r w:rsidRPr="006C6C03">
              <w:rPr>
                <w:b/>
                <w:bCs/>
                <w:sz w:val="24"/>
                <w:szCs w:val="24"/>
                <w:lang w:val="lv-LV"/>
              </w:rPr>
              <w:t>Pretendenta nosaukums*:</w:t>
            </w:r>
          </w:p>
        </w:tc>
        <w:tc>
          <w:tcPr>
            <w:tcW w:w="4024" w:type="dxa"/>
            <w:vAlign w:val="center"/>
          </w:tcPr>
          <w:p w:rsidR="00015864" w:rsidRPr="006C6C03" w:rsidRDefault="00015864" w:rsidP="00F1408A">
            <w:pPr>
              <w:tabs>
                <w:tab w:val="left" w:pos="9498"/>
              </w:tabs>
              <w:ind w:right="-115"/>
              <w:rPr>
                <w:b/>
                <w:bCs/>
                <w:sz w:val="24"/>
                <w:szCs w:val="24"/>
                <w:lang w:val="lv-LV"/>
              </w:rPr>
            </w:pPr>
          </w:p>
        </w:tc>
      </w:tr>
      <w:tr w:rsidR="00015864" w:rsidRPr="006C6C03" w:rsidTr="00F1408A">
        <w:trPr>
          <w:trHeight w:val="390"/>
        </w:trPr>
        <w:tc>
          <w:tcPr>
            <w:tcW w:w="3671" w:type="dxa"/>
            <w:vAlign w:val="center"/>
          </w:tcPr>
          <w:p w:rsidR="00015864" w:rsidRPr="006C6C03" w:rsidRDefault="00015864" w:rsidP="00F1408A">
            <w:pPr>
              <w:tabs>
                <w:tab w:val="left" w:pos="9498"/>
              </w:tabs>
              <w:ind w:right="-115"/>
              <w:jc w:val="right"/>
              <w:rPr>
                <w:b/>
                <w:bCs/>
                <w:sz w:val="24"/>
                <w:szCs w:val="24"/>
                <w:lang w:val="lv-LV"/>
              </w:rPr>
            </w:pPr>
            <w:r w:rsidRPr="006C6C03">
              <w:rPr>
                <w:b/>
                <w:bCs/>
                <w:sz w:val="24"/>
                <w:szCs w:val="24"/>
                <w:lang w:val="lv-LV"/>
              </w:rPr>
              <w:t>Amatpersonas vārds, uzvārds*</w:t>
            </w:r>
          </w:p>
        </w:tc>
        <w:tc>
          <w:tcPr>
            <w:tcW w:w="4024" w:type="dxa"/>
            <w:vAlign w:val="center"/>
          </w:tcPr>
          <w:p w:rsidR="00015864" w:rsidRPr="006C6C03" w:rsidRDefault="00015864" w:rsidP="00F1408A">
            <w:pPr>
              <w:tabs>
                <w:tab w:val="left" w:pos="9498"/>
              </w:tabs>
              <w:ind w:right="-115"/>
              <w:rPr>
                <w:b/>
                <w:bCs/>
                <w:sz w:val="24"/>
                <w:szCs w:val="24"/>
                <w:lang w:val="lv-LV"/>
              </w:rPr>
            </w:pPr>
          </w:p>
        </w:tc>
      </w:tr>
      <w:tr w:rsidR="00015864" w:rsidRPr="006C6C03" w:rsidTr="00F1408A">
        <w:trPr>
          <w:trHeight w:val="390"/>
        </w:trPr>
        <w:tc>
          <w:tcPr>
            <w:tcW w:w="3671" w:type="dxa"/>
            <w:vAlign w:val="center"/>
          </w:tcPr>
          <w:p w:rsidR="00015864" w:rsidRPr="006C6C03" w:rsidRDefault="00015864" w:rsidP="00F1408A">
            <w:pPr>
              <w:tabs>
                <w:tab w:val="left" w:pos="9498"/>
              </w:tabs>
              <w:ind w:right="-115"/>
              <w:jc w:val="right"/>
              <w:rPr>
                <w:b/>
                <w:bCs/>
                <w:sz w:val="24"/>
                <w:szCs w:val="24"/>
                <w:lang w:val="lv-LV"/>
              </w:rPr>
            </w:pPr>
            <w:r w:rsidRPr="006C6C03">
              <w:rPr>
                <w:b/>
                <w:bCs/>
                <w:sz w:val="24"/>
                <w:szCs w:val="24"/>
                <w:lang w:val="lv-LV"/>
              </w:rPr>
              <w:t>Ieņemamā amata nosaukums*:</w:t>
            </w:r>
          </w:p>
        </w:tc>
        <w:tc>
          <w:tcPr>
            <w:tcW w:w="4024" w:type="dxa"/>
            <w:vAlign w:val="center"/>
          </w:tcPr>
          <w:p w:rsidR="00015864" w:rsidRPr="006C6C03" w:rsidRDefault="00015864" w:rsidP="00F1408A">
            <w:pPr>
              <w:tabs>
                <w:tab w:val="left" w:pos="9498"/>
              </w:tabs>
              <w:ind w:right="-115"/>
              <w:rPr>
                <w:b/>
                <w:bCs/>
                <w:sz w:val="24"/>
                <w:szCs w:val="24"/>
                <w:lang w:val="lv-LV"/>
              </w:rPr>
            </w:pPr>
          </w:p>
        </w:tc>
      </w:tr>
      <w:tr w:rsidR="00015864" w:rsidRPr="006C6C03" w:rsidTr="00F1408A">
        <w:trPr>
          <w:trHeight w:val="567"/>
        </w:trPr>
        <w:tc>
          <w:tcPr>
            <w:tcW w:w="3671" w:type="dxa"/>
            <w:vAlign w:val="center"/>
          </w:tcPr>
          <w:p w:rsidR="00015864" w:rsidRPr="006C6C03" w:rsidRDefault="00015864" w:rsidP="00F1408A">
            <w:pPr>
              <w:tabs>
                <w:tab w:val="left" w:pos="9498"/>
              </w:tabs>
              <w:ind w:right="-115"/>
              <w:jc w:val="right"/>
              <w:rPr>
                <w:b/>
                <w:bCs/>
                <w:sz w:val="24"/>
                <w:szCs w:val="24"/>
                <w:lang w:val="lv-LV"/>
              </w:rPr>
            </w:pPr>
            <w:r w:rsidRPr="006C6C03">
              <w:rPr>
                <w:b/>
                <w:bCs/>
                <w:sz w:val="24"/>
                <w:szCs w:val="24"/>
                <w:lang w:val="lv-LV"/>
              </w:rPr>
              <w:t>Amatpersonas paraksts*:</w:t>
            </w:r>
          </w:p>
        </w:tc>
        <w:tc>
          <w:tcPr>
            <w:tcW w:w="4024" w:type="dxa"/>
            <w:vAlign w:val="center"/>
          </w:tcPr>
          <w:p w:rsidR="00015864" w:rsidRPr="006C6C03" w:rsidRDefault="00015864" w:rsidP="00F1408A">
            <w:pPr>
              <w:tabs>
                <w:tab w:val="left" w:pos="9498"/>
              </w:tabs>
              <w:ind w:right="-115"/>
              <w:rPr>
                <w:b/>
                <w:bCs/>
                <w:sz w:val="24"/>
                <w:szCs w:val="24"/>
                <w:lang w:val="lv-LV"/>
              </w:rPr>
            </w:pPr>
          </w:p>
        </w:tc>
      </w:tr>
    </w:tbl>
    <w:p w:rsidR="00015864" w:rsidRPr="006C6C03" w:rsidRDefault="00015864" w:rsidP="00015864">
      <w:pPr>
        <w:pStyle w:val="BodyText2"/>
        <w:tabs>
          <w:tab w:val="left" w:pos="319"/>
        </w:tabs>
        <w:spacing w:after="0" w:line="240" w:lineRule="auto"/>
        <w:ind w:right="24"/>
        <w:jc w:val="right"/>
        <w:rPr>
          <w:b/>
          <w:bCs/>
          <w:sz w:val="24"/>
          <w:szCs w:val="24"/>
          <w:lang w:val="lv-LV"/>
        </w:rPr>
      </w:pPr>
    </w:p>
    <w:p w:rsidR="00015864" w:rsidRPr="006C6C03" w:rsidRDefault="00015864" w:rsidP="00015864">
      <w:pPr>
        <w:pStyle w:val="BodyText2"/>
        <w:tabs>
          <w:tab w:val="left" w:pos="319"/>
        </w:tabs>
        <w:spacing w:after="0" w:line="240" w:lineRule="auto"/>
        <w:ind w:right="24"/>
        <w:jc w:val="right"/>
        <w:rPr>
          <w:b/>
          <w:bCs/>
          <w:sz w:val="24"/>
          <w:szCs w:val="24"/>
          <w:lang w:val="lv-LV"/>
        </w:rPr>
      </w:pPr>
    </w:p>
    <w:p w:rsidR="00015864" w:rsidRPr="006C6C03" w:rsidRDefault="00015864" w:rsidP="00015864">
      <w:pPr>
        <w:jc w:val="both"/>
        <w:rPr>
          <w:sz w:val="24"/>
          <w:szCs w:val="24"/>
          <w:lang w:val="lv-LV"/>
        </w:rPr>
      </w:pPr>
    </w:p>
    <w:p w:rsidR="00015864" w:rsidRPr="006C6C03" w:rsidRDefault="00015864" w:rsidP="00015864">
      <w:pPr>
        <w:jc w:val="both"/>
        <w:rPr>
          <w:sz w:val="24"/>
          <w:szCs w:val="24"/>
          <w:lang w:val="lv-LV"/>
        </w:rPr>
      </w:pPr>
    </w:p>
    <w:p w:rsidR="00015864" w:rsidRPr="006C6C03" w:rsidRDefault="00015864" w:rsidP="00015864">
      <w:pPr>
        <w:jc w:val="both"/>
        <w:rPr>
          <w:sz w:val="24"/>
          <w:szCs w:val="24"/>
          <w:lang w:val="lv-LV"/>
        </w:rPr>
      </w:pPr>
    </w:p>
    <w:p w:rsidR="00015864" w:rsidRPr="006C6C03" w:rsidRDefault="00015864" w:rsidP="00015864">
      <w:pPr>
        <w:jc w:val="both"/>
        <w:rPr>
          <w:sz w:val="24"/>
          <w:szCs w:val="24"/>
          <w:lang w:val="lv-LV"/>
        </w:rPr>
      </w:pPr>
    </w:p>
    <w:p w:rsidR="00015864" w:rsidRPr="006C6C03" w:rsidRDefault="00015864" w:rsidP="00015864">
      <w:pPr>
        <w:jc w:val="both"/>
        <w:rPr>
          <w:sz w:val="24"/>
          <w:szCs w:val="24"/>
          <w:lang w:val="lv-LV"/>
        </w:rPr>
      </w:pPr>
    </w:p>
    <w:p w:rsidR="00015864" w:rsidRPr="006C6C03" w:rsidRDefault="00015864" w:rsidP="00015864">
      <w:pPr>
        <w:jc w:val="both"/>
        <w:rPr>
          <w:sz w:val="24"/>
          <w:szCs w:val="24"/>
          <w:lang w:val="lv-LV"/>
        </w:rPr>
      </w:pPr>
    </w:p>
    <w:p w:rsidR="00015864" w:rsidRPr="006C6C03" w:rsidRDefault="00015864" w:rsidP="00015864">
      <w:pPr>
        <w:jc w:val="both"/>
        <w:rPr>
          <w:sz w:val="24"/>
          <w:szCs w:val="24"/>
          <w:lang w:val="lv-LV"/>
        </w:rPr>
      </w:pPr>
    </w:p>
    <w:p w:rsidR="00015864" w:rsidRPr="006C6C03" w:rsidRDefault="00015864" w:rsidP="00015864">
      <w:pPr>
        <w:jc w:val="both"/>
        <w:rPr>
          <w:color w:val="FF0000"/>
          <w:sz w:val="24"/>
          <w:szCs w:val="24"/>
          <w:lang w:val="lv-LV"/>
        </w:rPr>
      </w:pPr>
    </w:p>
    <w:p w:rsidR="00015864" w:rsidRPr="006C6C03" w:rsidRDefault="00015864" w:rsidP="00015864">
      <w:pPr>
        <w:jc w:val="both"/>
        <w:rPr>
          <w:color w:val="FF0000"/>
          <w:sz w:val="24"/>
          <w:szCs w:val="24"/>
          <w:lang w:val="lv-LV"/>
        </w:rPr>
      </w:pPr>
    </w:p>
    <w:p w:rsidR="00015864" w:rsidRPr="006C6C03" w:rsidRDefault="00015864" w:rsidP="00015864">
      <w:pPr>
        <w:jc w:val="both"/>
        <w:rPr>
          <w:color w:val="FF0000"/>
          <w:sz w:val="24"/>
          <w:szCs w:val="24"/>
          <w:lang w:val="lv-LV"/>
        </w:rPr>
      </w:pPr>
    </w:p>
    <w:p w:rsidR="00015864" w:rsidRPr="006C6C03" w:rsidRDefault="00015864" w:rsidP="00015864">
      <w:pPr>
        <w:jc w:val="both"/>
        <w:rPr>
          <w:color w:val="FF0000"/>
          <w:sz w:val="24"/>
          <w:szCs w:val="24"/>
          <w:lang w:val="lv-LV"/>
        </w:rPr>
      </w:pPr>
    </w:p>
    <w:p w:rsidR="00015864" w:rsidRPr="006C6C03" w:rsidRDefault="00015864" w:rsidP="00015864">
      <w:pPr>
        <w:jc w:val="both"/>
        <w:rPr>
          <w:color w:val="FF0000"/>
          <w:sz w:val="24"/>
          <w:szCs w:val="24"/>
          <w:lang w:val="lv-LV"/>
        </w:rPr>
      </w:pPr>
    </w:p>
    <w:p w:rsidR="00015864" w:rsidRPr="006C6C03" w:rsidRDefault="00015864" w:rsidP="00015864">
      <w:pPr>
        <w:jc w:val="both"/>
        <w:rPr>
          <w:color w:val="FF0000"/>
          <w:sz w:val="24"/>
          <w:szCs w:val="24"/>
          <w:lang w:val="lv-LV"/>
        </w:rPr>
      </w:pPr>
    </w:p>
    <w:p w:rsidR="00015864" w:rsidRPr="006C6C03" w:rsidRDefault="00015864" w:rsidP="00015864">
      <w:pPr>
        <w:jc w:val="both"/>
        <w:rPr>
          <w:color w:val="FF0000"/>
          <w:sz w:val="24"/>
          <w:szCs w:val="24"/>
          <w:lang w:val="lv-LV"/>
        </w:rPr>
      </w:pPr>
    </w:p>
    <w:p w:rsidR="00015864" w:rsidRPr="006C6C03" w:rsidRDefault="00015864" w:rsidP="00015864">
      <w:pPr>
        <w:jc w:val="both"/>
        <w:rPr>
          <w:color w:val="FF0000"/>
          <w:sz w:val="24"/>
          <w:szCs w:val="24"/>
          <w:lang w:val="lv-LV"/>
        </w:rPr>
      </w:pPr>
    </w:p>
    <w:p w:rsidR="00015864" w:rsidRPr="006C6C03" w:rsidRDefault="00015864" w:rsidP="00015864">
      <w:pPr>
        <w:jc w:val="both"/>
        <w:rPr>
          <w:color w:val="FF0000"/>
          <w:sz w:val="24"/>
          <w:szCs w:val="24"/>
          <w:lang w:val="lv-LV"/>
        </w:rPr>
      </w:pPr>
    </w:p>
    <w:p w:rsidR="00015864" w:rsidRPr="006C6C03" w:rsidRDefault="00015864" w:rsidP="00015864">
      <w:pPr>
        <w:jc w:val="both"/>
        <w:rPr>
          <w:color w:val="FF0000"/>
          <w:sz w:val="24"/>
          <w:szCs w:val="24"/>
          <w:lang w:val="lv-LV"/>
        </w:rPr>
      </w:pPr>
    </w:p>
    <w:p w:rsidR="00015864" w:rsidRPr="006C6C03" w:rsidRDefault="00015864" w:rsidP="00015864">
      <w:pPr>
        <w:jc w:val="both"/>
        <w:rPr>
          <w:color w:val="FF0000"/>
          <w:sz w:val="24"/>
          <w:szCs w:val="24"/>
          <w:lang w:val="lv-LV"/>
        </w:rPr>
      </w:pPr>
    </w:p>
    <w:p w:rsidR="00015864" w:rsidRPr="006C6C03" w:rsidRDefault="00015864" w:rsidP="00015864">
      <w:pPr>
        <w:jc w:val="both"/>
        <w:rPr>
          <w:color w:val="FF0000"/>
          <w:sz w:val="24"/>
          <w:szCs w:val="24"/>
          <w:lang w:val="lv-LV"/>
        </w:rPr>
      </w:pPr>
    </w:p>
    <w:p w:rsidR="00015864" w:rsidRPr="006C6C03" w:rsidRDefault="00015864" w:rsidP="00015864">
      <w:pPr>
        <w:jc w:val="both"/>
        <w:rPr>
          <w:color w:val="FF0000"/>
          <w:sz w:val="24"/>
          <w:szCs w:val="24"/>
          <w:lang w:val="lv-LV"/>
        </w:rPr>
      </w:pPr>
    </w:p>
    <w:p w:rsidR="00015864" w:rsidRPr="006C6C03" w:rsidRDefault="00015864" w:rsidP="00015864">
      <w:pPr>
        <w:jc w:val="both"/>
        <w:rPr>
          <w:color w:val="FF0000"/>
          <w:sz w:val="24"/>
          <w:szCs w:val="24"/>
          <w:lang w:val="lv-LV"/>
        </w:rPr>
      </w:pPr>
    </w:p>
    <w:p w:rsidR="00015864" w:rsidRPr="006C6C03" w:rsidRDefault="00015864" w:rsidP="00015864">
      <w:pPr>
        <w:jc w:val="both"/>
        <w:rPr>
          <w:color w:val="FF0000"/>
          <w:sz w:val="24"/>
          <w:szCs w:val="24"/>
          <w:lang w:val="lv-LV"/>
        </w:rPr>
      </w:pPr>
    </w:p>
    <w:p w:rsidR="00015864" w:rsidRPr="006C6C03" w:rsidRDefault="00015864" w:rsidP="00015864">
      <w:pPr>
        <w:jc w:val="both"/>
        <w:rPr>
          <w:color w:val="FF0000"/>
          <w:sz w:val="24"/>
          <w:szCs w:val="24"/>
          <w:lang w:val="lv-LV"/>
        </w:rPr>
      </w:pPr>
    </w:p>
    <w:p w:rsidR="00015864" w:rsidRPr="006C6C03" w:rsidRDefault="00015864" w:rsidP="00015864">
      <w:pPr>
        <w:jc w:val="both"/>
        <w:rPr>
          <w:color w:val="FF0000"/>
          <w:sz w:val="24"/>
          <w:szCs w:val="24"/>
          <w:lang w:val="lv-LV"/>
        </w:rPr>
      </w:pPr>
    </w:p>
    <w:p w:rsidR="00015864" w:rsidRPr="006C6C03" w:rsidRDefault="00015864" w:rsidP="00015864">
      <w:pPr>
        <w:jc w:val="both"/>
        <w:rPr>
          <w:color w:val="FF0000"/>
          <w:sz w:val="24"/>
          <w:szCs w:val="24"/>
          <w:lang w:val="lv-LV"/>
        </w:rPr>
      </w:pPr>
    </w:p>
    <w:p w:rsidR="00015864" w:rsidRPr="006C6C03" w:rsidRDefault="00015864" w:rsidP="00015864">
      <w:pPr>
        <w:jc w:val="both"/>
        <w:rPr>
          <w:color w:val="FF0000"/>
          <w:sz w:val="24"/>
          <w:szCs w:val="24"/>
          <w:lang w:val="lv-LV"/>
        </w:rPr>
      </w:pPr>
    </w:p>
    <w:p w:rsidR="00015864" w:rsidRPr="006C6C03" w:rsidRDefault="00015864" w:rsidP="00015864">
      <w:pPr>
        <w:jc w:val="both"/>
        <w:rPr>
          <w:color w:val="FF0000"/>
          <w:sz w:val="24"/>
          <w:szCs w:val="24"/>
          <w:lang w:val="lv-LV"/>
        </w:rPr>
      </w:pPr>
    </w:p>
    <w:p w:rsidR="00015864" w:rsidRPr="006C6C03" w:rsidRDefault="00015864" w:rsidP="00015864">
      <w:pPr>
        <w:jc w:val="both"/>
        <w:rPr>
          <w:color w:val="FF0000"/>
          <w:sz w:val="24"/>
          <w:szCs w:val="24"/>
          <w:lang w:val="lv-LV"/>
        </w:rPr>
      </w:pPr>
    </w:p>
    <w:p w:rsidR="00015864" w:rsidRPr="006C6C03" w:rsidRDefault="00015864" w:rsidP="00015864">
      <w:pPr>
        <w:jc w:val="both"/>
        <w:rPr>
          <w:sz w:val="24"/>
          <w:szCs w:val="24"/>
          <w:highlight w:val="yellow"/>
          <w:lang w:val="lv-LV"/>
        </w:rPr>
      </w:pPr>
    </w:p>
    <w:p w:rsidR="0041391B" w:rsidRPr="006C6C03" w:rsidRDefault="0041391B">
      <w:pPr>
        <w:widowControl/>
        <w:overflowPunct/>
        <w:autoSpaceDE/>
        <w:autoSpaceDN/>
        <w:adjustRightInd/>
        <w:spacing w:after="200" w:line="276" w:lineRule="auto"/>
        <w:rPr>
          <w:b/>
          <w:bCs/>
          <w:sz w:val="24"/>
          <w:szCs w:val="24"/>
          <w:lang w:val="lv-LV"/>
        </w:rPr>
      </w:pPr>
      <w:r w:rsidRPr="006C6C03">
        <w:rPr>
          <w:b/>
          <w:bCs/>
          <w:sz w:val="24"/>
          <w:szCs w:val="24"/>
          <w:lang w:val="lv-LV"/>
        </w:rPr>
        <w:br w:type="page"/>
      </w:r>
    </w:p>
    <w:p w:rsidR="00015864" w:rsidRPr="006C6C03" w:rsidRDefault="00C0396B" w:rsidP="00015864">
      <w:pPr>
        <w:pStyle w:val="BodyText2"/>
        <w:tabs>
          <w:tab w:val="left" w:pos="319"/>
        </w:tabs>
        <w:spacing w:after="0" w:line="240" w:lineRule="auto"/>
        <w:ind w:right="24"/>
        <w:jc w:val="right"/>
        <w:rPr>
          <w:b/>
          <w:bCs/>
          <w:sz w:val="24"/>
          <w:szCs w:val="24"/>
          <w:lang w:val="lv-LV"/>
        </w:rPr>
      </w:pPr>
      <w:r w:rsidRPr="006C6C03">
        <w:rPr>
          <w:b/>
          <w:bCs/>
          <w:sz w:val="24"/>
          <w:szCs w:val="24"/>
          <w:lang w:val="lv-LV"/>
        </w:rPr>
        <w:lastRenderedPageBreak/>
        <w:t>9</w:t>
      </w:r>
      <w:r w:rsidR="00015864" w:rsidRPr="006C6C03">
        <w:rPr>
          <w:b/>
          <w:bCs/>
          <w:sz w:val="24"/>
          <w:szCs w:val="24"/>
          <w:lang w:val="lv-LV"/>
        </w:rPr>
        <w:t>.pielikums</w:t>
      </w:r>
    </w:p>
    <w:p w:rsidR="00015864" w:rsidRPr="006C6C03" w:rsidRDefault="00015864" w:rsidP="00015864">
      <w:pPr>
        <w:pStyle w:val="BlockText"/>
        <w:ind w:left="851" w:right="24" w:firstLine="0"/>
        <w:jc w:val="right"/>
        <w:rPr>
          <w:sz w:val="20"/>
          <w:szCs w:val="20"/>
        </w:rPr>
      </w:pPr>
      <w:r w:rsidRPr="006C6C03">
        <w:rPr>
          <w:sz w:val="20"/>
          <w:szCs w:val="20"/>
        </w:rPr>
        <w:t xml:space="preserve">Iepirkuma procedūras „Kandavas pilsētas </w:t>
      </w:r>
    </w:p>
    <w:p w:rsidR="00015864" w:rsidRPr="006C6C03" w:rsidRDefault="00015864" w:rsidP="00015864">
      <w:pPr>
        <w:pStyle w:val="BlockText"/>
        <w:ind w:left="851" w:right="24" w:firstLine="0"/>
        <w:jc w:val="right"/>
        <w:rPr>
          <w:sz w:val="20"/>
          <w:szCs w:val="20"/>
        </w:rPr>
      </w:pPr>
      <w:r w:rsidRPr="006C6C03">
        <w:rPr>
          <w:sz w:val="20"/>
          <w:szCs w:val="20"/>
        </w:rPr>
        <w:t xml:space="preserve">Siltumtrašu rekonstrukcijas būvprojekta </w:t>
      </w:r>
    </w:p>
    <w:p w:rsidR="00015864" w:rsidRPr="006C6C03" w:rsidRDefault="00015864" w:rsidP="00015864">
      <w:pPr>
        <w:pStyle w:val="BlockText"/>
        <w:ind w:left="851" w:right="24" w:firstLine="0"/>
        <w:jc w:val="right"/>
        <w:rPr>
          <w:sz w:val="20"/>
          <w:szCs w:val="20"/>
        </w:rPr>
      </w:pPr>
      <w:r w:rsidRPr="006C6C03">
        <w:rPr>
          <w:sz w:val="20"/>
          <w:szCs w:val="20"/>
        </w:rPr>
        <w:t xml:space="preserve">izstrāde, izbūve un autoruzraudzība” nolikumam </w:t>
      </w:r>
    </w:p>
    <w:p w:rsidR="00015864" w:rsidRPr="006C6C03" w:rsidRDefault="00015864" w:rsidP="00015864">
      <w:pPr>
        <w:pStyle w:val="BlockText"/>
        <w:ind w:left="851" w:right="24" w:firstLine="0"/>
        <w:jc w:val="right"/>
        <w:rPr>
          <w:sz w:val="20"/>
          <w:szCs w:val="20"/>
        </w:rPr>
      </w:pPr>
      <w:r w:rsidRPr="006C6C03">
        <w:rPr>
          <w:sz w:val="20"/>
          <w:szCs w:val="20"/>
        </w:rPr>
        <w:t xml:space="preserve">(Iepirkuma identifikācijas </w:t>
      </w:r>
      <w:r w:rsidRPr="00590A22">
        <w:rPr>
          <w:sz w:val="20"/>
          <w:szCs w:val="20"/>
        </w:rPr>
        <w:t>numurs – KKP/2015</w:t>
      </w:r>
      <w:r w:rsidR="00C0396B" w:rsidRPr="00590A22">
        <w:rPr>
          <w:sz w:val="20"/>
          <w:szCs w:val="20"/>
        </w:rPr>
        <w:t>/</w:t>
      </w:r>
      <w:r w:rsidR="00E51C23" w:rsidRPr="00590A22">
        <w:rPr>
          <w:sz w:val="20"/>
          <w:szCs w:val="20"/>
        </w:rPr>
        <w:t>6</w:t>
      </w:r>
      <w:r w:rsidRPr="00590A22">
        <w:rPr>
          <w:sz w:val="20"/>
          <w:szCs w:val="20"/>
        </w:rPr>
        <w:t xml:space="preserve"> KF)</w:t>
      </w:r>
    </w:p>
    <w:p w:rsidR="00015864" w:rsidRPr="006C6C03" w:rsidRDefault="00015864" w:rsidP="00015864">
      <w:pPr>
        <w:shd w:val="clear" w:color="auto" w:fill="FFFFFF"/>
        <w:ind w:left="7"/>
        <w:jc w:val="right"/>
        <w:rPr>
          <w:b/>
          <w:bCs/>
          <w:sz w:val="24"/>
          <w:szCs w:val="24"/>
          <w:lang w:val="lv-LV"/>
        </w:rPr>
      </w:pPr>
    </w:p>
    <w:p w:rsidR="00015864" w:rsidRPr="006C6C03" w:rsidRDefault="00015864" w:rsidP="00015864">
      <w:pPr>
        <w:shd w:val="clear" w:color="auto" w:fill="FFFFFF"/>
        <w:ind w:left="7"/>
        <w:jc w:val="center"/>
        <w:rPr>
          <w:b/>
          <w:bCs/>
          <w:sz w:val="24"/>
          <w:szCs w:val="24"/>
          <w:lang w:val="lv-LV"/>
        </w:rPr>
      </w:pPr>
      <w:r w:rsidRPr="006C6C03">
        <w:rPr>
          <w:b/>
          <w:bCs/>
          <w:sz w:val="24"/>
          <w:szCs w:val="24"/>
          <w:lang w:val="lv-LV"/>
        </w:rPr>
        <w:t>Iepirkuma līguma projekts</w:t>
      </w:r>
    </w:p>
    <w:tbl>
      <w:tblPr>
        <w:tblW w:w="9750" w:type="dxa"/>
        <w:tblLayout w:type="fixed"/>
        <w:tblLook w:val="00A0"/>
      </w:tblPr>
      <w:tblGrid>
        <w:gridCol w:w="4874"/>
        <w:gridCol w:w="4876"/>
      </w:tblGrid>
      <w:tr w:rsidR="00015864" w:rsidRPr="006C6C03" w:rsidTr="00F1408A">
        <w:tc>
          <w:tcPr>
            <w:tcW w:w="4872" w:type="dxa"/>
          </w:tcPr>
          <w:p w:rsidR="00015864" w:rsidRPr="006C6C03" w:rsidRDefault="00015864" w:rsidP="00F1408A">
            <w:pPr>
              <w:rPr>
                <w:sz w:val="24"/>
                <w:szCs w:val="24"/>
                <w:lang w:val="lv-LV"/>
              </w:rPr>
            </w:pPr>
            <w:r w:rsidRPr="006C6C03">
              <w:rPr>
                <w:sz w:val="24"/>
                <w:szCs w:val="24"/>
                <w:lang w:val="lv-LV"/>
              </w:rPr>
              <w:t>Kandavā</w:t>
            </w:r>
          </w:p>
        </w:tc>
        <w:tc>
          <w:tcPr>
            <w:tcW w:w="4873" w:type="dxa"/>
          </w:tcPr>
          <w:p w:rsidR="00015864" w:rsidRPr="006C6C03" w:rsidRDefault="00015864" w:rsidP="00F1408A">
            <w:pPr>
              <w:jc w:val="right"/>
              <w:rPr>
                <w:sz w:val="24"/>
                <w:szCs w:val="24"/>
                <w:lang w:val="lv-LV"/>
              </w:rPr>
            </w:pPr>
          </w:p>
          <w:p w:rsidR="00015864" w:rsidRPr="006C6C03" w:rsidRDefault="00015864" w:rsidP="00F1408A">
            <w:pPr>
              <w:jc w:val="right"/>
              <w:rPr>
                <w:sz w:val="24"/>
                <w:szCs w:val="24"/>
                <w:lang w:val="lv-LV"/>
              </w:rPr>
            </w:pPr>
            <w:r w:rsidRPr="006C6C03">
              <w:rPr>
                <w:sz w:val="24"/>
                <w:szCs w:val="24"/>
                <w:lang w:val="lv-LV"/>
              </w:rPr>
              <w:t xml:space="preserve">2015.gada __._________ </w:t>
            </w:r>
          </w:p>
        </w:tc>
      </w:tr>
    </w:tbl>
    <w:p w:rsidR="00015864" w:rsidRPr="006C6C03" w:rsidRDefault="00015864" w:rsidP="00015864">
      <w:pPr>
        <w:rPr>
          <w:sz w:val="24"/>
          <w:szCs w:val="24"/>
          <w:lang w:val="lv-LV"/>
        </w:rPr>
      </w:pPr>
    </w:p>
    <w:p w:rsidR="00015864" w:rsidRPr="006C6C03" w:rsidRDefault="00015864" w:rsidP="00015864">
      <w:pPr>
        <w:ind w:firstLine="720"/>
        <w:jc w:val="both"/>
        <w:rPr>
          <w:sz w:val="24"/>
          <w:szCs w:val="24"/>
          <w:lang w:val="lv-LV"/>
        </w:rPr>
      </w:pPr>
      <w:r w:rsidRPr="006C6C03">
        <w:rPr>
          <w:b/>
          <w:bCs/>
          <w:sz w:val="24"/>
          <w:szCs w:val="24"/>
          <w:lang w:val="lv-LV"/>
        </w:rPr>
        <w:t>SIA „Kandavas komunālie pakalpojumi”,</w:t>
      </w:r>
      <w:r w:rsidRPr="006C6C03">
        <w:rPr>
          <w:sz w:val="24"/>
          <w:szCs w:val="24"/>
          <w:lang w:val="lv-LV"/>
        </w:rPr>
        <w:t xml:space="preserve"> reģistrācijas numurs 41203006844, „ Robežkalni”, Kandavas pagasts, Kandavas novads, LV - 3120, tās valdes locekļa Egila Barisa personā, kurš rīkojas uz Statūtu pamata, turpmāk -PASŪTĪTĀJS, no vienas puses, un </w:t>
      </w:r>
    </w:p>
    <w:p w:rsidR="00015864" w:rsidRPr="006C6C03" w:rsidRDefault="000A484E" w:rsidP="00015864">
      <w:pPr>
        <w:ind w:firstLine="720"/>
        <w:jc w:val="both"/>
        <w:rPr>
          <w:sz w:val="24"/>
          <w:szCs w:val="24"/>
          <w:lang w:val="lv-LV"/>
        </w:rPr>
      </w:pPr>
      <w:r w:rsidRPr="006C6C03">
        <w:rPr>
          <w:b/>
          <w:bCs/>
          <w:i/>
          <w:iCs/>
          <w:sz w:val="24"/>
          <w:szCs w:val="24"/>
          <w:lang w:val="lv-LV"/>
        </w:rPr>
        <w:t>U</w:t>
      </w:r>
      <w:r w:rsidR="00015864" w:rsidRPr="006C6C03">
        <w:rPr>
          <w:b/>
          <w:bCs/>
          <w:i/>
          <w:iCs/>
          <w:sz w:val="24"/>
          <w:szCs w:val="24"/>
          <w:lang w:val="lv-LV"/>
        </w:rPr>
        <w:t>zņēmēja nosaukums</w:t>
      </w:r>
      <w:r w:rsidR="00015864" w:rsidRPr="006C6C03">
        <w:rPr>
          <w:i/>
          <w:iCs/>
          <w:sz w:val="24"/>
          <w:szCs w:val="24"/>
          <w:lang w:val="lv-LV"/>
        </w:rPr>
        <w:t xml:space="preserve"> un pilnvarotā pārstāvja vārds, uzvārds</w:t>
      </w:r>
      <w:r w:rsidR="00015864" w:rsidRPr="006C6C03">
        <w:rPr>
          <w:sz w:val="24"/>
          <w:szCs w:val="24"/>
          <w:lang w:val="lv-LV"/>
        </w:rPr>
        <w:t xml:space="preserve"> personā, kurš darbojas uz </w:t>
      </w:r>
      <w:r w:rsidR="00015864" w:rsidRPr="006C6C03">
        <w:rPr>
          <w:i/>
          <w:iCs/>
          <w:sz w:val="24"/>
          <w:szCs w:val="24"/>
          <w:lang w:val="lv-LV"/>
        </w:rPr>
        <w:t>dokumenta nosaukums</w:t>
      </w:r>
      <w:r w:rsidR="00015864" w:rsidRPr="006C6C03">
        <w:rPr>
          <w:sz w:val="24"/>
          <w:szCs w:val="24"/>
          <w:lang w:val="lv-LV"/>
        </w:rPr>
        <w:t xml:space="preserve"> pamata (turpmāk – IZPILDĪTĀJS), no otras puses, abi kopā turpmāk – Līdzēji, </w:t>
      </w:r>
    </w:p>
    <w:p w:rsidR="000F1105" w:rsidRPr="000F1105" w:rsidRDefault="00015864" w:rsidP="000F1105">
      <w:pPr>
        <w:widowControl/>
        <w:overflowPunct/>
        <w:ind w:firstLine="720"/>
        <w:jc w:val="both"/>
        <w:rPr>
          <w:sz w:val="24"/>
          <w:szCs w:val="24"/>
          <w:lang w:val="lv-LV"/>
        </w:rPr>
      </w:pPr>
      <w:r w:rsidRPr="006C6C03">
        <w:rPr>
          <w:kern w:val="0"/>
          <w:sz w:val="24"/>
          <w:szCs w:val="24"/>
          <w:lang w:val="lv-LV" w:eastAsia="en-US"/>
        </w:rPr>
        <w:t>Eiropas Savienības Kohēzijas fonda (turpmāk – KF) līdzfinansētā projekta</w:t>
      </w:r>
      <w:r w:rsidR="000A484E" w:rsidRPr="006C6C03">
        <w:rPr>
          <w:kern w:val="0"/>
          <w:sz w:val="24"/>
          <w:szCs w:val="24"/>
          <w:lang w:val="lv-LV" w:eastAsia="en-US"/>
        </w:rPr>
        <w:t xml:space="preserve"> </w:t>
      </w:r>
      <w:r w:rsidRPr="006C6C03">
        <w:rPr>
          <w:kern w:val="0"/>
          <w:sz w:val="24"/>
          <w:szCs w:val="24"/>
          <w:lang w:val="lv-LV" w:eastAsia="en-US"/>
        </w:rPr>
        <w:t>„</w:t>
      </w:r>
      <w:r w:rsidRPr="006C6C03">
        <w:rPr>
          <w:sz w:val="24"/>
          <w:szCs w:val="24"/>
          <w:lang w:val="lv-LV"/>
        </w:rPr>
        <w:t>Pasākumi centralizētās siltumapgādes sistēmas efektivitātes paaugstināšanai modernizējot siltumapgādes piegādes infrastruktūru</w:t>
      </w:r>
      <w:r w:rsidRPr="006C6C03">
        <w:rPr>
          <w:kern w:val="0"/>
          <w:sz w:val="24"/>
          <w:szCs w:val="24"/>
          <w:lang w:val="lv-LV" w:eastAsia="en-US"/>
        </w:rPr>
        <w:t>” (projekta Nr.</w:t>
      </w:r>
      <w:r w:rsidRPr="006C6C03">
        <w:rPr>
          <w:sz w:val="24"/>
          <w:szCs w:val="24"/>
          <w:lang w:val="lv-LV"/>
        </w:rPr>
        <w:t>PCS/3.5.2.1.1/14/06/034</w:t>
      </w:r>
      <w:r w:rsidRPr="006C6C03">
        <w:rPr>
          <w:kern w:val="0"/>
          <w:sz w:val="24"/>
          <w:szCs w:val="24"/>
          <w:lang w:val="lv-LV" w:eastAsia="en-US"/>
        </w:rPr>
        <w:t>) ietvaros,</w:t>
      </w:r>
      <w:r w:rsidRPr="006C6C03">
        <w:rPr>
          <w:sz w:val="24"/>
          <w:szCs w:val="24"/>
          <w:lang w:val="lv-LV"/>
        </w:rPr>
        <w:t xml:space="preserve"> saskaņā ar iepirkuma procedūras </w:t>
      </w:r>
      <w:r w:rsidRPr="006C6C03">
        <w:rPr>
          <w:b/>
          <w:bCs/>
          <w:sz w:val="24"/>
          <w:szCs w:val="24"/>
          <w:lang w:val="lv-LV"/>
        </w:rPr>
        <w:t>ID Nr.</w:t>
      </w:r>
      <w:r w:rsidRPr="00590A22">
        <w:rPr>
          <w:b/>
          <w:bCs/>
          <w:sz w:val="24"/>
          <w:szCs w:val="24"/>
          <w:lang w:val="lv-LV"/>
        </w:rPr>
        <w:t>KKP/2015/</w:t>
      </w:r>
      <w:r w:rsidR="00E51C23" w:rsidRPr="00590A22">
        <w:rPr>
          <w:b/>
          <w:bCs/>
          <w:sz w:val="24"/>
          <w:szCs w:val="24"/>
          <w:lang w:val="lv-LV"/>
        </w:rPr>
        <w:t>6</w:t>
      </w:r>
      <w:r w:rsidRPr="00590A22">
        <w:rPr>
          <w:b/>
          <w:bCs/>
          <w:sz w:val="24"/>
          <w:szCs w:val="24"/>
          <w:lang w:val="lv-LV"/>
        </w:rPr>
        <w:t xml:space="preserve"> KF </w:t>
      </w:r>
      <w:r w:rsidRPr="00590A22">
        <w:rPr>
          <w:sz w:val="24"/>
          <w:szCs w:val="24"/>
          <w:lang w:val="lv-LV"/>
        </w:rPr>
        <w:t>„Kandavas</w:t>
      </w:r>
      <w:r w:rsidRPr="006C6C03">
        <w:rPr>
          <w:sz w:val="24"/>
          <w:szCs w:val="24"/>
          <w:lang w:val="lv-LV"/>
        </w:rPr>
        <w:t xml:space="preserve"> pilsētas Siltumtrašu rekonstrukcijas būvprojekta izstrāde, izbūve un autoruzraudzība”</w:t>
      </w:r>
      <w:r w:rsidR="003C5E67">
        <w:rPr>
          <w:sz w:val="24"/>
          <w:szCs w:val="24"/>
          <w:lang w:val="lv-LV"/>
        </w:rPr>
        <w:t xml:space="preserve"> (turpmāk tekstā – iepirkuma procedūra)</w:t>
      </w:r>
      <w:r w:rsidRPr="006C6C03">
        <w:rPr>
          <w:sz w:val="24"/>
          <w:szCs w:val="24"/>
          <w:lang w:val="lv-LV"/>
        </w:rPr>
        <w:t xml:space="preserve"> rezultātiem un iepirkuma komisijas 2015.gada </w:t>
      </w:r>
      <w:r w:rsidRPr="006C6C03">
        <w:rPr>
          <w:i/>
          <w:iCs/>
          <w:sz w:val="24"/>
          <w:szCs w:val="24"/>
          <w:lang w:val="lv-LV"/>
        </w:rPr>
        <w:t>dat. mēn.</w:t>
      </w:r>
      <w:r w:rsidRPr="006C6C03">
        <w:rPr>
          <w:sz w:val="24"/>
          <w:szCs w:val="24"/>
          <w:lang w:val="lv-LV"/>
        </w:rPr>
        <w:t xml:space="preserve"> lēmumu, noslēdz līgumu p</w:t>
      </w:r>
      <w:r w:rsidR="000F1105">
        <w:rPr>
          <w:sz w:val="24"/>
          <w:szCs w:val="24"/>
          <w:lang w:val="lv-LV"/>
        </w:rPr>
        <w:t>ar sekojošo (turpmāk - līgums):</w:t>
      </w:r>
    </w:p>
    <w:p w:rsidR="00644D80" w:rsidRPr="00644D80" w:rsidRDefault="00015864" w:rsidP="00644D80">
      <w:pPr>
        <w:pStyle w:val="ListParagraph"/>
        <w:numPr>
          <w:ilvl w:val="0"/>
          <w:numId w:val="19"/>
        </w:numPr>
        <w:jc w:val="center"/>
        <w:rPr>
          <w:b/>
          <w:bCs/>
          <w:lang w:val="lv-LV"/>
        </w:rPr>
      </w:pPr>
      <w:r w:rsidRPr="00644D80">
        <w:rPr>
          <w:b/>
          <w:bCs/>
          <w:lang w:val="lv-LV"/>
        </w:rPr>
        <w:t xml:space="preserve">Līguma priekšmets </w:t>
      </w:r>
    </w:p>
    <w:p w:rsidR="00015864" w:rsidRPr="006C6C03" w:rsidRDefault="00015864" w:rsidP="00015864">
      <w:pPr>
        <w:pStyle w:val="BodyTextIndent"/>
        <w:widowControl/>
        <w:numPr>
          <w:ilvl w:val="1"/>
          <w:numId w:val="19"/>
        </w:numPr>
        <w:tabs>
          <w:tab w:val="clear" w:pos="792"/>
          <w:tab w:val="left" w:pos="567"/>
        </w:tabs>
        <w:overflowPunct/>
        <w:autoSpaceDE/>
        <w:adjustRightInd/>
        <w:spacing w:after="0"/>
        <w:ind w:left="0" w:firstLine="0"/>
        <w:jc w:val="both"/>
        <w:rPr>
          <w:sz w:val="24"/>
          <w:szCs w:val="24"/>
          <w:lang w:val="lv-LV"/>
        </w:rPr>
      </w:pPr>
      <w:r w:rsidRPr="006C6C03">
        <w:rPr>
          <w:sz w:val="24"/>
          <w:szCs w:val="24"/>
          <w:lang w:val="lv-LV"/>
        </w:rPr>
        <w:t>PASŪTĪTĀJS pasūta un IZPILDĪTĀJS veic :</w:t>
      </w:r>
    </w:p>
    <w:p w:rsidR="00015864" w:rsidRPr="006C6C03" w:rsidRDefault="00015864" w:rsidP="00015864">
      <w:pPr>
        <w:pStyle w:val="BodyTextIndent"/>
        <w:widowControl/>
        <w:numPr>
          <w:ilvl w:val="2"/>
          <w:numId w:val="19"/>
        </w:numPr>
        <w:tabs>
          <w:tab w:val="left" w:pos="567"/>
        </w:tabs>
        <w:overflowPunct/>
        <w:autoSpaceDE/>
        <w:adjustRightInd/>
        <w:spacing w:after="0"/>
        <w:ind w:left="0" w:firstLine="0"/>
        <w:jc w:val="both"/>
        <w:rPr>
          <w:sz w:val="24"/>
          <w:szCs w:val="24"/>
          <w:lang w:val="lv-LV"/>
        </w:rPr>
      </w:pPr>
      <w:r w:rsidRPr="006C6C03">
        <w:rPr>
          <w:sz w:val="24"/>
          <w:szCs w:val="24"/>
          <w:lang w:val="lv-LV"/>
        </w:rPr>
        <w:t xml:space="preserve">Kandavas pilsētas Siltumtrašu rekonstrukcijas būvprojekta </w:t>
      </w:r>
      <w:r w:rsidRPr="006C6C03">
        <w:rPr>
          <w:kern w:val="3"/>
          <w:sz w:val="24"/>
          <w:szCs w:val="24"/>
          <w:lang w:val="lv-LV" w:eastAsia="zh-CN"/>
        </w:rPr>
        <w:t>izstrādi;</w:t>
      </w:r>
    </w:p>
    <w:p w:rsidR="00015864" w:rsidRPr="006C6C03" w:rsidRDefault="00015864" w:rsidP="00015864">
      <w:pPr>
        <w:pStyle w:val="BodyTextIndent"/>
        <w:widowControl/>
        <w:numPr>
          <w:ilvl w:val="2"/>
          <w:numId w:val="19"/>
        </w:numPr>
        <w:tabs>
          <w:tab w:val="left" w:pos="567"/>
        </w:tabs>
        <w:overflowPunct/>
        <w:autoSpaceDE/>
        <w:adjustRightInd/>
        <w:spacing w:after="0"/>
        <w:ind w:left="0" w:firstLine="0"/>
        <w:jc w:val="both"/>
        <w:rPr>
          <w:sz w:val="24"/>
          <w:szCs w:val="24"/>
          <w:lang w:val="lv-LV"/>
        </w:rPr>
      </w:pPr>
      <w:r w:rsidRPr="006C6C03">
        <w:rPr>
          <w:sz w:val="24"/>
          <w:szCs w:val="24"/>
          <w:lang w:val="lv-LV"/>
        </w:rPr>
        <w:t xml:space="preserve">Kandavas pilsētas Siltumtrašu rekonstrukcijas būvprojekta </w:t>
      </w:r>
      <w:r w:rsidRPr="006C6C03">
        <w:rPr>
          <w:kern w:val="3"/>
          <w:sz w:val="24"/>
          <w:szCs w:val="24"/>
          <w:lang w:val="lv-LV" w:eastAsia="zh-CN"/>
        </w:rPr>
        <w:t>autoruzraudzību;</w:t>
      </w:r>
    </w:p>
    <w:p w:rsidR="00015864" w:rsidRPr="006C6C03" w:rsidRDefault="00015864" w:rsidP="00015864">
      <w:pPr>
        <w:pStyle w:val="BodyTextIndent"/>
        <w:widowControl/>
        <w:numPr>
          <w:ilvl w:val="2"/>
          <w:numId w:val="19"/>
        </w:numPr>
        <w:tabs>
          <w:tab w:val="left" w:pos="567"/>
        </w:tabs>
        <w:overflowPunct/>
        <w:autoSpaceDE/>
        <w:adjustRightInd/>
        <w:spacing w:after="0"/>
        <w:ind w:left="0" w:firstLine="0"/>
        <w:jc w:val="both"/>
        <w:rPr>
          <w:sz w:val="24"/>
          <w:szCs w:val="24"/>
          <w:lang w:val="lv-LV"/>
        </w:rPr>
      </w:pPr>
      <w:r w:rsidRPr="006C6C03">
        <w:rPr>
          <w:sz w:val="24"/>
          <w:szCs w:val="24"/>
          <w:lang w:val="lv-LV"/>
        </w:rPr>
        <w:t xml:space="preserve">Kandavas pilsētas Siltumtrašu </w:t>
      </w:r>
      <w:r w:rsidRPr="006C6C03">
        <w:rPr>
          <w:kern w:val="3"/>
          <w:sz w:val="24"/>
          <w:szCs w:val="24"/>
          <w:lang w:val="lv-LV" w:eastAsia="zh-CN"/>
        </w:rPr>
        <w:t>būvniecību,</w:t>
      </w:r>
    </w:p>
    <w:p w:rsidR="00015864" w:rsidRPr="006C6C03" w:rsidRDefault="00015864" w:rsidP="00015864">
      <w:pPr>
        <w:pStyle w:val="BodyTextIndent"/>
        <w:widowControl/>
        <w:tabs>
          <w:tab w:val="left" w:pos="567"/>
        </w:tabs>
        <w:overflowPunct/>
        <w:autoSpaceDE/>
        <w:adjustRightInd/>
        <w:spacing w:after="0"/>
        <w:ind w:left="0"/>
        <w:jc w:val="both"/>
        <w:rPr>
          <w:sz w:val="24"/>
          <w:szCs w:val="24"/>
          <w:lang w:val="lv-LV"/>
        </w:rPr>
      </w:pPr>
      <w:r w:rsidRPr="006C6C03">
        <w:rPr>
          <w:sz w:val="24"/>
          <w:szCs w:val="24"/>
          <w:lang w:val="lv-LV"/>
        </w:rPr>
        <w:t xml:space="preserve">turpmāk – DARBS, saskaņā ar Iepirkuma </w:t>
      </w:r>
      <w:r w:rsidR="00AE0654" w:rsidRPr="006C6C03">
        <w:rPr>
          <w:sz w:val="24"/>
          <w:szCs w:val="24"/>
          <w:lang w:val="lv-LV"/>
        </w:rPr>
        <w:t xml:space="preserve">procedūras </w:t>
      </w:r>
      <w:r w:rsidRPr="006C6C03">
        <w:rPr>
          <w:sz w:val="24"/>
          <w:szCs w:val="24"/>
          <w:lang w:val="lv-LV"/>
        </w:rPr>
        <w:t>nolikumu, IZP</w:t>
      </w:r>
      <w:r w:rsidR="00AE0654" w:rsidRPr="006C6C03">
        <w:rPr>
          <w:sz w:val="24"/>
          <w:szCs w:val="24"/>
          <w:lang w:val="lv-LV"/>
        </w:rPr>
        <w:t>ILDĪTĀJA iesniegto piedāvājumu Iepirkuma procedūrai, tehnisko specifikāciju (5</w:t>
      </w:r>
      <w:r w:rsidRPr="006C6C03">
        <w:rPr>
          <w:sz w:val="24"/>
          <w:szCs w:val="24"/>
          <w:lang w:val="lv-LV"/>
        </w:rPr>
        <w:t>.pielikums), Projektēšanas uzdevumu (</w:t>
      </w:r>
      <w:r w:rsidR="00AE0654" w:rsidRPr="006C6C03">
        <w:rPr>
          <w:sz w:val="24"/>
          <w:szCs w:val="24"/>
          <w:lang w:val="lv-LV"/>
        </w:rPr>
        <w:t>11</w:t>
      </w:r>
      <w:r w:rsidRPr="006C6C03">
        <w:rPr>
          <w:sz w:val="24"/>
          <w:szCs w:val="24"/>
          <w:lang w:val="lv-LV"/>
        </w:rPr>
        <w:t>.pielikums)</w:t>
      </w:r>
      <w:r w:rsidR="00AE0654" w:rsidRPr="006C6C03">
        <w:rPr>
          <w:sz w:val="24"/>
          <w:szCs w:val="24"/>
          <w:lang w:val="lv-LV"/>
        </w:rPr>
        <w:t>, 1., 2., 3., 4. un 6</w:t>
      </w:r>
      <w:r w:rsidRPr="006C6C03">
        <w:rPr>
          <w:sz w:val="24"/>
          <w:szCs w:val="24"/>
          <w:lang w:val="lv-LV"/>
        </w:rPr>
        <w:t>.pielikums ir šī līguma neatņemamas sastāvdaļas.</w:t>
      </w:r>
    </w:p>
    <w:p w:rsidR="00015864" w:rsidRPr="006C6C03" w:rsidRDefault="00015864" w:rsidP="00015864">
      <w:pPr>
        <w:pStyle w:val="BodyTextIndent"/>
        <w:tabs>
          <w:tab w:val="left" w:pos="567"/>
        </w:tabs>
        <w:spacing w:after="0"/>
        <w:ind w:left="0"/>
        <w:jc w:val="both"/>
        <w:rPr>
          <w:spacing w:val="-7"/>
          <w:sz w:val="24"/>
          <w:szCs w:val="24"/>
          <w:lang w:val="lv-LV"/>
        </w:rPr>
      </w:pPr>
      <w:r w:rsidRPr="006C6C03">
        <w:rPr>
          <w:sz w:val="24"/>
          <w:szCs w:val="24"/>
          <w:lang w:val="lv-LV"/>
        </w:rPr>
        <w:t>1.2. Jautājumos, kas nav atrunāti šajā</w:t>
      </w:r>
      <w:r w:rsidR="00AE0654" w:rsidRPr="006C6C03">
        <w:rPr>
          <w:sz w:val="24"/>
          <w:szCs w:val="24"/>
          <w:lang w:val="lv-LV"/>
        </w:rPr>
        <w:t xml:space="preserve"> līgumā, Līdzējiem ir saistoši I</w:t>
      </w:r>
      <w:r w:rsidRPr="006C6C03">
        <w:rPr>
          <w:sz w:val="24"/>
          <w:szCs w:val="24"/>
          <w:lang w:val="lv-LV"/>
        </w:rPr>
        <w:t>epirkuma</w:t>
      </w:r>
      <w:r w:rsidR="00AE0654" w:rsidRPr="006C6C03">
        <w:rPr>
          <w:sz w:val="24"/>
          <w:szCs w:val="24"/>
          <w:lang w:val="lv-LV"/>
        </w:rPr>
        <w:t xml:space="preserve"> procedūras</w:t>
      </w:r>
      <w:r w:rsidRPr="006C6C03">
        <w:rPr>
          <w:sz w:val="24"/>
          <w:szCs w:val="24"/>
          <w:lang w:val="lv-LV"/>
        </w:rPr>
        <w:t>,</w:t>
      </w:r>
      <w:r w:rsidRPr="006C6C03">
        <w:rPr>
          <w:spacing w:val="-7"/>
          <w:sz w:val="24"/>
          <w:szCs w:val="24"/>
          <w:lang w:val="lv-LV"/>
        </w:rPr>
        <w:t xml:space="preserve"> IZPILDĪTĀJA piedāvājuma un normatīvo aktu nosacījumi.</w:t>
      </w:r>
    </w:p>
    <w:p w:rsidR="00015864" w:rsidRDefault="00015864" w:rsidP="00015864">
      <w:pPr>
        <w:pStyle w:val="BodyTextIndent"/>
        <w:tabs>
          <w:tab w:val="left" w:pos="567"/>
        </w:tabs>
        <w:spacing w:after="0"/>
        <w:ind w:left="0"/>
        <w:jc w:val="both"/>
        <w:rPr>
          <w:sz w:val="24"/>
          <w:szCs w:val="24"/>
          <w:lang w:val="lv-LV"/>
        </w:rPr>
      </w:pPr>
      <w:r w:rsidRPr="006C6C03">
        <w:rPr>
          <w:sz w:val="24"/>
          <w:szCs w:val="24"/>
          <w:lang w:val="lv-LV"/>
        </w:rPr>
        <w:t>1.3.Veicot DARBU,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rsidR="00644D80" w:rsidRPr="006C6C03" w:rsidRDefault="00644D80" w:rsidP="00015864">
      <w:pPr>
        <w:pStyle w:val="BodyTextIndent"/>
        <w:tabs>
          <w:tab w:val="left" w:pos="567"/>
        </w:tabs>
        <w:spacing w:after="0"/>
        <w:ind w:left="0"/>
        <w:jc w:val="both"/>
        <w:rPr>
          <w:sz w:val="24"/>
          <w:szCs w:val="24"/>
          <w:lang w:val="lv-LV"/>
        </w:rPr>
      </w:pPr>
    </w:p>
    <w:p w:rsidR="00AE0654" w:rsidRPr="006C6C03" w:rsidRDefault="00015864" w:rsidP="00644D80">
      <w:pPr>
        <w:jc w:val="center"/>
        <w:rPr>
          <w:b/>
          <w:bCs/>
          <w:sz w:val="24"/>
          <w:szCs w:val="24"/>
          <w:lang w:val="lv-LV"/>
        </w:rPr>
      </w:pPr>
      <w:r w:rsidRPr="006C6C03">
        <w:rPr>
          <w:b/>
          <w:bCs/>
          <w:sz w:val="24"/>
          <w:szCs w:val="24"/>
          <w:lang w:val="lv-LV"/>
        </w:rPr>
        <w:t>2. L</w:t>
      </w:r>
      <w:r w:rsidR="00644D80">
        <w:rPr>
          <w:b/>
          <w:bCs/>
          <w:sz w:val="24"/>
          <w:szCs w:val="24"/>
          <w:lang w:val="lv-LV"/>
        </w:rPr>
        <w:t>īgumcena un norēķinu kārtība</w:t>
      </w:r>
    </w:p>
    <w:p w:rsidR="00015864" w:rsidRPr="006C6C03" w:rsidRDefault="00015864" w:rsidP="00015864">
      <w:pPr>
        <w:pStyle w:val="BodyTextIndent"/>
        <w:spacing w:after="0"/>
        <w:ind w:left="0"/>
        <w:jc w:val="both"/>
        <w:rPr>
          <w:sz w:val="24"/>
          <w:szCs w:val="24"/>
          <w:lang w:val="lv-LV"/>
        </w:rPr>
      </w:pPr>
      <w:r w:rsidRPr="006C6C03">
        <w:rPr>
          <w:sz w:val="24"/>
          <w:szCs w:val="24"/>
          <w:lang w:val="lv-LV"/>
        </w:rPr>
        <w:t xml:space="preserve">2.1. Maksa par DARBIEM ir EUR ____________ (_____________) bez PVN, turpmāk šī līguma tekstā saukta LĪGUMCENA. Pievienotās vērtības nodoklis tiek piemērots saskaņā ar spēkā esošajiem normatīvajiem aktiem rēķina apmaksas dienā. </w:t>
      </w:r>
    </w:p>
    <w:p w:rsidR="00015864" w:rsidRPr="006C6C03" w:rsidRDefault="00015864" w:rsidP="00015864">
      <w:pPr>
        <w:pStyle w:val="BodyTextIndent"/>
        <w:spacing w:after="0"/>
        <w:ind w:left="0"/>
        <w:jc w:val="both"/>
        <w:rPr>
          <w:sz w:val="24"/>
          <w:szCs w:val="24"/>
          <w:lang w:val="lv-LV"/>
        </w:rPr>
      </w:pPr>
      <w:r w:rsidRPr="006C6C03">
        <w:rPr>
          <w:sz w:val="24"/>
          <w:szCs w:val="24"/>
          <w:lang w:val="lv-LV"/>
        </w:rPr>
        <w:t xml:space="preserve">2.2. LĪGUMCENA par DARBU veikšanu tiek apmaksāta šādā kārtībā: </w:t>
      </w:r>
    </w:p>
    <w:p w:rsidR="00015864" w:rsidRPr="006C6C03" w:rsidRDefault="00015864" w:rsidP="00015864">
      <w:pPr>
        <w:pStyle w:val="BodyTextIndent"/>
        <w:spacing w:after="0"/>
        <w:ind w:left="0"/>
        <w:jc w:val="both"/>
        <w:rPr>
          <w:sz w:val="24"/>
          <w:szCs w:val="24"/>
          <w:lang w:val="lv-LV"/>
        </w:rPr>
      </w:pPr>
      <w:r w:rsidRPr="006C6C03">
        <w:rPr>
          <w:sz w:val="24"/>
          <w:szCs w:val="24"/>
          <w:lang w:val="lv-LV"/>
        </w:rPr>
        <w:t xml:space="preserve">2.2.1. </w:t>
      </w:r>
      <w:r w:rsidR="00543B03" w:rsidRPr="006C6C03">
        <w:rPr>
          <w:sz w:val="24"/>
          <w:szCs w:val="24"/>
          <w:lang w:val="lv-LV"/>
        </w:rPr>
        <w:t>maksāju</w:t>
      </w:r>
      <w:r w:rsidR="003C5E67">
        <w:rPr>
          <w:sz w:val="24"/>
          <w:szCs w:val="24"/>
          <w:lang w:val="lv-LV"/>
        </w:rPr>
        <w:t xml:space="preserve">mi par faktiski paveikto DARBU </w:t>
      </w:r>
      <w:r w:rsidR="00543B03" w:rsidRPr="006C6C03">
        <w:rPr>
          <w:sz w:val="24"/>
          <w:szCs w:val="24"/>
          <w:lang w:val="lv-LV"/>
        </w:rPr>
        <w:t xml:space="preserve">tiek veikti </w:t>
      </w:r>
      <w:r w:rsidR="003C5E67">
        <w:rPr>
          <w:sz w:val="24"/>
          <w:szCs w:val="24"/>
          <w:lang w:val="lv-LV"/>
        </w:rPr>
        <w:t xml:space="preserve">saskaņā ar IZPILDĪTĀJA iepirkuma procedūrā piedāvāto pārskata periodu par kuru veicama </w:t>
      </w:r>
      <w:r w:rsidR="00644D80" w:rsidRPr="00644D80">
        <w:rPr>
          <w:sz w:val="24"/>
          <w:szCs w:val="24"/>
          <w:lang w:val="lv-LV"/>
        </w:rPr>
        <w:t>ap</w:t>
      </w:r>
      <w:r w:rsidR="003C5E67" w:rsidRPr="00644D80">
        <w:rPr>
          <w:sz w:val="24"/>
          <w:szCs w:val="24"/>
          <w:lang w:val="lv-LV"/>
        </w:rPr>
        <w:t>maks</w:t>
      </w:r>
      <w:r w:rsidR="00644D80" w:rsidRPr="00644D80">
        <w:rPr>
          <w:sz w:val="24"/>
          <w:szCs w:val="24"/>
          <w:lang w:val="lv-LV"/>
        </w:rPr>
        <w:t>a</w:t>
      </w:r>
      <w:r w:rsidR="00543B03" w:rsidRPr="00644D80">
        <w:rPr>
          <w:sz w:val="24"/>
          <w:szCs w:val="24"/>
          <w:lang w:val="lv-LV"/>
        </w:rPr>
        <w:t>.</w:t>
      </w:r>
      <w:r w:rsidR="00543B03" w:rsidRPr="006C6C03">
        <w:rPr>
          <w:sz w:val="24"/>
          <w:szCs w:val="24"/>
          <w:lang w:val="lv-LV"/>
        </w:rPr>
        <w:t xml:space="preserve"> </w:t>
      </w:r>
      <w:r w:rsidR="003C5E67">
        <w:rPr>
          <w:sz w:val="24"/>
          <w:szCs w:val="24"/>
          <w:lang w:val="lv-LV"/>
        </w:rPr>
        <w:t>M</w:t>
      </w:r>
      <w:r w:rsidR="00543B03" w:rsidRPr="006C6C03">
        <w:rPr>
          <w:sz w:val="24"/>
          <w:szCs w:val="24"/>
          <w:lang w:val="lv-LV"/>
        </w:rPr>
        <w:t>aksājums tiek veikts 2</w:t>
      </w:r>
      <w:r w:rsidRPr="006C6C03">
        <w:rPr>
          <w:sz w:val="24"/>
          <w:szCs w:val="24"/>
          <w:lang w:val="lv-LV"/>
        </w:rPr>
        <w:t>0 (</w:t>
      </w:r>
      <w:r w:rsidR="00543B03" w:rsidRPr="006C6C03">
        <w:rPr>
          <w:sz w:val="24"/>
          <w:szCs w:val="24"/>
          <w:lang w:val="lv-LV"/>
        </w:rPr>
        <w:t>divdesmit</w:t>
      </w:r>
      <w:r w:rsidRPr="006C6C03">
        <w:rPr>
          <w:sz w:val="24"/>
          <w:szCs w:val="24"/>
          <w:lang w:val="lv-LV"/>
        </w:rPr>
        <w:t>) darba dien</w:t>
      </w:r>
      <w:r w:rsidR="00543B03" w:rsidRPr="006C6C03">
        <w:rPr>
          <w:sz w:val="24"/>
          <w:szCs w:val="24"/>
          <w:lang w:val="lv-LV"/>
        </w:rPr>
        <w:t>u laikā pēc DARBU izpildes aktu</w:t>
      </w:r>
      <w:r w:rsidRPr="006C6C03">
        <w:rPr>
          <w:sz w:val="24"/>
          <w:szCs w:val="24"/>
          <w:lang w:val="lv-LV"/>
        </w:rPr>
        <w:t xml:space="preserve"> iesniegšanas un saskaņā ar IZPILDĪTĀJA piestādītajiem rēķiniem, kas sagatavoti atbilstoši likuma „Par grāmatvedību” prasībām, bet ne vairāk kā </w:t>
      </w:r>
      <w:r w:rsidR="00543B03" w:rsidRPr="006C6C03">
        <w:rPr>
          <w:sz w:val="24"/>
          <w:szCs w:val="24"/>
          <w:lang w:val="lv-LV"/>
        </w:rPr>
        <w:t>95</w:t>
      </w:r>
      <w:r w:rsidRPr="006C6C03">
        <w:rPr>
          <w:sz w:val="24"/>
          <w:szCs w:val="24"/>
          <w:lang w:val="lv-LV"/>
        </w:rPr>
        <w:t xml:space="preserve">% </w:t>
      </w:r>
      <w:r w:rsidR="00543B03" w:rsidRPr="006C6C03">
        <w:rPr>
          <w:sz w:val="24"/>
          <w:szCs w:val="24"/>
          <w:lang w:val="lv-LV"/>
        </w:rPr>
        <w:t xml:space="preserve">(deviņdesmit pieci procenti) </w:t>
      </w:r>
      <w:r w:rsidRPr="006C6C03">
        <w:rPr>
          <w:sz w:val="24"/>
          <w:szCs w:val="24"/>
          <w:lang w:val="lv-LV"/>
        </w:rPr>
        <w:t>apmērā no Līguma 2.1.apakšpunktām minētās summas. Šajā Līguma punktā minētā samaksa tiek veikta atbilstoši IZPILDĪTĀJA iesniegtajiem DARBU izpildes aktiem un rēķiniem.</w:t>
      </w:r>
    </w:p>
    <w:p w:rsidR="00543B03" w:rsidRPr="006C6C03" w:rsidRDefault="00015864" w:rsidP="00015864">
      <w:pPr>
        <w:pStyle w:val="BodyTextIndent"/>
        <w:spacing w:after="0"/>
        <w:ind w:left="0"/>
        <w:jc w:val="both"/>
        <w:rPr>
          <w:sz w:val="24"/>
          <w:szCs w:val="24"/>
          <w:lang w:val="lv-LV"/>
        </w:rPr>
      </w:pPr>
      <w:r w:rsidRPr="006C6C03">
        <w:rPr>
          <w:sz w:val="24"/>
          <w:szCs w:val="24"/>
          <w:lang w:val="lv-LV"/>
        </w:rPr>
        <w:t xml:space="preserve">2.2.2. atlikušo </w:t>
      </w:r>
      <w:r w:rsidR="000511C4" w:rsidRPr="006C6C03">
        <w:rPr>
          <w:sz w:val="24"/>
          <w:szCs w:val="24"/>
          <w:lang w:val="lv-LV"/>
        </w:rPr>
        <w:t xml:space="preserve">5% (pieci procenti) no </w:t>
      </w:r>
      <w:r w:rsidRPr="006C6C03">
        <w:rPr>
          <w:sz w:val="24"/>
          <w:szCs w:val="24"/>
          <w:lang w:val="lv-LV"/>
        </w:rPr>
        <w:t xml:space="preserve">LĪGUMCENAS </w:t>
      </w:r>
      <w:r w:rsidR="000511C4" w:rsidRPr="006C6C03">
        <w:rPr>
          <w:sz w:val="24"/>
          <w:szCs w:val="24"/>
          <w:lang w:val="lv-LV"/>
        </w:rPr>
        <w:t xml:space="preserve">maksā </w:t>
      </w:r>
      <w:r w:rsidRPr="006C6C03">
        <w:rPr>
          <w:sz w:val="24"/>
          <w:szCs w:val="24"/>
          <w:lang w:val="lv-LV"/>
        </w:rPr>
        <w:t>pēc Līguma 2.2.1.apakšpunkta kārtībā veiktās samaksas</w:t>
      </w:r>
      <w:r w:rsidR="000511C4" w:rsidRPr="006C6C03">
        <w:rPr>
          <w:sz w:val="24"/>
          <w:szCs w:val="24"/>
          <w:lang w:val="lv-LV"/>
        </w:rPr>
        <w:t xml:space="preserve">, </w:t>
      </w:r>
      <w:r w:rsidR="00543B03" w:rsidRPr="006C6C03">
        <w:rPr>
          <w:sz w:val="24"/>
          <w:szCs w:val="24"/>
          <w:lang w:val="lv-LV"/>
        </w:rPr>
        <w:t>2</w:t>
      </w:r>
      <w:r w:rsidRPr="006C6C03">
        <w:rPr>
          <w:sz w:val="24"/>
          <w:szCs w:val="24"/>
          <w:lang w:val="lv-LV"/>
        </w:rPr>
        <w:t>0 (</w:t>
      </w:r>
      <w:r w:rsidR="003C5E67">
        <w:rPr>
          <w:sz w:val="24"/>
          <w:szCs w:val="24"/>
          <w:lang w:val="lv-LV"/>
        </w:rPr>
        <w:t>divdesmit</w:t>
      </w:r>
      <w:r w:rsidRPr="006C6C03">
        <w:rPr>
          <w:sz w:val="24"/>
          <w:szCs w:val="24"/>
          <w:lang w:val="lv-LV"/>
        </w:rPr>
        <w:t>) darba dienu laikā pēc</w:t>
      </w:r>
      <w:r w:rsidR="000511C4" w:rsidRPr="006C6C03">
        <w:rPr>
          <w:sz w:val="24"/>
          <w:szCs w:val="24"/>
          <w:lang w:val="lv-LV"/>
        </w:rPr>
        <w:t>: o</w:t>
      </w:r>
      <w:r w:rsidRPr="006C6C03">
        <w:rPr>
          <w:sz w:val="24"/>
          <w:szCs w:val="24"/>
          <w:lang w:val="lv-LV"/>
        </w:rPr>
        <w:t>bjekta pieņemšanas ekspluatācijā parakstīša</w:t>
      </w:r>
      <w:r w:rsidR="00543B03" w:rsidRPr="006C6C03">
        <w:rPr>
          <w:sz w:val="24"/>
          <w:szCs w:val="24"/>
          <w:lang w:val="lv-LV"/>
        </w:rPr>
        <w:t xml:space="preserve">nas dienas, DARBU izpildes aktu, </w:t>
      </w:r>
      <w:r w:rsidRPr="006C6C03">
        <w:rPr>
          <w:sz w:val="24"/>
          <w:szCs w:val="24"/>
          <w:lang w:val="lv-LV"/>
        </w:rPr>
        <w:t xml:space="preserve">DARBU nodošanas pieņemšanas akta </w:t>
      </w:r>
      <w:r w:rsidRPr="006C6C03">
        <w:rPr>
          <w:sz w:val="24"/>
          <w:szCs w:val="24"/>
          <w:lang w:val="lv-LV"/>
        </w:rPr>
        <w:lastRenderedPageBreak/>
        <w:t>parakstīšanas, un saskaņā ar IZPILDĪTĀJA piestādītajiem rēķiniem, kas sagatavoti atbilstoši likuma „Par</w:t>
      </w:r>
      <w:r w:rsidR="003C5E67">
        <w:rPr>
          <w:sz w:val="24"/>
          <w:szCs w:val="24"/>
          <w:lang w:val="lv-LV"/>
        </w:rPr>
        <w:t xml:space="preserve"> grāmatvedību” prasībām un pēc b</w:t>
      </w:r>
      <w:r w:rsidRPr="006C6C03">
        <w:rPr>
          <w:sz w:val="24"/>
          <w:szCs w:val="24"/>
          <w:lang w:val="lv-LV"/>
        </w:rPr>
        <w:t>ankas</w:t>
      </w:r>
      <w:r w:rsidR="003C5E67">
        <w:rPr>
          <w:sz w:val="24"/>
          <w:szCs w:val="24"/>
          <w:lang w:val="lv-LV"/>
        </w:rPr>
        <w:t xml:space="preserve"> vai apdrošināšanas sabiedrības</w:t>
      </w:r>
      <w:r w:rsidRPr="006C6C03">
        <w:rPr>
          <w:sz w:val="24"/>
          <w:szCs w:val="24"/>
          <w:lang w:val="lv-LV"/>
        </w:rPr>
        <w:t xml:space="preserve"> izsniegta galvojuma (garan</w:t>
      </w:r>
      <w:r w:rsidR="003C5E67">
        <w:rPr>
          <w:sz w:val="24"/>
          <w:szCs w:val="24"/>
          <w:lang w:val="lv-LV"/>
        </w:rPr>
        <w:t>tijas nodrošinājuma) saņemšanas 5 % (pieci pr</w:t>
      </w:r>
      <w:r w:rsidR="00A446BC">
        <w:rPr>
          <w:sz w:val="24"/>
          <w:szCs w:val="24"/>
          <w:lang w:val="lv-LV"/>
        </w:rPr>
        <w:t xml:space="preserve">ocenti) apmērā no LĪGUMCENAS un termiņu – 60 (sešdesmit) mēneši, skaitot </w:t>
      </w:r>
      <w:r w:rsidR="00A446BC" w:rsidRPr="006C6C03">
        <w:rPr>
          <w:sz w:val="24"/>
          <w:szCs w:val="24"/>
          <w:lang w:val="lv-LV"/>
        </w:rPr>
        <w:t>DARBU nodošanas pieņemšanas akta parakstīšanas</w:t>
      </w:r>
      <w:r w:rsidR="00A446BC">
        <w:rPr>
          <w:sz w:val="24"/>
          <w:szCs w:val="24"/>
          <w:lang w:val="lv-LV"/>
        </w:rPr>
        <w:t xml:space="preserve"> dienas.</w:t>
      </w:r>
    </w:p>
    <w:p w:rsidR="00015864" w:rsidRPr="006C6C03" w:rsidRDefault="00015864" w:rsidP="00015864">
      <w:pPr>
        <w:pStyle w:val="BodyTextIndent"/>
        <w:spacing w:after="0"/>
        <w:ind w:left="0"/>
        <w:jc w:val="both"/>
        <w:rPr>
          <w:sz w:val="24"/>
          <w:szCs w:val="24"/>
          <w:lang w:val="lv-LV"/>
        </w:rPr>
      </w:pPr>
      <w:r w:rsidRPr="006C6C03">
        <w:rPr>
          <w:sz w:val="24"/>
          <w:szCs w:val="24"/>
          <w:lang w:val="lv-LV"/>
        </w:rPr>
        <w:t>2.3.Ja IZPILDĪTĀJS rod iespēju samazināt speciālo darbu, kā arī materiālu un konstrukciju iegādes un montāžas izmaksas, kas krasi atšķiras no tāmes vērtības, tad LĪGUMCENA attiecīgi samazinās un ieekonomētie līdzekļi paliek PASŪTĪTĀJA rīcībā.</w:t>
      </w:r>
    </w:p>
    <w:p w:rsidR="00015864" w:rsidRPr="006C6C03" w:rsidRDefault="00015864" w:rsidP="00015864">
      <w:pPr>
        <w:pStyle w:val="BodyTextIndent"/>
        <w:spacing w:after="0"/>
        <w:ind w:left="0"/>
        <w:jc w:val="both"/>
        <w:rPr>
          <w:sz w:val="24"/>
          <w:szCs w:val="24"/>
          <w:lang w:val="lv-LV"/>
        </w:rPr>
      </w:pPr>
      <w:r w:rsidRPr="006C6C03">
        <w:rPr>
          <w:sz w:val="24"/>
          <w:szCs w:val="24"/>
          <w:lang w:val="lv-LV"/>
        </w:rPr>
        <w:t xml:space="preserve">2.4. IZPILDĪTĀJS apliecina, ka </w:t>
      </w:r>
      <w:r w:rsidRPr="006C6C03">
        <w:rPr>
          <w:caps/>
          <w:sz w:val="24"/>
          <w:szCs w:val="24"/>
          <w:lang w:val="lv-LV"/>
        </w:rPr>
        <w:t>Līgumcenā</w:t>
      </w:r>
      <w:r w:rsidRPr="006C6C03">
        <w:rPr>
          <w:sz w:val="24"/>
          <w:szCs w:val="24"/>
          <w:lang w:val="lv-LV"/>
        </w:rPr>
        <w:t xml:space="preserve"> iekļautas visas DARBU izmaksas, kas saistītas ar attiecīgo DARBU pilnīgu un kvalitatīvu izpildi saskaņā ar būvprojektu, tehnisko specifikāciju un tehnisko piedāvājumu. LĪGUMCENĀ arī iekļautas izmaksas, kas saistītas ar speciālistu darba apmaksu, piegādes izpildei nepieciešamo līgumu slēgšanu, komandējumiem, nodokļiem un nodevām, kā arī nepieciešamo atļauju saņemšanu no trešajām personām. </w:t>
      </w:r>
    </w:p>
    <w:p w:rsidR="00015864" w:rsidRPr="006C6C03" w:rsidRDefault="00015864" w:rsidP="00015864">
      <w:pPr>
        <w:pStyle w:val="BodyTextIndent"/>
        <w:spacing w:after="0"/>
        <w:ind w:left="0"/>
        <w:jc w:val="both"/>
        <w:rPr>
          <w:sz w:val="24"/>
          <w:szCs w:val="24"/>
          <w:lang w:val="lv-LV"/>
        </w:rPr>
      </w:pPr>
      <w:r w:rsidRPr="006C6C03">
        <w:rPr>
          <w:sz w:val="24"/>
          <w:szCs w:val="24"/>
          <w:lang w:val="lv-LV"/>
        </w:rPr>
        <w:t xml:space="preserve">2.5.DARBU daudzumu un izmaksu sarakstā noteiktās darbu izmaksu cenas paliek nemainīgas, izņemot gadījumu, ja līguma darbības laikā Latvijas Republikā tiks noteikti jauni nodokļi vai izmainīti esošie, kas attiecas uz izpildāmajiem darbiem. </w:t>
      </w:r>
    </w:p>
    <w:p w:rsidR="00015864" w:rsidRPr="006C6C03" w:rsidRDefault="00015864" w:rsidP="00015864">
      <w:pPr>
        <w:jc w:val="both"/>
        <w:rPr>
          <w:sz w:val="24"/>
          <w:szCs w:val="24"/>
          <w:lang w:val="lv-LV"/>
        </w:rPr>
      </w:pPr>
      <w:r w:rsidRPr="006C6C03">
        <w:rPr>
          <w:sz w:val="24"/>
          <w:szCs w:val="24"/>
          <w:lang w:val="lv-LV"/>
        </w:rPr>
        <w:t>2.6. Par samaksas dienu tiek uzskatīta diena, kad PASŪTĪTĀJS veicis līgumā noteiktās naudas summas pārskaitījumu uz IZPILDĪTĀJA norēķinu kontu.</w:t>
      </w:r>
    </w:p>
    <w:p w:rsidR="00015864" w:rsidRPr="006C6C03" w:rsidRDefault="00015864" w:rsidP="00015864">
      <w:pPr>
        <w:pStyle w:val="BodyText"/>
        <w:spacing w:after="0"/>
        <w:jc w:val="both"/>
        <w:rPr>
          <w:sz w:val="24"/>
          <w:szCs w:val="24"/>
          <w:lang w:val="lv-LV"/>
        </w:rPr>
      </w:pPr>
      <w:r w:rsidRPr="006C6C03">
        <w:rPr>
          <w:sz w:val="24"/>
          <w:szCs w:val="24"/>
          <w:lang w:val="lv-LV"/>
        </w:rPr>
        <w:t xml:space="preserve">2.7.Ja PASŪTĪTĀJS neveic samaksu par DARBIEM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015864" w:rsidRPr="006C6C03" w:rsidRDefault="00015864" w:rsidP="00015864">
      <w:pPr>
        <w:pStyle w:val="BodyTextIndent"/>
        <w:spacing w:after="0"/>
        <w:ind w:left="0"/>
        <w:jc w:val="both"/>
        <w:rPr>
          <w:sz w:val="24"/>
          <w:szCs w:val="24"/>
          <w:lang w:val="lv-LV"/>
        </w:rPr>
      </w:pPr>
      <w:r w:rsidRPr="006C6C03">
        <w:rPr>
          <w:sz w:val="24"/>
          <w:szCs w:val="24"/>
          <w:lang w:val="lv-LV"/>
        </w:rPr>
        <w:t xml:space="preserve">2.8.Ja IZPILDĪTĀJS neveic DARBUS līguma 4.2. punktā noteiktajā laikā, tad PASŪTĪTĀJAM ir tiesības aprēķināt IZPILDĪTĀJAM nokavējuma procentus 0.1 % (viena desmitā daļa no procenta) apmērā no LĪGUMCENAS par katru nokavēto DARBU izpildes dienu, bet ne vairāk kā 10% (desmit procenti) no LĪGUMCENAS, kā arī šādā gadījumā IZPILDĪTĀJAM jāatlīdzina visi tādējādi PASŪTĪTĀJAM nodarītie zaudējumi. </w:t>
      </w:r>
    </w:p>
    <w:p w:rsidR="00015864" w:rsidRPr="006C6C03" w:rsidRDefault="00015864" w:rsidP="00015864">
      <w:pPr>
        <w:pStyle w:val="BodyText"/>
        <w:spacing w:after="0"/>
        <w:jc w:val="both"/>
        <w:rPr>
          <w:sz w:val="24"/>
          <w:szCs w:val="24"/>
          <w:lang w:val="lv-LV"/>
        </w:rPr>
      </w:pPr>
      <w:r w:rsidRPr="006C6C03">
        <w:rPr>
          <w:sz w:val="24"/>
          <w:szCs w:val="24"/>
          <w:lang w:val="lv-LV"/>
        </w:rPr>
        <w:t>2.9.Jebkura šajā līgumā noteiktā līgumsoda un nokavējuma procentu samaksa neatbrīvo Līdzējus no to saistību pilnīgas izpildes.</w:t>
      </w:r>
    </w:p>
    <w:p w:rsidR="00015864" w:rsidRDefault="00015864" w:rsidP="00015864">
      <w:pPr>
        <w:pStyle w:val="BodyText"/>
        <w:spacing w:after="0"/>
        <w:jc w:val="both"/>
        <w:rPr>
          <w:sz w:val="24"/>
          <w:szCs w:val="24"/>
          <w:lang w:val="lv-LV"/>
        </w:rPr>
      </w:pPr>
      <w:r w:rsidRPr="006C6C03">
        <w:rPr>
          <w:sz w:val="24"/>
          <w:szCs w:val="24"/>
          <w:lang w:val="lv-LV"/>
        </w:rPr>
        <w:t>2.10. Maksājumu kavējums ir pieļaujams gadījumā, ja kavēšanas iemesls nav atkarīgs no PASŪTĪTĀJA vai PASŪTĪTĀJA atbildīgās personas gribas vai rīcības.</w:t>
      </w:r>
    </w:p>
    <w:p w:rsidR="00644D80" w:rsidRPr="006C6C03" w:rsidRDefault="00644D80" w:rsidP="00015864">
      <w:pPr>
        <w:pStyle w:val="BodyText"/>
        <w:spacing w:after="0"/>
        <w:jc w:val="both"/>
        <w:rPr>
          <w:sz w:val="24"/>
          <w:szCs w:val="24"/>
          <w:lang w:val="lv-LV"/>
        </w:rPr>
      </w:pPr>
    </w:p>
    <w:p w:rsidR="00015864" w:rsidRPr="006C6C03" w:rsidRDefault="00015864" w:rsidP="00015864">
      <w:pPr>
        <w:widowControl/>
        <w:suppressAutoHyphens/>
        <w:overflowPunct/>
        <w:autoSpaceDE/>
        <w:adjustRightInd/>
        <w:jc w:val="center"/>
        <w:rPr>
          <w:b/>
          <w:bCs/>
          <w:sz w:val="24"/>
          <w:szCs w:val="24"/>
          <w:lang w:val="lv-LV"/>
        </w:rPr>
      </w:pPr>
      <w:r w:rsidRPr="006C6C03">
        <w:rPr>
          <w:b/>
          <w:bCs/>
          <w:sz w:val="24"/>
          <w:szCs w:val="24"/>
          <w:lang w:val="lv-LV"/>
        </w:rPr>
        <w:t>3. I</w:t>
      </w:r>
      <w:r w:rsidR="000F1105">
        <w:rPr>
          <w:b/>
          <w:bCs/>
          <w:sz w:val="24"/>
          <w:szCs w:val="24"/>
          <w:lang w:val="lv-LV"/>
        </w:rPr>
        <w:t>ZPILDĪTĀJA</w:t>
      </w:r>
      <w:r w:rsidRPr="006C6C03">
        <w:rPr>
          <w:b/>
          <w:bCs/>
          <w:sz w:val="24"/>
          <w:szCs w:val="24"/>
          <w:lang w:val="lv-LV"/>
        </w:rPr>
        <w:t xml:space="preserve"> apliecinājumi</w:t>
      </w:r>
    </w:p>
    <w:p w:rsidR="00015864" w:rsidRPr="006C6C03" w:rsidRDefault="00015864" w:rsidP="00015864">
      <w:pPr>
        <w:widowControl/>
        <w:tabs>
          <w:tab w:val="left" w:pos="851"/>
        </w:tabs>
        <w:suppressAutoHyphens/>
        <w:overflowPunct/>
        <w:autoSpaceDE/>
        <w:adjustRightInd/>
        <w:jc w:val="both"/>
        <w:rPr>
          <w:sz w:val="24"/>
          <w:szCs w:val="24"/>
          <w:lang w:val="lv-LV"/>
        </w:rPr>
      </w:pPr>
      <w:r w:rsidRPr="006C6C03">
        <w:rPr>
          <w:sz w:val="24"/>
          <w:szCs w:val="24"/>
          <w:lang w:val="lv-LV"/>
        </w:rPr>
        <w:t>3.1.IZPILDĪTĀJS apliecina, ka LĪGUMCENA ir pilnīgi pietiekama, lai izpildītu PASŪTĪTĀJA prasības, un lai izpildītu DARBU un nodotu to PASŪTĪTĀJAM saskaņā ar šo līgumu un tehnisko dokumentāciju.</w:t>
      </w:r>
    </w:p>
    <w:p w:rsidR="00015864" w:rsidRPr="006C6C03" w:rsidRDefault="00015864" w:rsidP="00015864">
      <w:pPr>
        <w:widowControl/>
        <w:tabs>
          <w:tab w:val="left" w:pos="851"/>
        </w:tabs>
        <w:suppressAutoHyphens/>
        <w:overflowPunct/>
        <w:autoSpaceDE/>
        <w:adjustRightInd/>
        <w:jc w:val="both"/>
        <w:rPr>
          <w:sz w:val="24"/>
          <w:szCs w:val="24"/>
          <w:lang w:val="lv-LV"/>
        </w:rPr>
      </w:pPr>
      <w:r w:rsidRPr="006C6C03">
        <w:rPr>
          <w:sz w:val="24"/>
          <w:szCs w:val="24"/>
          <w:lang w:val="lv-LV"/>
        </w:rPr>
        <w:t>3.2.IZPILDĪTĀJS apliecina, ka finanšu piedāvājumā ir iekļauts viss DARBA izpildei nepieciešamais, t.sk., paredzēti visi nepieciešamie darbi un pasākumi DARBU veikšanai, materiāli, pat, ja PASŪTĪTĀJS tos nav iekļāvis savā piedāvājumā iepirkumam, bet to nepieciešamība izriet no Iepirkuma dokumentācijas un izstrādātā būvprojekta.</w:t>
      </w:r>
    </w:p>
    <w:p w:rsidR="00015864" w:rsidRPr="006C6C03" w:rsidRDefault="00015864" w:rsidP="00015864">
      <w:pPr>
        <w:widowControl/>
        <w:tabs>
          <w:tab w:val="left" w:pos="851"/>
        </w:tabs>
        <w:suppressAutoHyphens/>
        <w:overflowPunct/>
        <w:autoSpaceDE/>
        <w:adjustRightInd/>
        <w:jc w:val="both"/>
        <w:rPr>
          <w:sz w:val="24"/>
          <w:szCs w:val="24"/>
          <w:lang w:val="lv-LV"/>
        </w:rPr>
      </w:pPr>
      <w:r w:rsidRPr="006C6C03">
        <w:rPr>
          <w:sz w:val="24"/>
          <w:szCs w:val="24"/>
          <w:lang w:val="lv-LV"/>
        </w:rPr>
        <w:t xml:space="preserve">3.3.IZPILDĪTĀJS apliecina, ka ir izpētījis apstākļus, kas varētu ietekmēt DARBA izpildi un samaksas noteikšanu par DARBA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DARBA izpildi – LĪGUMCENU. </w:t>
      </w:r>
    </w:p>
    <w:p w:rsidR="00015864" w:rsidRPr="006C6C03" w:rsidRDefault="00015864" w:rsidP="00015864">
      <w:pPr>
        <w:widowControl/>
        <w:tabs>
          <w:tab w:val="left" w:pos="851"/>
        </w:tabs>
        <w:suppressAutoHyphens/>
        <w:overflowPunct/>
        <w:autoSpaceDE/>
        <w:adjustRightInd/>
        <w:jc w:val="both"/>
        <w:rPr>
          <w:sz w:val="24"/>
          <w:szCs w:val="24"/>
          <w:lang w:val="lv-LV"/>
        </w:rPr>
      </w:pPr>
      <w:r w:rsidRPr="006C6C03">
        <w:rPr>
          <w:sz w:val="24"/>
          <w:szCs w:val="24"/>
          <w:lang w:val="lv-LV"/>
        </w:rPr>
        <w:t>3.4.IZPILDĪTĀJS apliecina, ka tam ir nepieciešamās speciālās atļaujas un sertifikāti līgumā noteiktā DARBA veikšanai.</w:t>
      </w:r>
    </w:p>
    <w:p w:rsidR="00E51C23" w:rsidRDefault="00015864" w:rsidP="00E51C23">
      <w:pPr>
        <w:widowControl/>
        <w:tabs>
          <w:tab w:val="left" w:pos="851"/>
        </w:tabs>
        <w:suppressAutoHyphens/>
        <w:overflowPunct/>
        <w:autoSpaceDE/>
        <w:adjustRightInd/>
        <w:jc w:val="both"/>
        <w:rPr>
          <w:sz w:val="24"/>
          <w:szCs w:val="24"/>
          <w:lang w:val="lv-LV"/>
        </w:rPr>
      </w:pPr>
      <w:r w:rsidRPr="006C6C03">
        <w:rPr>
          <w:sz w:val="24"/>
          <w:szCs w:val="24"/>
          <w:lang w:val="lv-LV"/>
        </w:rPr>
        <w:t>3.5.IZPILDĪTĀJS apliecina, ka DARBU nodos tikai tādiem apakšuzņēmējiem, kuri ir saņēmuši Latvijas Republikas normatīvajos aktos noteiktās atļaujas un sertifikātus uzticētā DARBA veikšanai.</w:t>
      </w:r>
    </w:p>
    <w:p w:rsidR="00E51C23" w:rsidRDefault="00E51C23" w:rsidP="00E51C23">
      <w:pPr>
        <w:widowControl/>
        <w:tabs>
          <w:tab w:val="left" w:pos="851"/>
        </w:tabs>
        <w:suppressAutoHyphens/>
        <w:overflowPunct/>
        <w:autoSpaceDE/>
        <w:adjustRightInd/>
        <w:jc w:val="both"/>
        <w:rPr>
          <w:sz w:val="24"/>
          <w:szCs w:val="24"/>
          <w:lang w:val="lv-LV"/>
        </w:rPr>
      </w:pPr>
      <w:r w:rsidRPr="00590A22">
        <w:rPr>
          <w:sz w:val="24"/>
          <w:szCs w:val="24"/>
          <w:lang w:val="lv-LV"/>
        </w:rPr>
        <w:lastRenderedPageBreak/>
        <w:t>3.6. IZPILDĪTĀJS apliecina, ka uzņemas visu atbildību par zaudējumu rašanos PASŪTĪTĀJAM gadījumos, ja IZPILDĪTĀJS nepabeidz DARBUS Līgumā noteiktajā termiņā, ja DARBUS pabeidz nekvalitatīvi, ja IZPILDĪTĀJA darb</w:t>
      </w:r>
      <w:r w:rsidR="0099551F" w:rsidRPr="00590A22">
        <w:rPr>
          <w:sz w:val="24"/>
          <w:szCs w:val="24"/>
          <w:lang w:val="lv-LV"/>
        </w:rPr>
        <w:t>ības, bezdarbības rezultātā PASŪTĪTĀJAM tiek piemērotas finanšu korekcijas. IZPILDĪ</w:t>
      </w:r>
      <w:r w:rsidRPr="00590A22">
        <w:rPr>
          <w:sz w:val="24"/>
          <w:szCs w:val="24"/>
          <w:lang w:val="lv-LV"/>
        </w:rPr>
        <w:t>TĀJS šādos gadījumos ne vēlāk kā 3 (trīs) darba dienu laikā no pretenzijas, paziņojuma saņemšanas no PASŪTĪTĀJA, samaksā PASŪTĪTĀJAM zaudējumus, pretenzijā, paziņojumā norādītajā apmērā.</w:t>
      </w:r>
    </w:p>
    <w:p w:rsidR="00E51C23" w:rsidRPr="006C6C03" w:rsidRDefault="00E51C23" w:rsidP="00015864">
      <w:pPr>
        <w:widowControl/>
        <w:tabs>
          <w:tab w:val="left" w:pos="851"/>
        </w:tabs>
        <w:suppressAutoHyphens/>
        <w:overflowPunct/>
        <w:autoSpaceDE/>
        <w:adjustRightInd/>
        <w:jc w:val="both"/>
        <w:rPr>
          <w:sz w:val="24"/>
          <w:szCs w:val="24"/>
          <w:lang w:val="lv-LV"/>
        </w:rPr>
      </w:pPr>
    </w:p>
    <w:p w:rsidR="00015864" w:rsidRPr="006C6C03" w:rsidRDefault="00015864" w:rsidP="00015864">
      <w:pPr>
        <w:widowControl/>
        <w:overflowPunct/>
        <w:autoSpaceDE/>
        <w:adjustRightInd/>
        <w:ind w:left="720"/>
        <w:jc w:val="center"/>
        <w:rPr>
          <w:b/>
          <w:bCs/>
          <w:sz w:val="24"/>
          <w:szCs w:val="24"/>
          <w:lang w:val="lv-LV"/>
        </w:rPr>
      </w:pPr>
      <w:r w:rsidRPr="006C6C03">
        <w:rPr>
          <w:b/>
          <w:bCs/>
          <w:sz w:val="24"/>
          <w:szCs w:val="24"/>
          <w:lang w:val="lv-LV"/>
        </w:rPr>
        <w:t>4.Līguma termiņš</w:t>
      </w:r>
    </w:p>
    <w:p w:rsidR="00015864" w:rsidRPr="006C6C03" w:rsidRDefault="00015864" w:rsidP="00015864">
      <w:pPr>
        <w:pStyle w:val="NoSpacing1"/>
        <w:jc w:val="both"/>
        <w:rPr>
          <w:sz w:val="24"/>
          <w:szCs w:val="24"/>
          <w:lang w:val="lv-LV"/>
        </w:rPr>
      </w:pPr>
      <w:r w:rsidRPr="006C6C03">
        <w:rPr>
          <w:sz w:val="24"/>
          <w:szCs w:val="24"/>
          <w:lang w:val="lv-LV"/>
        </w:rPr>
        <w:t>4.1.Līgums stājas spēkā ar parakstīšanas brīdi. Tas darbojas līdz Līdzēju saistību pilnīgai izpildei.</w:t>
      </w:r>
    </w:p>
    <w:p w:rsidR="00590A22" w:rsidRPr="00590A22" w:rsidRDefault="000D48D3" w:rsidP="00590A22">
      <w:pPr>
        <w:jc w:val="both"/>
        <w:rPr>
          <w:sz w:val="24"/>
          <w:szCs w:val="24"/>
          <w:lang w:val="lv-LV"/>
        </w:rPr>
      </w:pPr>
      <w:r>
        <w:rPr>
          <w:sz w:val="24"/>
          <w:szCs w:val="24"/>
          <w:lang w:val="lv-LV"/>
        </w:rPr>
        <w:t>4.2.</w:t>
      </w:r>
      <w:r w:rsidR="00E51C23" w:rsidRPr="000D48D3">
        <w:rPr>
          <w:sz w:val="24"/>
          <w:szCs w:val="24"/>
          <w:lang w:val="lv-LV"/>
        </w:rPr>
        <w:t xml:space="preserve">Līguma darbības </w:t>
      </w:r>
      <w:r w:rsidR="00E51C23" w:rsidRPr="00590A22">
        <w:rPr>
          <w:sz w:val="24"/>
          <w:szCs w:val="24"/>
          <w:lang w:val="lv-LV"/>
        </w:rPr>
        <w:t xml:space="preserve">termiņš </w:t>
      </w:r>
      <w:r w:rsidRPr="00590A22">
        <w:rPr>
          <w:sz w:val="24"/>
          <w:szCs w:val="24"/>
          <w:lang w:val="lv-LV"/>
        </w:rPr>
        <w:t xml:space="preserve">2015.gada 12.novembris </w:t>
      </w:r>
      <w:r w:rsidR="00E51C23" w:rsidRPr="00590A22">
        <w:rPr>
          <w:sz w:val="24"/>
          <w:szCs w:val="24"/>
          <w:lang w:val="lv-LV"/>
        </w:rPr>
        <w:t>(Objektam jābūt pieņemtam ekspluatācijā).</w:t>
      </w:r>
      <w:r w:rsidRPr="00590A22">
        <w:rPr>
          <w:sz w:val="24"/>
          <w:szCs w:val="24"/>
          <w:lang w:val="lv-LV"/>
        </w:rPr>
        <w:t xml:space="preserve"> </w:t>
      </w:r>
      <w:r w:rsidR="00590A22" w:rsidRPr="00590A22">
        <w:rPr>
          <w:sz w:val="24"/>
          <w:szCs w:val="24"/>
          <w:lang w:val="lv-LV"/>
        </w:rPr>
        <w:t>Darbu izpildes termiņš var tik pagarināts, ja tiek pagarināts 08.09.2015. Līguma par projekta īstenošanu Nr. L-PCS-15-0154, kas noslēgts starp Latvijas Investīciju un attīstības aģentūru un SIA „Kandavas komunālie pakalpojumi”, īstenošanas termiņš.</w:t>
      </w:r>
    </w:p>
    <w:p w:rsidR="00015864" w:rsidRPr="006C6C03" w:rsidRDefault="00015864" w:rsidP="00590A22">
      <w:pPr>
        <w:jc w:val="both"/>
        <w:rPr>
          <w:sz w:val="24"/>
          <w:szCs w:val="24"/>
          <w:lang w:val="lv-LV"/>
        </w:rPr>
      </w:pPr>
      <w:r w:rsidRPr="00590A22">
        <w:rPr>
          <w:sz w:val="24"/>
          <w:szCs w:val="24"/>
          <w:lang w:val="lv-LV"/>
        </w:rPr>
        <w:t>4.</w:t>
      </w:r>
      <w:r w:rsidR="00E51C23" w:rsidRPr="00590A22">
        <w:rPr>
          <w:sz w:val="24"/>
          <w:szCs w:val="24"/>
          <w:lang w:val="lv-LV"/>
        </w:rPr>
        <w:t>3</w:t>
      </w:r>
      <w:r w:rsidRPr="00590A22">
        <w:rPr>
          <w:sz w:val="24"/>
          <w:szCs w:val="24"/>
          <w:lang w:val="lv-LV"/>
        </w:rPr>
        <w:t>.IZPILDĪTĀJS ir atbildīgs par zaudējumiem, kas var rasties PASŪTĪTĀJAM, ja IZPILDĪTĀJS neievēro līguma 4.2.punktā</w:t>
      </w:r>
      <w:r w:rsidRPr="006C6C03">
        <w:rPr>
          <w:sz w:val="24"/>
          <w:szCs w:val="24"/>
          <w:lang w:val="lv-LV"/>
        </w:rPr>
        <w:t xml:space="preserve"> un 8.1.punktā noteikto termiņu un tos atlīdzina.</w:t>
      </w:r>
    </w:p>
    <w:p w:rsidR="00644D80" w:rsidRPr="006C6C03" w:rsidRDefault="00644D80" w:rsidP="00015864">
      <w:pPr>
        <w:pStyle w:val="BodyTextIndent"/>
        <w:spacing w:after="0"/>
        <w:rPr>
          <w:sz w:val="24"/>
          <w:szCs w:val="24"/>
          <w:lang w:val="lv-LV"/>
        </w:rPr>
      </w:pPr>
    </w:p>
    <w:p w:rsidR="00015864" w:rsidRPr="006C6C03" w:rsidRDefault="00015864" w:rsidP="00015864">
      <w:pPr>
        <w:pStyle w:val="BodyTextIndent"/>
        <w:spacing w:after="0"/>
        <w:ind w:left="0"/>
        <w:jc w:val="center"/>
        <w:rPr>
          <w:b/>
          <w:bCs/>
          <w:sz w:val="24"/>
          <w:szCs w:val="24"/>
          <w:lang w:val="lv-LV"/>
        </w:rPr>
      </w:pPr>
      <w:r w:rsidRPr="006C6C03">
        <w:rPr>
          <w:b/>
          <w:bCs/>
          <w:sz w:val="24"/>
          <w:szCs w:val="24"/>
          <w:lang w:val="lv-LV"/>
        </w:rPr>
        <w:t>5. Līdzēju tiesības un pienākumi</w:t>
      </w:r>
    </w:p>
    <w:p w:rsidR="00015864" w:rsidRPr="006C6C03" w:rsidRDefault="00015864" w:rsidP="00015864">
      <w:pPr>
        <w:pStyle w:val="BodyTextIndent"/>
        <w:spacing w:after="0"/>
        <w:ind w:left="0"/>
        <w:jc w:val="both"/>
        <w:rPr>
          <w:sz w:val="24"/>
          <w:szCs w:val="24"/>
          <w:lang w:val="lv-LV"/>
        </w:rPr>
      </w:pPr>
      <w:r w:rsidRPr="006C6C03">
        <w:rPr>
          <w:sz w:val="24"/>
          <w:szCs w:val="24"/>
          <w:lang w:val="lv-LV"/>
        </w:rPr>
        <w:t>5.1. PASŪTĪTĀJA tiesības un pienākumi:</w:t>
      </w:r>
    </w:p>
    <w:p w:rsidR="00015864" w:rsidRPr="006C6C03" w:rsidRDefault="00015864" w:rsidP="00015864">
      <w:pPr>
        <w:pStyle w:val="BodyTextIndent"/>
        <w:spacing w:after="0"/>
        <w:ind w:left="0"/>
        <w:jc w:val="both"/>
        <w:rPr>
          <w:sz w:val="24"/>
          <w:szCs w:val="24"/>
          <w:lang w:val="lv-LV"/>
        </w:rPr>
      </w:pPr>
      <w:r w:rsidRPr="006C6C03">
        <w:rPr>
          <w:sz w:val="24"/>
          <w:szCs w:val="24"/>
          <w:lang w:val="lv-LV"/>
        </w:rPr>
        <w:t>5.1.1.PASŪTĪTĀJS maksā par kvalitatīvi izpildītiem un pieņemtiem DARBIEM saskaņā ar līguma nosacījumiem;</w:t>
      </w:r>
    </w:p>
    <w:p w:rsidR="00015864" w:rsidRPr="006C6C03" w:rsidRDefault="00015864" w:rsidP="00015864">
      <w:pPr>
        <w:pStyle w:val="BodyTextIndent"/>
        <w:spacing w:after="0"/>
        <w:ind w:left="0"/>
        <w:jc w:val="both"/>
        <w:rPr>
          <w:sz w:val="24"/>
          <w:szCs w:val="24"/>
          <w:lang w:val="lv-LV"/>
        </w:rPr>
      </w:pPr>
      <w:r w:rsidRPr="006C6C03">
        <w:rPr>
          <w:sz w:val="24"/>
          <w:szCs w:val="24"/>
          <w:lang w:val="lv-LV"/>
        </w:rPr>
        <w:t>5.1.2.PASŪTĪTĀJAM ir tiesības kontrolēt šī līguma izpildes gaitu, veikt DARBU kvalitātes kontroles pasākumus un pieprasīt no IZPILDĪTĀJA kontroles veikšanai nepieciešamo informāciju, norādot tās sniegšanas termiņu;</w:t>
      </w:r>
    </w:p>
    <w:p w:rsidR="00015864" w:rsidRPr="006C6C03" w:rsidRDefault="00015864" w:rsidP="00015864">
      <w:pPr>
        <w:pStyle w:val="BodyTextIndent"/>
        <w:spacing w:after="0"/>
        <w:ind w:left="0"/>
        <w:jc w:val="both"/>
        <w:rPr>
          <w:sz w:val="24"/>
          <w:szCs w:val="24"/>
          <w:lang w:val="lv-LV"/>
        </w:rPr>
      </w:pPr>
      <w:r w:rsidRPr="006C6C03">
        <w:rPr>
          <w:sz w:val="24"/>
          <w:szCs w:val="24"/>
          <w:lang w:val="lv-LV"/>
        </w:rPr>
        <w:t>5.1.3.Nepieciešamības gadījumā PASŪTĪTĀJS brīdina IZPILDĪTĀJU par neparedzētiem apstākļiem, kas radušies pēc līguma noslēgšanas no PASŪTĪTĀJA neatkarīgu apstākļu dēļ un kuru dēļ varētu tikt traucēta saistību izpilde;</w:t>
      </w:r>
    </w:p>
    <w:p w:rsidR="00015864" w:rsidRPr="006C6C03" w:rsidRDefault="00015864" w:rsidP="00015864">
      <w:pPr>
        <w:pStyle w:val="BodyTextIndent"/>
        <w:spacing w:after="0"/>
        <w:ind w:left="0"/>
        <w:jc w:val="both"/>
        <w:rPr>
          <w:sz w:val="24"/>
          <w:szCs w:val="24"/>
          <w:lang w:val="lv-LV"/>
        </w:rPr>
      </w:pPr>
      <w:r w:rsidRPr="006C6C03">
        <w:rPr>
          <w:sz w:val="24"/>
          <w:szCs w:val="24"/>
          <w:lang w:val="lv-LV"/>
        </w:rPr>
        <w:t xml:space="preserve">5.1.4.PASŪTĪTĀJS nodrošina IZPILDĪTĀJU ar DARBU veikšanai nepieciešamo dokumentāciju, kas ir PASŪTĪTĀJA rīcībā. </w:t>
      </w:r>
    </w:p>
    <w:p w:rsidR="00015864" w:rsidRPr="006C6C03" w:rsidRDefault="00015864" w:rsidP="00015864">
      <w:pPr>
        <w:pStyle w:val="BodyTextIndent"/>
        <w:spacing w:after="0"/>
        <w:ind w:left="0"/>
        <w:jc w:val="both"/>
        <w:rPr>
          <w:sz w:val="24"/>
          <w:szCs w:val="24"/>
          <w:lang w:val="lv-LV"/>
        </w:rPr>
      </w:pPr>
      <w:r w:rsidRPr="006C6C03">
        <w:rPr>
          <w:sz w:val="24"/>
          <w:szCs w:val="24"/>
          <w:lang w:val="lv-LV"/>
        </w:rPr>
        <w:t>5.2. IZPILDĪTĀJA tiesības un pienākumi:</w:t>
      </w:r>
    </w:p>
    <w:p w:rsidR="00015864" w:rsidRPr="006C6C03" w:rsidRDefault="00015864" w:rsidP="00015864">
      <w:pPr>
        <w:pStyle w:val="BodyTextIndent"/>
        <w:spacing w:after="0"/>
        <w:ind w:left="0"/>
        <w:jc w:val="both"/>
        <w:rPr>
          <w:b/>
          <w:bCs/>
          <w:sz w:val="24"/>
          <w:szCs w:val="24"/>
          <w:lang w:val="lv-LV"/>
        </w:rPr>
      </w:pPr>
      <w:r w:rsidRPr="006C6C03">
        <w:rPr>
          <w:b/>
          <w:bCs/>
          <w:sz w:val="24"/>
          <w:szCs w:val="24"/>
          <w:lang w:val="lv-LV"/>
        </w:rPr>
        <w:t>5.2.1.attiecībā uz projektēšanu:</w:t>
      </w:r>
    </w:p>
    <w:p w:rsidR="00015864" w:rsidRPr="006C6C03" w:rsidRDefault="00015864" w:rsidP="00015864">
      <w:pPr>
        <w:suppressAutoHyphens/>
        <w:jc w:val="both"/>
        <w:textAlignment w:val="baseline"/>
        <w:rPr>
          <w:kern w:val="3"/>
          <w:sz w:val="24"/>
          <w:szCs w:val="24"/>
          <w:lang w:val="lv-LV" w:eastAsia="zh-CN"/>
        </w:rPr>
      </w:pPr>
      <w:r w:rsidRPr="006C6C03">
        <w:rPr>
          <w:sz w:val="24"/>
          <w:szCs w:val="24"/>
          <w:lang w:val="lv-LV"/>
        </w:rPr>
        <w:t>5.2.1.1.</w:t>
      </w:r>
      <w:r w:rsidR="00210809">
        <w:rPr>
          <w:kern w:val="3"/>
          <w:sz w:val="24"/>
          <w:szCs w:val="24"/>
          <w:lang w:val="lv-LV" w:eastAsia="zh-CN"/>
        </w:rPr>
        <w:t>P</w:t>
      </w:r>
      <w:r w:rsidRPr="006C6C03">
        <w:rPr>
          <w:kern w:val="3"/>
          <w:sz w:val="24"/>
          <w:szCs w:val="24"/>
          <w:lang w:val="lv-LV" w:eastAsia="zh-CN"/>
        </w:rPr>
        <w:t>rojektēšanas darbi jāveic saskaņā ar tehnisko specifikāciju</w:t>
      </w:r>
      <w:r w:rsidR="00E837EF">
        <w:rPr>
          <w:kern w:val="3"/>
          <w:sz w:val="24"/>
          <w:szCs w:val="24"/>
          <w:lang w:val="lv-LV" w:eastAsia="zh-CN"/>
        </w:rPr>
        <w:t xml:space="preserve"> (iepirkuma procedūras pielikums Nr. 14)</w:t>
      </w:r>
      <w:r w:rsidRPr="006C6C03">
        <w:rPr>
          <w:kern w:val="3"/>
          <w:sz w:val="24"/>
          <w:szCs w:val="24"/>
          <w:lang w:val="lv-LV" w:eastAsia="zh-CN"/>
        </w:rPr>
        <w:t>;</w:t>
      </w:r>
    </w:p>
    <w:p w:rsidR="00015864" w:rsidRPr="006C6C03" w:rsidRDefault="00015864" w:rsidP="00015864">
      <w:pPr>
        <w:suppressAutoHyphens/>
        <w:jc w:val="both"/>
        <w:textAlignment w:val="baseline"/>
        <w:rPr>
          <w:kern w:val="3"/>
          <w:sz w:val="24"/>
          <w:szCs w:val="24"/>
          <w:lang w:val="lv-LV" w:eastAsia="zh-CN"/>
        </w:rPr>
      </w:pPr>
      <w:r w:rsidRPr="006C6C03">
        <w:rPr>
          <w:kern w:val="3"/>
          <w:sz w:val="24"/>
          <w:szCs w:val="24"/>
          <w:lang w:val="lv-LV" w:eastAsia="zh-CN"/>
        </w:rPr>
        <w:t>5.2.1.2.IZPILDĪTĀJS ir pilnībā atbildīgs par visu būvprojektā doto projekta parametru pārbaudi, kā arī par to, ka būvprojekts saņem visus saskaņojumus, kurus pieprasa iesaistītās institūcijas;</w:t>
      </w:r>
    </w:p>
    <w:p w:rsidR="00015864" w:rsidRPr="006C6C03" w:rsidRDefault="000D48D3" w:rsidP="00015864">
      <w:pPr>
        <w:suppressAutoHyphens/>
        <w:jc w:val="both"/>
        <w:textAlignment w:val="baseline"/>
        <w:rPr>
          <w:kern w:val="3"/>
          <w:sz w:val="24"/>
          <w:szCs w:val="24"/>
          <w:lang w:val="lv-LV" w:eastAsia="zh-CN"/>
        </w:rPr>
      </w:pPr>
      <w:r>
        <w:rPr>
          <w:kern w:val="3"/>
          <w:sz w:val="24"/>
          <w:szCs w:val="24"/>
          <w:lang w:val="lv-LV" w:eastAsia="zh-CN"/>
        </w:rPr>
        <w:t>5.2.1.3.</w:t>
      </w:r>
      <w:r w:rsidR="00015864" w:rsidRPr="006C6C03">
        <w:rPr>
          <w:kern w:val="3"/>
          <w:sz w:val="24"/>
          <w:szCs w:val="24"/>
          <w:lang w:val="lv-LV" w:eastAsia="zh-CN"/>
        </w:rPr>
        <w:t xml:space="preserve">Izstrādājot būvprojektu, IZPILDĪTĀJAM jāizpilda Iepirkuma tehniskās specifikācijas prasības, ja vien IZPILDĪTĀJS konstatē, ka Iepirkuma tehniskajā specifikācijā norādītās prasības varētu radīt risku drošībai, uzticamībai, izturībai, vai radīt neatbilstību normatīvo aktu prasībām; </w:t>
      </w:r>
    </w:p>
    <w:p w:rsidR="00015864" w:rsidRPr="006C6C03" w:rsidRDefault="00015864" w:rsidP="00015864">
      <w:pPr>
        <w:suppressAutoHyphens/>
        <w:jc w:val="both"/>
        <w:textAlignment w:val="baseline"/>
        <w:rPr>
          <w:kern w:val="3"/>
          <w:sz w:val="24"/>
          <w:szCs w:val="24"/>
          <w:lang w:val="lv-LV" w:eastAsia="zh-CN"/>
        </w:rPr>
      </w:pPr>
      <w:r w:rsidRPr="006C6C03">
        <w:rPr>
          <w:kern w:val="3"/>
          <w:sz w:val="24"/>
          <w:szCs w:val="24"/>
          <w:lang w:val="lv-LV" w:eastAsia="zh-CN"/>
        </w:rPr>
        <w:t>5.2.1.4.</w:t>
      </w:r>
      <w:r w:rsidRPr="006C6C03">
        <w:rPr>
          <w:sz w:val="24"/>
          <w:szCs w:val="24"/>
          <w:lang w:val="lv-LV" w:eastAsia="en-US"/>
        </w:rPr>
        <w:t>Projektēšana veicama, izmantojot mūsdienu labāko praksi. Projekta dokumentācijai pilnībā jāatbilst Latvijas Republikas būvniecības normatīvajiem aktiem, būvnormatīviem, kā arī Latvijas Republikas, Eiropas un Starptautiskajiem standartiem;</w:t>
      </w:r>
    </w:p>
    <w:p w:rsidR="00015864" w:rsidRPr="006C6C03" w:rsidRDefault="00015864" w:rsidP="00015864">
      <w:pPr>
        <w:suppressAutoHyphens/>
        <w:jc w:val="both"/>
        <w:textAlignment w:val="baseline"/>
        <w:rPr>
          <w:sz w:val="24"/>
          <w:szCs w:val="24"/>
          <w:lang w:val="lv-LV" w:eastAsia="en-US"/>
        </w:rPr>
      </w:pPr>
      <w:r w:rsidRPr="006C6C03">
        <w:rPr>
          <w:kern w:val="3"/>
          <w:sz w:val="24"/>
          <w:szCs w:val="24"/>
          <w:lang w:val="lv-LV" w:eastAsia="zh-CN"/>
        </w:rPr>
        <w:t>5.2.1.5.</w:t>
      </w:r>
      <w:r w:rsidRPr="006C6C03">
        <w:rPr>
          <w:sz w:val="24"/>
          <w:szCs w:val="24"/>
          <w:lang w:val="lv-LV" w:eastAsia="en-US"/>
        </w:rPr>
        <w:t xml:space="preserve">Projektēšanas kritērijiem un piedāvātajiem konceptuālajiem risinājumiem, kas izklāstīti Iepirkuma tehniskajā specifikācijā, ir tikai ieteikuma raksturs un tie neatbrīvo IZPILDĪTĀJU no atbildības par šī līguma izpildi, bet jebkura atkāpe no Iepirkuma tehniskajā specifikācijā prasītā ir jāsaskaņo </w:t>
      </w:r>
      <w:r w:rsidR="00210809">
        <w:rPr>
          <w:sz w:val="24"/>
          <w:szCs w:val="24"/>
          <w:lang w:val="lv-LV" w:eastAsia="en-US"/>
        </w:rPr>
        <w:t xml:space="preserve">ar PASŪTĪTĀJU. </w:t>
      </w:r>
      <w:r w:rsidRPr="006C6C03">
        <w:rPr>
          <w:sz w:val="24"/>
          <w:szCs w:val="24"/>
          <w:lang w:val="lv-LV" w:eastAsia="en-US"/>
        </w:rPr>
        <w:t>Sagatavojot projektēšanas dokumentāciju, IZPILDĪTĀJAM jānoskaidro prasības, kuras saskaņā ar Latvijas Republikas normatīvajiem aktiem izvirzījušas visas iesaistītās valsts un pašvaldības iestādes un uzņēmumi, un jāiestrādā tās būvprojekta dokumentācijā;</w:t>
      </w:r>
    </w:p>
    <w:p w:rsidR="00015864" w:rsidRPr="006C6C03" w:rsidRDefault="00015864" w:rsidP="00015864">
      <w:pPr>
        <w:suppressAutoHyphens/>
        <w:jc w:val="both"/>
        <w:textAlignment w:val="baseline"/>
        <w:rPr>
          <w:sz w:val="24"/>
          <w:szCs w:val="24"/>
          <w:lang w:val="lv-LV"/>
        </w:rPr>
      </w:pPr>
      <w:r w:rsidRPr="006C6C03">
        <w:rPr>
          <w:sz w:val="24"/>
          <w:szCs w:val="24"/>
          <w:lang w:val="lv-LV" w:eastAsia="en-US"/>
        </w:rPr>
        <w:t xml:space="preserve">5.2.1.6.Būvprojekta sastāvā jāiekļauj būvdarbu izmaksu aprēķins, kas sastādīts atbilstoši </w:t>
      </w:r>
      <w:r w:rsidR="00E837EF">
        <w:rPr>
          <w:sz w:val="24"/>
          <w:szCs w:val="24"/>
          <w:lang w:val="lv-LV" w:eastAsia="en-US"/>
        </w:rPr>
        <w:t>normatīvajos aktos noteiktajām prasībām.</w:t>
      </w:r>
    </w:p>
    <w:p w:rsidR="00015864" w:rsidRPr="006C6C03" w:rsidRDefault="00015864" w:rsidP="00015864">
      <w:pPr>
        <w:suppressAutoHyphens/>
        <w:jc w:val="both"/>
        <w:textAlignment w:val="baseline"/>
        <w:rPr>
          <w:kern w:val="3"/>
          <w:sz w:val="24"/>
          <w:szCs w:val="24"/>
          <w:lang w:val="lv-LV" w:eastAsia="zh-CN"/>
        </w:rPr>
      </w:pPr>
      <w:r w:rsidRPr="006C6C03">
        <w:rPr>
          <w:kern w:val="3"/>
          <w:sz w:val="24"/>
          <w:szCs w:val="24"/>
          <w:lang w:val="lv-LV" w:eastAsia="zh-CN"/>
        </w:rPr>
        <w:t>5.2.1.7.Būvprojekts izstrādājams latviešu valodā;</w:t>
      </w:r>
    </w:p>
    <w:p w:rsidR="00015864" w:rsidRPr="006C6C03" w:rsidRDefault="00210809" w:rsidP="00015864">
      <w:pPr>
        <w:suppressAutoHyphens/>
        <w:jc w:val="both"/>
        <w:textAlignment w:val="baseline"/>
        <w:rPr>
          <w:sz w:val="24"/>
          <w:szCs w:val="24"/>
          <w:lang w:val="lv-LV"/>
        </w:rPr>
      </w:pPr>
      <w:r>
        <w:rPr>
          <w:sz w:val="24"/>
          <w:szCs w:val="24"/>
          <w:lang w:val="lv-LV"/>
        </w:rPr>
        <w:t>5.2.1.8.</w:t>
      </w:r>
      <w:r w:rsidR="00015864" w:rsidRPr="006C6C03">
        <w:rPr>
          <w:sz w:val="24"/>
          <w:szCs w:val="24"/>
          <w:lang w:val="lv-LV"/>
        </w:rPr>
        <w:t xml:space="preserve">IZPILDĪTĀJS apņemas veikt būvprojekta saskaņošanu ar PASŪTĪTĀJU un saņemt </w:t>
      </w:r>
      <w:r w:rsidR="00015864" w:rsidRPr="006C6C03">
        <w:rPr>
          <w:sz w:val="24"/>
          <w:szCs w:val="24"/>
          <w:lang w:val="lv-LV"/>
        </w:rPr>
        <w:lastRenderedPageBreak/>
        <w:t>Kandavas novada Būvvaldes akceptu;</w:t>
      </w:r>
    </w:p>
    <w:p w:rsidR="00015864" w:rsidRPr="006C6C03" w:rsidRDefault="00015864" w:rsidP="00015864">
      <w:pPr>
        <w:suppressAutoHyphens/>
        <w:jc w:val="both"/>
        <w:textAlignment w:val="baseline"/>
        <w:rPr>
          <w:kern w:val="3"/>
          <w:sz w:val="24"/>
          <w:szCs w:val="24"/>
          <w:lang w:val="lv-LV" w:eastAsia="zh-CN"/>
        </w:rPr>
      </w:pPr>
      <w:r w:rsidRPr="006C6C03">
        <w:rPr>
          <w:sz w:val="24"/>
          <w:szCs w:val="24"/>
          <w:lang w:val="lv-LV"/>
        </w:rPr>
        <w:t>5.2.1.9.IZPILDĪTĀJS, pēc PASŪTĪTĀJA rakstiska pieprasījuma, bez maksas izstrādā un izsniedz papildus rasējumus 4 (četros) eksemplāros un elektroniski, ja Pasūtītājam nav viennozīmīgi izprotami izbūvējamo mezglu, griezumu, specifikācija vai nepieciešama cita detalizācijas pakāpe;</w:t>
      </w:r>
    </w:p>
    <w:p w:rsidR="00015864" w:rsidRPr="006C6C03" w:rsidRDefault="00015864" w:rsidP="00015864">
      <w:pPr>
        <w:suppressAutoHyphens/>
        <w:jc w:val="both"/>
        <w:textAlignment w:val="baseline"/>
        <w:rPr>
          <w:kern w:val="3"/>
          <w:sz w:val="24"/>
          <w:szCs w:val="24"/>
          <w:lang w:val="lv-LV" w:eastAsia="zh-CN"/>
        </w:rPr>
      </w:pPr>
      <w:r w:rsidRPr="006C6C03">
        <w:rPr>
          <w:kern w:val="3"/>
          <w:sz w:val="24"/>
          <w:szCs w:val="24"/>
          <w:lang w:val="lv-LV" w:eastAsia="zh-CN"/>
        </w:rPr>
        <w:t>5.2.1.10.IZPILDĪTĀJS nes pilnu atbildību par izstrādāto būvprojektu, tai skaitā tehniskās specifikācijas un apjomu pareizību;</w:t>
      </w:r>
    </w:p>
    <w:p w:rsidR="00015864" w:rsidRPr="006C6C03" w:rsidRDefault="00015864" w:rsidP="00015864">
      <w:pPr>
        <w:suppressAutoHyphens/>
        <w:jc w:val="both"/>
        <w:textAlignment w:val="baseline"/>
        <w:rPr>
          <w:sz w:val="24"/>
          <w:szCs w:val="24"/>
          <w:lang w:val="lv-LV"/>
        </w:rPr>
      </w:pPr>
      <w:r w:rsidRPr="006C6C03">
        <w:rPr>
          <w:kern w:val="3"/>
          <w:sz w:val="24"/>
          <w:szCs w:val="24"/>
          <w:lang w:val="lv-LV" w:eastAsia="zh-CN"/>
        </w:rPr>
        <w:t>5.2.1.11.IZPILDĪTĀJS</w:t>
      </w:r>
      <w:r w:rsidRPr="006C6C03">
        <w:rPr>
          <w:sz w:val="24"/>
          <w:szCs w:val="24"/>
          <w:lang w:val="lv-LV"/>
        </w:rPr>
        <w:t xml:space="preserve"> pilnībā atbild par piesaistīto apakšuzņēmēju darbu un tā kvalitāti atbilstoši šī Līguma prasībām;</w:t>
      </w:r>
    </w:p>
    <w:p w:rsidR="00015864" w:rsidRPr="006C6C03" w:rsidRDefault="00015864" w:rsidP="00015864">
      <w:pPr>
        <w:suppressAutoHyphens/>
        <w:jc w:val="both"/>
        <w:textAlignment w:val="baseline"/>
        <w:rPr>
          <w:sz w:val="24"/>
          <w:szCs w:val="24"/>
          <w:lang w:val="lv-LV"/>
        </w:rPr>
      </w:pPr>
      <w:r w:rsidRPr="006C6C03">
        <w:rPr>
          <w:sz w:val="24"/>
          <w:szCs w:val="24"/>
          <w:lang w:val="lv-LV"/>
        </w:rPr>
        <w:t>5.2.1.12.IZPILDĪTĀJS saskaņo ar PASŪTĪTĀJU tāmju un darbu apjomu sarakstu detalizācijas pakāpi;</w:t>
      </w:r>
    </w:p>
    <w:p w:rsidR="00015864" w:rsidRPr="006C6C03" w:rsidRDefault="00015864" w:rsidP="00015864">
      <w:pPr>
        <w:suppressAutoHyphens/>
        <w:jc w:val="both"/>
        <w:textAlignment w:val="baseline"/>
        <w:rPr>
          <w:sz w:val="24"/>
          <w:szCs w:val="24"/>
          <w:lang w:val="lv-LV"/>
        </w:rPr>
      </w:pPr>
      <w:r w:rsidRPr="006C6C03">
        <w:rPr>
          <w:sz w:val="24"/>
          <w:szCs w:val="24"/>
          <w:lang w:val="lv-LV"/>
        </w:rPr>
        <w:t>5.2.1.13.IZPILDĪTĀJS nodod Līguma 1.1.apakšpunktā minētā DARBA autortiesības (autora mantiskās tiesības) no darba radīšanas brīža PASŪTĪTĀJAM, kurš saskaņā ar civiltiesiskajiem līgumiem tās ir tiesīgs nodot trešajām personām. Tāpat IZPILDĪTĀJS piekrīt, ka PASŪTĪTĀJS vai cita pilnvarotā persona lemj par darba izziņošanu, izziņošanas laiku, izdara</w:t>
      </w:r>
      <w:r w:rsidR="00D72697">
        <w:rPr>
          <w:sz w:val="24"/>
          <w:szCs w:val="24"/>
          <w:lang w:val="lv-LV"/>
        </w:rPr>
        <w:t xml:space="preserve"> jebkādus pārveidojumus, </w:t>
      </w:r>
      <w:r w:rsidRPr="006C6C03">
        <w:rPr>
          <w:sz w:val="24"/>
          <w:szCs w:val="24"/>
          <w:lang w:val="lv-LV"/>
        </w:rPr>
        <w:t>grozīju</w:t>
      </w:r>
      <w:r w:rsidR="00D72697">
        <w:rPr>
          <w:sz w:val="24"/>
          <w:szCs w:val="24"/>
          <w:lang w:val="lv-LV"/>
        </w:rPr>
        <w:t xml:space="preserve">mus un papildinājumus gan pašā </w:t>
      </w:r>
      <w:r w:rsidRPr="006C6C03">
        <w:rPr>
          <w:sz w:val="24"/>
          <w:szCs w:val="24"/>
          <w:lang w:val="lv-LV"/>
        </w:rPr>
        <w:t>DARBĀ, gan tā nosaukumā.</w:t>
      </w:r>
    </w:p>
    <w:p w:rsidR="00015864" w:rsidRPr="006C6C03" w:rsidRDefault="00015864" w:rsidP="00015864">
      <w:pPr>
        <w:pStyle w:val="BodyTextIndent"/>
        <w:spacing w:after="0"/>
        <w:ind w:left="426" w:hanging="426"/>
        <w:jc w:val="both"/>
        <w:rPr>
          <w:b/>
          <w:bCs/>
          <w:sz w:val="24"/>
          <w:szCs w:val="24"/>
          <w:lang w:val="lv-LV"/>
        </w:rPr>
      </w:pPr>
      <w:r w:rsidRPr="006C6C03">
        <w:rPr>
          <w:b/>
          <w:bCs/>
          <w:sz w:val="24"/>
          <w:szCs w:val="24"/>
          <w:lang w:val="lv-LV"/>
        </w:rPr>
        <w:t>5.2.2. attiecībā uz autoruzraudzību:</w:t>
      </w:r>
    </w:p>
    <w:p w:rsidR="00015864" w:rsidRPr="006C6C03" w:rsidRDefault="00015864" w:rsidP="00015864">
      <w:pPr>
        <w:suppressAutoHyphens/>
        <w:jc w:val="both"/>
        <w:textAlignment w:val="baseline"/>
        <w:rPr>
          <w:kern w:val="3"/>
          <w:sz w:val="24"/>
          <w:szCs w:val="24"/>
          <w:lang w:val="lv-LV" w:eastAsia="zh-CN"/>
        </w:rPr>
      </w:pPr>
      <w:r w:rsidRPr="006C6C03">
        <w:rPr>
          <w:sz w:val="24"/>
          <w:szCs w:val="24"/>
          <w:lang w:val="lv-LV"/>
        </w:rPr>
        <w:t>5.2.2.1.</w:t>
      </w:r>
      <w:r w:rsidRPr="006C6C03">
        <w:rPr>
          <w:kern w:val="3"/>
          <w:sz w:val="24"/>
          <w:szCs w:val="24"/>
          <w:lang w:val="lv-LV" w:eastAsia="zh-CN"/>
        </w:rPr>
        <w:t>Autoruzraudzības laikā būvprojekta autors bez papildus samaksas novērš konstatētās projekta dokumentācijas nepilnības un kļūdas un izstrādā nepieciešamos papildus rasējumus. Būvdarbu izmaksu sadārdzinājumus, ja tādi radušies projekta nepilnību gadījumā, finansē Būvprojekta autors. Autoruzraudzības izmaksās jāparedz visi nepieciešamie līdzekļi, lai visu būvniecības laiku, varētu nodrošināt autoruzraudzību būvobjektā;</w:t>
      </w:r>
    </w:p>
    <w:p w:rsidR="00015864" w:rsidRPr="006C6C03" w:rsidRDefault="00015864" w:rsidP="00015864">
      <w:pPr>
        <w:suppressAutoHyphens/>
        <w:jc w:val="both"/>
        <w:textAlignment w:val="baseline"/>
        <w:rPr>
          <w:kern w:val="3"/>
          <w:sz w:val="24"/>
          <w:szCs w:val="24"/>
          <w:lang w:val="lv-LV" w:eastAsia="zh-CN"/>
        </w:rPr>
      </w:pPr>
      <w:r w:rsidRPr="006C6C03">
        <w:rPr>
          <w:kern w:val="3"/>
          <w:sz w:val="24"/>
          <w:szCs w:val="24"/>
          <w:lang w:val="lv-LV" w:eastAsia="zh-CN"/>
        </w:rPr>
        <w:t>5.2.2.2.</w:t>
      </w:r>
      <w:r w:rsidRPr="006C6C03">
        <w:rPr>
          <w:sz w:val="24"/>
          <w:szCs w:val="24"/>
          <w:lang w:val="lv-LV"/>
        </w:rPr>
        <w:t>IZPILDĪTĀJS autoruzraudzību veic šī Līguma 1.1.punktā minētajā būvobjektā visā būvniecības periodā, nodrošinot uzraudzību un kontroli par būvniecības (valsts un pašvaldības) jomu regulējošo tiesību normu ievērošanu, un atbilstību būvprojektam. Autoruzraudzības darbi tiek veikti neatkarīgi no Pasūtītāja pieprasījuma, informējot būvniecības procesā ieinteresētās puses par darbu veikšanu konkrētās dienās. Nepieciešamības gadījumā PASŪTĪTĀJS ir tiesīgs izsaukt IZPILDĪTĀJU uz būvobjektu;</w:t>
      </w:r>
    </w:p>
    <w:p w:rsidR="00015864" w:rsidRPr="006C6C03" w:rsidRDefault="00015864" w:rsidP="00015864">
      <w:pPr>
        <w:suppressAutoHyphens/>
        <w:jc w:val="both"/>
        <w:textAlignment w:val="baseline"/>
        <w:rPr>
          <w:sz w:val="24"/>
          <w:szCs w:val="24"/>
          <w:lang w:val="lv-LV"/>
        </w:rPr>
      </w:pPr>
      <w:r w:rsidRPr="006C6C03">
        <w:rPr>
          <w:sz w:val="24"/>
          <w:szCs w:val="24"/>
          <w:lang w:val="lv-LV"/>
        </w:rPr>
        <w:t>5.2.2.3. Veicot autoruzraudzību, IZPILDĪTĀJS izmanto savu darbaspēku un tehniskos līdzekļus;</w:t>
      </w:r>
    </w:p>
    <w:p w:rsidR="00015864" w:rsidRPr="006C6C03" w:rsidRDefault="00015864" w:rsidP="00015864">
      <w:pPr>
        <w:suppressAutoHyphens/>
        <w:jc w:val="both"/>
        <w:textAlignment w:val="baseline"/>
        <w:rPr>
          <w:sz w:val="24"/>
          <w:szCs w:val="24"/>
          <w:lang w:val="lv-LV"/>
        </w:rPr>
      </w:pPr>
      <w:r w:rsidRPr="006C6C03">
        <w:rPr>
          <w:sz w:val="24"/>
          <w:szCs w:val="24"/>
          <w:lang w:val="lv-LV"/>
        </w:rPr>
        <w:t>5.2.2.4. veicot autoruzraudzību IZPILDĪTĀJS apņemas:</w:t>
      </w:r>
    </w:p>
    <w:p w:rsidR="00015864" w:rsidRPr="006C6C03" w:rsidRDefault="00015864" w:rsidP="00015864">
      <w:pPr>
        <w:suppressAutoHyphens/>
        <w:jc w:val="both"/>
        <w:textAlignment w:val="baseline"/>
        <w:rPr>
          <w:sz w:val="24"/>
          <w:szCs w:val="24"/>
          <w:lang w:val="lv-LV"/>
        </w:rPr>
      </w:pPr>
      <w:r w:rsidRPr="006C6C03">
        <w:rPr>
          <w:sz w:val="24"/>
          <w:szCs w:val="24"/>
          <w:lang w:val="lv-LV"/>
        </w:rPr>
        <w:t xml:space="preserve">5.2.2.4.1.nodrošināt būvobjektu atbilstoši autoruzraudzības plānam un apsekojuma rezultātu ierakstīšanu autoruzraudzības žurnālā visā Līguma darbības </w:t>
      </w:r>
      <w:r w:rsidRPr="00E837EF">
        <w:rPr>
          <w:sz w:val="24"/>
          <w:szCs w:val="24"/>
          <w:lang w:val="lv-LV"/>
        </w:rPr>
        <w:t>laikā ne retāk kā reizi nedēļā;</w:t>
      </w:r>
    </w:p>
    <w:p w:rsidR="00015864" w:rsidRPr="006C6C03" w:rsidRDefault="00015864" w:rsidP="00015864">
      <w:pPr>
        <w:suppressAutoHyphens/>
        <w:jc w:val="both"/>
        <w:textAlignment w:val="baseline"/>
        <w:rPr>
          <w:sz w:val="24"/>
          <w:szCs w:val="24"/>
          <w:lang w:val="lv-LV"/>
        </w:rPr>
      </w:pPr>
      <w:r w:rsidRPr="006C6C03">
        <w:rPr>
          <w:sz w:val="24"/>
          <w:szCs w:val="24"/>
          <w:lang w:val="lv-LV"/>
        </w:rPr>
        <w:t>5.2.2.4.2.būvdarbu laikā pārbaudīt būvobjekta arhitektonisko atbilstību būvprojekta arhitektūras risinājumiem;</w:t>
      </w:r>
    </w:p>
    <w:p w:rsidR="00015864" w:rsidRPr="006C6C03" w:rsidRDefault="00D72697" w:rsidP="00015864">
      <w:pPr>
        <w:suppressAutoHyphens/>
        <w:jc w:val="both"/>
        <w:textAlignment w:val="baseline"/>
        <w:rPr>
          <w:sz w:val="24"/>
          <w:szCs w:val="24"/>
          <w:lang w:val="lv-LV"/>
        </w:rPr>
      </w:pPr>
      <w:r>
        <w:rPr>
          <w:sz w:val="24"/>
          <w:szCs w:val="24"/>
          <w:lang w:val="lv-LV"/>
        </w:rPr>
        <w:t>5.2.2.4.3.</w:t>
      </w:r>
      <w:r w:rsidR="00015864" w:rsidRPr="006C6C03">
        <w:rPr>
          <w:sz w:val="24"/>
          <w:szCs w:val="24"/>
          <w:lang w:val="lv-LV"/>
        </w:rPr>
        <w:t>laikus pārbaudīt būvobjektā lietoto konstrukciju, tehnoloģisko un citu iekārtu, būvizstrādājumu un materiālu atbilstību būvprojektam un nepieļaut neatbilstošu konstrukciju, tehnoloģisko un citu iekārtu būvizstrādājumu un materiālu izmantošanu, ja tie nav pilnvērtīgi aizstājēji būvprojektā paredzētajam;</w:t>
      </w:r>
    </w:p>
    <w:p w:rsidR="00015864" w:rsidRPr="006C6C03" w:rsidRDefault="00015864" w:rsidP="00015864">
      <w:pPr>
        <w:suppressAutoHyphens/>
        <w:jc w:val="both"/>
        <w:textAlignment w:val="baseline"/>
        <w:rPr>
          <w:sz w:val="24"/>
          <w:szCs w:val="24"/>
          <w:lang w:val="lv-LV"/>
        </w:rPr>
      </w:pPr>
      <w:r w:rsidRPr="006C6C03">
        <w:rPr>
          <w:sz w:val="24"/>
          <w:szCs w:val="24"/>
          <w:lang w:val="lv-LV"/>
        </w:rPr>
        <w:t>5.2.2.4.4. piedalīties komisijas darbā, pieņemot Objektu ekspluatācijā;</w:t>
      </w:r>
    </w:p>
    <w:p w:rsidR="00015864" w:rsidRPr="006C6C03" w:rsidRDefault="00015864" w:rsidP="00015864">
      <w:pPr>
        <w:suppressAutoHyphens/>
        <w:jc w:val="both"/>
        <w:textAlignment w:val="baseline"/>
        <w:rPr>
          <w:kern w:val="3"/>
          <w:sz w:val="24"/>
          <w:szCs w:val="24"/>
          <w:lang w:val="lv-LV" w:eastAsia="zh-CN"/>
        </w:rPr>
      </w:pPr>
      <w:r w:rsidRPr="006C6C03">
        <w:rPr>
          <w:kern w:val="3"/>
          <w:sz w:val="24"/>
          <w:szCs w:val="24"/>
          <w:lang w:val="lv-LV" w:eastAsia="zh-CN"/>
        </w:rPr>
        <w:t>5.2.2.4.5.pārbaudīt vai būvobjektā ir atbilstoša būvobjekta un būvdarbu izpildes dokumentācija;</w:t>
      </w:r>
    </w:p>
    <w:p w:rsidR="00015864" w:rsidRPr="006C6C03" w:rsidRDefault="00015864" w:rsidP="00015864">
      <w:pPr>
        <w:suppressAutoHyphens/>
        <w:jc w:val="both"/>
        <w:textAlignment w:val="baseline"/>
        <w:rPr>
          <w:kern w:val="3"/>
          <w:sz w:val="24"/>
          <w:szCs w:val="24"/>
          <w:lang w:val="lv-LV" w:eastAsia="zh-CN"/>
        </w:rPr>
      </w:pPr>
      <w:r w:rsidRPr="006C6C03">
        <w:rPr>
          <w:kern w:val="3"/>
          <w:sz w:val="24"/>
          <w:szCs w:val="24"/>
          <w:lang w:val="lv-LV" w:eastAsia="zh-CN"/>
        </w:rPr>
        <w:t>5.2.2.4.6.iesniegt PASŪTĪTĀJAM, Kandavas novada būvvaldei, Valsts darba inspekcijai motivētu rakstisku pieprasījumu pārtraukt būvdarbus, ja konstatētas patvaļīgas atkāpes no būvprojekta vai netiek ievērotas Latvijas būvnormatīvu vai darba aizsardzības normatīvo aktu prasības;</w:t>
      </w:r>
    </w:p>
    <w:p w:rsidR="00015864" w:rsidRPr="006C6C03" w:rsidRDefault="00015864" w:rsidP="00015864">
      <w:pPr>
        <w:suppressAutoHyphens/>
        <w:jc w:val="both"/>
        <w:textAlignment w:val="baseline"/>
        <w:rPr>
          <w:kern w:val="3"/>
          <w:sz w:val="24"/>
          <w:szCs w:val="24"/>
          <w:lang w:val="lv-LV" w:eastAsia="zh-CN"/>
        </w:rPr>
      </w:pPr>
      <w:r w:rsidRPr="006C6C03">
        <w:rPr>
          <w:kern w:val="3"/>
          <w:sz w:val="24"/>
          <w:szCs w:val="24"/>
          <w:lang w:val="lv-LV" w:eastAsia="zh-CN"/>
        </w:rPr>
        <w:t>5.2.2.4.7.ierosināt institūcijai, kura izdevusi atbildīgā būvdarbu vadītāj</w:t>
      </w:r>
      <w:r w:rsidR="000511C4" w:rsidRPr="006C6C03">
        <w:rPr>
          <w:kern w:val="3"/>
          <w:sz w:val="24"/>
          <w:szCs w:val="24"/>
          <w:lang w:val="lv-LV" w:eastAsia="zh-CN"/>
        </w:rPr>
        <w:t>a</w:t>
      </w:r>
      <w:r w:rsidRPr="006C6C03">
        <w:rPr>
          <w:kern w:val="3"/>
          <w:sz w:val="24"/>
          <w:szCs w:val="24"/>
          <w:lang w:val="lv-LV" w:eastAsia="zh-CN"/>
        </w:rPr>
        <w:t xml:space="preserve"> būvprakses sertifikātu, tā anulēšanu, ja autoruzrauga norādījumi par konstatēto atkāpju un pārkāpumu novēršanu nav izpildīti noteiktajos termiņos;</w:t>
      </w:r>
    </w:p>
    <w:p w:rsidR="00015864" w:rsidRPr="006C6C03" w:rsidRDefault="00015864" w:rsidP="00015864">
      <w:pPr>
        <w:suppressAutoHyphens/>
        <w:jc w:val="both"/>
        <w:textAlignment w:val="baseline"/>
        <w:rPr>
          <w:sz w:val="24"/>
          <w:szCs w:val="24"/>
          <w:lang w:val="lv-LV"/>
        </w:rPr>
      </w:pPr>
      <w:r w:rsidRPr="006C6C03">
        <w:rPr>
          <w:kern w:val="3"/>
          <w:sz w:val="24"/>
          <w:szCs w:val="24"/>
          <w:lang w:val="lv-LV" w:eastAsia="zh-CN"/>
        </w:rPr>
        <w:t>5.2.2.4.8.</w:t>
      </w:r>
      <w:r w:rsidRPr="006C6C03">
        <w:rPr>
          <w:sz w:val="24"/>
          <w:szCs w:val="24"/>
          <w:lang w:val="lv-LV"/>
        </w:rPr>
        <w:t xml:space="preserve">brīdināt </w:t>
      </w:r>
      <w:r w:rsidRPr="006C6C03">
        <w:rPr>
          <w:kern w:val="3"/>
          <w:sz w:val="24"/>
          <w:szCs w:val="24"/>
          <w:lang w:val="lv-LV" w:eastAsia="zh-CN"/>
        </w:rPr>
        <w:t xml:space="preserve">PASŪTĪTĀJU </w:t>
      </w:r>
      <w:r w:rsidRPr="006C6C03">
        <w:rPr>
          <w:sz w:val="24"/>
          <w:szCs w:val="24"/>
          <w:lang w:val="lv-LV"/>
        </w:rPr>
        <w:t>par neparedzētiem apstākļiem, kuri var ietekmēt būvniecības procesu saistībā ar autoruzraudzību un sniegt priekšlikumus par iespējamiem risinājumiem;</w:t>
      </w:r>
    </w:p>
    <w:p w:rsidR="00015864" w:rsidRPr="006C6C03" w:rsidRDefault="00015864" w:rsidP="00015864">
      <w:pPr>
        <w:suppressAutoHyphens/>
        <w:jc w:val="both"/>
        <w:textAlignment w:val="baseline"/>
        <w:rPr>
          <w:kern w:val="3"/>
          <w:sz w:val="24"/>
          <w:szCs w:val="24"/>
          <w:lang w:val="lv-LV" w:eastAsia="zh-CN"/>
        </w:rPr>
      </w:pPr>
      <w:r w:rsidRPr="006C6C03">
        <w:rPr>
          <w:sz w:val="24"/>
          <w:szCs w:val="24"/>
          <w:lang w:val="lv-LV"/>
        </w:rPr>
        <w:t xml:space="preserve">5.2.2.4.9.neprasot papildus samaksu, nekavējoši veikt korekcijas un papildinājumus būvprojektā, ja būvniecības laikā būvprojektā tiek konstatētas neatbilstības faktiskajai situācija dabā vai neatbilstība Latvijas Republikas attiecīgajiem normatīvajiem aktiem, t.sk. LBN, vai būvprojektā </w:t>
      </w:r>
      <w:r w:rsidRPr="006C6C03">
        <w:rPr>
          <w:sz w:val="24"/>
          <w:szCs w:val="24"/>
          <w:lang w:val="lv-LV"/>
        </w:rPr>
        <w:lastRenderedPageBreak/>
        <w:t>ir nepietiekoša informācija kvalitatīvai būvdarbu veikšanai;</w:t>
      </w:r>
    </w:p>
    <w:p w:rsidR="00015864" w:rsidRPr="006C6C03" w:rsidRDefault="00015864" w:rsidP="00015864">
      <w:pPr>
        <w:suppressAutoHyphens/>
        <w:jc w:val="both"/>
        <w:textAlignment w:val="baseline"/>
        <w:rPr>
          <w:kern w:val="3"/>
          <w:sz w:val="24"/>
          <w:szCs w:val="24"/>
          <w:lang w:val="lv-LV" w:eastAsia="zh-CN"/>
        </w:rPr>
      </w:pPr>
      <w:r w:rsidRPr="006C6C03">
        <w:rPr>
          <w:kern w:val="3"/>
          <w:sz w:val="24"/>
          <w:szCs w:val="24"/>
          <w:lang w:val="lv-LV" w:eastAsia="zh-CN"/>
        </w:rPr>
        <w:t>5.2.2.4.10.atlīdzināt Pasūtītājam savas vainas dēļ nodarītos zaudējumus pilnā apmērā;</w:t>
      </w:r>
    </w:p>
    <w:p w:rsidR="00015864" w:rsidRPr="006C6C03" w:rsidRDefault="00015864" w:rsidP="00015864">
      <w:pPr>
        <w:suppressAutoHyphens/>
        <w:jc w:val="both"/>
        <w:textAlignment w:val="baseline"/>
        <w:rPr>
          <w:kern w:val="3"/>
          <w:sz w:val="24"/>
          <w:szCs w:val="24"/>
          <w:lang w:val="lv-LV" w:eastAsia="zh-CN"/>
        </w:rPr>
      </w:pPr>
      <w:r w:rsidRPr="006C6C03">
        <w:rPr>
          <w:kern w:val="3"/>
          <w:sz w:val="24"/>
          <w:szCs w:val="24"/>
          <w:lang w:val="lv-LV" w:eastAsia="zh-CN"/>
        </w:rPr>
        <w:t>5.2.2.4.11.ievērot un pildīt PASŪTĪTĀJA likumīgās prasības;</w:t>
      </w:r>
    </w:p>
    <w:p w:rsidR="00015864" w:rsidRPr="006C6C03" w:rsidRDefault="00015864" w:rsidP="00015864">
      <w:pPr>
        <w:suppressAutoHyphens/>
        <w:jc w:val="both"/>
        <w:textAlignment w:val="baseline"/>
        <w:rPr>
          <w:kern w:val="3"/>
          <w:sz w:val="24"/>
          <w:szCs w:val="24"/>
          <w:lang w:val="lv-LV" w:eastAsia="zh-CN"/>
        </w:rPr>
      </w:pPr>
      <w:r w:rsidRPr="006C6C03">
        <w:rPr>
          <w:kern w:val="3"/>
          <w:sz w:val="24"/>
          <w:szCs w:val="24"/>
          <w:lang w:val="lv-LV" w:eastAsia="zh-CN"/>
        </w:rPr>
        <w:t>5.2.2.4.12.Līguma darbības laikā un arī pēc tā izbeigšanās autoruzraudzības laikā iegūto informāciju neizpaust trešajām personām bez PASŪTĪTĀJA rakstiskas atļaujas saņemšanas, izņemot normatīvajos tiesību aktos noteiktajos gadījumos.</w:t>
      </w:r>
    </w:p>
    <w:p w:rsidR="00015864" w:rsidRPr="006C6C03" w:rsidRDefault="00015864" w:rsidP="00015864">
      <w:pPr>
        <w:suppressAutoHyphens/>
        <w:jc w:val="both"/>
        <w:textAlignment w:val="baseline"/>
        <w:rPr>
          <w:kern w:val="3"/>
          <w:sz w:val="24"/>
          <w:szCs w:val="24"/>
          <w:lang w:val="lv-LV" w:eastAsia="zh-CN"/>
        </w:rPr>
      </w:pPr>
      <w:r w:rsidRPr="006C6C03">
        <w:rPr>
          <w:kern w:val="3"/>
          <w:sz w:val="24"/>
          <w:szCs w:val="24"/>
          <w:lang w:val="lv-LV" w:eastAsia="zh-CN"/>
        </w:rPr>
        <w:t>5.2.2.4.13.</w:t>
      </w:r>
      <w:r w:rsidRPr="006C6C03">
        <w:rPr>
          <w:sz w:val="24"/>
          <w:szCs w:val="24"/>
          <w:lang w:val="lv-LV"/>
        </w:rPr>
        <w:t>nodrošināt būvprojekta realizācijas autoruzraudzību dabā, nepieļaujot neatbilstošu konstrukciju, tehnoloģisko iekārtu un būvmateriālu izmantošanu, ja tie nav ekvivalenti būvprojektā paredzētajiem;</w:t>
      </w:r>
    </w:p>
    <w:p w:rsidR="00015864" w:rsidRPr="006C6C03" w:rsidRDefault="00015864" w:rsidP="00015864">
      <w:pPr>
        <w:suppressAutoHyphens/>
        <w:jc w:val="both"/>
        <w:textAlignment w:val="baseline"/>
        <w:rPr>
          <w:kern w:val="3"/>
          <w:sz w:val="24"/>
          <w:szCs w:val="24"/>
          <w:lang w:val="lv-LV" w:eastAsia="zh-CN"/>
        </w:rPr>
      </w:pPr>
      <w:r w:rsidRPr="006C6C03">
        <w:rPr>
          <w:kern w:val="3"/>
          <w:sz w:val="24"/>
          <w:szCs w:val="24"/>
          <w:lang w:val="lv-LV" w:eastAsia="zh-CN"/>
        </w:rPr>
        <w:t>5.2.2.4.14.</w:t>
      </w:r>
      <w:r w:rsidRPr="006C6C03">
        <w:rPr>
          <w:sz w:val="24"/>
          <w:szCs w:val="24"/>
          <w:lang w:val="lv-LV"/>
        </w:rPr>
        <w:t xml:space="preserve">ja tiek konstatētas patvaļīgas atkāpes no būvprojekta vai ja netiek ievērotas Latvijas Republikas būvnormatīvu prasības, nekavējoties informēt </w:t>
      </w:r>
      <w:r w:rsidRPr="006C6C03">
        <w:rPr>
          <w:kern w:val="3"/>
          <w:sz w:val="24"/>
          <w:szCs w:val="24"/>
          <w:lang w:val="lv-LV" w:eastAsia="zh-CN"/>
        </w:rPr>
        <w:t>PASŪTĪTĀJU</w:t>
      </w:r>
      <w:r w:rsidRPr="006C6C03">
        <w:rPr>
          <w:sz w:val="24"/>
          <w:szCs w:val="24"/>
          <w:lang w:val="lv-LV"/>
        </w:rPr>
        <w:t xml:space="preserve"> un būvuzraugu un visas atkāpes no būvprojekta fiksēt autoruzraudzības žurnālā, kā arī nepieciešamības gadījumā apturēt būvdarbus. Izpildītājam autoruzraudzības žurnālā jāizdara saskaņojuma atzīmi par atkāpēm no būvprojekta, kuras ir saskaņotas ar </w:t>
      </w:r>
      <w:r w:rsidRPr="006C6C03">
        <w:rPr>
          <w:kern w:val="3"/>
          <w:sz w:val="24"/>
          <w:szCs w:val="24"/>
          <w:lang w:val="lv-LV" w:eastAsia="zh-CN"/>
        </w:rPr>
        <w:t>PASŪTĪTĀJU</w:t>
      </w:r>
      <w:r w:rsidRPr="006C6C03">
        <w:rPr>
          <w:sz w:val="24"/>
          <w:szCs w:val="24"/>
          <w:lang w:val="lv-LV"/>
        </w:rPr>
        <w:t xml:space="preserve"> un IZPILDĪTĀJU.</w:t>
      </w:r>
    </w:p>
    <w:p w:rsidR="00015864" w:rsidRPr="00A446BC" w:rsidRDefault="00015864" w:rsidP="00A446BC">
      <w:pPr>
        <w:suppressAutoHyphens/>
        <w:jc w:val="both"/>
        <w:textAlignment w:val="baseline"/>
        <w:rPr>
          <w:kern w:val="3"/>
          <w:sz w:val="24"/>
          <w:szCs w:val="24"/>
          <w:lang w:val="lv-LV" w:eastAsia="zh-CN"/>
        </w:rPr>
      </w:pPr>
      <w:r w:rsidRPr="006C6C03">
        <w:rPr>
          <w:kern w:val="3"/>
          <w:sz w:val="24"/>
          <w:szCs w:val="24"/>
          <w:lang w:val="lv-LV" w:eastAsia="zh-CN"/>
        </w:rPr>
        <w:t>5.2.2.5.</w:t>
      </w:r>
      <w:r w:rsidRPr="006C6C03">
        <w:rPr>
          <w:sz w:val="24"/>
          <w:szCs w:val="24"/>
          <w:lang w:val="lv-LV"/>
        </w:rPr>
        <w:t xml:space="preserve">IZPILDĪTĀJS bez iepriekšējas rakstiskas </w:t>
      </w:r>
      <w:r w:rsidRPr="006C6C03">
        <w:rPr>
          <w:kern w:val="3"/>
          <w:sz w:val="24"/>
          <w:szCs w:val="24"/>
          <w:lang w:val="lv-LV" w:eastAsia="zh-CN"/>
        </w:rPr>
        <w:t>PASŪTĪTĀJA</w:t>
      </w:r>
      <w:r w:rsidRPr="006C6C03">
        <w:rPr>
          <w:sz w:val="24"/>
          <w:szCs w:val="24"/>
          <w:lang w:val="lv-LV"/>
        </w:rPr>
        <w:t xml:space="preserve"> piekrišanas nedrīkst pieņemt lēmumus, kuri ir saistīti ar noteikto būvdarbu apjomu palielināšanu vai samazināšanu, kā arī būvprojektā norādīto būvmateriālu nomaiņu pret ekvivalentiem.</w:t>
      </w:r>
    </w:p>
    <w:p w:rsidR="00015864" w:rsidRPr="006C6C03" w:rsidRDefault="00015864" w:rsidP="00015864">
      <w:pPr>
        <w:pStyle w:val="BodyTextIndent"/>
        <w:spacing w:after="0"/>
        <w:ind w:left="426" w:hanging="426"/>
        <w:jc w:val="both"/>
        <w:rPr>
          <w:b/>
          <w:bCs/>
          <w:sz w:val="24"/>
          <w:szCs w:val="24"/>
          <w:lang w:val="lv-LV"/>
        </w:rPr>
      </w:pPr>
      <w:r w:rsidRPr="006C6C03">
        <w:rPr>
          <w:b/>
          <w:bCs/>
          <w:sz w:val="24"/>
          <w:szCs w:val="24"/>
          <w:lang w:val="lv-LV"/>
        </w:rPr>
        <w:t>5.2.3.attiecībā uz būvdarbiem:</w:t>
      </w:r>
    </w:p>
    <w:p w:rsidR="00015864" w:rsidRPr="006C6C03" w:rsidRDefault="00D72697" w:rsidP="00015864">
      <w:pPr>
        <w:pStyle w:val="BodyTextIndent"/>
        <w:spacing w:after="0"/>
        <w:ind w:left="0"/>
        <w:jc w:val="both"/>
        <w:rPr>
          <w:kern w:val="3"/>
          <w:sz w:val="24"/>
          <w:szCs w:val="24"/>
          <w:lang w:val="lv-LV" w:eastAsia="zh-CN"/>
        </w:rPr>
      </w:pPr>
      <w:r>
        <w:rPr>
          <w:sz w:val="24"/>
          <w:szCs w:val="24"/>
          <w:lang w:val="lv-LV"/>
        </w:rPr>
        <w:t>5.2.3.1.A</w:t>
      </w:r>
      <w:r w:rsidR="00015864" w:rsidRPr="006C6C03">
        <w:rPr>
          <w:sz w:val="24"/>
          <w:szCs w:val="24"/>
          <w:lang w:val="lv-LV"/>
        </w:rPr>
        <w:t>r saviem resursiem kvalitatīvi, atbilstoši spēkā esošajiem Latvijas Republikas normatīvajiem aktiem, līguma nosacījumiem un Līgumā noteiktajā termiņā kvalitatīvi izpilda DARBUS saskaņā ar tehnisko specifikāciju, būvprojektu un līguma nosacījumiem, tai skaitā nodrošina DARBU izpildi ar nepieciešamajiem materiāliem</w:t>
      </w:r>
      <w:r w:rsidR="00015864" w:rsidRPr="006C6C03">
        <w:rPr>
          <w:kern w:val="3"/>
          <w:sz w:val="24"/>
          <w:szCs w:val="24"/>
          <w:lang w:val="lv-LV" w:eastAsia="zh-CN"/>
        </w:rPr>
        <w:t xml:space="preserve"> (būvmateriāliem, būviekārtām un būvizstrādājumiem), nepieciešamās kvalifikācijas darbiniekiem, </w:t>
      </w:r>
      <w:r w:rsidR="00015864" w:rsidRPr="006C6C03">
        <w:rPr>
          <w:sz w:val="24"/>
          <w:szCs w:val="24"/>
          <w:lang w:val="lv-LV"/>
        </w:rPr>
        <w:t>mehānismiem, instrumentiem, transportu u.c. resursiem;</w:t>
      </w:r>
    </w:p>
    <w:p w:rsidR="00015864" w:rsidRPr="006C6C03" w:rsidRDefault="00D72697" w:rsidP="00015864">
      <w:pPr>
        <w:pStyle w:val="BodyTextIndent"/>
        <w:spacing w:after="0"/>
        <w:ind w:left="0"/>
        <w:jc w:val="both"/>
        <w:rPr>
          <w:sz w:val="24"/>
          <w:szCs w:val="24"/>
          <w:lang w:val="lv-LV"/>
        </w:rPr>
      </w:pPr>
      <w:r>
        <w:rPr>
          <w:kern w:val="3"/>
          <w:sz w:val="24"/>
          <w:szCs w:val="24"/>
          <w:lang w:val="lv-LV" w:eastAsia="zh-CN"/>
        </w:rPr>
        <w:t>5.2.3.2.P</w:t>
      </w:r>
      <w:r w:rsidR="00015864" w:rsidRPr="006C6C03">
        <w:rPr>
          <w:kern w:val="3"/>
          <w:sz w:val="24"/>
          <w:szCs w:val="24"/>
          <w:lang w:val="lv-LV" w:eastAsia="zh-CN"/>
        </w:rPr>
        <w:t>irms būvdarbu uzsākšanas jāizstrādā Darba aizsardzības plāns saskaņā ar 2003.gada 25.februāra Ministru kabineta noteikumiem Nr.92 „Darba aizsardzības prasības, veicot būvdarbus”. Pretendentam jāsaņem visas darbu veikšanai nepieciešamās atļaujas;</w:t>
      </w:r>
    </w:p>
    <w:p w:rsidR="00015864" w:rsidRPr="006C6C03" w:rsidRDefault="00015864" w:rsidP="00015864">
      <w:pPr>
        <w:pStyle w:val="BodyTextIndent"/>
        <w:spacing w:after="0"/>
        <w:ind w:left="0"/>
        <w:jc w:val="both"/>
        <w:rPr>
          <w:sz w:val="24"/>
          <w:szCs w:val="24"/>
          <w:lang w:val="lv-LV"/>
        </w:rPr>
      </w:pPr>
      <w:r w:rsidRPr="006C6C03">
        <w:rPr>
          <w:sz w:val="24"/>
          <w:szCs w:val="24"/>
          <w:lang w:val="lv-LV"/>
        </w:rPr>
        <w:t>5.2.3.3.IZPILDĪTĀJS atbild par spēkā esošo drošības tehnikas, darba aizsardzības, ugunsdrošības un citu noteikumu ievērošanu, kas attiecas uz DARBU veikšanu;</w:t>
      </w:r>
    </w:p>
    <w:p w:rsidR="00015864" w:rsidRPr="006C6C03" w:rsidRDefault="00015864" w:rsidP="00015864">
      <w:pPr>
        <w:pStyle w:val="BodyTextIndent"/>
        <w:spacing w:after="0"/>
        <w:ind w:left="0"/>
        <w:jc w:val="both"/>
        <w:rPr>
          <w:sz w:val="24"/>
          <w:szCs w:val="24"/>
          <w:lang w:val="lv-LV"/>
        </w:rPr>
      </w:pPr>
      <w:r w:rsidRPr="006C6C03">
        <w:rPr>
          <w:sz w:val="24"/>
          <w:szCs w:val="24"/>
          <w:lang w:val="lv-LV"/>
        </w:rPr>
        <w:t>5.2.3.4.IZPILDĪTĀJS nodrošina atkritumu apsaimniekošanu tā, lai netiktu apdraudēta cilvēku dzīvība un veselība, kā arī personu manta, un tā nedrīkst negatīvi ietekmēt vidi, DARBU izpildes procesā radītie atkritumi jāsavāc un jāutilizē atsevišķi no sadzīves atkritumiem saskaņā ar spēkā esošo normatīvo aktu nosacījumiem un atbilstoši vides aizsardzības prasībām;</w:t>
      </w:r>
    </w:p>
    <w:p w:rsidR="00015864" w:rsidRPr="006C6C03" w:rsidRDefault="00015864" w:rsidP="00015864">
      <w:pPr>
        <w:pStyle w:val="BodyTextIndent"/>
        <w:spacing w:after="0"/>
        <w:ind w:left="0"/>
        <w:jc w:val="both"/>
        <w:rPr>
          <w:sz w:val="24"/>
          <w:szCs w:val="24"/>
          <w:lang w:val="lv-LV"/>
        </w:rPr>
      </w:pPr>
      <w:r w:rsidRPr="006C6C03">
        <w:rPr>
          <w:sz w:val="24"/>
          <w:szCs w:val="24"/>
          <w:lang w:val="lv-LV"/>
        </w:rPr>
        <w:t>5.2.3.4.IZPILDĪTĀJS apņemas neveikt nekādas darbības, kas tieši vai netieši var radīt zaudējumus PASŪTĪTĀJAM vai kaitēt tā interesēm;</w:t>
      </w:r>
    </w:p>
    <w:p w:rsidR="00015864" w:rsidRPr="006C6C03" w:rsidRDefault="00015864" w:rsidP="00015864">
      <w:pPr>
        <w:pStyle w:val="BodyTextIndent"/>
        <w:spacing w:after="0"/>
        <w:ind w:left="0"/>
        <w:jc w:val="both"/>
        <w:rPr>
          <w:sz w:val="24"/>
          <w:szCs w:val="24"/>
          <w:lang w:val="lv-LV"/>
        </w:rPr>
      </w:pPr>
      <w:r w:rsidRPr="006C6C03">
        <w:rPr>
          <w:sz w:val="24"/>
          <w:szCs w:val="24"/>
          <w:lang w:val="lv-LV"/>
        </w:rPr>
        <w:t>5.2.3.5.IZPILDĪTĀJS garantē izpildīto DARBU un uzstādīto materiālu kvalitāti, drošumu un ekspluatācijas īpašības 60 (sešdesmit) mēnešus no akta par Objekta pieņemšanu ekspluatācijā parakstīšanu dienas;</w:t>
      </w:r>
    </w:p>
    <w:p w:rsidR="00015864" w:rsidRPr="006C6C03" w:rsidRDefault="00015864" w:rsidP="00015864">
      <w:pPr>
        <w:widowControl/>
        <w:overflowPunct/>
        <w:jc w:val="both"/>
        <w:rPr>
          <w:sz w:val="24"/>
          <w:szCs w:val="24"/>
          <w:lang w:val="lv-LV" w:eastAsia="en-US"/>
        </w:rPr>
      </w:pPr>
      <w:r w:rsidRPr="006C6C03">
        <w:rPr>
          <w:sz w:val="24"/>
          <w:szCs w:val="24"/>
          <w:lang w:val="lv-LV"/>
        </w:rPr>
        <w:t xml:space="preserve">5.2.3.6.Garantijas termiņa laikā, kas noteikts līguma 5.2.3.5.apakašpunktā, IZPILDĪTĀJS par saviem līdzekļiem novērš DARBU defektus, kas radušies pēc akta par pieņemšanu ekspluatācijā parakstīšanas. Garantijas termiņā </w:t>
      </w:r>
      <w:r w:rsidRPr="006C6C03">
        <w:rPr>
          <w:sz w:val="24"/>
          <w:szCs w:val="24"/>
          <w:lang w:val="lv-LV" w:eastAsia="en-US"/>
        </w:rPr>
        <w:t>jānodrošina arī šādi pakalpojumi:</w:t>
      </w:r>
    </w:p>
    <w:p w:rsidR="00015864" w:rsidRPr="006C6C03" w:rsidRDefault="00015864" w:rsidP="00015864">
      <w:pPr>
        <w:widowControl/>
        <w:overflowPunct/>
        <w:jc w:val="both"/>
        <w:rPr>
          <w:sz w:val="24"/>
          <w:szCs w:val="24"/>
          <w:lang w:val="lv-LV" w:eastAsia="en-US"/>
        </w:rPr>
      </w:pPr>
      <w:r w:rsidRPr="006C6C03">
        <w:rPr>
          <w:sz w:val="24"/>
          <w:szCs w:val="24"/>
          <w:lang w:val="lv-LV" w:eastAsia="en-US"/>
        </w:rPr>
        <w:t>5.2.3.6.1.visā garantijas termiņa laikā ir jānodrošina vadības uzraudzības un diagnostikas pakalpojumi, lai palīdzētu PASŪTĪTĀJAM darbības un traucējumu novēršanu. Attālinātās uzraudzības un diagnostikas iekārtas jāietver piedāvājumā. Nepieciešamības gadījumā nodrošina speciālista atbraukšanu 6 h laikā.</w:t>
      </w:r>
    </w:p>
    <w:p w:rsidR="00015864" w:rsidRPr="006C6C03" w:rsidRDefault="00015864" w:rsidP="00015864">
      <w:pPr>
        <w:pStyle w:val="BodyTextIndent"/>
        <w:spacing w:after="0"/>
        <w:ind w:left="0"/>
        <w:jc w:val="both"/>
        <w:rPr>
          <w:sz w:val="24"/>
          <w:szCs w:val="24"/>
          <w:lang w:val="lv-LV"/>
        </w:rPr>
      </w:pPr>
      <w:r w:rsidRPr="006C6C03">
        <w:rPr>
          <w:sz w:val="24"/>
          <w:szCs w:val="24"/>
          <w:lang w:val="lv-LV"/>
        </w:rPr>
        <w:t>5.2.3.7.Ja PASŪTĪTĀJS garantijas laikā konstatē bojājumus, par to tiek paziņots IZPILDĪTĀJAM, norādot vietu un laiku, kad IZPILDĪTĀJAM jāierodas uz defektu aktu sastādīšanu. PASŪTĪTĀJA noteiktais termiņš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stundu laikā);</w:t>
      </w:r>
    </w:p>
    <w:p w:rsidR="00015864" w:rsidRPr="006C6C03" w:rsidRDefault="00015864" w:rsidP="00015864">
      <w:pPr>
        <w:pStyle w:val="BodyTextIndent"/>
        <w:spacing w:after="0"/>
        <w:ind w:left="0"/>
        <w:jc w:val="both"/>
        <w:rPr>
          <w:sz w:val="24"/>
          <w:szCs w:val="24"/>
          <w:lang w:val="lv-LV"/>
        </w:rPr>
      </w:pPr>
      <w:r w:rsidRPr="006C6C03">
        <w:rPr>
          <w:sz w:val="24"/>
          <w:szCs w:val="24"/>
          <w:lang w:val="lv-LV"/>
        </w:rPr>
        <w:t xml:space="preserve">5.2.3.8.Norādītajā termiņā tiek sastādīts defektu akts. Gadījumā, ja IZPILDĪTĀJS neierodas uz </w:t>
      </w:r>
      <w:r w:rsidRPr="006C6C03">
        <w:rPr>
          <w:sz w:val="24"/>
          <w:szCs w:val="24"/>
          <w:lang w:val="lv-LV"/>
        </w:rPr>
        <w:lastRenderedPageBreak/>
        <w:t>defektu akta sastādīšanu, PASŪTĪTĀJS ir tiesīgs sastādīt aktu vienpusēji, un tas ir saistošs arī IZPILDĪTĀJAM. Par akta sastādīšanu tiek paziņots IZPILDĪTĀJAM, norādot arī vietu un laiku, kad akts sastādīts</w:t>
      </w:r>
    </w:p>
    <w:p w:rsidR="00015864" w:rsidRPr="006C6C03" w:rsidRDefault="00015864" w:rsidP="00015864">
      <w:pPr>
        <w:pStyle w:val="BodyTextIndent"/>
        <w:spacing w:after="0"/>
        <w:ind w:left="0"/>
        <w:jc w:val="both"/>
        <w:rPr>
          <w:sz w:val="24"/>
          <w:szCs w:val="24"/>
          <w:lang w:val="lv-LV"/>
        </w:rPr>
      </w:pPr>
      <w:r w:rsidRPr="006C6C03">
        <w:rPr>
          <w:sz w:val="24"/>
          <w:szCs w:val="24"/>
          <w:lang w:val="lv-LV"/>
        </w:rPr>
        <w:t>5.2.3.9.IZPILDĪTĀJS apņemas sniegt PASŪTĪTĀJAM nepieciešamo informāciju tā norādītajā termiņā;</w:t>
      </w:r>
    </w:p>
    <w:p w:rsidR="00015864" w:rsidRPr="006C6C03" w:rsidRDefault="00015864" w:rsidP="00015864">
      <w:pPr>
        <w:pStyle w:val="BodyTextIndent"/>
        <w:spacing w:after="0"/>
        <w:ind w:left="0"/>
        <w:jc w:val="both"/>
        <w:rPr>
          <w:sz w:val="24"/>
          <w:szCs w:val="24"/>
          <w:lang w:val="lv-LV"/>
        </w:rPr>
      </w:pPr>
      <w:r w:rsidRPr="006C6C03">
        <w:rPr>
          <w:sz w:val="24"/>
          <w:szCs w:val="24"/>
          <w:lang w:val="lv-LV"/>
        </w:rPr>
        <w:t>5.2.3.10.IZPILDĪTĀJS ir atbildīgs par apakšuzņēmēju darba kvalitāti un izpildes termiņiem, ja DARBU izpildē tiek piesaistīti apakšuzņēmēji;</w:t>
      </w:r>
    </w:p>
    <w:p w:rsidR="00015864" w:rsidRPr="006C6C03" w:rsidRDefault="00015864" w:rsidP="00015864">
      <w:pPr>
        <w:pStyle w:val="BodyTextIndent"/>
        <w:spacing w:after="0"/>
        <w:ind w:left="0"/>
        <w:jc w:val="both"/>
        <w:rPr>
          <w:sz w:val="24"/>
          <w:szCs w:val="24"/>
          <w:lang w:val="lv-LV"/>
        </w:rPr>
      </w:pPr>
      <w:r w:rsidRPr="006C6C03">
        <w:rPr>
          <w:sz w:val="24"/>
          <w:szCs w:val="24"/>
          <w:lang w:val="lv-LV"/>
        </w:rPr>
        <w:t xml:space="preserve">5.2.3.12.Nodrošināt Būvdarbu vadītāju klātbūtni objektā vismaz </w:t>
      </w:r>
      <w:r w:rsidRPr="00A446BC">
        <w:rPr>
          <w:sz w:val="24"/>
          <w:szCs w:val="24"/>
          <w:lang w:val="lv-LV"/>
        </w:rPr>
        <w:t>32 stundas</w:t>
      </w:r>
      <w:r w:rsidRPr="006C6C03">
        <w:rPr>
          <w:sz w:val="24"/>
          <w:szCs w:val="24"/>
          <w:lang w:val="lv-LV"/>
        </w:rPr>
        <w:t xml:space="preserve"> nedēļā;</w:t>
      </w:r>
    </w:p>
    <w:p w:rsidR="00015864" w:rsidRPr="006C6C03" w:rsidRDefault="00015864" w:rsidP="00015864">
      <w:pPr>
        <w:pStyle w:val="BodyTextIndent"/>
        <w:widowControl/>
        <w:tabs>
          <w:tab w:val="num" w:pos="720"/>
        </w:tabs>
        <w:overflowPunct/>
        <w:autoSpaceDE/>
        <w:adjustRightInd/>
        <w:spacing w:after="0"/>
        <w:ind w:left="0"/>
        <w:jc w:val="both"/>
        <w:rPr>
          <w:sz w:val="24"/>
          <w:szCs w:val="24"/>
          <w:lang w:val="lv-LV"/>
        </w:rPr>
      </w:pPr>
      <w:r w:rsidRPr="006C6C03">
        <w:rPr>
          <w:sz w:val="24"/>
          <w:szCs w:val="24"/>
          <w:lang w:val="lv-LV"/>
        </w:rPr>
        <w:t xml:space="preserve">5.2.3.13.Līdz objekta nodošanai ekspluatācijā IZPILDĪTĀJAM jāiesniedz PASŪTĪTĀJAM izpildshēmas: </w:t>
      </w:r>
      <w:r w:rsidRPr="006C6C03">
        <w:rPr>
          <w:kern w:val="3"/>
          <w:sz w:val="24"/>
          <w:szCs w:val="24"/>
          <w:lang w:val="lv-LV" w:eastAsia="zh-CN"/>
        </w:rPr>
        <w:t xml:space="preserve">inženiertīklu izpildmērījumi, ja projektēti un izbūvēti ārējie inženiertīkli un cita veida būvju, tai skaitā ēku, kas saistītas ar objekta izbūvi, izpildmērījumi (inženierkomunikāciju izpildshēma – pazemes inženierkomunikāciju - horizontālās un vertikālās piesaistes plāni atbilstoši mēroga M 1:500 precizitātes prasībām, kurā ir uzrādīti pazemes inženierkomunikācijas raksturojošie lielumi un kuru izpildījusi mērniecībā licencēta persona), kas pirms tam iesniegti Kandavas novada Būvvaldei izdrukātā veidā ar saskaņojumiem un </w:t>
      </w:r>
      <w:r w:rsidR="00EE4435" w:rsidRPr="006C6C03">
        <w:rPr>
          <w:kern w:val="3"/>
          <w:sz w:val="24"/>
          <w:szCs w:val="24"/>
          <w:lang w:val="lv-LV" w:eastAsia="zh-CN"/>
        </w:rPr>
        <w:t>elektroniskā datu nesējā;</w:t>
      </w:r>
    </w:p>
    <w:p w:rsidR="00A446BC" w:rsidRPr="006C6C03" w:rsidRDefault="00015864" w:rsidP="00015864">
      <w:pPr>
        <w:pStyle w:val="BodyTextIndent"/>
        <w:widowControl/>
        <w:tabs>
          <w:tab w:val="num" w:pos="720"/>
        </w:tabs>
        <w:overflowPunct/>
        <w:autoSpaceDE/>
        <w:adjustRightInd/>
        <w:spacing w:after="0"/>
        <w:ind w:left="0"/>
        <w:jc w:val="both"/>
        <w:rPr>
          <w:sz w:val="24"/>
          <w:szCs w:val="24"/>
          <w:lang w:val="lv-LV"/>
        </w:rPr>
      </w:pPr>
      <w:r w:rsidRPr="006C6C03">
        <w:rPr>
          <w:sz w:val="24"/>
          <w:szCs w:val="24"/>
          <w:lang w:val="lv-LV"/>
        </w:rPr>
        <w:t>5.2.3.14.</w:t>
      </w:r>
      <w:r w:rsidRPr="00A446BC">
        <w:rPr>
          <w:sz w:val="24"/>
          <w:szCs w:val="24"/>
          <w:lang w:val="lv-LV"/>
        </w:rPr>
        <w:t>IZPILDĪTĀJAM pirms būvdarbu uzsākšanas jāiesniedz Kandavas novada Būvvaldē PASŪTĪTĀJAM būvniecības civiltiesiskās atbildības apdrošināšanas polises un būvniecības visu risku apdrošināšanas polises apliecinātas kopijas</w:t>
      </w:r>
      <w:r w:rsidR="00A446BC" w:rsidRPr="00A446BC">
        <w:rPr>
          <w:sz w:val="24"/>
          <w:szCs w:val="24"/>
          <w:lang w:val="lv-LV"/>
        </w:rPr>
        <w:t>.</w:t>
      </w:r>
    </w:p>
    <w:p w:rsidR="00A446BC" w:rsidRDefault="00015864" w:rsidP="00015864">
      <w:pPr>
        <w:pStyle w:val="BodyTextIndent"/>
        <w:widowControl/>
        <w:tabs>
          <w:tab w:val="num" w:pos="720"/>
        </w:tabs>
        <w:overflowPunct/>
        <w:autoSpaceDE/>
        <w:adjustRightInd/>
        <w:spacing w:after="0"/>
        <w:ind w:left="0"/>
        <w:jc w:val="both"/>
        <w:rPr>
          <w:kern w:val="3"/>
          <w:sz w:val="24"/>
          <w:szCs w:val="24"/>
          <w:lang w:val="lv-LV" w:eastAsia="zh-CN"/>
        </w:rPr>
      </w:pPr>
      <w:r w:rsidRPr="006C6C03">
        <w:rPr>
          <w:sz w:val="24"/>
          <w:szCs w:val="24"/>
          <w:lang w:val="lv-LV"/>
        </w:rPr>
        <w:t>5.2.3.15.</w:t>
      </w:r>
      <w:r w:rsidRPr="006C6C03">
        <w:rPr>
          <w:kern w:val="3"/>
          <w:sz w:val="24"/>
          <w:szCs w:val="24"/>
          <w:lang w:val="lv-LV" w:eastAsia="zh-CN"/>
        </w:rPr>
        <w:t xml:space="preserve">IZPILDĪTĀJAM par </w:t>
      </w:r>
      <w:r w:rsidR="00A446BC">
        <w:rPr>
          <w:kern w:val="3"/>
          <w:sz w:val="24"/>
          <w:szCs w:val="24"/>
          <w:lang w:val="lv-LV" w:eastAsia="zh-CN"/>
        </w:rPr>
        <w:t>5</w:t>
      </w:r>
      <w:r w:rsidRPr="006C6C03">
        <w:rPr>
          <w:kern w:val="3"/>
          <w:sz w:val="24"/>
          <w:szCs w:val="24"/>
          <w:lang w:val="lv-LV" w:eastAsia="zh-CN"/>
        </w:rPr>
        <w:t xml:space="preserve"> % (</w:t>
      </w:r>
      <w:r w:rsidR="00A446BC">
        <w:rPr>
          <w:kern w:val="3"/>
          <w:sz w:val="24"/>
          <w:szCs w:val="24"/>
          <w:lang w:val="lv-LV" w:eastAsia="zh-CN"/>
        </w:rPr>
        <w:t>pieci</w:t>
      </w:r>
      <w:r w:rsidR="00CB5F18" w:rsidRPr="006C6C03">
        <w:rPr>
          <w:kern w:val="3"/>
          <w:sz w:val="24"/>
          <w:szCs w:val="24"/>
          <w:lang w:val="lv-LV" w:eastAsia="zh-CN"/>
        </w:rPr>
        <w:t xml:space="preserve"> procenti</w:t>
      </w:r>
      <w:r w:rsidRPr="006C6C03">
        <w:rPr>
          <w:kern w:val="3"/>
          <w:sz w:val="24"/>
          <w:szCs w:val="24"/>
          <w:lang w:val="lv-LV" w:eastAsia="zh-CN"/>
        </w:rPr>
        <w:t xml:space="preserve">) no Līguma 2.1. punktā minētās LĪGUMCENAS 5 (piecu) darba dienu laikā pēc Objektu pieņemšanas ekspluatācijā jāiesniedz </w:t>
      </w:r>
      <w:r w:rsidRPr="006C6C03">
        <w:rPr>
          <w:sz w:val="24"/>
          <w:szCs w:val="24"/>
          <w:lang w:val="lv-LV"/>
        </w:rPr>
        <w:t>PASŪTĪTĀJAM</w:t>
      </w:r>
      <w:r w:rsidRPr="006C6C03">
        <w:rPr>
          <w:kern w:val="3"/>
          <w:sz w:val="24"/>
          <w:szCs w:val="24"/>
          <w:lang w:val="lv-LV" w:eastAsia="zh-CN"/>
        </w:rPr>
        <w:t xml:space="preserve"> bankas </w:t>
      </w:r>
      <w:r w:rsidR="00A446BC">
        <w:rPr>
          <w:kern w:val="3"/>
          <w:sz w:val="24"/>
          <w:szCs w:val="24"/>
          <w:lang w:val="lv-LV" w:eastAsia="zh-CN"/>
        </w:rPr>
        <w:t xml:space="preserve">vai apdrošināšanas sabiedrības </w:t>
      </w:r>
      <w:r w:rsidRPr="006C6C03">
        <w:rPr>
          <w:kern w:val="3"/>
          <w:sz w:val="24"/>
          <w:szCs w:val="24"/>
          <w:lang w:val="lv-LV" w:eastAsia="zh-CN"/>
        </w:rPr>
        <w:t>garantijas nodrošinājumu, kas ir derīgs uz visu garantijas termiņu</w:t>
      </w:r>
      <w:r w:rsidR="00CB5F18" w:rsidRPr="006C6C03">
        <w:rPr>
          <w:kern w:val="3"/>
          <w:sz w:val="24"/>
          <w:szCs w:val="24"/>
          <w:lang w:val="lv-LV" w:eastAsia="zh-CN"/>
        </w:rPr>
        <w:t xml:space="preserve">; </w:t>
      </w:r>
    </w:p>
    <w:p w:rsidR="00015864" w:rsidRDefault="00CB5F18" w:rsidP="00015864">
      <w:pPr>
        <w:pStyle w:val="BodyTextIndent"/>
        <w:widowControl/>
        <w:tabs>
          <w:tab w:val="num" w:pos="720"/>
        </w:tabs>
        <w:overflowPunct/>
        <w:autoSpaceDE/>
        <w:adjustRightInd/>
        <w:spacing w:after="0"/>
        <w:ind w:left="0"/>
        <w:jc w:val="both"/>
        <w:rPr>
          <w:kern w:val="3"/>
          <w:sz w:val="24"/>
          <w:szCs w:val="24"/>
          <w:lang w:val="lv-LV" w:eastAsia="zh-CN"/>
        </w:rPr>
      </w:pPr>
      <w:r w:rsidRPr="006C6C03">
        <w:rPr>
          <w:kern w:val="3"/>
          <w:sz w:val="24"/>
          <w:szCs w:val="24"/>
          <w:lang w:val="lv-LV" w:eastAsia="zh-CN"/>
        </w:rPr>
        <w:t>5.2.3.</w:t>
      </w:r>
      <w:r w:rsidR="002C0847" w:rsidRPr="006C6C03">
        <w:rPr>
          <w:kern w:val="3"/>
          <w:sz w:val="24"/>
          <w:szCs w:val="24"/>
          <w:lang w:val="lv-LV" w:eastAsia="zh-CN"/>
        </w:rPr>
        <w:t>16</w:t>
      </w:r>
      <w:r w:rsidR="00D72697">
        <w:rPr>
          <w:kern w:val="3"/>
          <w:sz w:val="24"/>
          <w:szCs w:val="24"/>
          <w:lang w:val="lv-LV" w:eastAsia="zh-CN"/>
        </w:rPr>
        <w:t>.</w:t>
      </w:r>
      <w:r w:rsidR="00015864" w:rsidRPr="006C6C03">
        <w:rPr>
          <w:sz w:val="24"/>
          <w:szCs w:val="24"/>
          <w:lang w:val="lv-LV"/>
        </w:rPr>
        <w:t>PASŪTĪTĀJS pilnvaro IZPILDĪTĀJU, lai kārtotu normatīvajos aktos nepieciešamās PASŪTĪTĀJA atļaujas, kas nepieciešamas būvdarbu uzsākšanai un Darbu nodošanai ekspluatācijā. Visas izmaksas, lai saņemtu atļaujas, sedz IZPILDĪTĀJS</w:t>
      </w:r>
      <w:r w:rsidR="00015864" w:rsidRPr="006C6C03">
        <w:rPr>
          <w:kern w:val="3"/>
          <w:sz w:val="24"/>
          <w:szCs w:val="24"/>
          <w:lang w:val="lv-LV" w:eastAsia="zh-CN"/>
        </w:rPr>
        <w:t>;</w:t>
      </w:r>
    </w:p>
    <w:p w:rsidR="00015864" w:rsidRPr="006C6C03" w:rsidRDefault="00015864" w:rsidP="00015864">
      <w:pPr>
        <w:pStyle w:val="BodyTextIndent"/>
        <w:spacing w:after="0"/>
        <w:ind w:left="0"/>
        <w:jc w:val="both"/>
        <w:rPr>
          <w:kern w:val="3"/>
          <w:sz w:val="24"/>
          <w:szCs w:val="24"/>
          <w:lang w:val="lv-LV" w:eastAsia="zh-CN"/>
        </w:rPr>
      </w:pPr>
      <w:r w:rsidRPr="006C6C03">
        <w:rPr>
          <w:sz w:val="24"/>
          <w:szCs w:val="24"/>
          <w:lang w:val="lv-LV"/>
        </w:rPr>
        <w:t>5.3.</w:t>
      </w:r>
      <w:r w:rsidRPr="006C6C03">
        <w:rPr>
          <w:kern w:val="3"/>
          <w:sz w:val="24"/>
          <w:szCs w:val="24"/>
          <w:lang w:val="lv-LV" w:eastAsia="zh-CN"/>
        </w:rPr>
        <w:t xml:space="preserve"> Būvdarbu vadītājam, autoruzraugam un citiem iesaistītajiem speciālistiem no IZPILDĪTĀJA puses pēc PASŪTĪTĀJA pieprasījuma obligāti jāpiedalās iknedēļas būvsapulcēs.</w:t>
      </w:r>
    </w:p>
    <w:p w:rsidR="00015864" w:rsidRPr="006C6C03" w:rsidRDefault="00015864" w:rsidP="00015864">
      <w:pPr>
        <w:pStyle w:val="BodyTextIndent"/>
        <w:spacing w:after="0"/>
        <w:ind w:left="0"/>
        <w:jc w:val="both"/>
        <w:rPr>
          <w:sz w:val="24"/>
          <w:szCs w:val="24"/>
          <w:lang w:val="lv-LV"/>
        </w:rPr>
      </w:pPr>
      <w:r w:rsidRPr="006C6C03">
        <w:rPr>
          <w:kern w:val="3"/>
          <w:sz w:val="24"/>
          <w:szCs w:val="24"/>
          <w:lang w:val="lv-LV" w:eastAsia="zh-CN"/>
        </w:rPr>
        <w:t>5.4. Izmaksu izcenojumos IZPILDĪTĀJAM ir jāietver nevajadzīgais materiāls (to nosaka PASŪTĪTĀJS) un būvgružu aizvākšana no objekta un to utilizācija atbilstoši spēkā esošajiem normatīvajiem aktiem.</w:t>
      </w:r>
    </w:p>
    <w:p w:rsidR="00015864" w:rsidRPr="006C6C03" w:rsidRDefault="00015864" w:rsidP="00015864">
      <w:pPr>
        <w:pStyle w:val="BodyTextIndent"/>
        <w:spacing w:after="0"/>
        <w:ind w:left="0"/>
        <w:jc w:val="both"/>
        <w:rPr>
          <w:sz w:val="24"/>
          <w:szCs w:val="24"/>
          <w:lang w:val="lv-LV"/>
        </w:rPr>
      </w:pPr>
      <w:r w:rsidRPr="006C6C03">
        <w:rPr>
          <w:sz w:val="24"/>
          <w:szCs w:val="24"/>
          <w:lang w:val="lv-LV"/>
        </w:rPr>
        <w:t>5.5.Līdzēji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015864" w:rsidRPr="006C6C03" w:rsidRDefault="00015864" w:rsidP="00015864">
      <w:pPr>
        <w:pStyle w:val="BodyTextIndent"/>
        <w:spacing w:after="0"/>
        <w:ind w:left="0"/>
        <w:jc w:val="both"/>
        <w:rPr>
          <w:kern w:val="3"/>
          <w:sz w:val="24"/>
          <w:szCs w:val="24"/>
          <w:lang w:val="lv-LV" w:eastAsia="zh-CN"/>
        </w:rPr>
      </w:pPr>
      <w:r w:rsidRPr="006C6C03">
        <w:rPr>
          <w:sz w:val="24"/>
          <w:szCs w:val="24"/>
          <w:lang w:val="lv-LV"/>
        </w:rPr>
        <w:t>5.6.</w:t>
      </w:r>
      <w:r w:rsidRPr="006C6C03">
        <w:rPr>
          <w:kern w:val="3"/>
          <w:sz w:val="24"/>
          <w:szCs w:val="24"/>
          <w:lang w:val="lv-LV" w:eastAsia="zh-CN"/>
        </w:rPr>
        <w:t>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p>
    <w:p w:rsidR="00015864" w:rsidRPr="006C6C03" w:rsidRDefault="00015864" w:rsidP="00015864">
      <w:pPr>
        <w:pStyle w:val="BodyTextIndent"/>
        <w:spacing w:after="0"/>
        <w:ind w:left="0"/>
        <w:jc w:val="both"/>
        <w:rPr>
          <w:kern w:val="3"/>
          <w:sz w:val="24"/>
          <w:szCs w:val="24"/>
          <w:lang w:val="lv-LV" w:eastAsia="zh-CN"/>
        </w:rPr>
      </w:pPr>
      <w:r w:rsidRPr="006C6C03">
        <w:rPr>
          <w:sz w:val="24"/>
          <w:szCs w:val="24"/>
          <w:lang w:val="lv-LV"/>
        </w:rPr>
        <w:t>5.</w:t>
      </w:r>
      <w:r w:rsidRPr="006C6C03">
        <w:rPr>
          <w:kern w:val="3"/>
          <w:sz w:val="24"/>
          <w:szCs w:val="24"/>
          <w:lang w:val="lv-LV" w:eastAsia="zh-CN"/>
        </w:rPr>
        <w:t>7.Līdzēji vienojas, ka gadījumā, ja IZPILDĪTĀJA norādītie un Darbu izpildē iesaistītie speciālisti neierodas Objektā šajā Līgumā un nepieciešamības gadījumā arī PASŪTĪTĀJA noteiktajā termiņā, tad IZPILDĪTĀJS maksā PASŪTĪTĀJAM EUR 50,- (bez PVN) par katru šādu gadījumu saskaņā ar PASŪTĪTĀJA piestādīto rēķinu, rēķinā norādītajā termiņā. Ja IZPILDĪTĀJS neveic šajā Līguma punktā noteiktā rēķina samaksu noteiktajā termiņā, tad tas tiek apmaksāts no Līguma nodrošinājuma.</w:t>
      </w:r>
    </w:p>
    <w:p w:rsidR="00015864" w:rsidRPr="006C6C03" w:rsidRDefault="00015864" w:rsidP="00015864">
      <w:pPr>
        <w:pStyle w:val="BodyTextIndent"/>
        <w:spacing w:after="0"/>
        <w:ind w:left="0"/>
        <w:jc w:val="both"/>
        <w:rPr>
          <w:kern w:val="3"/>
          <w:sz w:val="24"/>
          <w:szCs w:val="24"/>
          <w:lang w:val="lv-LV" w:eastAsia="zh-CN"/>
        </w:rPr>
      </w:pPr>
      <w:r w:rsidRPr="006C6C03">
        <w:rPr>
          <w:sz w:val="24"/>
          <w:szCs w:val="24"/>
          <w:lang w:val="lv-LV"/>
        </w:rPr>
        <w:t>5.</w:t>
      </w:r>
      <w:r w:rsidRPr="006C6C03">
        <w:rPr>
          <w:kern w:val="3"/>
          <w:sz w:val="24"/>
          <w:szCs w:val="24"/>
          <w:lang w:val="lv-LV" w:eastAsia="zh-CN"/>
        </w:rPr>
        <w:t>8.IZPILDĪTĀJS apņemas nodrošināt, ka būvsapulcēs obligāti piedalīsies būvprojekta vadītājs un būvdarbu vadītājs.</w:t>
      </w:r>
    </w:p>
    <w:p w:rsidR="000F1105" w:rsidRPr="006C6C03" w:rsidRDefault="000F1105" w:rsidP="00015864">
      <w:pPr>
        <w:pStyle w:val="BodyTextIndent"/>
        <w:spacing w:after="0"/>
        <w:ind w:left="426" w:hanging="426"/>
        <w:jc w:val="both"/>
        <w:rPr>
          <w:kern w:val="3"/>
          <w:sz w:val="24"/>
          <w:szCs w:val="24"/>
          <w:lang w:val="lv-LV" w:eastAsia="zh-CN"/>
        </w:rPr>
      </w:pPr>
    </w:p>
    <w:p w:rsidR="00015864" w:rsidRPr="006C6C03" w:rsidRDefault="00015864" w:rsidP="000F1105">
      <w:pPr>
        <w:pStyle w:val="ListParagraph1"/>
        <w:numPr>
          <w:ilvl w:val="0"/>
          <w:numId w:val="27"/>
        </w:numPr>
        <w:tabs>
          <w:tab w:val="left" w:pos="0"/>
        </w:tabs>
        <w:spacing w:after="120"/>
        <w:jc w:val="center"/>
        <w:rPr>
          <w:b/>
          <w:bCs/>
          <w:lang w:val="lv-LV"/>
        </w:rPr>
      </w:pPr>
      <w:r w:rsidRPr="006C6C03">
        <w:rPr>
          <w:b/>
          <w:bCs/>
          <w:lang w:val="lv-LV"/>
        </w:rPr>
        <w:t>Līguma izpildes nodrošinājums</w:t>
      </w:r>
    </w:p>
    <w:p w:rsidR="00015864" w:rsidRPr="006C6C03" w:rsidRDefault="00D72697" w:rsidP="000F1105">
      <w:pPr>
        <w:widowControl/>
        <w:tabs>
          <w:tab w:val="left" w:pos="0"/>
        </w:tabs>
        <w:overflowPunct/>
        <w:autoSpaceDE/>
        <w:adjustRightInd/>
        <w:spacing w:after="120"/>
        <w:jc w:val="both"/>
        <w:rPr>
          <w:b/>
          <w:bCs/>
          <w:sz w:val="24"/>
          <w:szCs w:val="24"/>
          <w:lang w:val="lv-LV"/>
        </w:rPr>
      </w:pPr>
      <w:r>
        <w:rPr>
          <w:sz w:val="24"/>
          <w:szCs w:val="24"/>
          <w:lang w:val="lv-LV"/>
        </w:rPr>
        <w:t>6.1.</w:t>
      </w:r>
      <w:r w:rsidR="00015864" w:rsidRPr="006C6C03">
        <w:rPr>
          <w:sz w:val="24"/>
          <w:szCs w:val="24"/>
          <w:lang w:val="lv-LV"/>
        </w:rPr>
        <w:t xml:space="preserve">IZPILDĪTĀJAM pirms DARBU uzsākšanas ir jāiesniedz PASŪTĪTĀJAM Līguma izpildes </w:t>
      </w:r>
      <w:r w:rsidR="002C0847" w:rsidRPr="006C6C03">
        <w:rPr>
          <w:sz w:val="24"/>
          <w:szCs w:val="24"/>
          <w:lang w:val="lv-LV"/>
        </w:rPr>
        <w:t>galvojums</w:t>
      </w:r>
      <w:r w:rsidR="00015864" w:rsidRPr="006C6C03">
        <w:rPr>
          <w:sz w:val="24"/>
          <w:szCs w:val="24"/>
          <w:lang w:val="lv-LV"/>
        </w:rPr>
        <w:t xml:space="preserve"> 10% apmērā no LĪGUMCENAS par labu PASŪTĪTĀJAM. Līguma izpildes nodrošinājumam </w:t>
      </w:r>
      <w:r w:rsidR="00931A85">
        <w:rPr>
          <w:sz w:val="24"/>
          <w:szCs w:val="24"/>
          <w:lang w:val="lv-LV"/>
        </w:rPr>
        <w:t>ir jābūt bankas galvojuma formā</w:t>
      </w:r>
      <w:r w:rsidR="00015864" w:rsidRPr="006C6C03">
        <w:rPr>
          <w:sz w:val="24"/>
          <w:szCs w:val="24"/>
          <w:lang w:val="lv-LV"/>
        </w:rPr>
        <w:t xml:space="preserve">. Līguma izpildes nodrošinājumam ir jābūt </w:t>
      </w:r>
      <w:r w:rsidR="00015864" w:rsidRPr="006C6C03">
        <w:rPr>
          <w:sz w:val="24"/>
          <w:szCs w:val="24"/>
          <w:lang w:val="lv-LV"/>
        </w:rPr>
        <w:lastRenderedPageBreak/>
        <w:t>iepriekš saskaņotam ar PASŪTĪTĀJU un jāsatur garantētāja saistība segt līgumsodu, nokavējuma procentus un PASŪTĪTĀJAM nodarītos zaudējumus.</w:t>
      </w:r>
    </w:p>
    <w:p w:rsidR="00015864" w:rsidRPr="006C6C03" w:rsidRDefault="00D72697" w:rsidP="00015864">
      <w:pPr>
        <w:widowControl/>
        <w:tabs>
          <w:tab w:val="left" w:pos="0"/>
        </w:tabs>
        <w:overflowPunct/>
        <w:autoSpaceDE/>
        <w:adjustRightInd/>
        <w:spacing w:after="120"/>
        <w:jc w:val="both"/>
        <w:rPr>
          <w:b/>
          <w:bCs/>
          <w:sz w:val="24"/>
          <w:szCs w:val="24"/>
          <w:lang w:val="lv-LV"/>
        </w:rPr>
      </w:pPr>
      <w:r>
        <w:rPr>
          <w:sz w:val="24"/>
          <w:szCs w:val="24"/>
          <w:lang w:val="lv-LV"/>
        </w:rPr>
        <w:t>6.2.</w:t>
      </w:r>
      <w:r w:rsidR="00015864" w:rsidRPr="006C6C03">
        <w:rPr>
          <w:sz w:val="24"/>
          <w:szCs w:val="24"/>
          <w:lang w:val="lv-LV"/>
        </w:rPr>
        <w:t xml:space="preserve">Līguma izpildes nodrošinājums stājas spēkā ar tā iesniegšanas brīdi un paliek spēkā akta pa Objekta pieņemšanu ekspluatācijā parakstīšanai. </w:t>
      </w:r>
    </w:p>
    <w:p w:rsidR="00644D80" w:rsidRPr="006C6C03" w:rsidRDefault="00644D80" w:rsidP="00015864">
      <w:pPr>
        <w:pStyle w:val="BodyTextIndent"/>
        <w:spacing w:after="0"/>
        <w:ind w:left="426" w:hanging="426"/>
        <w:jc w:val="both"/>
        <w:rPr>
          <w:sz w:val="24"/>
          <w:szCs w:val="24"/>
          <w:lang w:val="lv-LV"/>
        </w:rPr>
      </w:pPr>
    </w:p>
    <w:p w:rsidR="00015864" w:rsidRPr="00644D80" w:rsidRDefault="00015864" w:rsidP="00644D80">
      <w:pPr>
        <w:pStyle w:val="BodyTextIndent"/>
        <w:widowControl/>
        <w:overflowPunct/>
        <w:autoSpaceDE/>
        <w:adjustRightInd/>
        <w:spacing w:after="0"/>
        <w:ind w:left="360"/>
        <w:jc w:val="center"/>
        <w:rPr>
          <w:b/>
          <w:bCs/>
          <w:sz w:val="24"/>
          <w:szCs w:val="24"/>
          <w:lang w:val="lv-LV"/>
        </w:rPr>
      </w:pPr>
      <w:r w:rsidRPr="006C6C03">
        <w:rPr>
          <w:b/>
          <w:bCs/>
          <w:sz w:val="24"/>
          <w:szCs w:val="24"/>
          <w:lang w:val="lv-LV"/>
        </w:rPr>
        <w:t>7</w:t>
      </w:r>
      <w:r w:rsidR="00644D80">
        <w:rPr>
          <w:b/>
          <w:bCs/>
          <w:sz w:val="24"/>
          <w:szCs w:val="24"/>
          <w:lang w:val="lv-LV"/>
        </w:rPr>
        <w:t>. Apdrošināšana</w:t>
      </w:r>
    </w:p>
    <w:p w:rsidR="00015864" w:rsidRPr="006C6C03" w:rsidRDefault="00D72697" w:rsidP="00015864">
      <w:pPr>
        <w:pStyle w:val="BodyTextIndent"/>
        <w:widowControl/>
        <w:tabs>
          <w:tab w:val="num" w:pos="720"/>
        </w:tabs>
        <w:overflowPunct/>
        <w:autoSpaceDE/>
        <w:adjustRightInd/>
        <w:spacing w:after="0"/>
        <w:ind w:left="0"/>
        <w:jc w:val="both"/>
        <w:rPr>
          <w:sz w:val="24"/>
          <w:szCs w:val="24"/>
          <w:lang w:val="lv-LV"/>
        </w:rPr>
      </w:pPr>
      <w:r>
        <w:rPr>
          <w:sz w:val="24"/>
          <w:szCs w:val="24"/>
          <w:lang w:val="lv-LV"/>
        </w:rPr>
        <w:t>7.1.</w:t>
      </w:r>
      <w:r w:rsidR="00015864" w:rsidRPr="006C6C03">
        <w:rPr>
          <w:sz w:val="24"/>
          <w:szCs w:val="24"/>
          <w:lang w:val="lv-LV"/>
        </w:rPr>
        <w:t>Izpildītājam, 7 (septiņu) kalendāro dienu laikā pēc Līguma parakstīšanas jāiesniedz Pasūtītājam būvspeciālista, kas veiks atbildīgā autoruzrauga pienākumus, un citu DARBU izpildē iesaistīto speciālistu, vai Izpildītāja, kas nodarbina konkrēto būvspeciālistu, apdrošināšanas līguma apliecināta kopija un maksājuma apliecinoša dokumenta kopija. Minētais līgums jāuztur spēkā visu būvdarbu un garantijas laiku un tam jāatbilst 2014.gada 19.augusta Ministru ka</w:t>
      </w:r>
      <w:r w:rsidR="00931A85">
        <w:rPr>
          <w:sz w:val="24"/>
          <w:szCs w:val="24"/>
          <w:lang w:val="lv-LV"/>
        </w:rPr>
        <w:t>bineta noteikumiem Nr.502 “Notei</w:t>
      </w:r>
      <w:r w:rsidR="00015864" w:rsidRPr="006C6C03">
        <w:rPr>
          <w:sz w:val="24"/>
          <w:szCs w:val="24"/>
          <w:lang w:val="lv-LV"/>
        </w:rPr>
        <w:t>kumi par būvspeciālistuun būvdarbu veicēju civiltiesiskās atbildības obligāto apdrošināšanu”.</w:t>
      </w:r>
    </w:p>
    <w:p w:rsidR="00015864" w:rsidRPr="006C6C03" w:rsidRDefault="00015864" w:rsidP="00015864">
      <w:pPr>
        <w:pStyle w:val="BodyTextIndent"/>
        <w:widowControl/>
        <w:tabs>
          <w:tab w:val="num" w:pos="720"/>
        </w:tabs>
        <w:overflowPunct/>
        <w:autoSpaceDE/>
        <w:adjustRightInd/>
        <w:spacing w:after="0"/>
        <w:ind w:left="0"/>
        <w:jc w:val="both"/>
        <w:rPr>
          <w:sz w:val="24"/>
          <w:szCs w:val="24"/>
          <w:lang w:val="lv-LV"/>
        </w:rPr>
      </w:pPr>
      <w:r w:rsidRPr="006C6C03">
        <w:rPr>
          <w:sz w:val="24"/>
          <w:szCs w:val="24"/>
          <w:lang w:val="lv-LV"/>
        </w:rPr>
        <w:t>7.2. Civiltiesiskās atbildības apdrošināšana:</w:t>
      </w:r>
    </w:p>
    <w:p w:rsidR="00015864" w:rsidRPr="006C6C03" w:rsidRDefault="00015864" w:rsidP="00015864">
      <w:pPr>
        <w:pStyle w:val="BodyTextIndent"/>
        <w:widowControl/>
        <w:overflowPunct/>
        <w:autoSpaceDE/>
        <w:adjustRightInd/>
        <w:spacing w:after="0"/>
        <w:ind w:left="0"/>
        <w:jc w:val="both"/>
        <w:rPr>
          <w:sz w:val="24"/>
          <w:szCs w:val="24"/>
          <w:lang w:val="lv-LV"/>
        </w:rPr>
      </w:pPr>
      <w:r w:rsidRPr="006C6C03">
        <w:rPr>
          <w:sz w:val="24"/>
          <w:szCs w:val="24"/>
          <w:lang w:val="lv-LV"/>
        </w:rPr>
        <w:t>7.2.1.IZPILDĪTĀJS pirms būvdarbu uzsākšanas par saviem līdzekļiem veic civiltiesiskās atbildības apdrošināšanu pret iespējamajiem zaudējumiem, kuri var rasties PASŪTĪTĀJAM vai trešajām personām IZPILDĪTĀJA darbības, bezdarbības vai neuzmanības rezultātā DARBU veikšanas un līguma 5.2.3.5.apakšpunktā noteiktajā DARBU garantijas termiņa laikā saskaņā ar Ministru kabineta 2014.gada 19.augusta noteikumu Nr.502 „Noteikumi par būvspeciālistu un būvdarbu veicēju civiltiesiskās atbildības obligāto apdrošināšanu” prasībām.</w:t>
      </w:r>
    </w:p>
    <w:p w:rsidR="00015864" w:rsidRPr="006C6C03" w:rsidRDefault="00015864" w:rsidP="00015864">
      <w:pPr>
        <w:pStyle w:val="BodyTextIndent"/>
        <w:widowControl/>
        <w:overflowPunct/>
        <w:autoSpaceDE/>
        <w:adjustRightInd/>
        <w:spacing w:after="0"/>
        <w:ind w:left="0"/>
        <w:jc w:val="both"/>
        <w:rPr>
          <w:sz w:val="24"/>
          <w:szCs w:val="24"/>
          <w:lang w:val="lv-LV"/>
        </w:rPr>
      </w:pPr>
      <w:r w:rsidRPr="006C6C03">
        <w:rPr>
          <w:sz w:val="24"/>
          <w:szCs w:val="24"/>
          <w:lang w:val="lv-LV"/>
        </w:rPr>
        <w:t xml:space="preserve">7.2.2.Civiltiesiskās atbildības apdrošināšanas līgumā noteiktā apdrošinājuma summa nedrīkst būt mazāka par LĪGUMCENU, kas sastāda EUR ______ (___________________). </w:t>
      </w:r>
    </w:p>
    <w:p w:rsidR="00015864" w:rsidRPr="006C6C03" w:rsidRDefault="00015864" w:rsidP="00015864">
      <w:pPr>
        <w:pStyle w:val="BodyTextIndent"/>
        <w:widowControl/>
        <w:overflowPunct/>
        <w:autoSpaceDE/>
        <w:adjustRightInd/>
        <w:spacing w:after="0"/>
        <w:ind w:left="0"/>
        <w:jc w:val="both"/>
        <w:rPr>
          <w:sz w:val="24"/>
          <w:szCs w:val="24"/>
          <w:lang w:val="lv-LV"/>
        </w:rPr>
      </w:pPr>
      <w:r w:rsidRPr="006C6C03">
        <w:rPr>
          <w:sz w:val="24"/>
          <w:szCs w:val="24"/>
          <w:lang w:val="lv-LV"/>
        </w:rPr>
        <w:t>7.2.3.Civiltiesiskās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015864" w:rsidRPr="006C6C03" w:rsidRDefault="00015864" w:rsidP="00015864">
      <w:pPr>
        <w:pStyle w:val="BodyTextIndent"/>
        <w:widowControl/>
        <w:overflowPunct/>
        <w:autoSpaceDE/>
        <w:adjustRightInd/>
        <w:spacing w:after="0"/>
        <w:ind w:left="0"/>
        <w:jc w:val="both"/>
        <w:rPr>
          <w:sz w:val="24"/>
          <w:szCs w:val="24"/>
          <w:lang w:val="lv-LV"/>
        </w:rPr>
      </w:pPr>
      <w:r w:rsidRPr="006C6C03">
        <w:rPr>
          <w:sz w:val="24"/>
          <w:szCs w:val="24"/>
          <w:lang w:val="lv-LV"/>
        </w:rPr>
        <w:t>7.2.4.IZPILDĪTĀJS iesniedz PASŪTĪTĀJAM civiltiesiskās atbildības apdrošināšanas polises oriģinālu pirms būvdarbu uzsākšanas. Apdrošināšanas polises apliecināta kopija kļūst par līguma neatņemamu sastāvdaļu.</w:t>
      </w:r>
    </w:p>
    <w:p w:rsidR="00015864" w:rsidRPr="006C6C03" w:rsidRDefault="00015864" w:rsidP="00015864">
      <w:pPr>
        <w:pStyle w:val="BodyTextIndent"/>
        <w:widowControl/>
        <w:overflowPunct/>
        <w:autoSpaceDE/>
        <w:adjustRightInd/>
        <w:spacing w:after="0"/>
        <w:ind w:left="0"/>
        <w:jc w:val="both"/>
        <w:rPr>
          <w:sz w:val="24"/>
          <w:szCs w:val="24"/>
          <w:lang w:val="lv-LV"/>
        </w:rPr>
      </w:pPr>
      <w:r w:rsidRPr="006C6C03">
        <w:rPr>
          <w:sz w:val="24"/>
          <w:szCs w:val="24"/>
          <w:lang w:val="lv-LV"/>
        </w:rPr>
        <w:t>7.2.5. Izpildītāja un Atbildīgā būvdarbu vadītāja civiltiesiskās apdrošināšanas līgums jāuztur spēkā visu būvniecības un garantijas termiņa periodu.</w:t>
      </w:r>
    </w:p>
    <w:p w:rsidR="00015864" w:rsidRPr="006C6C03" w:rsidRDefault="00015864" w:rsidP="00015864">
      <w:pPr>
        <w:pStyle w:val="BodyTextIndent"/>
        <w:widowControl/>
        <w:tabs>
          <w:tab w:val="num" w:pos="720"/>
        </w:tabs>
        <w:overflowPunct/>
        <w:autoSpaceDE/>
        <w:adjustRightInd/>
        <w:spacing w:after="0"/>
        <w:ind w:left="0"/>
        <w:jc w:val="both"/>
        <w:rPr>
          <w:sz w:val="24"/>
          <w:szCs w:val="24"/>
          <w:lang w:val="lv-LV"/>
        </w:rPr>
      </w:pPr>
      <w:r w:rsidRPr="006C6C03">
        <w:rPr>
          <w:sz w:val="24"/>
          <w:szCs w:val="24"/>
          <w:lang w:val="lv-LV"/>
        </w:rPr>
        <w:t>7.3.Visu būvniecības risku apdrošināšana:</w:t>
      </w:r>
    </w:p>
    <w:p w:rsidR="00015864" w:rsidRPr="006C6C03" w:rsidRDefault="00015864" w:rsidP="00015864">
      <w:pPr>
        <w:pStyle w:val="BodyTextIndent"/>
        <w:widowControl/>
        <w:overflowPunct/>
        <w:autoSpaceDE/>
        <w:adjustRightInd/>
        <w:spacing w:after="0"/>
        <w:ind w:left="0"/>
        <w:jc w:val="both"/>
        <w:rPr>
          <w:sz w:val="24"/>
          <w:szCs w:val="24"/>
          <w:lang w:val="lv-LV"/>
        </w:rPr>
      </w:pPr>
      <w:r w:rsidRPr="006C6C03">
        <w:rPr>
          <w:sz w:val="24"/>
          <w:szCs w:val="24"/>
          <w:lang w:val="lv-LV"/>
        </w:rPr>
        <w:t>7.3.1.IZPILDĪTĀJS pirms būvdarbu uzsākšanas par saviem līdzekļiem veic visu būvniecības risku apdrošināšanu pret iespējamajiem zaudējumiem, kuri var rasties PASŪTĪTĀJAM IZPILDĪTĀJA darbības, bezdarbības vai neuzmanības rezultātā DARBU laikā.</w:t>
      </w:r>
    </w:p>
    <w:p w:rsidR="00015864" w:rsidRPr="006C6C03" w:rsidRDefault="00015864" w:rsidP="00015864">
      <w:pPr>
        <w:pStyle w:val="BodyTextIndent"/>
        <w:widowControl/>
        <w:overflowPunct/>
        <w:autoSpaceDE/>
        <w:adjustRightInd/>
        <w:spacing w:after="0"/>
        <w:ind w:left="0"/>
        <w:jc w:val="both"/>
        <w:rPr>
          <w:sz w:val="24"/>
          <w:szCs w:val="24"/>
          <w:lang w:val="lv-LV"/>
        </w:rPr>
      </w:pPr>
      <w:r w:rsidRPr="006C6C03">
        <w:rPr>
          <w:sz w:val="24"/>
          <w:szCs w:val="24"/>
          <w:lang w:val="lv-LV"/>
        </w:rPr>
        <w:t>7.3.2.Visu būvniecības risku apdrošināšanas līgumā noteiktā apdrošinājuma summa nedrīkst būt mazāka par LĪGUMCENU, kas sastāda EUR _____ (____________________).</w:t>
      </w:r>
    </w:p>
    <w:p w:rsidR="00015864" w:rsidRPr="006C6C03" w:rsidRDefault="00015864" w:rsidP="00015864">
      <w:pPr>
        <w:pStyle w:val="BodyTextIndent"/>
        <w:widowControl/>
        <w:overflowPunct/>
        <w:autoSpaceDE/>
        <w:adjustRightInd/>
        <w:spacing w:after="0"/>
        <w:ind w:left="0"/>
        <w:jc w:val="both"/>
        <w:rPr>
          <w:sz w:val="24"/>
          <w:szCs w:val="24"/>
          <w:lang w:val="lv-LV"/>
        </w:rPr>
      </w:pPr>
      <w:r w:rsidRPr="006C6C03">
        <w:rPr>
          <w:sz w:val="24"/>
          <w:szCs w:val="24"/>
          <w:lang w:val="lv-LV"/>
        </w:rPr>
        <w:t>7.3.3.Visu būvniecības risku apdrošināšanas līgumu IZPILDĪTĀJS slēdz ar noteikumu, saskaņā ar kuru, iestājoties apdrošināšanas gadījumam, apdrošināšanas atlīdzība tiek izmaksāta tieši PASŪTĪTĀJAM vai zaudējumus cietušajai trešajai personai.</w:t>
      </w:r>
    </w:p>
    <w:p w:rsidR="00015864" w:rsidRPr="006C6C03" w:rsidRDefault="00015864" w:rsidP="00015864">
      <w:pPr>
        <w:pStyle w:val="BodyTextIndent"/>
        <w:widowControl/>
        <w:overflowPunct/>
        <w:autoSpaceDE/>
        <w:adjustRightInd/>
        <w:spacing w:after="0"/>
        <w:ind w:left="0"/>
        <w:jc w:val="both"/>
        <w:rPr>
          <w:sz w:val="24"/>
          <w:szCs w:val="24"/>
          <w:lang w:val="lv-LV"/>
        </w:rPr>
      </w:pPr>
      <w:r w:rsidRPr="006C6C03">
        <w:rPr>
          <w:sz w:val="24"/>
          <w:szCs w:val="24"/>
          <w:lang w:val="lv-LV"/>
        </w:rPr>
        <w:t>7.3.4.Visu būvniecības risku apdrošināšanas līgumu IZPILDĪTĀJS slēdz uz laiku līdz DARBU pieņemšanas ekspluatācijā akta parakstīšanai.</w:t>
      </w:r>
    </w:p>
    <w:p w:rsidR="00015864" w:rsidRPr="006C6C03" w:rsidRDefault="00015864" w:rsidP="00015864">
      <w:pPr>
        <w:pStyle w:val="BodyTextIndent"/>
        <w:widowControl/>
        <w:overflowPunct/>
        <w:autoSpaceDE/>
        <w:adjustRightInd/>
        <w:spacing w:after="0"/>
        <w:ind w:left="0"/>
        <w:jc w:val="both"/>
        <w:rPr>
          <w:sz w:val="24"/>
          <w:szCs w:val="24"/>
          <w:lang w:val="lv-LV"/>
        </w:rPr>
      </w:pPr>
      <w:r w:rsidRPr="006C6C03">
        <w:rPr>
          <w:sz w:val="24"/>
          <w:szCs w:val="24"/>
          <w:lang w:val="lv-LV"/>
        </w:rPr>
        <w:t>7.3.5.IZPILDĪTĀJS iesniedz PASŪTĪTĀJAM visu būvniecības risku apdrošināšanas polises oriģinālu pirms būvdarbu uzsākšanas, kura tiek pievienota līgumam kā neatņemama sastāvdaļa.</w:t>
      </w:r>
    </w:p>
    <w:p w:rsidR="00015864" w:rsidRPr="006C6C03" w:rsidRDefault="00015864" w:rsidP="00015864">
      <w:pPr>
        <w:pStyle w:val="BodyTextIndent"/>
        <w:widowControl/>
        <w:overflowPunct/>
        <w:autoSpaceDE/>
        <w:adjustRightInd/>
        <w:spacing w:after="0"/>
        <w:ind w:left="426" w:hanging="426"/>
        <w:jc w:val="both"/>
        <w:rPr>
          <w:b/>
          <w:bCs/>
          <w:sz w:val="24"/>
          <w:szCs w:val="24"/>
          <w:lang w:val="lv-LV"/>
        </w:rPr>
      </w:pPr>
    </w:p>
    <w:p w:rsidR="00015864" w:rsidRPr="00590A22" w:rsidRDefault="00015864" w:rsidP="003C5E67">
      <w:pPr>
        <w:pStyle w:val="BodyTextIndent"/>
        <w:widowControl/>
        <w:overflowPunct/>
        <w:autoSpaceDE/>
        <w:adjustRightInd/>
        <w:spacing w:after="0"/>
        <w:ind w:left="360"/>
        <w:jc w:val="center"/>
        <w:rPr>
          <w:b/>
          <w:bCs/>
          <w:sz w:val="24"/>
          <w:szCs w:val="24"/>
          <w:lang w:val="lv-LV"/>
        </w:rPr>
      </w:pPr>
      <w:r w:rsidRPr="00590A22">
        <w:rPr>
          <w:b/>
          <w:bCs/>
          <w:caps/>
          <w:sz w:val="24"/>
          <w:szCs w:val="24"/>
          <w:lang w:val="lv-LV"/>
        </w:rPr>
        <w:t>8. darbu</w:t>
      </w:r>
      <w:r w:rsidRPr="00590A22">
        <w:rPr>
          <w:b/>
          <w:bCs/>
          <w:sz w:val="24"/>
          <w:szCs w:val="24"/>
          <w:lang w:val="lv-LV"/>
        </w:rPr>
        <w:t xml:space="preserve"> izpilde un nodošana-pieņemšana</w:t>
      </w:r>
    </w:p>
    <w:p w:rsidR="00590A22" w:rsidRDefault="00F34909" w:rsidP="00590A22">
      <w:pPr>
        <w:jc w:val="both"/>
        <w:rPr>
          <w:sz w:val="24"/>
          <w:szCs w:val="24"/>
          <w:lang w:val="lv-LV"/>
        </w:rPr>
      </w:pPr>
      <w:r w:rsidRPr="00590A22">
        <w:rPr>
          <w:sz w:val="24"/>
          <w:szCs w:val="24"/>
          <w:lang w:val="lv-LV"/>
        </w:rPr>
        <w:t>8.1.</w:t>
      </w:r>
      <w:r w:rsidR="009118BF" w:rsidRPr="00590A22">
        <w:rPr>
          <w:sz w:val="24"/>
          <w:szCs w:val="24"/>
          <w:lang w:val="lv-LV"/>
        </w:rPr>
        <w:t xml:space="preserve">DARBI Līguma ietvaros IZPILDĪTĀJAM jāveic līdz </w:t>
      </w:r>
      <w:r w:rsidR="00D72697" w:rsidRPr="00590A22">
        <w:rPr>
          <w:sz w:val="24"/>
          <w:szCs w:val="24"/>
          <w:lang w:val="lv-LV"/>
        </w:rPr>
        <w:t xml:space="preserve">2015.gada 12.novembris </w:t>
      </w:r>
      <w:r w:rsidR="009118BF" w:rsidRPr="00590A22">
        <w:rPr>
          <w:sz w:val="24"/>
          <w:szCs w:val="24"/>
          <w:lang w:val="lv-LV"/>
        </w:rPr>
        <w:t xml:space="preserve">(Objektam jābūt pieņemtam ekspluatācijā) saskaņā ar iesniegto kalendāro grafiku. </w:t>
      </w:r>
      <w:r w:rsidR="00590A22" w:rsidRPr="00590A22">
        <w:rPr>
          <w:sz w:val="24"/>
          <w:szCs w:val="24"/>
          <w:lang w:val="lv-LV"/>
        </w:rPr>
        <w:t>Darbu izpildes termiņš var tik pagarināts, ja tiek pagarināts 08.09.2015. Līguma par projekta īstenošanu Nr. L-PCS-15-0154, kas noslēgts starp Latvijas Investīciju un attīstības aģentūru un SIA „Kandavas komunālie pakalpojumi”, īstenošanas termiņš.</w:t>
      </w:r>
    </w:p>
    <w:p w:rsidR="00015864" w:rsidRPr="006C6C03" w:rsidRDefault="00015864" w:rsidP="00590A22">
      <w:pPr>
        <w:jc w:val="both"/>
        <w:rPr>
          <w:sz w:val="24"/>
          <w:szCs w:val="24"/>
          <w:lang w:val="lv-LV"/>
        </w:rPr>
      </w:pPr>
      <w:r w:rsidRPr="006C6C03">
        <w:rPr>
          <w:sz w:val="24"/>
          <w:szCs w:val="24"/>
          <w:lang w:val="lv-LV"/>
        </w:rPr>
        <w:t xml:space="preserve">8.2.Līguma 1.1.1.punktā noteiktie DARBI (būvprojekta izstrāde) tiek uzskatīti par pabeigtiem </w:t>
      </w:r>
      <w:r w:rsidRPr="006C6C03">
        <w:rPr>
          <w:sz w:val="24"/>
          <w:szCs w:val="24"/>
          <w:lang w:val="lv-LV"/>
        </w:rPr>
        <w:lastRenderedPageBreak/>
        <w:t xml:space="preserve">tikai tad, kad Līdzēji ir parakstījuši DARBU nodošanas – pieņemšanas aktu. </w:t>
      </w:r>
    </w:p>
    <w:p w:rsidR="00015864" w:rsidRPr="006C6C03" w:rsidRDefault="00F34909" w:rsidP="00015864">
      <w:pPr>
        <w:widowControl/>
        <w:overflowPunct/>
        <w:autoSpaceDE/>
        <w:adjustRightInd/>
        <w:jc w:val="both"/>
        <w:rPr>
          <w:sz w:val="24"/>
          <w:szCs w:val="24"/>
          <w:lang w:val="lv-LV"/>
        </w:rPr>
      </w:pPr>
      <w:r>
        <w:rPr>
          <w:sz w:val="24"/>
          <w:szCs w:val="24"/>
          <w:lang w:val="lv-LV"/>
        </w:rPr>
        <w:t>8.2.1.</w:t>
      </w:r>
      <w:r w:rsidR="00015864" w:rsidRPr="006C6C03">
        <w:rPr>
          <w:sz w:val="24"/>
          <w:szCs w:val="24"/>
          <w:lang w:val="lv-LV"/>
        </w:rPr>
        <w:t>PASŪTĪTĀJAM ir tiesības nesaskaņot DARBA dokumentāciju (t.sk. skice, būvprojekts, u.c. normatīvajos aktos noteikto dokumentāciju), ja PASŪTĪTĀJAM ir iebildumi par DARBA dokumentācijas atbilstību šim Līgumam, tā pielikumiem, PASŪTĪTĀJA vai normatīvo aktu prasībām, vai iebildumi pret izmantotajiem materiāliem un/vai risinājumiem, standartu, tehnisko noteikumu, PASŪTĪTĀJA norādījumu neievērošanu, vai PASŪTĪTĀJAM nav iesniegti visi nepieciešamie dokumenti vai informācija, kas dotu iespēju PASŪTĪTĀJAM vispusīgi un pilnīgi pārbaudīt DARBA dokumentāciju un tās atbilstību šī Līguma noteikumiem. Gadījumā, ja PASŪTĪTĀJAM ir minētie iebildumi, tad PASŪTĪTĀJS noformē un iesniedz IZPILDĪTĀJAM rakstisku un motivētu atteikumu saskaņot DARBA dokumentāciju, norādot uz saskaņojuma atteikuma iemesliem.</w:t>
      </w:r>
    </w:p>
    <w:p w:rsidR="00015864" w:rsidRPr="006C6C03" w:rsidRDefault="00015864" w:rsidP="00015864">
      <w:pPr>
        <w:widowControl/>
        <w:overflowPunct/>
        <w:autoSpaceDE/>
        <w:adjustRightInd/>
        <w:jc w:val="both"/>
        <w:rPr>
          <w:sz w:val="24"/>
          <w:szCs w:val="24"/>
          <w:lang w:val="lv-LV"/>
        </w:rPr>
      </w:pPr>
      <w:r w:rsidRPr="006C6C03">
        <w:rPr>
          <w:sz w:val="24"/>
          <w:szCs w:val="24"/>
          <w:lang w:val="lv-LV"/>
        </w:rPr>
        <w:t>8.2.2.Līguma 8.2.1.apakšpunktā noteiktajā gadījumā IZPILDĪTĀJS PASŪTĪTĀJA norādītos trūkumus un nepilnības novērš PASŪTĪTĀJA norādītā termiņa ietvaros un uz sava rēķina.</w:t>
      </w:r>
    </w:p>
    <w:p w:rsidR="00015864" w:rsidRPr="006C6C03" w:rsidRDefault="00015864" w:rsidP="00015864">
      <w:pPr>
        <w:widowControl/>
        <w:overflowPunct/>
        <w:autoSpaceDE/>
        <w:adjustRightInd/>
        <w:jc w:val="both"/>
        <w:rPr>
          <w:sz w:val="24"/>
          <w:szCs w:val="24"/>
          <w:lang w:val="lv-LV"/>
        </w:rPr>
      </w:pPr>
      <w:r w:rsidRPr="006C6C03">
        <w:rPr>
          <w:sz w:val="24"/>
          <w:szCs w:val="24"/>
          <w:lang w:val="lv-LV"/>
        </w:rPr>
        <w:t>8.2.3.Līdzēji vienojas, ka Līguma 8.2.1.apakšpunktā minētais PASŪTĪTĀJA atteikums saskaņot DARBA dokumentāciju un Līguma 8.2.1.apakšpunktā norādītais termiņš trūkumu novēršanai nav uzskatāms par DARBU izpildes termiņu pagarinājumu un neatbrīvo IZPILDĪTĀJU no atbildības Līgumā norādīto DARBA izpildes termiņu kavējumu, kā arī nedod pamatu IZPILDĪTĀJAM lūgt noteiktā termiņa pagarinājumu.</w:t>
      </w:r>
    </w:p>
    <w:p w:rsidR="00015864" w:rsidRPr="006C6C03" w:rsidRDefault="00F34909" w:rsidP="00015864">
      <w:pPr>
        <w:widowControl/>
        <w:overflowPunct/>
        <w:autoSpaceDE/>
        <w:adjustRightInd/>
        <w:jc w:val="both"/>
        <w:rPr>
          <w:sz w:val="24"/>
          <w:szCs w:val="24"/>
          <w:lang w:val="lv-LV"/>
        </w:rPr>
      </w:pPr>
      <w:r>
        <w:rPr>
          <w:sz w:val="24"/>
          <w:szCs w:val="24"/>
          <w:lang w:val="lv-LV"/>
        </w:rPr>
        <w:t>8.2.4.</w:t>
      </w:r>
      <w:r w:rsidR="00015864" w:rsidRPr="006C6C03">
        <w:rPr>
          <w:sz w:val="24"/>
          <w:szCs w:val="24"/>
          <w:lang w:val="lv-LV"/>
        </w:rPr>
        <w:t>PASŪTĪTĀJA saskaņojums DARBA dokumentācijai, tostarp būvprojektam, nekādā veidā neatbrīvo IZPILDĪTĀJU no pilnīgas atbildības par DARBA dokumentāciju un tajā ietvertajiem risinājumiem.</w:t>
      </w:r>
    </w:p>
    <w:p w:rsidR="00015864" w:rsidRPr="006C6C03" w:rsidRDefault="00F34909" w:rsidP="00015864">
      <w:pPr>
        <w:widowControl/>
        <w:overflowPunct/>
        <w:autoSpaceDE/>
        <w:adjustRightInd/>
        <w:jc w:val="both"/>
        <w:rPr>
          <w:sz w:val="24"/>
          <w:szCs w:val="24"/>
          <w:lang w:val="lv-LV"/>
        </w:rPr>
      </w:pPr>
      <w:r>
        <w:rPr>
          <w:sz w:val="24"/>
          <w:szCs w:val="24"/>
          <w:lang w:val="lv-LV"/>
        </w:rPr>
        <w:t>8.2.5.J</w:t>
      </w:r>
      <w:r w:rsidR="00015864" w:rsidRPr="006C6C03">
        <w:rPr>
          <w:sz w:val="24"/>
          <w:szCs w:val="24"/>
          <w:lang w:val="lv-LV"/>
        </w:rPr>
        <w:t>a pēc DARBA dokumentācijas saskaņošanas šī Līguma noteiktajā kārtībā DARBA dokumentācijā tiek konstatētas nepilnības, neskaidrības, pretrunas, kļūdas vai citi trūkumi vai neatbilstības, tās nekavējoties labojamas uz IZPILDĪTĀJA rēķina. Nepieciešamības gadījumā uz IZPILDĪTĀJA rēķina nekavējoties labojama un pārstrādājama arī tā būvprojekta daļa, kas ir izpildīta, vadoties no šādas neprecīzas, neatbilstošas vai nepilnīgas DARBA dokumentācijas.</w:t>
      </w:r>
    </w:p>
    <w:p w:rsidR="00015864" w:rsidRPr="006C6C03" w:rsidRDefault="00015864" w:rsidP="00015864">
      <w:pPr>
        <w:widowControl/>
        <w:overflowPunct/>
        <w:autoSpaceDE/>
        <w:adjustRightInd/>
        <w:jc w:val="both"/>
        <w:rPr>
          <w:sz w:val="24"/>
          <w:szCs w:val="24"/>
          <w:lang w:val="lv-LV"/>
        </w:rPr>
      </w:pPr>
      <w:r w:rsidRPr="006C6C03">
        <w:rPr>
          <w:sz w:val="24"/>
          <w:szCs w:val="24"/>
          <w:lang w:val="lv-LV"/>
        </w:rPr>
        <w:t>8.2.6.Pozitīvs ekspertīzes slēdziens par Būvprojekta atbilstību neatbrīvo IZPILDĪTĀJU no izstrādātā Būvprojekta labojumu un trūkumu veikšanas par saviem līdzekļiem, ja vēlāk atklājas, ka būvprojekts tomēr neatbilst šī līguma tehniskajai specifikācijai, Iepirkumam, Eiropas Savienības vai Latvijas Republikas normatīvajiem aktiem.</w:t>
      </w:r>
    </w:p>
    <w:p w:rsidR="00015864" w:rsidRPr="006C6C03" w:rsidRDefault="00015864" w:rsidP="00015864">
      <w:pPr>
        <w:pStyle w:val="NoSpacing1"/>
        <w:jc w:val="both"/>
        <w:rPr>
          <w:sz w:val="24"/>
          <w:szCs w:val="24"/>
          <w:lang w:val="lv-LV"/>
        </w:rPr>
      </w:pPr>
      <w:r w:rsidRPr="006C6C03">
        <w:rPr>
          <w:sz w:val="24"/>
          <w:szCs w:val="24"/>
          <w:lang w:val="lv-LV"/>
        </w:rPr>
        <w:t xml:space="preserve">8.3.Līguma 1.1.2. un 1.1.3.punktā noteiktie DARBI (autoruzraudzība un būvniecība) tiek uzskatīti par pabeigtiem tikai tad, kad tiek parakstīts akts par Objekta pieņemšanu ekspluatācijā, pēc tam sastādot šo DARBU nodošanas – pieņemšanas aktu. </w:t>
      </w:r>
    </w:p>
    <w:p w:rsidR="00015864" w:rsidRPr="006C6C03" w:rsidRDefault="00F34909" w:rsidP="00015864">
      <w:pPr>
        <w:pStyle w:val="NoSpacing1"/>
        <w:jc w:val="both"/>
        <w:rPr>
          <w:sz w:val="24"/>
          <w:szCs w:val="24"/>
          <w:lang w:val="lv-LV"/>
        </w:rPr>
      </w:pPr>
      <w:r>
        <w:rPr>
          <w:sz w:val="24"/>
          <w:szCs w:val="24"/>
          <w:lang w:val="lv-LV"/>
        </w:rPr>
        <w:t>8.4.</w:t>
      </w:r>
      <w:r w:rsidR="00015864" w:rsidRPr="006C6C03">
        <w:rPr>
          <w:sz w:val="24"/>
          <w:szCs w:val="24"/>
          <w:lang w:val="lv-LV"/>
        </w:rPr>
        <w:t>Par Līguma 1.1.3.punktā minēto darbu IZPILDĪTĀJS ne biežāk kā vienu reizi mēnesī ir tiesīgs iesniegt DARBU izpildes akts (forma 2, 3), kas būs par pamatu veikt samaksu par faktiski veiktajiem Darbiem Līgumā noteiktajā kārtībā. DARBU izpildes aktus (forma 2, 3) IZPILDĪTĀJS iesniedz PASŪTĪTĀJAM gan papīra formā, gan elektroniski (Excel formātā). Par Līguma 1.1.3.punktā minēto darbu izpildi pirms Objekta nodošanas ekspluatācijā Līdzēji sastāda uz paraksta DARBU nodošanas – pieņemšanas aktu, kur neatņemas sastāvdaļas ir IZPILDĪTĀJA iesniegtie DARBU izpildes akti (forma 2, 3).</w:t>
      </w:r>
    </w:p>
    <w:p w:rsidR="00015864" w:rsidRPr="006C6C03" w:rsidRDefault="00F34909" w:rsidP="00015864">
      <w:pPr>
        <w:pStyle w:val="NoSpacing1"/>
        <w:jc w:val="both"/>
        <w:rPr>
          <w:sz w:val="24"/>
          <w:szCs w:val="24"/>
          <w:lang w:val="lv-LV"/>
        </w:rPr>
      </w:pPr>
      <w:r>
        <w:rPr>
          <w:sz w:val="24"/>
          <w:szCs w:val="24"/>
          <w:lang w:val="lv-LV"/>
        </w:rPr>
        <w:t>8.5.</w:t>
      </w:r>
      <w:r w:rsidR="00015864" w:rsidRPr="006C6C03">
        <w:rPr>
          <w:sz w:val="24"/>
          <w:szCs w:val="24"/>
          <w:lang w:val="lv-LV"/>
        </w:rPr>
        <w:t xml:space="preserve">Ja IZPILDĪTĀJS noteiktā termiņā ir veicis DARBU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rsidR="00015864" w:rsidRPr="006C6C03" w:rsidRDefault="00F34909" w:rsidP="00015864">
      <w:pPr>
        <w:pStyle w:val="NoSpacing1"/>
        <w:jc w:val="both"/>
        <w:rPr>
          <w:sz w:val="24"/>
          <w:szCs w:val="24"/>
          <w:lang w:val="lv-LV"/>
        </w:rPr>
      </w:pPr>
      <w:r>
        <w:rPr>
          <w:sz w:val="24"/>
          <w:szCs w:val="24"/>
          <w:lang w:val="lv-LV"/>
        </w:rPr>
        <w:t>8.6.</w:t>
      </w:r>
      <w:r w:rsidR="00015864" w:rsidRPr="006C6C03">
        <w:rPr>
          <w:sz w:val="24"/>
          <w:szCs w:val="24"/>
          <w:lang w:val="lv-LV"/>
        </w:rPr>
        <w:t>Ja nepilnības netiek novērstas PASŪTĪTĀJA norādītajā termiņā, PASŪTĪTĀJAM ir tiesības pēc sava ieskata samazināt LĪGUMCENU vai vienpusēji lauzt līgumu. Tad Līdzēji sastāda atsevišķu aktu par faktiski izpildīto DARBU apjomu un to vērtību. Defektu aktā norādītās nepilnības novērš IZPILDĪTĀJS uz sava rēķina.</w:t>
      </w:r>
    </w:p>
    <w:p w:rsidR="00015864" w:rsidRPr="006C6C03" w:rsidRDefault="00F34909" w:rsidP="00015864">
      <w:pPr>
        <w:pStyle w:val="NoSpacing1"/>
        <w:jc w:val="both"/>
        <w:rPr>
          <w:sz w:val="24"/>
          <w:szCs w:val="24"/>
          <w:lang w:val="lv-LV"/>
        </w:rPr>
      </w:pPr>
      <w:r>
        <w:rPr>
          <w:sz w:val="24"/>
          <w:szCs w:val="24"/>
          <w:lang w:val="lv-LV"/>
        </w:rPr>
        <w:t>8.7.</w:t>
      </w:r>
      <w:r w:rsidR="00015864" w:rsidRPr="006C6C03">
        <w:rPr>
          <w:sz w:val="24"/>
          <w:szCs w:val="24"/>
          <w:lang w:val="lv-LV"/>
        </w:rPr>
        <w:t>DARBU nodošanas – pieņemšanas akta parakstīšana ir iespējama vienīgi pēc defektu aktā norādīto trūkumu pilnīgas novēršanas.</w:t>
      </w:r>
    </w:p>
    <w:p w:rsidR="00015864" w:rsidRPr="006C6C03" w:rsidRDefault="00015864" w:rsidP="00015864">
      <w:pPr>
        <w:pStyle w:val="NoSpacing1"/>
        <w:jc w:val="both"/>
        <w:rPr>
          <w:sz w:val="24"/>
          <w:szCs w:val="24"/>
          <w:lang w:val="lv-LV"/>
        </w:rPr>
      </w:pPr>
      <w:r w:rsidRPr="006C6C03">
        <w:rPr>
          <w:sz w:val="24"/>
          <w:szCs w:val="24"/>
          <w:lang w:val="lv-LV"/>
        </w:rPr>
        <w:lastRenderedPageBreak/>
        <w:t>8.8.Pirms DARBU nodošanas – pieņemšanas akta parakstīšanas IZPILDĪTĀJS nodod PASŪTĪTĀJAMA visu ar DARBU izpildi saistīto dokumentāciju.</w:t>
      </w:r>
    </w:p>
    <w:p w:rsidR="00015864" w:rsidRPr="006C6C03" w:rsidRDefault="00015864" w:rsidP="00015864">
      <w:pPr>
        <w:pStyle w:val="NoSpacing1"/>
        <w:jc w:val="both"/>
        <w:rPr>
          <w:sz w:val="24"/>
          <w:szCs w:val="24"/>
          <w:lang w:val="lv-LV"/>
        </w:rPr>
      </w:pPr>
      <w:r w:rsidRPr="006C6C03">
        <w:rPr>
          <w:sz w:val="24"/>
          <w:szCs w:val="24"/>
          <w:lang w:val="lv-LV"/>
        </w:rPr>
        <w:t xml:space="preserve">8.9.PASŪTĪTĀJAM ir autortiesības uz būvprojektu un īpašuma tiesības uz veiktajiem DARBIEM un visiem izmantotajiem materiāliem, kā arī sagatavēm un ar DARBIEM saistīto dokumentāciju (aprēķiniem, rasējumiem, tehnisko un cita veida informāciju) pēc DARBU nodošanas – pieņemšanas akta parakstīšanas. </w:t>
      </w:r>
    </w:p>
    <w:p w:rsidR="00015864" w:rsidRPr="006C6C03" w:rsidRDefault="00F34909" w:rsidP="00015864">
      <w:pPr>
        <w:pStyle w:val="NoSpacing1"/>
        <w:jc w:val="both"/>
        <w:rPr>
          <w:sz w:val="24"/>
          <w:szCs w:val="24"/>
          <w:lang w:val="lv-LV"/>
        </w:rPr>
      </w:pPr>
      <w:r>
        <w:rPr>
          <w:sz w:val="24"/>
          <w:szCs w:val="24"/>
          <w:lang w:val="lv-LV"/>
        </w:rPr>
        <w:t>8.10.</w:t>
      </w:r>
      <w:r w:rsidR="00015864" w:rsidRPr="006C6C03">
        <w:rPr>
          <w:sz w:val="24"/>
          <w:szCs w:val="24"/>
          <w:lang w:val="lv-LV"/>
        </w:rPr>
        <w:t>Ne akta par būves pieņemšanu ekspluatācijā parakstīšana, ne arī DARBU nodošanas – pieņemšanas akta parakstīšana neatbrīvo IZPILDĪTĀJU no atbildības par slēptiem, aktu parakstīšanas laikā nekonstatētiem trūkumiem (defektiem).</w:t>
      </w:r>
    </w:p>
    <w:p w:rsidR="00015864" w:rsidRPr="006C6C03" w:rsidRDefault="00015864" w:rsidP="00015864">
      <w:pPr>
        <w:pStyle w:val="NoSpacing1"/>
        <w:jc w:val="both"/>
        <w:rPr>
          <w:sz w:val="24"/>
          <w:szCs w:val="24"/>
          <w:lang w:val="lv-LV"/>
        </w:rPr>
      </w:pPr>
      <w:r w:rsidRPr="006C6C03">
        <w:rPr>
          <w:sz w:val="24"/>
          <w:szCs w:val="24"/>
          <w:lang w:val="lv-LV"/>
        </w:rPr>
        <w:t xml:space="preserve">8.11.Līdzēji vienojas, ka par </w:t>
      </w:r>
      <w:r w:rsidR="00931A85">
        <w:rPr>
          <w:sz w:val="24"/>
          <w:szCs w:val="24"/>
          <w:lang w:val="lv-LV"/>
        </w:rPr>
        <w:t>5</w:t>
      </w:r>
      <w:r w:rsidRPr="006C6C03">
        <w:rPr>
          <w:sz w:val="24"/>
          <w:szCs w:val="24"/>
          <w:lang w:val="lv-LV"/>
        </w:rPr>
        <w:t xml:space="preserve"> % (</w:t>
      </w:r>
      <w:r w:rsidR="00931A85">
        <w:rPr>
          <w:sz w:val="24"/>
          <w:szCs w:val="24"/>
          <w:lang w:val="lv-LV"/>
        </w:rPr>
        <w:t>pieciem</w:t>
      </w:r>
      <w:r w:rsidRPr="006C6C03">
        <w:rPr>
          <w:sz w:val="24"/>
          <w:szCs w:val="24"/>
          <w:lang w:val="lv-LV"/>
        </w:rPr>
        <w:t xml:space="preserve"> procentiem) no LĪGUMCENAS IZPILDĪTĀJS 5 (piecu) darba dienu laikā pēc DARBU nodošanas - pieņemšanas akta parakstīšanas iesniedz PASŪTĪTĀJAM bankas galvojumu, kas ir derīgs uz visu līguma 5.2.3.5.un 5.2.3.6.apakšpunktā noteikto garantijas termiņu. Šo galvojumu PASŪTĪTĀJS ir tiesīgs izmantot gadījumā, ja IZPILDĪTĀJS neveic garantijas darbus.</w:t>
      </w:r>
    </w:p>
    <w:p w:rsidR="00644D80" w:rsidRPr="006C6C03" w:rsidRDefault="00644D80" w:rsidP="00015864">
      <w:pPr>
        <w:pStyle w:val="BodyTextIndent"/>
        <w:widowControl/>
        <w:tabs>
          <w:tab w:val="num" w:pos="720"/>
        </w:tabs>
        <w:overflowPunct/>
        <w:autoSpaceDE/>
        <w:adjustRightInd/>
        <w:spacing w:after="0"/>
        <w:ind w:left="426" w:hanging="426"/>
        <w:jc w:val="both"/>
        <w:rPr>
          <w:sz w:val="22"/>
          <w:szCs w:val="22"/>
          <w:lang w:val="lv-LV"/>
        </w:rPr>
      </w:pPr>
    </w:p>
    <w:p w:rsidR="00015864" w:rsidRPr="006C6C03" w:rsidRDefault="00015864" w:rsidP="00015864">
      <w:pPr>
        <w:widowControl/>
        <w:tabs>
          <w:tab w:val="left" w:pos="720"/>
          <w:tab w:val="left" w:pos="1440"/>
        </w:tabs>
        <w:suppressAutoHyphens/>
        <w:overflowPunct/>
        <w:autoSpaceDE/>
        <w:adjustRightInd/>
        <w:jc w:val="center"/>
        <w:rPr>
          <w:b/>
          <w:bCs/>
          <w:sz w:val="24"/>
          <w:szCs w:val="24"/>
          <w:lang w:val="lv-LV"/>
        </w:rPr>
      </w:pPr>
      <w:r w:rsidRPr="006C6C03">
        <w:rPr>
          <w:b/>
          <w:bCs/>
          <w:sz w:val="24"/>
          <w:szCs w:val="24"/>
          <w:lang w:val="lv-LV"/>
        </w:rPr>
        <w:t>9. Ekvivalentu materiālu nomaiņa</w:t>
      </w:r>
    </w:p>
    <w:p w:rsidR="00015864" w:rsidRPr="006C6C03" w:rsidRDefault="00F34909" w:rsidP="00015864">
      <w:pPr>
        <w:pStyle w:val="BodyText"/>
        <w:widowControl/>
        <w:tabs>
          <w:tab w:val="left" w:pos="1701"/>
        </w:tabs>
        <w:suppressAutoHyphens/>
        <w:overflowPunct/>
        <w:autoSpaceDN/>
        <w:adjustRightInd/>
        <w:spacing w:after="0"/>
        <w:jc w:val="both"/>
        <w:rPr>
          <w:sz w:val="24"/>
          <w:szCs w:val="24"/>
          <w:lang w:val="lv-LV"/>
        </w:rPr>
      </w:pPr>
      <w:r>
        <w:rPr>
          <w:sz w:val="24"/>
          <w:szCs w:val="24"/>
          <w:lang w:val="lv-LV"/>
        </w:rPr>
        <w:t>9.1.</w:t>
      </w:r>
      <w:r w:rsidR="00015864" w:rsidRPr="006C6C03">
        <w:rPr>
          <w:sz w:val="24"/>
          <w:szCs w:val="24"/>
          <w:lang w:val="lv-LV"/>
        </w:rPr>
        <w:t>Līguma izpildes laikā var tikt izmantoti ekvivalentiem standartiem atbilstoši materiāli. Ja darbu apjomos vai būvprojektā ir norādīta konkrēta ražotāja produkcija, Pretendents drīkst piedāvāt tās ekvivalents. Ja Pretendents piedāvā ekvivalentu produkciju, tad tas tāmēs norāda tās ražotāju un marku un pievieno piedāvājumam dokumentus, kas sniedz pietiekamu informāciju par piedāvāto ekvivalentu.</w:t>
      </w:r>
    </w:p>
    <w:p w:rsidR="00015864" w:rsidRPr="006C6C03" w:rsidRDefault="00015864" w:rsidP="00015864">
      <w:pPr>
        <w:pStyle w:val="BodyText"/>
        <w:widowControl/>
        <w:tabs>
          <w:tab w:val="left" w:pos="993"/>
        </w:tabs>
        <w:suppressAutoHyphens/>
        <w:overflowPunct/>
        <w:autoSpaceDN/>
        <w:adjustRightInd/>
        <w:spacing w:after="0"/>
        <w:jc w:val="both"/>
        <w:rPr>
          <w:sz w:val="24"/>
          <w:szCs w:val="24"/>
          <w:lang w:val="lv-LV"/>
        </w:rPr>
      </w:pPr>
      <w:r w:rsidRPr="006C6C03">
        <w:rPr>
          <w:sz w:val="24"/>
          <w:szCs w:val="24"/>
          <w:lang w:val="lv-LV"/>
        </w:rPr>
        <w:t>9.2.Līguma izpildes laikā ekvivalentu nomaiņa iespējama tikai saskaņojot to ar PASŪTĪTĀJU un projekta autoru: Saskaņošanas kārtība:</w:t>
      </w:r>
    </w:p>
    <w:p w:rsidR="00015864" w:rsidRPr="006C6C03" w:rsidRDefault="00015864" w:rsidP="00015864">
      <w:pPr>
        <w:pStyle w:val="BodyText"/>
        <w:widowControl/>
        <w:tabs>
          <w:tab w:val="left" w:pos="993"/>
        </w:tabs>
        <w:suppressAutoHyphens/>
        <w:overflowPunct/>
        <w:autoSpaceDN/>
        <w:adjustRightInd/>
        <w:spacing w:after="0"/>
        <w:jc w:val="both"/>
        <w:rPr>
          <w:sz w:val="24"/>
          <w:szCs w:val="24"/>
          <w:lang w:val="lv-LV"/>
        </w:rPr>
      </w:pPr>
      <w:r w:rsidRPr="006C6C03">
        <w:rPr>
          <w:sz w:val="24"/>
          <w:szCs w:val="24"/>
          <w:lang w:val="lv-LV"/>
        </w:rPr>
        <w:t>9.2.1.IZPILDĪTĀJAM jāiesniedz argumentētu iesniegumu būvprojektā norādītās produkcijas maiņa, pievienojot dokumentus, kas sniedz pietiekamu informāciju par ekvivalenta produkta atbilstību izvirzītajām prasībām. IZPILDĪTĀJS iesniedz būvprojekta norādītā produkta un piedāvātā ekvivalenta galveno raksturlielumu salīdzinājumu, kas apkopoti tabulas veidā.</w:t>
      </w:r>
    </w:p>
    <w:p w:rsidR="00015864" w:rsidRPr="006C6C03" w:rsidRDefault="00015864" w:rsidP="00015864">
      <w:pPr>
        <w:pStyle w:val="BodyText"/>
        <w:widowControl/>
        <w:tabs>
          <w:tab w:val="left" w:pos="993"/>
        </w:tabs>
        <w:suppressAutoHyphens/>
        <w:overflowPunct/>
        <w:autoSpaceDN/>
        <w:adjustRightInd/>
        <w:spacing w:after="0"/>
        <w:jc w:val="both"/>
        <w:rPr>
          <w:sz w:val="24"/>
          <w:szCs w:val="24"/>
          <w:lang w:val="lv-LV"/>
        </w:rPr>
      </w:pPr>
      <w:r w:rsidRPr="006C6C03">
        <w:rPr>
          <w:sz w:val="24"/>
          <w:szCs w:val="24"/>
          <w:lang w:val="lv-LV"/>
        </w:rPr>
        <w:t xml:space="preserve">9.2.2.PASŪTĪTĀJS ir tiesīgs neakceptēt ekvivalentu nomaiņu, ja tam nav argumentēts pamatojums un/vai piedāvātais ekvivalents neatbilst sākotnēji izvirzītajām prasībām. </w:t>
      </w:r>
    </w:p>
    <w:p w:rsidR="00015864" w:rsidRPr="006C6C03" w:rsidRDefault="00015864" w:rsidP="00015864">
      <w:pPr>
        <w:pStyle w:val="BodyText"/>
        <w:widowControl/>
        <w:tabs>
          <w:tab w:val="left" w:pos="993"/>
        </w:tabs>
        <w:suppressAutoHyphens/>
        <w:overflowPunct/>
        <w:autoSpaceDN/>
        <w:adjustRightInd/>
        <w:spacing w:after="0"/>
        <w:jc w:val="both"/>
        <w:rPr>
          <w:sz w:val="24"/>
          <w:szCs w:val="24"/>
          <w:lang w:val="lv-LV"/>
        </w:rPr>
      </w:pPr>
      <w:r w:rsidRPr="006C6C03">
        <w:rPr>
          <w:sz w:val="24"/>
          <w:szCs w:val="24"/>
          <w:lang w:val="lv-LV"/>
        </w:rPr>
        <w:t>9.3.Ekvivalentu materiālu pielietošana nedrīkst mainīt ekonomisko īpatsvaru par labu kādam no Līdzējiem.</w:t>
      </w:r>
    </w:p>
    <w:p w:rsidR="00644D80" w:rsidRPr="006C6C03" w:rsidRDefault="00644D80" w:rsidP="00015864">
      <w:pPr>
        <w:pStyle w:val="BodyText"/>
        <w:widowControl/>
        <w:tabs>
          <w:tab w:val="left" w:pos="993"/>
        </w:tabs>
        <w:suppressAutoHyphens/>
        <w:overflowPunct/>
        <w:autoSpaceDN/>
        <w:adjustRightInd/>
        <w:spacing w:after="0"/>
        <w:ind w:left="540" w:hanging="540"/>
        <w:jc w:val="both"/>
        <w:rPr>
          <w:sz w:val="24"/>
          <w:szCs w:val="24"/>
          <w:lang w:val="lv-LV"/>
        </w:rPr>
      </w:pPr>
    </w:p>
    <w:p w:rsidR="00015864" w:rsidRPr="006C6C03" w:rsidRDefault="00015864" w:rsidP="00015864">
      <w:pPr>
        <w:widowControl/>
        <w:tabs>
          <w:tab w:val="left" w:pos="720"/>
          <w:tab w:val="left" w:pos="1440"/>
        </w:tabs>
        <w:suppressAutoHyphens/>
        <w:overflowPunct/>
        <w:autoSpaceDE/>
        <w:adjustRightInd/>
        <w:ind w:left="284"/>
        <w:jc w:val="center"/>
        <w:rPr>
          <w:b/>
          <w:bCs/>
          <w:sz w:val="24"/>
          <w:szCs w:val="24"/>
          <w:lang w:val="lv-LV"/>
        </w:rPr>
      </w:pPr>
      <w:r w:rsidRPr="006C6C03">
        <w:rPr>
          <w:b/>
          <w:bCs/>
          <w:sz w:val="24"/>
          <w:szCs w:val="24"/>
          <w:lang w:val="lv-LV"/>
        </w:rPr>
        <w:t>10. Apakšuzņēmēji</w:t>
      </w:r>
    </w:p>
    <w:p w:rsidR="00015864" w:rsidRPr="006C6C03" w:rsidRDefault="00015864" w:rsidP="00015864">
      <w:pPr>
        <w:widowControl/>
        <w:tabs>
          <w:tab w:val="left" w:pos="993"/>
          <w:tab w:val="left" w:pos="1654"/>
        </w:tabs>
        <w:suppressAutoHyphens/>
        <w:overflowPunct/>
        <w:autoSpaceDE/>
        <w:adjustRightInd/>
        <w:jc w:val="both"/>
        <w:rPr>
          <w:sz w:val="24"/>
          <w:szCs w:val="24"/>
          <w:lang w:val="lv-LV"/>
        </w:rPr>
      </w:pPr>
      <w:r w:rsidRPr="006C6C03">
        <w:rPr>
          <w:sz w:val="24"/>
          <w:szCs w:val="24"/>
          <w:lang w:val="lv-LV"/>
        </w:rPr>
        <w:t>10.1.IZPILDĪTĀJS drīkst nodot DARBA daļu tikai tādiem apakšuzņēmējiem, kuri ir saņēmuši Latvijas Republikas normatīvajos aktos noteiktās atļaujas un sertifikātus uzticētā DARBA veikšanai un atbilst Iepirkuma nolikuma prasībām.</w:t>
      </w:r>
    </w:p>
    <w:p w:rsidR="00015864" w:rsidRPr="006C6C03" w:rsidRDefault="00015864" w:rsidP="00015864">
      <w:pPr>
        <w:widowControl/>
        <w:tabs>
          <w:tab w:val="left" w:pos="993"/>
          <w:tab w:val="left" w:pos="1654"/>
        </w:tabs>
        <w:suppressAutoHyphens/>
        <w:overflowPunct/>
        <w:autoSpaceDE/>
        <w:adjustRightInd/>
        <w:jc w:val="both"/>
        <w:rPr>
          <w:sz w:val="24"/>
          <w:szCs w:val="24"/>
          <w:lang w:val="lv-LV"/>
        </w:rPr>
      </w:pPr>
      <w:r w:rsidRPr="006C6C03">
        <w:rPr>
          <w:sz w:val="24"/>
          <w:szCs w:val="24"/>
          <w:lang w:val="lv-LV"/>
        </w:rPr>
        <w:t xml:space="preserve">10.2.Apakšuzņēmēju nomaiņu vai jaunu apakšuzņēmēju piesaisti IZPILDĪTĀJS ir tiesīgs veikt tikai ar rakstisku PASŪTĪTĀJU saskaņojumu. </w:t>
      </w:r>
    </w:p>
    <w:p w:rsidR="00015864" w:rsidRPr="006C6C03" w:rsidRDefault="00015864" w:rsidP="00015864">
      <w:pPr>
        <w:pStyle w:val="BodyText"/>
        <w:widowControl/>
        <w:tabs>
          <w:tab w:val="left" w:pos="1560"/>
        </w:tabs>
        <w:suppressAutoHyphens/>
        <w:overflowPunct/>
        <w:autoSpaceDN/>
        <w:adjustRightInd/>
        <w:spacing w:after="0"/>
        <w:jc w:val="both"/>
        <w:rPr>
          <w:sz w:val="24"/>
          <w:szCs w:val="24"/>
          <w:lang w:val="lv-LV"/>
        </w:rPr>
      </w:pPr>
      <w:r w:rsidRPr="006C6C03">
        <w:rPr>
          <w:sz w:val="24"/>
          <w:szCs w:val="24"/>
          <w:lang w:val="lv-LV"/>
        </w:rPr>
        <w:t>10.2.1.Ja IZPILDĪTĀJSDARBA izpildē maina apakšuzņēmējus, uz kuru iespējām tas balstījās, lai apliecināt</w:t>
      </w:r>
      <w:r w:rsidR="002C0847" w:rsidRPr="006C6C03">
        <w:rPr>
          <w:sz w:val="24"/>
          <w:szCs w:val="24"/>
          <w:lang w:val="lv-LV"/>
        </w:rPr>
        <w:t>u, ka tā kvalifikācija atbilst I</w:t>
      </w:r>
      <w:r w:rsidRPr="006C6C03">
        <w:rPr>
          <w:sz w:val="24"/>
          <w:szCs w:val="24"/>
          <w:lang w:val="lv-LV"/>
        </w:rPr>
        <w:t>epirkuma procedūras dokumentos noteiktām prasībām, tad PASŪTĪTĀJS ir tiesīgs dot piekrišanu apakšuzņēmēja maiņai tikai tad, ja piedāvātais apakšuzņēmējs neatbilst Sabiedrisko pakalpojumu sniedzēju iepirkuma likums 42.pantā minētajiem izslēgšanas nosacījumiem;</w:t>
      </w:r>
    </w:p>
    <w:p w:rsidR="00015864" w:rsidRPr="006C6C03" w:rsidRDefault="00015864" w:rsidP="00015864">
      <w:pPr>
        <w:pStyle w:val="BodyText"/>
        <w:widowControl/>
        <w:tabs>
          <w:tab w:val="left" w:pos="1560"/>
        </w:tabs>
        <w:suppressAutoHyphens/>
        <w:overflowPunct/>
        <w:autoSpaceDN/>
        <w:adjustRightInd/>
        <w:spacing w:after="0"/>
        <w:jc w:val="both"/>
        <w:rPr>
          <w:sz w:val="24"/>
          <w:szCs w:val="24"/>
          <w:lang w:val="lv-LV"/>
        </w:rPr>
      </w:pPr>
      <w:r w:rsidRPr="006C6C03">
        <w:rPr>
          <w:sz w:val="24"/>
          <w:szCs w:val="24"/>
          <w:lang w:val="lv-LV"/>
        </w:rPr>
        <w:t>10.2.2.Iesniedzot iesniegumu par jaunu apakšuzņēmēju piesaisti vai maiņu, IZPILDĪTĀJS pievieno visu nepieciešamo dokumentāciju, kas apliecina apakšuzņēmēja atbilstību darbu izpildei, t.sk., ja nepieciešams dokumentāciju, ka neatbilst Sabiedrisko pakalpojumu sniedzēju iepirkuma likuma 42.pantā minētajiem izslēgšanas nosacījumiem;</w:t>
      </w:r>
    </w:p>
    <w:p w:rsidR="00015864" w:rsidRPr="006C6C03" w:rsidRDefault="00015864" w:rsidP="00015864">
      <w:pPr>
        <w:widowControl/>
        <w:tabs>
          <w:tab w:val="left" w:pos="993"/>
          <w:tab w:val="left" w:pos="1560"/>
          <w:tab w:val="left" w:pos="1654"/>
        </w:tabs>
        <w:suppressAutoHyphens/>
        <w:overflowPunct/>
        <w:autoSpaceDE/>
        <w:adjustRightInd/>
        <w:jc w:val="both"/>
        <w:rPr>
          <w:sz w:val="24"/>
          <w:szCs w:val="24"/>
          <w:lang w:val="lv-LV"/>
        </w:rPr>
      </w:pPr>
      <w:r w:rsidRPr="006C6C03">
        <w:rPr>
          <w:sz w:val="24"/>
          <w:szCs w:val="24"/>
          <w:lang w:val="lv-LV"/>
        </w:rPr>
        <w:t>10.2.3. IZPILDĪTĀJS iesniedz aktualizētu piesaistīto apakšuzņēmēju sarakstu, kurā ietverta šāda informācija:</w:t>
      </w:r>
    </w:p>
    <w:p w:rsidR="00015864" w:rsidRPr="006C6C03" w:rsidRDefault="00015864" w:rsidP="00015864">
      <w:pPr>
        <w:pStyle w:val="BodyText"/>
        <w:widowControl/>
        <w:tabs>
          <w:tab w:val="left" w:pos="720"/>
        </w:tabs>
        <w:suppressAutoHyphens/>
        <w:overflowPunct/>
        <w:autoSpaceDN/>
        <w:adjustRightInd/>
        <w:spacing w:after="0"/>
        <w:jc w:val="both"/>
        <w:rPr>
          <w:sz w:val="24"/>
          <w:szCs w:val="24"/>
          <w:lang w:val="lv-LV"/>
        </w:rPr>
      </w:pPr>
      <w:r w:rsidRPr="006C6C03">
        <w:rPr>
          <w:sz w:val="24"/>
          <w:szCs w:val="24"/>
          <w:lang w:val="lv-LV"/>
        </w:rPr>
        <w:t xml:space="preserve">10.2.3.1.apakšuzņēmēja nosaukums, </w:t>
      </w:r>
    </w:p>
    <w:p w:rsidR="00015864" w:rsidRPr="006C6C03" w:rsidRDefault="00015864" w:rsidP="00015864">
      <w:pPr>
        <w:pStyle w:val="BodyText"/>
        <w:widowControl/>
        <w:tabs>
          <w:tab w:val="left" w:pos="720"/>
        </w:tabs>
        <w:suppressAutoHyphens/>
        <w:overflowPunct/>
        <w:autoSpaceDN/>
        <w:adjustRightInd/>
        <w:spacing w:after="0"/>
        <w:jc w:val="both"/>
        <w:rPr>
          <w:sz w:val="24"/>
          <w:szCs w:val="24"/>
          <w:lang w:val="lv-LV"/>
        </w:rPr>
      </w:pPr>
      <w:r w:rsidRPr="006C6C03">
        <w:rPr>
          <w:sz w:val="24"/>
          <w:szCs w:val="24"/>
          <w:lang w:val="lv-LV"/>
        </w:rPr>
        <w:t>10.2.3.2.būvkomersanta reģistrācijas numurs vai atbildīgās personas būvprakses sertifikāta Nr.,</w:t>
      </w:r>
    </w:p>
    <w:p w:rsidR="00015864" w:rsidRPr="006C6C03" w:rsidRDefault="00015864" w:rsidP="00015864">
      <w:pPr>
        <w:pStyle w:val="BodyText"/>
        <w:widowControl/>
        <w:tabs>
          <w:tab w:val="left" w:pos="720"/>
        </w:tabs>
        <w:suppressAutoHyphens/>
        <w:overflowPunct/>
        <w:autoSpaceDN/>
        <w:adjustRightInd/>
        <w:spacing w:after="0"/>
        <w:jc w:val="both"/>
        <w:rPr>
          <w:sz w:val="24"/>
          <w:szCs w:val="24"/>
          <w:lang w:val="lv-LV"/>
        </w:rPr>
      </w:pPr>
      <w:r w:rsidRPr="006C6C03">
        <w:rPr>
          <w:sz w:val="24"/>
          <w:szCs w:val="24"/>
          <w:lang w:val="lv-LV"/>
        </w:rPr>
        <w:t xml:space="preserve">10.2.3.3.darbu veids, </w:t>
      </w:r>
    </w:p>
    <w:p w:rsidR="00015864" w:rsidRPr="006C6C03" w:rsidRDefault="00015864" w:rsidP="00015864">
      <w:pPr>
        <w:pStyle w:val="BodyText"/>
        <w:widowControl/>
        <w:tabs>
          <w:tab w:val="left" w:pos="720"/>
        </w:tabs>
        <w:suppressAutoHyphens/>
        <w:overflowPunct/>
        <w:autoSpaceDN/>
        <w:adjustRightInd/>
        <w:spacing w:after="0"/>
        <w:jc w:val="both"/>
        <w:rPr>
          <w:sz w:val="24"/>
          <w:szCs w:val="24"/>
          <w:lang w:val="lv-LV"/>
        </w:rPr>
      </w:pPr>
      <w:r w:rsidRPr="006C6C03">
        <w:rPr>
          <w:sz w:val="24"/>
          <w:szCs w:val="24"/>
          <w:lang w:val="lv-LV"/>
        </w:rPr>
        <w:lastRenderedPageBreak/>
        <w:t>10.2.3.4.procentuālā attiecība pret kopējo darbu apjomu.</w:t>
      </w:r>
    </w:p>
    <w:p w:rsidR="00015864" w:rsidRPr="006C6C03" w:rsidRDefault="00015864" w:rsidP="00015864">
      <w:pPr>
        <w:widowControl/>
        <w:tabs>
          <w:tab w:val="left" w:pos="993"/>
          <w:tab w:val="left" w:pos="1654"/>
        </w:tabs>
        <w:suppressAutoHyphens/>
        <w:overflowPunct/>
        <w:autoSpaceDE/>
        <w:adjustRightInd/>
        <w:jc w:val="both"/>
        <w:rPr>
          <w:sz w:val="24"/>
          <w:szCs w:val="24"/>
          <w:lang w:val="lv-LV"/>
        </w:rPr>
      </w:pPr>
      <w:r w:rsidRPr="006C6C03">
        <w:rPr>
          <w:sz w:val="24"/>
          <w:szCs w:val="24"/>
          <w:lang w:val="lv-LV"/>
        </w:rPr>
        <w:t xml:space="preserve">10.3.IZPILDĪTĀJS ir pilnībā atbildīgs PASŪTĪTĀJAM par apakšuzņēmēja veikto DARBU tāpat kā par sevis veikto. IZPILDĪTĀJS ir atbildīgs par visu savu saistību izpildi pret apakšuzņēmēju, tai skaitā samaksas veikšanu, un PASŪTĪTĀJS neuzņemas nekādu atbildību pret apakšuzņēmēju. </w:t>
      </w:r>
    </w:p>
    <w:p w:rsidR="00015864" w:rsidRPr="006C6C03" w:rsidRDefault="00015864" w:rsidP="00015864">
      <w:pPr>
        <w:widowControl/>
        <w:tabs>
          <w:tab w:val="left" w:pos="993"/>
          <w:tab w:val="left" w:pos="1654"/>
        </w:tabs>
        <w:suppressAutoHyphens/>
        <w:overflowPunct/>
        <w:autoSpaceDE/>
        <w:adjustRightInd/>
        <w:jc w:val="both"/>
        <w:rPr>
          <w:sz w:val="24"/>
          <w:szCs w:val="24"/>
          <w:lang w:val="lv-LV"/>
        </w:rPr>
      </w:pPr>
      <w:r w:rsidRPr="006C6C03">
        <w:rPr>
          <w:sz w:val="24"/>
          <w:szCs w:val="24"/>
          <w:lang w:val="lv-LV"/>
        </w:rPr>
        <w:t>10.5.Pirms nodomātās DARBA daļas uzticēšanas apakšuzņēmējam, IZPILDĪTĀJAM rakstiski jāpaziņo PASŪTĪTĀJAM DARBA veids un apjoms, kā arī tam paredzētā apakšuzņēmēja nosaukums, reģistrācijas numurs, juridiskā adrese vai vārds, uzvārds, personas kods, dzīvesvietas adrese.</w:t>
      </w:r>
    </w:p>
    <w:p w:rsidR="00015864" w:rsidRPr="006C6C03" w:rsidRDefault="00015864" w:rsidP="00015864">
      <w:pPr>
        <w:widowControl/>
        <w:tabs>
          <w:tab w:val="left" w:pos="993"/>
          <w:tab w:val="left" w:pos="1080"/>
          <w:tab w:val="left" w:pos="1667"/>
        </w:tabs>
        <w:suppressAutoHyphens/>
        <w:overflowPunct/>
        <w:autoSpaceDE/>
        <w:adjustRightInd/>
        <w:jc w:val="both"/>
        <w:rPr>
          <w:sz w:val="24"/>
          <w:szCs w:val="24"/>
          <w:lang w:val="lv-LV"/>
        </w:rPr>
      </w:pPr>
      <w:r w:rsidRPr="006C6C03">
        <w:rPr>
          <w:sz w:val="24"/>
          <w:szCs w:val="24"/>
          <w:lang w:val="lv-LV"/>
        </w:rPr>
        <w:t xml:space="preserve">10.6.Būvniecības laikā PASŪTĪTĀJAM ir tiesības pamatoti pieprasīt nomainīt apakšuzņēmēju gadījumā, ja apakšuzņēmējs savas vainojamas rīcības dēļ DARBA daļu veic nekvalitatīvi vai neievēro spēkā esošus normatīvus aktus. </w:t>
      </w:r>
    </w:p>
    <w:p w:rsidR="00015864" w:rsidRPr="006C6C03" w:rsidRDefault="00015864" w:rsidP="00015864">
      <w:pPr>
        <w:widowControl/>
        <w:tabs>
          <w:tab w:val="left" w:pos="993"/>
          <w:tab w:val="left" w:pos="1080"/>
          <w:tab w:val="left" w:pos="1667"/>
        </w:tabs>
        <w:suppressAutoHyphens/>
        <w:overflowPunct/>
        <w:autoSpaceDE/>
        <w:adjustRightInd/>
        <w:jc w:val="both"/>
        <w:rPr>
          <w:sz w:val="24"/>
          <w:szCs w:val="24"/>
          <w:lang w:val="lv-LV"/>
        </w:rPr>
      </w:pPr>
      <w:r w:rsidRPr="006C6C03">
        <w:rPr>
          <w:sz w:val="24"/>
          <w:szCs w:val="24"/>
          <w:lang w:val="lv-LV"/>
        </w:rPr>
        <w:t>10.8.IZPILDĪTĀJA pienākums ir kopējā būvdarbu koordinēšana Objektā.</w:t>
      </w:r>
    </w:p>
    <w:p w:rsidR="00015864" w:rsidRPr="006C6C03" w:rsidRDefault="00015864" w:rsidP="00015864">
      <w:pPr>
        <w:widowControl/>
        <w:tabs>
          <w:tab w:val="left" w:pos="993"/>
          <w:tab w:val="left" w:pos="1080"/>
          <w:tab w:val="left" w:pos="1667"/>
        </w:tabs>
        <w:suppressAutoHyphens/>
        <w:overflowPunct/>
        <w:autoSpaceDE/>
        <w:adjustRightInd/>
        <w:jc w:val="both"/>
        <w:rPr>
          <w:sz w:val="24"/>
          <w:szCs w:val="24"/>
          <w:lang w:val="lv-LV"/>
        </w:rPr>
      </w:pPr>
      <w:r w:rsidRPr="006C6C03">
        <w:rPr>
          <w:sz w:val="24"/>
          <w:szCs w:val="24"/>
          <w:lang w:val="lv-LV"/>
        </w:rPr>
        <w:t>10.9.IZPILDĪTĀJA pienākums ir pieņemt apakšuzņēmēja izpildītos darbus saskaņā ar Līguma noteikumiem.</w:t>
      </w:r>
    </w:p>
    <w:p w:rsidR="00644D80" w:rsidRPr="006C6C03" w:rsidRDefault="00644D80" w:rsidP="00015864">
      <w:pPr>
        <w:tabs>
          <w:tab w:val="left" w:pos="993"/>
          <w:tab w:val="left" w:pos="1080"/>
          <w:tab w:val="left" w:pos="1667"/>
        </w:tabs>
        <w:suppressAutoHyphens/>
        <w:ind w:left="993"/>
        <w:jc w:val="both"/>
        <w:rPr>
          <w:i/>
          <w:iCs/>
          <w:sz w:val="24"/>
          <w:szCs w:val="24"/>
          <w:lang w:val="lv-LV"/>
        </w:rPr>
      </w:pPr>
    </w:p>
    <w:p w:rsidR="00015864" w:rsidRPr="006C6C03" w:rsidRDefault="00015864" w:rsidP="00015864">
      <w:pPr>
        <w:ind w:left="360"/>
        <w:jc w:val="center"/>
        <w:rPr>
          <w:b/>
          <w:bCs/>
          <w:sz w:val="24"/>
          <w:szCs w:val="24"/>
          <w:lang w:val="lv-LV"/>
        </w:rPr>
      </w:pPr>
      <w:r w:rsidRPr="006C6C03">
        <w:rPr>
          <w:b/>
          <w:bCs/>
          <w:sz w:val="24"/>
          <w:szCs w:val="24"/>
          <w:lang w:val="lv-LV"/>
        </w:rPr>
        <w:t>11.Izmaiņas DARBA apjomos</w:t>
      </w:r>
    </w:p>
    <w:p w:rsidR="00015864" w:rsidRPr="006C6C03" w:rsidRDefault="00931A85" w:rsidP="00015864">
      <w:pPr>
        <w:pStyle w:val="Default"/>
        <w:jc w:val="both"/>
        <w:rPr>
          <w:lang w:val="lv-LV"/>
        </w:rPr>
      </w:pPr>
      <w:r>
        <w:rPr>
          <w:lang w:val="lv-LV"/>
        </w:rPr>
        <w:t>11.1.Ja PASŪTĪTĀJAM</w:t>
      </w:r>
      <w:r w:rsidR="00015864" w:rsidRPr="006C6C03">
        <w:rPr>
          <w:lang w:val="lv-LV"/>
        </w:rPr>
        <w:t xml:space="preserve"> ir nepieciešami papildu Būvdarbi, </w:t>
      </w:r>
      <w:r w:rsidR="002C0847" w:rsidRPr="006C6C03">
        <w:rPr>
          <w:lang w:val="lv-LV"/>
        </w:rPr>
        <w:t>kuri sākotnēji netika iekļauti I</w:t>
      </w:r>
      <w:r w:rsidR="00015864" w:rsidRPr="006C6C03">
        <w:rPr>
          <w:lang w:val="lv-LV"/>
        </w:rPr>
        <w:t xml:space="preserve">epirkuma līgumā, tas var slēgt līgumu par papildu </w:t>
      </w:r>
      <w:r w:rsidR="002C0847" w:rsidRPr="006C6C03">
        <w:rPr>
          <w:lang w:val="lv-LV"/>
        </w:rPr>
        <w:t>Būvdarbu saņemšanu ar noslēgtā I</w:t>
      </w:r>
      <w:r w:rsidR="00015864" w:rsidRPr="006C6C03">
        <w:rPr>
          <w:lang w:val="lv-LV"/>
        </w:rPr>
        <w:t xml:space="preserve">epirkuma līguma izpildītāju, ja vienlaikus izpildās šādi nosacījumi:    </w:t>
      </w:r>
    </w:p>
    <w:p w:rsidR="00015864" w:rsidRPr="006C6C03" w:rsidRDefault="00015864" w:rsidP="00015864">
      <w:pPr>
        <w:pStyle w:val="Default"/>
        <w:jc w:val="both"/>
        <w:rPr>
          <w:lang w:val="lv-LV"/>
        </w:rPr>
      </w:pPr>
      <w:r w:rsidRPr="006C6C03">
        <w:rPr>
          <w:lang w:val="lv-LV"/>
        </w:rPr>
        <w:t xml:space="preserve">a. šie papildu Būvdarbi neparedzamu apstākļu dēļ kļuvuši nepieciešami iepriekš noslēgtā iepirkuma līguma izpildei (PASŪTĪTĀJS saglabā pierādījumus par apstākļiem, pamatojoties uz kuriem konstatēti neparedzamie apstākļi, kuru dēļ papildu Būvdarbi nav iekļauti noslēgtajā iepirkuma līgumā. Vērtējot neparedzamos apstākļus, ņem vērā to, ko PASŪTĪTĀJS objektīvi nevarēja paredzēt, nevis to, ko faktiski neparedzēja. Proti: Apstākļi, kas var tikt kvalificēti kā neparedzami: </w:t>
      </w:r>
    </w:p>
    <w:p w:rsidR="00015864" w:rsidRPr="006C6C03" w:rsidRDefault="00015864" w:rsidP="00015864">
      <w:pPr>
        <w:widowControl/>
        <w:overflowPunct/>
        <w:spacing w:after="12"/>
        <w:jc w:val="both"/>
        <w:rPr>
          <w:rFonts w:eastAsia="Calibri"/>
          <w:color w:val="000000"/>
          <w:kern w:val="0"/>
          <w:sz w:val="24"/>
          <w:szCs w:val="24"/>
          <w:lang w:val="lv-LV" w:eastAsia="en-US"/>
        </w:rPr>
      </w:pPr>
      <w:r w:rsidRPr="006C6C03">
        <w:rPr>
          <w:rFonts w:eastAsia="Calibri"/>
          <w:color w:val="000000"/>
          <w:kern w:val="0"/>
          <w:sz w:val="24"/>
          <w:szCs w:val="24"/>
          <w:lang w:val="lv-LV" w:eastAsia="en-US"/>
        </w:rPr>
        <w:t xml:space="preserve">– slikti laika apstākļi, avārijas, katastrofas u.tml.; </w:t>
      </w:r>
    </w:p>
    <w:p w:rsidR="00015864" w:rsidRPr="006C6C03" w:rsidRDefault="00F34909" w:rsidP="00015864">
      <w:pPr>
        <w:widowControl/>
        <w:overflowPunct/>
        <w:spacing w:after="12"/>
        <w:jc w:val="both"/>
        <w:rPr>
          <w:rFonts w:eastAsia="Calibri"/>
          <w:color w:val="000000"/>
          <w:kern w:val="0"/>
          <w:sz w:val="24"/>
          <w:szCs w:val="24"/>
          <w:lang w:val="lv-LV" w:eastAsia="en-US"/>
        </w:rPr>
      </w:pPr>
      <w:r>
        <w:rPr>
          <w:rFonts w:eastAsia="Calibri"/>
          <w:color w:val="000000"/>
          <w:kern w:val="0"/>
          <w:sz w:val="24"/>
          <w:szCs w:val="24"/>
          <w:lang w:val="lv-LV" w:eastAsia="en-US"/>
        </w:rPr>
        <w:t>–</w:t>
      </w:r>
      <w:r w:rsidR="00015864" w:rsidRPr="006C6C03">
        <w:rPr>
          <w:rFonts w:eastAsia="Calibri"/>
          <w:color w:val="000000"/>
          <w:kern w:val="0"/>
          <w:sz w:val="24"/>
          <w:szCs w:val="24"/>
          <w:lang w:val="lv-LV" w:eastAsia="en-US"/>
        </w:rPr>
        <w:t xml:space="preserve">apstākļi, ko izraisījušas trešās personas, piemēram, jaunas prasības tiesību aktu ieviešanas rezultātā; </w:t>
      </w:r>
    </w:p>
    <w:p w:rsidR="00015864" w:rsidRPr="006C6C03" w:rsidRDefault="00015864" w:rsidP="00015864">
      <w:pPr>
        <w:widowControl/>
        <w:overflowPunct/>
        <w:jc w:val="both"/>
        <w:rPr>
          <w:rFonts w:eastAsia="Calibri"/>
          <w:color w:val="000000"/>
          <w:kern w:val="0"/>
          <w:sz w:val="24"/>
          <w:szCs w:val="24"/>
          <w:lang w:val="lv-LV" w:eastAsia="en-US"/>
        </w:rPr>
      </w:pPr>
      <w:r w:rsidRPr="006C6C03">
        <w:rPr>
          <w:rFonts w:eastAsia="Calibri"/>
          <w:color w:val="000000"/>
          <w:kern w:val="0"/>
          <w:sz w:val="24"/>
          <w:szCs w:val="24"/>
          <w:lang w:val="lv-LV" w:eastAsia="en-US"/>
        </w:rPr>
        <w:t>– tehniskas dabas apstākļi: grunts sastāvs, pazemes avoti, zinātnisko pētījumu rezultātā noteiktas stingrākas drošības prasības u.tml.).</w:t>
      </w:r>
    </w:p>
    <w:p w:rsidR="00015864" w:rsidRPr="006C6C03" w:rsidRDefault="00015864" w:rsidP="00015864">
      <w:pPr>
        <w:pStyle w:val="Default"/>
        <w:jc w:val="both"/>
        <w:rPr>
          <w:lang w:val="lv-LV"/>
        </w:rPr>
      </w:pPr>
      <w:r w:rsidRPr="006C6C03">
        <w:rPr>
          <w:lang w:val="lv-LV"/>
        </w:rPr>
        <w:t>b. papildu Būvdarbus nevar tehniski vai ek</w:t>
      </w:r>
      <w:r w:rsidR="002C0847" w:rsidRPr="006C6C03">
        <w:rPr>
          <w:lang w:val="lv-LV"/>
        </w:rPr>
        <w:t>onomiski nodalīt no noslēgtajā I</w:t>
      </w:r>
      <w:r w:rsidRPr="006C6C03">
        <w:rPr>
          <w:lang w:val="lv-LV"/>
        </w:rPr>
        <w:t>epirkuma līgumā vai vispārīgajā vienošanās paredzētajiem Būvdarbiem, vai arī papildu Būvdarbi ir</w:t>
      </w:r>
      <w:r w:rsidR="002C0847" w:rsidRPr="006C6C03">
        <w:rPr>
          <w:lang w:val="lv-LV"/>
        </w:rPr>
        <w:t xml:space="preserve"> būtiski nepieciešami noslēgtā I</w:t>
      </w:r>
      <w:r w:rsidRPr="006C6C03">
        <w:rPr>
          <w:lang w:val="lv-LV"/>
        </w:rPr>
        <w:t>epirkuma līguma izpildei, kaut arī</w:t>
      </w:r>
      <w:r w:rsidR="002C0847" w:rsidRPr="006C6C03">
        <w:rPr>
          <w:lang w:val="lv-LV"/>
        </w:rPr>
        <w:t xml:space="preserve"> tos iespējams nodalīt no šajā I</w:t>
      </w:r>
      <w:r w:rsidRPr="006C6C03">
        <w:rPr>
          <w:lang w:val="lv-LV"/>
        </w:rPr>
        <w:t xml:space="preserve">epirkuma līgumā paredzēto Būvdarbu izpildes. </w:t>
      </w:r>
    </w:p>
    <w:p w:rsidR="00015864" w:rsidRPr="006C6C03" w:rsidRDefault="00F34909" w:rsidP="00015864">
      <w:pPr>
        <w:pStyle w:val="Default"/>
        <w:jc w:val="both"/>
        <w:rPr>
          <w:color w:val="auto"/>
          <w:lang w:val="lv-LV"/>
        </w:rPr>
      </w:pPr>
      <w:r>
        <w:rPr>
          <w:lang w:val="lv-LV"/>
        </w:rPr>
        <w:t>11.2.</w:t>
      </w:r>
      <w:r w:rsidR="00015864" w:rsidRPr="006C6C03">
        <w:rPr>
          <w:lang w:val="lv-LV"/>
        </w:rPr>
        <w:t xml:space="preserve">Ja Līguma 11.1.punktā minētie nosacījumi neizpildās, tad PASŪTĪTĀJS par </w:t>
      </w:r>
      <w:r w:rsidR="00015864" w:rsidRPr="006C6C03">
        <w:rPr>
          <w:color w:val="auto"/>
          <w:lang w:val="lv-LV"/>
        </w:rPr>
        <w:t>nepieciešamajiem papildu Būvdarbiem veic atsevišķu iepirkumu Vadlīnijās noteiktajā kārtībā.</w:t>
      </w:r>
    </w:p>
    <w:p w:rsidR="00015864" w:rsidRPr="006C6C03" w:rsidRDefault="00015864" w:rsidP="00015864">
      <w:pPr>
        <w:pStyle w:val="BodyText"/>
        <w:widowControl/>
        <w:tabs>
          <w:tab w:val="left" w:pos="0"/>
          <w:tab w:val="left" w:pos="567"/>
        </w:tabs>
        <w:suppressAutoHyphens/>
        <w:overflowPunct/>
        <w:autoSpaceDN/>
        <w:adjustRightInd/>
        <w:spacing w:after="0"/>
        <w:jc w:val="both"/>
        <w:rPr>
          <w:sz w:val="24"/>
          <w:szCs w:val="24"/>
          <w:lang w:val="lv-LV"/>
        </w:rPr>
      </w:pPr>
      <w:r w:rsidRPr="006C6C03">
        <w:rPr>
          <w:sz w:val="24"/>
          <w:szCs w:val="24"/>
          <w:lang w:val="lv-LV"/>
        </w:rPr>
        <w:t>11.3.Izslēdzamo un ieslēdzamo darbu izmaksas aprēķināšanas principi:</w:t>
      </w:r>
    </w:p>
    <w:p w:rsidR="00015864" w:rsidRPr="006C6C03" w:rsidRDefault="00015864" w:rsidP="00015864">
      <w:pPr>
        <w:pStyle w:val="BodyText"/>
        <w:widowControl/>
        <w:tabs>
          <w:tab w:val="left" w:pos="0"/>
          <w:tab w:val="left" w:pos="1260"/>
        </w:tabs>
        <w:suppressAutoHyphens/>
        <w:overflowPunct/>
        <w:autoSpaceDN/>
        <w:adjustRightInd/>
        <w:spacing w:after="0"/>
        <w:jc w:val="both"/>
        <w:rPr>
          <w:sz w:val="24"/>
          <w:szCs w:val="24"/>
          <w:lang w:val="lv-LV"/>
        </w:rPr>
      </w:pPr>
      <w:r w:rsidRPr="006C6C03">
        <w:rPr>
          <w:sz w:val="24"/>
          <w:szCs w:val="24"/>
          <w:lang w:val="lv-LV"/>
        </w:rPr>
        <w:t>11.3.1.IZPILDĪTĀJA piedāvājumā norādītās izmaksas, t.sk. vienību cenas, virsizdevumi un peļņa ir spēkā visu līguma darbības periodu.</w:t>
      </w:r>
    </w:p>
    <w:p w:rsidR="00015864" w:rsidRDefault="00015864" w:rsidP="00931A85">
      <w:pPr>
        <w:widowControl/>
        <w:shd w:val="clear" w:color="auto" w:fill="FFFFFF"/>
        <w:tabs>
          <w:tab w:val="left" w:pos="0"/>
        </w:tabs>
        <w:overflowPunct/>
        <w:autoSpaceDE/>
        <w:adjustRightInd/>
        <w:jc w:val="both"/>
        <w:rPr>
          <w:sz w:val="24"/>
          <w:szCs w:val="24"/>
          <w:lang w:val="lv-LV"/>
        </w:rPr>
      </w:pPr>
      <w:r w:rsidRPr="006C6C03">
        <w:rPr>
          <w:sz w:val="24"/>
          <w:szCs w:val="24"/>
          <w:lang w:val="lv-LV"/>
        </w:rPr>
        <w:t>11.3.2.Ja LĪGUMCENAS ietvaros izmainītos DARBA apjomos ir iekļauti Iepirkuma līguma tāmei analoģiski darba veidi, tad šiem izmaiņu darbiem tiek piemēroti Iepirkuma l</w:t>
      </w:r>
      <w:r w:rsidR="00931A85">
        <w:rPr>
          <w:sz w:val="24"/>
          <w:szCs w:val="24"/>
          <w:lang w:val="lv-LV"/>
        </w:rPr>
        <w:t>īguma tāmes vienību izcenojumi.</w:t>
      </w:r>
    </w:p>
    <w:p w:rsidR="00644D80" w:rsidRPr="006C6C03" w:rsidRDefault="00644D80" w:rsidP="00931A85">
      <w:pPr>
        <w:widowControl/>
        <w:shd w:val="clear" w:color="auto" w:fill="FFFFFF"/>
        <w:tabs>
          <w:tab w:val="left" w:pos="0"/>
        </w:tabs>
        <w:overflowPunct/>
        <w:autoSpaceDE/>
        <w:adjustRightInd/>
        <w:jc w:val="both"/>
        <w:rPr>
          <w:sz w:val="24"/>
          <w:szCs w:val="24"/>
          <w:lang w:val="lv-LV"/>
        </w:rPr>
      </w:pPr>
    </w:p>
    <w:p w:rsidR="00015864" w:rsidRPr="006C6C03" w:rsidRDefault="00015864" w:rsidP="00015864">
      <w:pPr>
        <w:widowControl/>
        <w:overflowPunct/>
        <w:autoSpaceDE/>
        <w:adjustRightInd/>
        <w:ind w:left="360"/>
        <w:jc w:val="center"/>
        <w:rPr>
          <w:b/>
          <w:bCs/>
          <w:sz w:val="24"/>
          <w:szCs w:val="24"/>
          <w:lang w:val="lv-LV"/>
        </w:rPr>
      </w:pPr>
      <w:r w:rsidRPr="006C6C03">
        <w:rPr>
          <w:b/>
          <w:bCs/>
          <w:sz w:val="24"/>
          <w:szCs w:val="24"/>
          <w:lang w:val="lv-LV"/>
        </w:rPr>
        <w:t>12.Līguma grozīšana un izbeigšana</w:t>
      </w:r>
    </w:p>
    <w:p w:rsidR="00015864" w:rsidRPr="006C6C03" w:rsidRDefault="00015864" w:rsidP="00015864">
      <w:pPr>
        <w:widowControl/>
        <w:tabs>
          <w:tab w:val="num" w:pos="720"/>
        </w:tabs>
        <w:overflowPunct/>
        <w:autoSpaceDE/>
        <w:adjustRightInd/>
        <w:jc w:val="both"/>
        <w:rPr>
          <w:sz w:val="24"/>
          <w:szCs w:val="24"/>
          <w:lang w:val="lv-LV"/>
        </w:rPr>
      </w:pPr>
      <w:r w:rsidRPr="006C6C03">
        <w:rPr>
          <w:sz w:val="24"/>
          <w:szCs w:val="24"/>
          <w:lang w:val="lv-LV"/>
        </w:rPr>
        <w:t>12.1.Līgumu var papildināt, grozīt vai izbeigt, Līdzējiem savstarpēji rakstiski vienojoties. Jebkuras līguma izmaiņas tiek noformētas rakstveidā un kļūst par šī Līguma neatņemamām sastāvdaļām.</w:t>
      </w:r>
    </w:p>
    <w:p w:rsidR="00644D80" w:rsidRDefault="00015864" w:rsidP="000F1105">
      <w:pPr>
        <w:widowControl/>
        <w:tabs>
          <w:tab w:val="num" w:pos="720"/>
        </w:tabs>
        <w:overflowPunct/>
        <w:autoSpaceDE/>
        <w:adjustRightInd/>
        <w:jc w:val="both"/>
        <w:rPr>
          <w:sz w:val="24"/>
          <w:szCs w:val="24"/>
          <w:lang w:val="lv-LV"/>
        </w:rPr>
      </w:pPr>
      <w:r w:rsidRPr="006C6C03">
        <w:rPr>
          <w:sz w:val="24"/>
          <w:szCs w:val="24"/>
          <w:lang w:val="lv-LV"/>
        </w:rPr>
        <w:t xml:space="preserve">12.2.PASŪTĪTĀJAM ir tiesības vienpusēji atkāpties no Līguma, par to brīdinot IZPILDĪTĀJU 10 (desmit) darba dienas iepriekš, ja viņš konstatē, ka IZPILDĪTĀJS veic DARBUS neatbilstoši tehniskajai dokumentācijai, tehniskajai specifikācijai, piedāvājumam, šī Līguma vai normatīvo </w:t>
      </w:r>
      <w:r w:rsidRPr="006C6C03">
        <w:rPr>
          <w:sz w:val="24"/>
          <w:szCs w:val="24"/>
          <w:lang w:val="lv-LV"/>
        </w:rPr>
        <w:lastRenderedPageBreak/>
        <w:t>aktu nosacījumiem, ar nekvalitatīviem materiāliem, termiņiem. PASŪTĪTĀJS neatlīdzina IZPILDĪTĀJAM tādējādi radušos zaudējumus.</w:t>
      </w:r>
    </w:p>
    <w:p w:rsidR="00F34909" w:rsidRPr="006C6C03" w:rsidRDefault="00F34909" w:rsidP="000F1105">
      <w:pPr>
        <w:widowControl/>
        <w:tabs>
          <w:tab w:val="num" w:pos="720"/>
        </w:tabs>
        <w:overflowPunct/>
        <w:autoSpaceDE/>
        <w:adjustRightInd/>
        <w:jc w:val="both"/>
        <w:rPr>
          <w:sz w:val="24"/>
          <w:szCs w:val="24"/>
          <w:lang w:val="lv-LV"/>
        </w:rPr>
      </w:pPr>
    </w:p>
    <w:p w:rsidR="00015864" w:rsidRPr="006C6C03" w:rsidRDefault="00015864" w:rsidP="00015864">
      <w:pPr>
        <w:widowControl/>
        <w:overflowPunct/>
        <w:autoSpaceDE/>
        <w:adjustRightInd/>
        <w:ind w:left="360"/>
        <w:jc w:val="center"/>
        <w:rPr>
          <w:b/>
          <w:bCs/>
          <w:sz w:val="24"/>
          <w:szCs w:val="24"/>
          <w:lang w:val="lv-LV"/>
        </w:rPr>
      </w:pPr>
      <w:r w:rsidRPr="006C6C03">
        <w:rPr>
          <w:b/>
          <w:bCs/>
          <w:sz w:val="24"/>
          <w:szCs w:val="24"/>
          <w:lang w:val="lv-LV"/>
        </w:rPr>
        <w:t>13. Nepārvarama vara</w:t>
      </w:r>
    </w:p>
    <w:p w:rsidR="00015864" w:rsidRPr="006C6C03" w:rsidRDefault="00015864" w:rsidP="00015864">
      <w:pPr>
        <w:widowControl/>
        <w:tabs>
          <w:tab w:val="num" w:pos="720"/>
        </w:tabs>
        <w:overflowPunct/>
        <w:autoSpaceDE/>
        <w:adjustRightInd/>
        <w:jc w:val="both"/>
        <w:rPr>
          <w:sz w:val="24"/>
          <w:szCs w:val="24"/>
          <w:lang w:val="lv-LV"/>
        </w:rPr>
      </w:pPr>
      <w:r w:rsidRPr="006C6C03">
        <w:rPr>
          <w:sz w:val="24"/>
          <w:szCs w:val="24"/>
          <w:lang w:val="lv-LV"/>
        </w:rPr>
        <w:t>13.1.Līdzēji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015864" w:rsidRPr="006C6C03" w:rsidRDefault="00015864" w:rsidP="00015864">
      <w:pPr>
        <w:widowControl/>
        <w:tabs>
          <w:tab w:val="num" w:pos="720"/>
        </w:tabs>
        <w:overflowPunct/>
        <w:autoSpaceDE/>
        <w:adjustRightInd/>
        <w:jc w:val="both"/>
        <w:rPr>
          <w:sz w:val="24"/>
          <w:szCs w:val="24"/>
          <w:lang w:val="lv-LV"/>
        </w:rPr>
      </w:pPr>
      <w:r w:rsidRPr="006C6C03">
        <w:rPr>
          <w:sz w:val="24"/>
          <w:szCs w:val="24"/>
          <w:lang w:val="lv-LV"/>
        </w:rPr>
        <w:t>13.2.Līdzējam,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015864" w:rsidRDefault="00015864" w:rsidP="00015864">
      <w:pPr>
        <w:widowControl/>
        <w:tabs>
          <w:tab w:val="num" w:pos="720"/>
        </w:tabs>
        <w:overflowPunct/>
        <w:autoSpaceDE/>
        <w:adjustRightInd/>
        <w:jc w:val="both"/>
        <w:rPr>
          <w:sz w:val="24"/>
          <w:szCs w:val="24"/>
          <w:lang w:val="lv-LV"/>
        </w:rPr>
      </w:pPr>
      <w:r w:rsidRPr="006C6C03">
        <w:rPr>
          <w:sz w:val="24"/>
          <w:szCs w:val="24"/>
          <w:lang w:val="lv-LV"/>
        </w:rPr>
        <w:t>13.3.Nepārvaramas varas vai ārkārtēja rakstura apstākļu iestāšanās gadījumā līguma darbības termiņš tiek pārcelts atbilstoši šādu apstākļu darbības laikam vai arī Līdzēji vienojas par līguma pārtraukšanu.</w:t>
      </w:r>
    </w:p>
    <w:p w:rsidR="00644D80" w:rsidRPr="006C6C03" w:rsidRDefault="00644D80" w:rsidP="00015864">
      <w:pPr>
        <w:widowControl/>
        <w:tabs>
          <w:tab w:val="num" w:pos="720"/>
        </w:tabs>
        <w:overflowPunct/>
        <w:autoSpaceDE/>
        <w:adjustRightInd/>
        <w:jc w:val="both"/>
        <w:rPr>
          <w:sz w:val="24"/>
          <w:szCs w:val="24"/>
          <w:lang w:val="lv-LV"/>
        </w:rPr>
      </w:pPr>
    </w:p>
    <w:p w:rsidR="00015864" w:rsidRPr="006C6C03" w:rsidRDefault="00015864" w:rsidP="00015864">
      <w:pPr>
        <w:widowControl/>
        <w:overflowPunct/>
        <w:autoSpaceDE/>
        <w:adjustRightInd/>
        <w:ind w:left="360"/>
        <w:jc w:val="center"/>
        <w:rPr>
          <w:b/>
          <w:bCs/>
          <w:sz w:val="24"/>
          <w:szCs w:val="24"/>
          <w:lang w:val="lv-LV"/>
        </w:rPr>
      </w:pPr>
      <w:r w:rsidRPr="006C6C03">
        <w:rPr>
          <w:b/>
          <w:bCs/>
          <w:sz w:val="24"/>
          <w:szCs w:val="24"/>
          <w:lang w:val="lv-LV"/>
        </w:rPr>
        <w:t>14. Konfidencialitāte</w:t>
      </w:r>
    </w:p>
    <w:p w:rsidR="00015864" w:rsidRPr="006C6C03" w:rsidRDefault="00F34909" w:rsidP="00015864">
      <w:pPr>
        <w:widowControl/>
        <w:tabs>
          <w:tab w:val="left" w:pos="567"/>
        </w:tabs>
        <w:suppressAutoHyphens/>
        <w:overflowPunct/>
        <w:autoSpaceDN/>
        <w:adjustRightInd/>
        <w:jc w:val="both"/>
        <w:rPr>
          <w:sz w:val="24"/>
          <w:szCs w:val="24"/>
          <w:lang w:val="lv-LV"/>
        </w:rPr>
      </w:pPr>
      <w:r>
        <w:rPr>
          <w:sz w:val="24"/>
          <w:szCs w:val="24"/>
          <w:lang w:val="lv-LV"/>
        </w:rPr>
        <w:t>14.1.</w:t>
      </w:r>
      <w:r w:rsidR="00015864" w:rsidRPr="006C6C03">
        <w:rPr>
          <w:sz w:val="24"/>
          <w:szCs w:val="24"/>
          <w:lang w:val="lv-LV"/>
        </w:rPr>
        <w:t>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015864" w:rsidRPr="006C6C03" w:rsidRDefault="00F34909" w:rsidP="00015864">
      <w:pPr>
        <w:widowControl/>
        <w:tabs>
          <w:tab w:val="left" w:pos="567"/>
        </w:tabs>
        <w:suppressAutoHyphens/>
        <w:overflowPunct/>
        <w:autoSpaceDN/>
        <w:adjustRightInd/>
        <w:jc w:val="both"/>
        <w:rPr>
          <w:sz w:val="24"/>
          <w:szCs w:val="24"/>
          <w:lang w:val="lv-LV"/>
        </w:rPr>
      </w:pPr>
      <w:r>
        <w:rPr>
          <w:sz w:val="24"/>
          <w:szCs w:val="24"/>
          <w:lang w:val="lv-LV"/>
        </w:rPr>
        <w:t>14.2.</w:t>
      </w:r>
      <w:r w:rsidR="00015864" w:rsidRPr="006C6C03">
        <w:rPr>
          <w:sz w:val="24"/>
          <w:szCs w:val="24"/>
          <w:lang w:val="lv-LV"/>
        </w:rPr>
        <w:t>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rsidR="00015864" w:rsidRPr="006C6C03" w:rsidRDefault="00F34909" w:rsidP="00015864">
      <w:pPr>
        <w:widowControl/>
        <w:tabs>
          <w:tab w:val="left" w:pos="567"/>
        </w:tabs>
        <w:suppressAutoHyphens/>
        <w:overflowPunct/>
        <w:autoSpaceDN/>
        <w:adjustRightInd/>
        <w:jc w:val="both"/>
        <w:rPr>
          <w:sz w:val="24"/>
          <w:szCs w:val="24"/>
          <w:lang w:val="lv-LV"/>
        </w:rPr>
      </w:pPr>
      <w:r>
        <w:rPr>
          <w:sz w:val="24"/>
          <w:szCs w:val="24"/>
          <w:lang w:val="lv-LV"/>
        </w:rPr>
        <w:t>14.3.</w:t>
      </w:r>
      <w:r w:rsidR="00015864" w:rsidRPr="006C6C03">
        <w:rPr>
          <w:sz w:val="24"/>
          <w:szCs w:val="24"/>
          <w:lang w:val="lv-LV"/>
        </w:rPr>
        <w:t>Līdzēji ir savstarpēji atbildīgi par Līgumā paredzēto konfidencialitātes noteikumu pārkāpšanu.</w:t>
      </w:r>
    </w:p>
    <w:p w:rsidR="00015864" w:rsidRPr="006C6C03" w:rsidRDefault="00F34909" w:rsidP="00015864">
      <w:pPr>
        <w:widowControl/>
        <w:tabs>
          <w:tab w:val="left" w:pos="567"/>
        </w:tabs>
        <w:suppressAutoHyphens/>
        <w:overflowPunct/>
        <w:autoSpaceDN/>
        <w:adjustRightInd/>
        <w:jc w:val="both"/>
        <w:rPr>
          <w:sz w:val="24"/>
          <w:szCs w:val="24"/>
          <w:lang w:val="lv-LV"/>
        </w:rPr>
      </w:pPr>
      <w:r>
        <w:rPr>
          <w:sz w:val="24"/>
          <w:szCs w:val="24"/>
          <w:lang w:val="lv-LV"/>
        </w:rPr>
        <w:t>14.4.</w:t>
      </w:r>
      <w:r w:rsidR="00015864" w:rsidRPr="006C6C03">
        <w:rPr>
          <w:sz w:val="24"/>
          <w:szCs w:val="24"/>
          <w:lang w:val="lv-LV"/>
        </w:rPr>
        <w:t>Līguma 14.nodaļā minētajiem noteikumiem nav laika ierobežojuma un uz tiem neattiecas Līguma darbības termiņš.</w:t>
      </w:r>
    </w:p>
    <w:p w:rsidR="00015864" w:rsidRPr="006C6C03" w:rsidRDefault="00015864" w:rsidP="00015864">
      <w:pPr>
        <w:widowControl/>
        <w:tabs>
          <w:tab w:val="num" w:pos="720"/>
        </w:tabs>
        <w:overflowPunct/>
        <w:autoSpaceDE/>
        <w:adjustRightInd/>
        <w:ind w:left="426" w:hanging="426"/>
        <w:jc w:val="both"/>
        <w:rPr>
          <w:sz w:val="24"/>
          <w:szCs w:val="24"/>
          <w:lang w:val="lv-LV"/>
        </w:rPr>
      </w:pPr>
    </w:p>
    <w:p w:rsidR="00015864" w:rsidRPr="006C6C03" w:rsidRDefault="00015864" w:rsidP="00015864">
      <w:pPr>
        <w:widowControl/>
        <w:overflowPunct/>
        <w:autoSpaceDE/>
        <w:adjustRightInd/>
        <w:ind w:left="360"/>
        <w:jc w:val="center"/>
        <w:rPr>
          <w:b/>
          <w:bCs/>
          <w:sz w:val="24"/>
          <w:szCs w:val="24"/>
          <w:lang w:val="lv-LV"/>
        </w:rPr>
      </w:pPr>
      <w:r w:rsidRPr="006C6C03">
        <w:rPr>
          <w:b/>
          <w:bCs/>
          <w:sz w:val="24"/>
          <w:szCs w:val="24"/>
          <w:lang w:val="lv-LV"/>
        </w:rPr>
        <w:t>15. Citi noteikumi</w:t>
      </w:r>
    </w:p>
    <w:p w:rsidR="00015864" w:rsidRPr="006C6C03" w:rsidRDefault="00015864" w:rsidP="00015864">
      <w:pPr>
        <w:widowControl/>
        <w:overflowPunct/>
        <w:autoSpaceDE/>
        <w:adjustRightInd/>
        <w:jc w:val="both"/>
        <w:rPr>
          <w:sz w:val="24"/>
          <w:szCs w:val="24"/>
          <w:lang w:val="lv-LV"/>
        </w:rPr>
      </w:pPr>
      <w:r w:rsidRPr="006C6C03">
        <w:rPr>
          <w:sz w:val="24"/>
          <w:szCs w:val="24"/>
          <w:lang w:val="lv-LV"/>
        </w:rPr>
        <w:t>15.1.Līgums ir saistošs Līdzējiem, kā arī visām trešajām personām, kas likumīgi pārņem viņu tiesības un pienākumus.</w:t>
      </w:r>
    </w:p>
    <w:p w:rsidR="00015864" w:rsidRPr="006C6C03" w:rsidRDefault="00015864" w:rsidP="00015864">
      <w:pPr>
        <w:widowControl/>
        <w:overflowPunct/>
        <w:autoSpaceDE/>
        <w:adjustRightInd/>
        <w:jc w:val="both"/>
        <w:rPr>
          <w:sz w:val="24"/>
          <w:szCs w:val="24"/>
          <w:lang w:val="lv-LV"/>
        </w:rPr>
      </w:pPr>
      <w:r w:rsidRPr="006C6C03">
        <w:rPr>
          <w:sz w:val="24"/>
          <w:szCs w:val="24"/>
          <w:lang w:val="lv-LV"/>
        </w:rPr>
        <w:t>15.2.Līgums stājas spēkā no tā parakstīšanas brīža un ir spēkā līdz Līdzēju saistību pilnīgai izpildei.</w:t>
      </w:r>
    </w:p>
    <w:p w:rsidR="00015864" w:rsidRPr="006C6C03" w:rsidRDefault="00015864" w:rsidP="00015864">
      <w:pPr>
        <w:widowControl/>
        <w:overflowPunct/>
        <w:autoSpaceDE/>
        <w:adjustRightInd/>
        <w:jc w:val="both"/>
        <w:rPr>
          <w:sz w:val="24"/>
          <w:szCs w:val="24"/>
          <w:lang w:val="lv-LV"/>
        </w:rPr>
      </w:pPr>
      <w:r w:rsidRPr="006C6C03">
        <w:rPr>
          <w:sz w:val="24"/>
          <w:szCs w:val="24"/>
          <w:lang w:val="lv-LV"/>
        </w:rPr>
        <w:t>15.3.Līgumā izveidotais noteikumu sadalījums pa sadaļām ar tām piešķirtajiem nosaukumiem ir izmantojams tikai un vienīgi atsaucēm un nekādā gadījumā nevar tikt izmantots vai ietekmēt līguma noteikumu tulkošanu.</w:t>
      </w:r>
    </w:p>
    <w:p w:rsidR="00015864" w:rsidRPr="006C6C03" w:rsidRDefault="00015864" w:rsidP="00015864">
      <w:pPr>
        <w:widowControl/>
        <w:overflowPunct/>
        <w:autoSpaceDE/>
        <w:adjustRightInd/>
        <w:jc w:val="both"/>
        <w:rPr>
          <w:sz w:val="24"/>
          <w:szCs w:val="24"/>
          <w:lang w:val="lv-LV"/>
        </w:rPr>
      </w:pPr>
      <w:r w:rsidRPr="006C6C03">
        <w:rPr>
          <w:sz w:val="24"/>
          <w:szCs w:val="24"/>
          <w:lang w:val="lv-LV"/>
        </w:rPr>
        <w:t>15.4.Visa veida informācija un dokumentācija, kuru IZPILDĪTĀJS saņem no PASŪTĪTĀJA vai iegūst DARBU izpildes procesā, ir izmantojama vienīgi DARBU izpildei. Tās izmantošana citiem mērķiem ir pieļaujama vienīgi ar PASŪTĪTĀJA rakstisku piekrišanu par katru gadījumu atsevišķi.</w:t>
      </w:r>
    </w:p>
    <w:p w:rsidR="00015864" w:rsidRPr="006C6C03" w:rsidRDefault="00015864" w:rsidP="00015864">
      <w:pPr>
        <w:jc w:val="both"/>
        <w:rPr>
          <w:sz w:val="24"/>
          <w:szCs w:val="24"/>
          <w:lang w:val="lv-LV"/>
        </w:rPr>
      </w:pPr>
      <w:r w:rsidRPr="006C6C03">
        <w:rPr>
          <w:sz w:val="24"/>
          <w:szCs w:val="24"/>
          <w:lang w:val="lv-LV"/>
        </w:rPr>
        <w:t xml:space="preserve">15.5.PASŪTĪTĀJS par kontaktpersonām līguma izpildes laikā nozīmē Egilu </w:t>
      </w:r>
      <w:proofErr w:type="spellStart"/>
      <w:r w:rsidRPr="006C6C03">
        <w:rPr>
          <w:sz w:val="24"/>
          <w:szCs w:val="24"/>
          <w:lang w:val="lv-LV"/>
        </w:rPr>
        <w:t>Barisu</w:t>
      </w:r>
      <w:proofErr w:type="spellEnd"/>
      <w:r w:rsidRPr="006C6C03">
        <w:rPr>
          <w:sz w:val="24"/>
          <w:szCs w:val="24"/>
          <w:lang w:val="lv-LV"/>
        </w:rPr>
        <w:t>, tālrunis</w:t>
      </w:r>
      <w:r w:rsidR="002C0847" w:rsidRPr="006C6C03">
        <w:rPr>
          <w:sz w:val="24"/>
          <w:szCs w:val="24"/>
          <w:lang w:val="lv-LV"/>
        </w:rPr>
        <w:t>: 26677434, faksa numurs:</w:t>
      </w:r>
      <w:r w:rsidRPr="006C6C03">
        <w:rPr>
          <w:sz w:val="24"/>
          <w:szCs w:val="24"/>
          <w:lang w:val="lv-LV"/>
        </w:rPr>
        <w:t xml:space="preserve"> 63126071, e-pasts</w:t>
      </w:r>
      <w:r w:rsidR="002C0847" w:rsidRPr="006C6C03">
        <w:rPr>
          <w:sz w:val="24"/>
          <w:szCs w:val="24"/>
          <w:lang w:val="lv-LV"/>
        </w:rPr>
        <w:t>:</w:t>
      </w:r>
      <w:r w:rsidRPr="006C6C03">
        <w:rPr>
          <w:sz w:val="24"/>
          <w:szCs w:val="24"/>
          <w:lang w:val="lv-LV"/>
        </w:rPr>
        <w:t xml:space="preserve"> </w:t>
      </w:r>
      <w:hyperlink r:id="rId9" w:history="1">
        <w:r w:rsidRPr="00590A22">
          <w:rPr>
            <w:sz w:val="24"/>
            <w:szCs w:val="24"/>
            <w:lang w:val="lv-LV"/>
          </w:rPr>
          <w:t>e.bariss@inbox.lv</w:t>
        </w:r>
      </w:hyperlink>
      <w:r w:rsidRPr="00F34909">
        <w:rPr>
          <w:sz w:val="24"/>
          <w:szCs w:val="24"/>
          <w:lang w:val="lv-LV"/>
        </w:rPr>
        <w:t>.</w:t>
      </w:r>
    </w:p>
    <w:p w:rsidR="00015864" w:rsidRPr="006C6C03" w:rsidRDefault="00015864" w:rsidP="00015864">
      <w:pPr>
        <w:widowControl/>
        <w:overflowPunct/>
        <w:autoSpaceDE/>
        <w:adjustRightInd/>
        <w:jc w:val="both"/>
        <w:rPr>
          <w:sz w:val="24"/>
          <w:szCs w:val="24"/>
          <w:lang w:val="lv-LV"/>
        </w:rPr>
      </w:pPr>
      <w:r w:rsidRPr="006C6C03">
        <w:rPr>
          <w:sz w:val="24"/>
          <w:szCs w:val="24"/>
          <w:lang w:val="lv-LV"/>
        </w:rPr>
        <w:lastRenderedPageBreak/>
        <w:t>15.6.IZPILDĪTĀJS par kontaktpersonu līguma izpildes laikā nozīmē _______________, tālrunis ___________, fakss ____________, e-pasts _________________________.</w:t>
      </w:r>
    </w:p>
    <w:p w:rsidR="00015864" w:rsidRPr="006C6C03" w:rsidRDefault="00015864" w:rsidP="00015864">
      <w:pPr>
        <w:widowControl/>
        <w:overflowPunct/>
        <w:autoSpaceDE/>
        <w:adjustRightInd/>
        <w:jc w:val="both"/>
        <w:rPr>
          <w:sz w:val="24"/>
          <w:szCs w:val="24"/>
          <w:lang w:val="lv-LV"/>
        </w:rPr>
      </w:pPr>
      <w:r w:rsidRPr="006C6C03">
        <w:rPr>
          <w:sz w:val="24"/>
          <w:szCs w:val="24"/>
          <w:lang w:val="lv-LV"/>
        </w:rPr>
        <w:t xml:space="preserve">15.7.Līdzēju kontaktpersonas ir atbildīgi par līguma izpildes uzraudzīšanu, tai skaitā, par savlaicīgu rēķina iesniegšanu un pieņemšanu, un nodošanu apmaksai. </w:t>
      </w:r>
    </w:p>
    <w:p w:rsidR="00015864" w:rsidRPr="006C6C03" w:rsidRDefault="00015864" w:rsidP="00015864">
      <w:pPr>
        <w:widowControl/>
        <w:overflowPunct/>
        <w:autoSpaceDE/>
        <w:adjustRightInd/>
        <w:jc w:val="both"/>
        <w:rPr>
          <w:sz w:val="24"/>
          <w:szCs w:val="24"/>
          <w:lang w:val="lv-LV"/>
        </w:rPr>
      </w:pPr>
      <w:r w:rsidRPr="006C6C03">
        <w:rPr>
          <w:sz w:val="24"/>
          <w:szCs w:val="24"/>
          <w:lang w:val="lv-LV"/>
        </w:rPr>
        <w:t>15.8.Kontaktpersonu vai rekvizītu maiņas gadījumā Līdzējs apņemas rakstiski par to paziņot otram Līdzējam 5 (piecu) dienu laikā no izmaiņu iestāšanās brīža.</w:t>
      </w:r>
    </w:p>
    <w:p w:rsidR="00015864" w:rsidRPr="006C6C03" w:rsidRDefault="00015864" w:rsidP="00015864">
      <w:pPr>
        <w:widowControl/>
        <w:overflowPunct/>
        <w:autoSpaceDE/>
        <w:adjustRightInd/>
        <w:jc w:val="both"/>
        <w:rPr>
          <w:sz w:val="24"/>
          <w:szCs w:val="24"/>
          <w:lang w:val="lv-LV"/>
        </w:rPr>
      </w:pPr>
      <w:r w:rsidRPr="006C6C03">
        <w:rPr>
          <w:sz w:val="24"/>
          <w:szCs w:val="24"/>
          <w:lang w:val="lv-LV"/>
        </w:rPr>
        <w:t>15.9.Jebkuras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015864" w:rsidRPr="006C6C03" w:rsidRDefault="00015864" w:rsidP="00015864">
      <w:pPr>
        <w:widowControl/>
        <w:overflowPunct/>
        <w:autoSpaceDE/>
        <w:adjustRightInd/>
        <w:jc w:val="both"/>
        <w:rPr>
          <w:sz w:val="24"/>
          <w:szCs w:val="24"/>
          <w:lang w:val="lv-LV"/>
        </w:rPr>
      </w:pPr>
      <w:r w:rsidRPr="006C6C03">
        <w:rPr>
          <w:sz w:val="24"/>
          <w:szCs w:val="24"/>
          <w:lang w:val="lv-LV"/>
        </w:rPr>
        <w:t>15.10.Līgums sastādīts 2 (divos) eksemplāros, katrs uz __ (_____) lapām, ar vienādu juridisku spēku, no kuriem viens glabājas pie PASŪTĪTĀJA, bet otrs pie IZPILDĪTĀJA.</w:t>
      </w:r>
    </w:p>
    <w:p w:rsidR="00015864" w:rsidRPr="006C6C03" w:rsidRDefault="00015864" w:rsidP="00015864">
      <w:pPr>
        <w:tabs>
          <w:tab w:val="left" w:pos="360"/>
        </w:tabs>
        <w:jc w:val="both"/>
        <w:rPr>
          <w:sz w:val="24"/>
          <w:szCs w:val="24"/>
          <w:lang w:val="lv-LV"/>
        </w:rPr>
      </w:pPr>
      <w:r w:rsidRPr="006C6C03">
        <w:rPr>
          <w:sz w:val="24"/>
          <w:szCs w:val="24"/>
          <w:lang w:val="lv-LV"/>
        </w:rPr>
        <w:t xml:space="preserve">15.11.Pielikumā: </w:t>
      </w:r>
    </w:p>
    <w:p w:rsidR="00015864" w:rsidRPr="006C6C03" w:rsidRDefault="00015864" w:rsidP="00015864">
      <w:pPr>
        <w:tabs>
          <w:tab w:val="left" w:pos="360"/>
          <w:tab w:val="num" w:pos="720"/>
        </w:tabs>
        <w:jc w:val="both"/>
        <w:rPr>
          <w:sz w:val="24"/>
          <w:szCs w:val="24"/>
          <w:lang w:val="lv-LV"/>
        </w:rPr>
      </w:pPr>
      <w:r w:rsidRPr="006C6C03">
        <w:rPr>
          <w:sz w:val="24"/>
          <w:szCs w:val="24"/>
          <w:lang w:val="lv-LV"/>
        </w:rPr>
        <w:t>15.11.1.IZPILDĪTĀJA piedāvājuma iepirkumam kopija uz ________ lapām;</w:t>
      </w:r>
    </w:p>
    <w:p w:rsidR="00015864" w:rsidRPr="006C6C03" w:rsidRDefault="00015864" w:rsidP="00015864">
      <w:pPr>
        <w:tabs>
          <w:tab w:val="left" w:pos="360"/>
          <w:tab w:val="num" w:pos="720"/>
        </w:tabs>
        <w:jc w:val="both"/>
        <w:rPr>
          <w:sz w:val="24"/>
          <w:szCs w:val="24"/>
          <w:lang w:val="lv-LV"/>
        </w:rPr>
      </w:pPr>
      <w:r w:rsidRPr="006C6C03">
        <w:rPr>
          <w:sz w:val="24"/>
          <w:szCs w:val="24"/>
          <w:lang w:val="lv-LV"/>
        </w:rPr>
        <w:t>15.11.2.Tehniskā specifikācija uz ____ lapām;</w:t>
      </w:r>
    </w:p>
    <w:p w:rsidR="00931A85" w:rsidRDefault="00015864" w:rsidP="00015864">
      <w:pPr>
        <w:tabs>
          <w:tab w:val="left" w:pos="360"/>
          <w:tab w:val="num" w:pos="720"/>
        </w:tabs>
        <w:jc w:val="both"/>
        <w:rPr>
          <w:sz w:val="24"/>
          <w:szCs w:val="24"/>
          <w:lang w:val="lv-LV"/>
        </w:rPr>
      </w:pPr>
      <w:r w:rsidRPr="00931A85">
        <w:rPr>
          <w:sz w:val="24"/>
          <w:szCs w:val="24"/>
          <w:lang w:val="lv-LV"/>
        </w:rPr>
        <w:t>15.11.3.Tehniskie noteikumi uz _____ lapām</w:t>
      </w:r>
      <w:r w:rsidR="00931A85">
        <w:rPr>
          <w:sz w:val="24"/>
          <w:szCs w:val="24"/>
          <w:lang w:val="lv-LV"/>
        </w:rPr>
        <w:t>.</w:t>
      </w:r>
    </w:p>
    <w:p w:rsidR="00644D80" w:rsidRPr="006C6C03" w:rsidRDefault="00644D80" w:rsidP="00015864">
      <w:pPr>
        <w:tabs>
          <w:tab w:val="left" w:pos="360"/>
          <w:tab w:val="num" w:pos="720"/>
        </w:tabs>
        <w:ind w:left="426" w:hanging="426"/>
        <w:jc w:val="both"/>
        <w:rPr>
          <w:sz w:val="24"/>
          <w:szCs w:val="24"/>
          <w:lang w:val="lv-LV"/>
        </w:rPr>
      </w:pPr>
    </w:p>
    <w:p w:rsidR="00015864" w:rsidRPr="006C6C03" w:rsidRDefault="00644D80" w:rsidP="00015864">
      <w:pPr>
        <w:widowControl/>
        <w:overflowPunct/>
        <w:autoSpaceDE/>
        <w:adjustRightInd/>
        <w:ind w:left="360"/>
        <w:jc w:val="center"/>
        <w:rPr>
          <w:b/>
          <w:bCs/>
          <w:sz w:val="24"/>
          <w:szCs w:val="24"/>
          <w:lang w:val="lv-LV"/>
        </w:rPr>
      </w:pPr>
      <w:r>
        <w:rPr>
          <w:b/>
          <w:bCs/>
          <w:sz w:val="24"/>
          <w:szCs w:val="24"/>
          <w:lang w:val="lv-LV"/>
        </w:rPr>
        <w:t>16</w:t>
      </w:r>
      <w:r w:rsidR="00015864" w:rsidRPr="006C6C03">
        <w:rPr>
          <w:b/>
          <w:bCs/>
          <w:sz w:val="24"/>
          <w:szCs w:val="24"/>
          <w:lang w:val="lv-LV"/>
        </w:rPr>
        <w:t>. Līdzēju rekvizīti un paraksti</w:t>
      </w:r>
    </w:p>
    <w:p w:rsidR="00015864" w:rsidRPr="006C6C03" w:rsidRDefault="00015864" w:rsidP="00015864">
      <w:pPr>
        <w:rPr>
          <w:lang w:val="lv-LV"/>
        </w:rPr>
      </w:pPr>
    </w:p>
    <w:p w:rsidR="00015864" w:rsidRPr="006C6C03" w:rsidRDefault="00015864" w:rsidP="00015864">
      <w:pPr>
        <w:rPr>
          <w:lang w:val="lv-LV"/>
        </w:rPr>
      </w:pPr>
    </w:p>
    <w:tbl>
      <w:tblPr>
        <w:tblW w:w="8820" w:type="dxa"/>
        <w:tblLook w:val="01E0"/>
      </w:tblPr>
      <w:tblGrid>
        <w:gridCol w:w="4680"/>
        <w:gridCol w:w="4140"/>
      </w:tblGrid>
      <w:tr w:rsidR="00015864" w:rsidRPr="006C6C03" w:rsidTr="00F1408A">
        <w:tc>
          <w:tcPr>
            <w:tcW w:w="4680" w:type="dxa"/>
          </w:tcPr>
          <w:p w:rsidR="00015864" w:rsidRPr="006C6C03" w:rsidRDefault="00015864" w:rsidP="00F1408A">
            <w:pPr>
              <w:spacing w:before="120"/>
              <w:rPr>
                <w:b/>
                <w:bCs/>
                <w:lang w:val="lv-LV"/>
              </w:rPr>
            </w:pPr>
            <w:r w:rsidRPr="006C6C03">
              <w:rPr>
                <w:b/>
                <w:bCs/>
                <w:sz w:val="22"/>
                <w:szCs w:val="22"/>
                <w:lang w:val="lv-LV"/>
              </w:rPr>
              <w:t>PASŪTĪTĀJS:</w:t>
            </w:r>
          </w:p>
        </w:tc>
        <w:tc>
          <w:tcPr>
            <w:tcW w:w="4140" w:type="dxa"/>
          </w:tcPr>
          <w:p w:rsidR="00015864" w:rsidRPr="006C6C03" w:rsidRDefault="00015864" w:rsidP="00F1408A">
            <w:pPr>
              <w:spacing w:before="120"/>
              <w:rPr>
                <w:b/>
                <w:bCs/>
                <w:lang w:val="lv-LV"/>
              </w:rPr>
            </w:pPr>
            <w:r w:rsidRPr="006C6C03">
              <w:rPr>
                <w:b/>
                <w:bCs/>
                <w:sz w:val="22"/>
                <w:szCs w:val="22"/>
                <w:lang w:val="lv-LV"/>
              </w:rPr>
              <w:t xml:space="preserve">IZPILDĪTĀJS: </w:t>
            </w:r>
          </w:p>
        </w:tc>
      </w:tr>
      <w:tr w:rsidR="00015864" w:rsidRPr="006C6C03" w:rsidTr="00F1408A">
        <w:tc>
          <w:tcPr>
            <w:tcW w:w="4680" w:type="dxa"/>
          </w:tcPr>
          <w:p w:rsidR="00015864" w:rsidRPr="006C6C03" w:rsidRDefault="00015864" w:rsidP="00F1408A">
            <w:pPr>
              <w:rPr>
                <w:b/>
                <w:bCs/>
                <w:lang w:val="lv-LV"/>
              </w:rPr>
            </w:pPr>
            <w:r w:rsidRPr="006C6C03">
              <w:rPr>
                <w:b/>
                <w:bCs/>
                <w:sz w:val="22"/>
                <w:szCs w:val="22"/>
                <w:lang w:val="lv-LV"/>
              </w:rPr>
              <w:t>SIA „Kandavas komunālie pakalpojumi”</w:t>
            </w:r>
          </w:p>
          <w:p w:rsidR="00015864" w:rsidRPr="006C6C03" w:rsidRDefault="00015864" w:rsidP="00F1408A">
            <w:pPr>
              <w:rPr>
                <w:lang w:val="lv-LV"/>
              </w:rPr>
            </w:pPr>
            <w:r w:rsidRPr="006C6C03">
              <w:rPr>
                <w:sz w:val="22"/>
                <w:szCs w:val="22"/>
                <w:lang w:val="lv-LV"/>
              </w:rPr>
              <w:t>„</w:t>
            </w:r>
            <w:proofErr w:type="spellStart"/>
            <w:r w:rsidRPr="006C6C03">
              <w:rPr>
                <w:sz w:val="22"/>
                <w:szCs w:val="22"/>
                <w:lang w:val="lv-LV"/>
              </w:rPr>
              <w:t>Robežkalni</w:t>
            </w:r>
            <w:proofErr w:type="spellEnd"/>
            <w:r w:rsidRPr="006C6C03">
              <w:rPr>
                <w:sz w:val="22"/>
                <w:szCs w:val="22"/>
                <w:lang w:val="lv-LV"/>
              </w:rPr>
              <w:t xml:space="preserve">”, Kandavas pag., </w:t>
            </w:r>
          </w:p>
          <w:p w:rsidR="00015864" w:rsidRPr="006C6C03" w:rsidRDefault="00015864" w:rsidP="00F1408A">
            <w:pPr>
              <w:rPr>
                <w:lang w:val="lv-LV"/>
              </w:rPr>
            </w:pPr>
            <w:r w:rsidRPr="006C6C03">
              <w:rPr>
                <w:sz w:val="22"/>
                <w:szCs w:val="22"/>
                <w:lang w:val="lv-LV"/>
              </w:rPr>
              <w:t>Kandavas novads, LV-3120</w:t>
            </w:r>
          </w:p>
          <w:p w:rsidR="00015864" w:rsidRPr="006C6C03" w:rsidRDefault="00015864" w:rsidP="00F1408A">
            <w:pPr>
              <w:rPr>
                <w:lang w:val="lv-LV"/>
              </w:rPr>
            </w:pPr>
            <w:r w:rsidRPr="006C6C03">
              <w:rPr>
                <w:sz w:val="22"/>
                <w:szCs w:val="22"/>
                <w:lang w:val="lv-LV"/>
              </w:rPr>
              <w:t>Reģ.Nr.41203006844</w:t>
            </w:r>
          </w:p>
          <w:p w:rsidR="00015864" w:rsidRPr="006C6C03" w:rsidRDefault="00015864" w:rsidP="00F1408A">
            <w:pPr>
              <w:rPr>
                <w:lang w:val="lv-LV"/>
              </w:rPr>
            </w:pPr>
            <w:r w:rsidRPr="006C6C03">
              <w:rPr>
                <w:sz w:val="22"/>
                <w:szCs w:val="22"/>
                <w:lang w:val="lv-LV"/>
              </w:rPr>
              <w:t xml:space="preserve">Banka: </w:t>
            </w:r>
          </w:p>
          <w:p w:rsidR="00015864" w:rsidRPr="006C6C03" w:rsidRDefault="00015864" w:rsidP="00F1408A">
            <w:pPr>
              <w:rPr>
                <w:lang w:val="lv-LV"/>
              </w:rPr>
            </w:pPr>
            <w:r w:rsidRPr="006C6C03">
              <w:rPr>
                <w:sz w:val="22"/>
                <w:szCs w:val="22"/>
                <w:lang w:val="lv-LV"/>
              </w:rPr>
              <w:t xml:space="preserve">Konts: </w:t>
            </w:r>
          </w:p>
          <w:p w:rsidR="00015864" w:rsidRPr="006C6C03" w:rsidRDefault="00015864" w:rsidP="00F1408A">
            <w:pPr>
              <w:rPr>
                <w:lang w:val="lv-LV"/>
              </w:rPr>
            </w:pPr>
          </w:p>
          <w:p w:rsidR="00015864" w:rsidRPr="006C6C03" w:rsidRDefault="00015864" w:rsidP="00F1408A">
            <w:pPr>
              <w:rPr>
                <w:lang w:val="lv-LV"/>
              </w:rPr>
            </w:pPr>
            <w:r w:rsidRPr="006C6C03">
              <w:rPr>
                <w:sz w:val="22"/>
                <w:szCs w:val="22"/>
                <w:lang w:val="lv-LV"/>
              </w:rPr>
              <w:t>Valdes loceklis</w:t>
            </w:r>
          </w:p>
          <w:p w:rsidR="00015864" w:rsidRPr="006C6C03" w:rsidRDefault="00015864" w:rsidP="00F1408A">
            <w:pPr>
              <w:rPr>
                <w:lang w:val="lv-LV"/>
              </w:rPr>
            </w:pPr>
          </w:p>
          <w:p w:rsidR="00015864" w:rsidRPr="006C6C03" w:rsidRDefault="00015864" w:rsidP="00F1408A">
            <w:pPr>
              <w:rPr>
                <w:lang w:val="lv-LV"/>
              </w:rPr>
            </w:pPr>
            <w:r w:rsidRPr="006C6C03">
              <w:rPr>
                <w:sz w:val="22"/>
                <w:szCs w:val="22"/>
                <w:lang w:val="lv-LV"/>
              </w:rPr>
              <w:t>_______________________ /</w:t>
            </w:r>
            <w:proofErr w:type="spellStart"/>
            <w:r w:rsidRPr="006C6C03">
              <w:rPr>
                <w:sz w:val="22"/>
                <w:szCs w:val="22"/>
                <w:lang w:val="lv-LV"/>
              </w:rPr>
              <w:t>E.Bariss</w:t>
            </w:r>
            <w:proofErr w:type="spellEnd"/>
            <w:r w:rsidRPr="006C6C03">
              <w:rPr>
                <w:sz w:val="22"/>
                <w:szCs w:val="22"/>
                <w:lang w:val="lv-LV"/>
              </w:rPr>
              <w:t>/</w:t>
            </w:r>
          </w:p>
          <w:p w:rsidR="00015864" w:rsidRPr="006C6C03" w:rsidRDefault="00015864" w:rsidP="00F1408A">
            <w:pPr>
              <w:rPr>
                <w:lang w:val="lv-LV"/>
              </w:rPr>
            </w:pPr>
            <w:r w:rsidRPr="006C6C03">
              <w:rPr>
                <w:sz w:val="22"/>
                <w:szCs w:val="22"/>
                <w:lang w:val="lv-LV"/>
              </w:rPr>
              <w:t>z.v.</w:t>
            </w:r>
          </w:p>
          <w:p w:rsidR="00015864" w:rsidRPr="006C6C03" w:rsidRDefault="00015864" w:rsidP="00F1408A">
            <w:pPr>
              <w:rPr>
                <w:lang w:val="lv-LV"/>
              </w:rPr>
            </w:pPr>
            <w:r w:rsidRPr="006C6C03">
              <w:rPr>
                <w:sz w:val="22"/>
                <w:szCs w:val="22"/>
                <w:lang w:val="lv-LV"/>
              </w:rPr>
              <w:t>2015.gada __._______</w:t>
            </w:r>
          </w:p>
        </w:tc>
        <w:tc>
          <w:tcPr>
            <w:tcW w:w="4140" w:type="dxa"/>
          </w:tcPr>
          <w:p w:rsidR="00015864" w:rsidRPr="006C6C03" w:rsidRDefault="00015864" w:rsidP="00F1408A">
            <w:pPr>
              <w:rPr>
                <w:lang w:val="lv-LV"/>
              </w:rPr>
            </w:pPr>
          </w:p>
          <w:p w:rsidR="00015864" w:rsidRPr="006C6C03" w:rsidRDefault="00015864" w:rsidP="00F1408A">
            <w:pPr>
              <w:rPr>
                <w:lang w:val="lv-LV"/>
              </w:rPr>
            </w:pPr>
          </w:p>
          <w:p w:rsidR="00015864" w:rsidRPr="006C6C03" w:rsidRDefault="00015864" w:rsidP="00F1408A">
            <w:pPr>
              <w:rPr>
                <w:lang w:val="lv-LV"/>
              </w:rPr>
            </w:pPr>
          </w:p>
          <w:p w:rsidR="00015864" w:rsidRPr="006C6C03" w:rsidRDefault="00015864" w:rsidP="00F1408A">
            <w:pPr>
              <w:rPr>
                <w:lang w:val="lv-LV"/>
              </w:rPr>
            </w:pPr>
          </w:p>
        </w:tc>
      </w:tr>
    </w:tbl>
    <w:p w:rsidR="00015864" w:rsidRPr="006C6C03" w:rsidRDefault="00015864" w:rsidP="00015864">
      <w:pPr>
        <w:pStyle w:val="BodyText"/>
        <w:spacing w:after="0"/>
        <w:jc w:val="right"/>
        <w:rPr>
          <w:lang w:val="lv-LV"/>
        </w:rPr>
      </w:pPr>
    </w:p>
    <w:p w:rsidR="00015864" w:rsidRPr="006C6C03" w:rsidRDefault="00015864" w:rsidP="00015864">
      <w:pPr>
        <w:rPr>
          <w:lang w:val="lv-LV"/>
        </w:rPr>
      </w:pPr>
    </w:p>
    <w:p w:rsidR="00015864" w:rsidRPr="006C6C03" w:rsidRDefault="00015864" w:rsidP="00015864">
      <w:pPr>
        <w:shd w:val="clear" w:color="auto" w:fill="FFFFFF"/>
        <w:ind w:left="7"/>
        <w:jc w:val="center"/>
        <w:rPr>
          <w:lang w:val="lv-LV"/>
        </w:rPr>
      </w:pPr>
    </w:p>
    <w:p w:rsidR="00D71A8A" w:rsidRPr="006C6C03" w:rsidRDefault="00D71A8A">
      <w:pPr>
        <w:rPr>
          <w:lang w:val="lv-LV"/>
        </w:rPr>
      </w:pPr>
    </w:p>
    <w:p w:rsidR="00015864" w:rsidRPr="006C6C03" w:rsidRDefault="00015864">
      <w:pPr>
        <w:rPr>
          <w:lang w:val="lv-LV"/>
        </w:rPr>
      </w:pPr>
    </w:p>
    <w:p w:rsidR="00D01131" w:rsidRPr="006C6C03" w:rsidRDefault="00D01131" w:rsidP="00D01131">
      <w:pPr>
        <w:ind w:left="720"/>
        <w:jc w:val="both"/>
        <w:rPr>
          <w:sz w:val="24"/>
          <w:szCs w:val="24"/>
          <w:lang w:val="lv-LV"/>
        </w:rPr>
      </w:pPr>
    </w:p>
    <w:p w:rsidR="00015864" w:rsidRPr="006C6C03" w:rsidRDefault="00015864">
      <w:pPr>
        <w:rPr>
          <w:lang w:val="lv-LV"/>
        </w:rPr>
      </w:pPr>
    </w:p>
    <w:p w:rsidR="00015864" w:rsidRPr="006C6C03" w:rsidRDefault="00015864">
      <w:pPr>
        <w:rPr>
          <w:lang w:val="lv-LV"/>
        </w:rPr>
      </w:pPr>
    </w:p>
    <w:p w:rsidR="00015864" w:rsidRPr="006C6C03" w:rsidRDefault="00015864">
      <w:pPr>
        <w:rPr>
          <w:lang w:val="lv-LV"/>
        </w:rPr>
      </w:pPr>
    </w:p>
    <w:p w:rsidR="00015864" w:rsidRPr="006C6C03" w:rsidRDefault="00015864">
      <w:pPr>
        <w:rPr>
          <w:lang w:val="lv-LV"/>
        </w:rPr>
      </w:pPr>
    </w:p>
    <w:p w:rsidR="00015864" w:rsidRPr="006C6C03" w:rsidRDefault="00015864">
      <w:pPr>
        <w:rPr>
          <w:lang w:val="lv-LV"/>
        </w:rPr>
      </w:pPr>
    </w:p>
    <w:p w:rsidR="00015864" w:rsidRPr="006C6C03" w:rsidRDefault="00015864">
      <w:pPr>
        <w:rPr>
          <w:lang w:val="lv-LV"/>
        </w:rPr>
      </w:pPr>
    </w:p>
    <w:p w:rsidR="00015864" w:rsidRPr="006C6C03" w:rsidRDefault="00015864">
      <w:pPr>
        <w:rPr>
          <w:lang w:val="lv-LV"/>
        </w:rPr>
      </w:pPr>
    </w:p>
    <w:p w:rsidR="00015864" w:rsidRPr="006C6C03" w:rsidRDefault="00015864">
      <w:pPr>
        <w:rPr>
          <w:lang w:val="lv-LV"/>
        </w:rPr>
      </w:pPr>
    </w:p>
    <w:p w:rsidR="00015864" w:rsidRPr="006C6C03" w:rsidRDefault="00015864">
      <w:pPr>
        <w:rPr>
          <w:lang w:val="lv-LV"/>
        </w:rPr>
      </w:pPr>
    </w:p>
    <w:p w:rsidR="00015864" w:rsidRPr="006C6C03" w:rsidRDefault="00015864">
      <w:pPr>
        <w:rPr>
          <w:lang w:val="lv-LV"/>
        </w:rPr>
      </w:pPr>
    </w:p>
    <w:p w:rsidR="00015864" w:rsidRPr="006C6C03" w:rsidRDefault="00015864">
      <w:pPr>
        <w:rPr>
          <w:lang w:val="lv-LV"/>
        </w:rPr>
      </w:pPr>
    </w:p>
    <w:p w:rsidR="00015864" w:rsidRPr="006C6C03" w:rsidRDefault="00015864">
      <w:pPr>
        <w:rPr>
          <w:lang w:val="lv-LV"/>
        </w:rPr>
      </w:pPr>
    </w:p>
    <w:p w:rsidR="007B525C" w:rsidRPr="006C6C03" w:rsidRDefault="007B525C">
      <w:pPr>
        <w:widowControl/>
        <w:overflowPunct/>
        <w:autoSpaceDE/>
        <w:autoSpaceDN/>
        <w:adjustRightInd/>
        <w:spacing w:after="200" w:line="276" w:lineRule="auto"/>
        <w:rPr>
          <w:lang w:val="lv-LV"/>
        </w:rPr>
      </w:pPr>
      <w:r w:rsidRPr="006C6C03">
        <w:rPr>
          <w:lang w:val="lv-LV"/>
        </w:rPr>
        <w:br w:type="page"/>
      </w:r>
    </w:p>
    <w:p w:rsidR="00015864" w:rsidRPr="00590A22" w:rsidRDefault="00C0396B" w:rsidP="00015864">
      <w:pPr>
        <w:pStyle w:val="BodyText2"/>
        <w:tabs>
          <w:tab w:val="left" w:pos="319"/>
        </w:tabs>
        <w:spacing w:after="0" w:line="240" w:lineRule="auto"/>
        <w:ind w:right="24"/>
        <w:jc w:val="right"/>
        <w:rPr>
          <w:b/>
          <w:bCs/>
          <w:sz w:val="24"/>
          <w:szCs w:val="24"/>
          <w:lang w:val="lv-LV"/>
        </w:rPr>
      </w:pPr>
      <w:r w:rsidRPr="00590A22">
        <w:rPr>
          <w:b/>
          <w:bCs/>
          <w:sz w:val="24"/>
          <w:szCs w:val="24"/>
          <w:lang w:val="lv-LV"/>
        </w:rPr>
        <w:lastRenderedPageBreak/>
        <w:t>10</w:t>
      </w:r>
      <w:r w:rsidR="00015864" w:rsidRPr="00590A22">
        <w:rPr>
          <w:b/>
          <w:bCs/>
          <w:sz w:val="24"/>
          <w:szCs w:val="24"/>
          <w:lang w:val="lv-LV"/>
        </w:rPr>
        <w:t>.pielikums</w:t>
      </w:r>
    </w:p>
    <w:p w:rsidR="00015864" w:rsidRPr="00590A22" w:rsidRDefault="00015864" w:rsidP="00015864">
      <w:pPr>
        <w:pStyle w:val="BlockText"/>
        <w:ind w:left="851" w:right="24" w:firstLine="0"/>
        <w:jc w:val="right"/>
        <w:rPr>
          <w:sz w:val="20"/>
          <w:szCs w:val="20"/>
        </w:rPr>
      </w:pPr>
      <w:r w:rsidRPr="00590A22">
        <w:rPr>
          <w:sz w:val="20"/>
          <w:szCs w:val="20"/>
        </w:rPr>
        <w:t xml:space="preserve">Iepirkuma procedūras „Kandavas pilsētas </w:t>
      </w:r>
    </w:p>
    <w:p w:rsidR="00015864" w:rsidRPr="00590A22" w:rsidRDefault="00015864" w:rsidP="00015864">
      <w:pPr>
        <w:pStyle w:val="BlockText"/>
        <w:ind w:left="851" w:right="24" w:firstLine="0"/>
        <w:jc w:val="right"/>
        <w:rPr>
          <w:sz w:val="20"/>
          <w:szCs w:val="20"/>
        </w:rPr>
      </w:pPr>
      <w:r w:rsidRPr="00590A22">
        <w:rPr>
          <w:sz w:val="20"/>
          <w:szCs w:val="20"/>
        </w:rPr>
        <w:t xml:space="preserve">Siltumtrašu rekonstrukcijas būvprojekta </w:t>
      </w:r>
    </w:p>
    <w:p w:rsidR="00015864" w:rsidRPr="00590A22" w:rsidRDefault="00015864" w:rsidP="00015864">
      <w:pPr>
        <w:pStyle w:val="BlockText"/>
        <w:ind w:left="851" w:right="24" w:firstLine="0"/>
        <w:jc w:val="right"/>
        <w:rPr>
          <w:sz w:val="20"/>
          <w:szCs w:val="20"/>
        </w:rPr>
      </w:pPr>
      <w:r w:rsidRPr="00590A22">
        <w:rPr>
          <w:sz w:val="20"/>
          <w:szCs w:val="20"/>
        </w:rPr>
        <w:t xml:space="preserve">izstrāde, izbūve un autoruzraudzība” nolikumam </w:t>
      </w:r>
    </w:p>
    <w:p w:rsidR="00015864" w:rsidRPr="00590A22" w:rsidRDefault="00015864" w:rsidP="00015864">
      <w:pPr>
        <w:pStyle w:val="BlockText"/>
        <w:ind w:left="851" w:right="24" w:firstLine="0"/>
        <w:jc w:val="right"/>
        <w:rPr>
          <w:sz w:val="20"/>
          <w:szCs w:val="20"/>
        </w:rPr>
      </w:pPr>
      <w:r w:rsidRPr="00590A22">
        <w:rPr>
          <w:sz w:val="20"/>
          <w:szCs w:val="20"/>
        </w:rPr>
        <w:t>(Iepirkuma identifikācijas numurs – KKP/2015/</w:t>
      </w:r>
      <w:r w:rsidR="009118BF" w:rsidRPr="00590A22">
        <w:rPr>
          <w:sz w:val="20"/>
          <w:szCs w:val="20"/>
        </w:rPr>
        <w:t>6</w:t>
      </w:r>
      <w:r w:rsidRPr="00590A22">
        <w:rPr>
          <w:sz w:val="20"/>
          <w:szCs w:val="20"/>
        </w:rPr>
        <w:t xml:space="preserve"> KF)</w:t>
      </w:r>
    </w:p>
    <w:p w:rsidR="00015864" w:rsidRPr="00590A22" w:rsidRDefault="00015864" w:rsidP="00015864">
      <w:pPr>
        <w:rPr>
          <w:lang w:val="lv-LV"/>
        </w:rPr>
      </w:pPr>
    </w:p>
    <w:p w:rsidR="00015864" w:rsidRPr="00590A22" w:rsidRDefault="00015864" w:rsidP="00015864">
      <w:pPr>
        <w:jc w:val="center"/>
        <w:rPr>
          <w:b/>
          <w:sz w:val="24"/>
          <w:szCs w:val="24"/>
          <w:lang w:val="lv-LV"/>
        </w:rPr>
      </w:pPr>
      <w:r w:rsidRPr="00590A22">
        <w:rPr>
          <w:b/>
          <w:sz w:val="24"/>
          <w:szCs w:val="24"/>
          <w:lang w:val="lv-LV"/>
        </w:rPr>
        <w:t>OBJEKTA APSEKOŠANAS REĢISTRĀCIJAS LAPA</w:t>
      </w:r>
    </w:p>
    <w:p w:rsidR="00F52E36" w:rsidRPr="00590A22" w:rsidRDefault="00F52E36" w:rsidP="00015864">
      <w:pPr>
        <w:jc w:val="center"/>
        <w:rPr>
          <w:b/>
          <w:sz w:val="24"/>
          <w:szCs w:val="24"/>
          <w:lang w:val="lv-LV"/>
        </w:rPr>
      </w:pPr>
    </w:p>
    <w:p w:rsidR="00F52E36" w:rsidRPr="00590A22" w:rsidRDefault="00F52E36" w:rsidP="00015864">
      <w:pPr>
        <w:jc w:val="center"/>
        <w:rPr>
          <w:b/>
          <w:sz w:val="24"/>
          <w:szCs w:val="24"/>
          <w:u w:val="single"/>
          <w:lang w:val="lv-LV"/>
        </w:rPr>
      </w:pPr>
    </w:p>
    <w:p w:rsidR="00015864" w:rsidRPr="00590A22" w:rsidRDefault="00266E52" w:rsidP="00F52E36">
      <w:pPr>
        <w:rPr>
          <w:b/>
          <w:sz w:val="24"/>
          <w:szCs w:val="24"/>
          <w:u w:val="single"/>
          <w:lang w:val="lv-LV"/>
        </w:rPr>
      </w:pPr>
      <w:r w:rsidRPr="00590A22">
        <w:rPr>
          <w:b/>
          <w:sz w:val="24"/>
          <w:szCs w:val="24"/>
          <w:u w:val="single"/>
          <w:lang w:val="lv-LV"/>
        </w:rPr>
        <w:t xml:space="preserve">1. </w:t>
      </w:r>
      <w:r w:rsidR="00F52E36" w:rsidRPr="00590A22">
        <w:rPr>
          <w:b/>
          <w:sz w:val="24"/>
          <w:szCs w:val="24"/>
          <w:u w:val="single"/>
          <w:lang w:val="lv-LV"/>
        </w:rPr>
        <w:t>APSEKOŠANAS DATI</w:t>
      </w:r>
    </w:p>
    <w:p w:rsidR="00F52E36" w:rsidRPr="00590A22" w:rsidRDefault="00F52E36" w:rsidP="00F52E36">
      <w:pPr>
        <w:rPr>
          <w:b/>
          <w:sz w:val="24"/>
          <w:szCs w:val="24"/>
          <w:lang w:val="lv-LV"/>
        </w:rPr>
      </w:pPr>
    </w:p>
    <w:tbl>
      <w:tblPr>
        <w:tblStyle w:val="TableGrid"/>
        <w:tblW w:w="0" w:type="auto"/>
        <w:tblLook w:val="04A0"/>
      </w:tblPr>
      <w:tblGrid>
        <w:gridCol w:w="3936"/>
        <w:gridCol w:w="5351"/>
      </w:tblGrid>
      <w:tr w:rsidR="00015864" w:rsidRPr="00590A22" w:rsidTr="00266E52">
        <w:tc>
          <w:tcPr>
            <w:tcW w:w="3936" w:type="dxa"/>
            <w:vAlign w:val="center"/>
          </w:tcPr>
          <w:p w:rsidR="00015864" w:rsidRPr="00590A22" w:rsidRDefault="003F392F" w:rsidP="00266E52">
            <w:pPr>
              <w:rPr>
                <w:b/>
                <w:sz w:val="24"/>
                <w:szCs w:val="24"/>
                <w:lang w:val="lv-LV"/>
              </w:rPr>
            </w:pPr>
            <w:r w:rsidRPr="00590A22">
              <w:rPr>
                <w:b/>
                <w:sz w:val="24"/>
                <w:szCs w:val="24"/>
                <w:lang w:val="lv-LV"/>
              </w:rPr>
              <w:t>Apsekošanas datums</w:t>
            </w:r>
          </w:p>
        </w:tc>
        <w:tc>
          <w:tcPr>
            <w:tcW w:w="5351" w:type="dxa"/>
            <w:vAlign w:val="center"/>
          </w:tcPr>
          <w:p w:rsidR="00015864" w:rsidRPr="00590A22" w:rsidRDefault="00F52E36" w:rsidP="00266E52">
            <w:pPr>
              <w:jc w:val="center"/>
              <w:rPr>
                <w:b/>
                <w:sz w:val="24"/>
                <w:szCs w:val="24"/>
                <w:lang w:val="lv-LV"/>
              </w:rPr>
            </w:pPr>
            <w:r w:rsidRPr="00590A22">
              <w:rPr>
                <w:b/>
                <w:sz w:val="24"/>
                <w:szCs w:val="24"/>
                <w:lang w:val="lv-LV"/>
              </w:rPr>
              <w:t>_____._____</w:t>
            </w:r>
            <w:r w:rsidR="00015864" w:rsidRPr="00590A22">
              <w:rPr>
                <w:b/>
                <w:sz w:val="24"/>
                <w:szCs w:val="24"/>
                <w:lang w:val="lv-LV"/>
              </w:rPr>
              <w:t>.</w:t>
            </w:r>
            <w:r w:rsidRPr="00590A22">
              <w:rPr>
                <w:b/>
                <w:sz w:val="24"/>
                <w:szCs w:val="24"/>
                <w:lang w:val="lv-LV"/>
              </w:rPr>
              <w:t>__________</w:t>
            </w:r>
          </w:p>
        </w:tc>
      </w:tr>
      <w:tr w:rsidR="00015864" w:rsidRPr="00590A22" w:rsidTr="00266E52">
        <w:tc>
          <w:tcPr>
            <w:tcW w:w="3936" w:type="dxa"/>
            <w:vAlign w:val="center"/>
          </w:tcPr>
          <w:p w:rsidR="00015864" w:rsidRPr="00590A22" w:rsidRDefault="00015864" w:rsidP="003F392F">
            <w:pPr>
              <w:rPr>
                <w:b/>
                <w:sz w:val="24"/>
                <w:szCs w:val="24"/>
                <w:lang w:val="lv-LV"/>
              </w:rPr>
            </w:pPr>
            <w:r w:rsidRPr="00590A22">
              <w:rPr>
                <w:b/>
                <w:sz w:val="24"/>
                <w:szCs w:val="24"/>
                <w:lang w:val="lv-LV"/>
              </w:rPr>
              <w:t>A</w:t>
            </w:r>
            <w:r w:rsidR="003F392F" w:rsidRPr="00590A22">
              <w:rPr>
                <w:b/>
                <w:sz w:val="24"/>
                <w:szCs w:val="24"/>
                <w:lang w:val="lv-LV"/>
              </w:rPr>
              <w:t>psekošanas uzsākšanas laiks</w:t>
            </w:r>
            <w:r w:rsidRPr="00590A22">
              <w:rPr>
                <w:b/>
                <w:sz w:val="24"/>
                <w:szCs w:val="24"/>
                <w:lang w:val="lv-LV"/>
              </w:rPr>
              <w:t xml:space="preserve"> </w:t>
            </w:r>
          </w:p>
        </w:tc>
        <w:tc>
          <w:tcPr>
            <w:tcW w:w="5351" w:type="dxa"/>
            <w:vAlign w:val="center"/>
          </w:tcPr>
          <w:p w:rsidR="00015864" w:rsidRPr="00590A22" w:rsidRDefault="00F52E36" w:rsidP="00266E52">
            <w:pPr>
              <w:rPr>
                <w:b/>
                <w:sz w:val="24"/>
                <w:szCs w:val="24"/>
                <w:lang w:val="lv-LV"/>
              </w:rPr>
            </w:pPr>
            <w:r w:rsidRPr="00590A22">
              <w:rPr>
                <w:b/>
                <w:sz w:val="24"/>
                <w:szCs w:val="24"/>
                <w:lang w:val="lv-LV"/>
              </w:rPr>
              <w:t>plkst.</w:t>
            </w:r>
          </w:p>
        </w:tc>
      </w:tr>
      <w:tr w:rsidR="00015864" w:rsidRPr="00590A22" w:rsidTr="00266E52">
        <w:trPr>
          <w:trHeight w:val="70"/>
        </w:trPr>
        <w:tc>
          <w:tcPr>
            <w:tcW w:w="3936" w:type="dxa"/>
            <w:vAlign w:val="center"/>
          </w:tcPr>
          <w:p w:rsidR="00015864" w:rsidRPr="00590A22" w:rsidRDefault="00015864" w:rsidP="003F392F">
            <w:pPr>
              <w:rPr>
                <w:b/>
                <w:sz w:val="24"/>
                <w:szCs w:val="24"/>
                <w:lang w:val="lv-LV"/>
              </w:rPr>
            </w:pPr>
            <w:r w:rsidRPr="00590A22">
              <w:rPr>
                <w:b/>
                <w:sz w:val="24"/>
                <w:szCs w:val="24"/>
                <w:lang w:val="lv-LV"/>
              </w:rPr>
              <w:t>A</w:t>
            </w:r>
            <w:r w:rsidR="003F392F" w:rsidRPr="00590A22">
              <w:rPr>
                <w:b/>
                <w:sz w:val="24"/>
                <w:szCs w:val="24"/>
                <w:lang w:val="lv-LV"/>
              </w:rPr>
              <w:t>psekošanas pabeigšanas laiks</w:t>
            </w:r>
          </w:p>
        </w:tc>
        <w:tc>
          <w:tcPr>
            <w:tcW w:w="5351" w:type="dxa"/>
            <w:vAlign w:val="center"/>
          </w:tcPr>
          <w:p w:rsidR="00015864" w:rsidRPr="00590A22" w:rsidRDefault="00F52E36" w:rsidP="00266E52">
            <w:pPr>
              <w:rPr>
                <w:b/>
                <w:sz w:val="24"/>
                <w:szCs w:val="24"/>
                <w:lang w:val="lv-LV"/>
              </w:rPr>
            </w:pPr>
            <w:r w:rsidRPr="00590A22">
              <w:rPr>
                <w:b/>
                <w:sz w:val="24"/>
                <w:szCs w:val="24"/>
                <w:lang w:val="lv-LV"/>
              </w:rPr>
              <w:t xml:space="preserve">plkst. </w:t>
            </w:r>
          </w:p>
        </w:tc>
      </w:tr>
    </w:tbl>
    <w:p w:rsidR="00F52E36" w:rsidRPr="00590A22" w:rsidRDefault="00F52E36" w:rsidP="00015864">
      <w:pPr>
        <w:jc w:val="center"/>
        <w:rPr>
          <w:b/>
          <w:sz w:val="24"/>
          <w:szCs w:val="24"/>
          <w:lang w:val="lv-LV"/>
        </w:rPr>
      </w:pPr>
    </w:p>
    <w:p w:rsidR="00F52E36" w:rsidRPr="00590A22" w:rsidRDefault="00F52E36" w:rsidP="00F52E36">
      <w:pPr>
        <w:rPr>
          <w:sz w:val="24"/>
          <w:szCs w:val="24"/>
          <w:lang w:val="lv-LV"/>
        </w:rPr>
      </w:pPr>
    </w:p>
    <w:p w:rsidR="00015864" w:rsidRPr="00590A22" w:rsidRDefault="00266E52" w:rsidP="00F52E36">
      <w:pPr>
        <w:rPr>
          <w:b/>
          <w:sz w:val="24"/>
          <w:szCs w:val="24"/>
          <w:u w:val="single"/>
          <w:lang w:val="lv-LV"/>
        </w:rPr>
      </w:pPr>
      <w:r w:rsidRPr="00590A22">
        <w:rPr>
          <w:b/>
          <w:sz w:val="24"/>
          <w:szCs w:val="24"/>
          <w:u w:val="single"/>
          <w:lang w:val="lv-LV"/>
        </w:rPr>
        <w:t xml:space="preserve">2. </w:t>
      </w:r>
      <w:r w:rsidR="00F52E36" w:rsidRPr="00590A22">
        <w:rPr>
          <w:b/>
          <w:sz w:val="24"/>
          <w:szCs w:val="24"/>
          <w:u w:val="single"/>
          <w:lang w:val="lv-LV"/>
        </w:rPr>
        <w:t>INFORMĀCIJA PAR PRETENDENTIEM</w:t>
      </w:r>
    </w:p>
    <w:p w:rsidR="00F52E36" w:rsidRPr="00590A22" w:rsidRDefault="00F52E36" w:rsidP="00F52E36">
      <w:pPr>
        <w:rPr>
          <w:b/>
          <w:sz w:val="24"/>
          <w:szCs w:val="24"/>
          <w:lang w:val="lv-LV"/>
        </w:rPr>
      </w:pPr>
    </w:p>
    <w:tbl>
      <w:tblPr>
        <w:tblStyle w:val="TableGrid"/>
        <w:tblW w:w="0" w:type="auto"/>
        <w:tblLook w:val="04A0"/>
      </w:tblPr>
      <w:tblGrid>
        <w:gridCol w:w="4643"/>
        <w:gridCol w:w="4644"/>
      </w:tblGrid>
      <w:tr w:rsidR="00F52E36" w:rsidRPr="00590A22" w:rsidTr="00266E52">
        <w:trPr>
          <w:trHeight w:val="303"/>
        </w:trPr>
        <w:tc>
          <w:tcPr>
            <w:tcW w:w="4643" w:type="dxa"/>
            <w:vAlign w:val="center"/>
          </w:tcPr>
          <w:p w:rsidR="00266E52" w:rsidRPr="00590A22" w:rsidRDefault="003F392F" w:rsidP="00266E52">
            <w:pPr>
              <w:rPr>
                <w:b/>
                <w:sz w:val="24"/>
                <w:szCs w:val="24"/>
                <w:lang w:val="lv-LV"/>
              </w:rPr>
            </w:pPr>
            <w:r w:rsidRPr="00590A22">
              <w:rPr>
                <w:b/>
                <w:sz w:val="24"/>
                <w:szCs w:val="24"/>
                <w:lang w:val="lv-LV"/>
              </w:rPr>
              <w:t>Pretendenta nosaukums</w:t>
            </w:r>
          </w:p>
        </w:tc>
        <w:tc>
          <w:tcPr>
            <w:tcW w:w="4644" w:type="dxa"/>
          </w:tcPr>
          <w:p w:rsidR="00F52E36" w:rsidRPr="00590A22" w:rsidRDefault="00F52E36" w:rsidP="00F52E36">
            <w:pPr>
              <w:rPr>
                <w:b/>
                <w:sz w:val="24"/>
                <w:szCs w:val="24"/>
                <w:lang w:val="lv-LV"/>
              </w:rPr>
            </w:pPr>
          </w:p>
        </w:tc>
      </w:tr>
      <w:tr w:rsidR="00F52E36" w:rsidRPr="00590A22" w:rsidTr="00266E52">
        <w:tc>
          <w:tcPr>
            <w:tcW w:w="4643" w:type="dxa"/>
            <w:vAlign w:val="center"/>
          </w:tcPr>
          <w:p w:rsidR="00266E52" w:rsidRPr="00590A22" w:rsidRDefault="00F52E36" w:rsidP="003F392F">
            <w:pPr>
              <w:rPr>
                <w:b/>
                <w:sz w:val="24"/>
                <w:szCs w:val="24"/>
                <w:lang w:val="lv-LV"/>
              </w:rPr>
            </w:pPr>
            <w:r w:rsidRPr="00590A22">
              <w:rPr>
                <w:b/>
                <w:sz w:val="24"/>
                <w:szCs w:val="24"/>
                <w:lang w:val="lv-LV"/>
              </w:rPr>
              <w:t>P</w:t>
            </w:r>
            <w:r w:rsidR="003F392F" w:rsidRPr="00590A22">
              <w:rPr>
                <w:b/>
                <w:sz w:val="24"/>
                <w:szCs w:val="24"/>
                <w:lang w:val="lv-LV"/>
              </w:rPr>
              <w:t>retendenta Reģ. Nr</w:t>
            </w:r>
            <w:r w:rsidRPr="00590A22">
              <w:rPr>
                <w:b/>
                <w:sz w:val="24"/>
                <w:szCs w:val="24"/>
                <w:lang w:val="lv-LV"/>
              </w:rPr>
              <w:t>.</w:t>
            </w:r>
          </w:p>
        </w:tc>
        <w:tc>
          <w:tcPr>
            <w:tcW w:w="4644" w:type="dxa"/>
          </w:tcPr>
          <w:p w:rsidR="00F52E36" w:rsidRPr="00590A22" w:rsidRDefault="00F52E36" w:rsidP="00F52E36">
            <w:pPr>
              <w:rPr>
                <w:b/>
                <w:sz w:val="24"/>
                <w:szCs w:val="24"/>
                <w:lang w:val="lv-LV"/>
              </w:rPr>
            </w:pPr>
          </w:p>
        </w:tc>
      </w:tr>
      <w:tr w:rsidR="00F52E36" w:rsidRPr="00590A22" w:rsidTr="003F392F">
        <w:trPr>
          <w:trHeight w:val="77"/>
        </w:trPr>
        <w:tc>
          <w:tcPr>
            <w:tcW w:w="4643" w:type="dxa"/>
            <w:vAlign w:val="center"/>
          </w:tcPr>
          <w:p w:rsidR="00266E52" w:rsidRPr="00590A22" w:rsidRDefault="00F52E36" w:rsidP="003F392F">
            <w:pPr>
              <w:rPr>
                <w:b/>
                <w:sz w:val="24"/>
                <w:szCs w:val="24"/>
                <w:lang w:val="lv-LV"/>
              </w:rPr>
            </w:pPr>
            <w:r w:rsidRPr="00590A22">
              <w:rPr>
                <w:b/>
                <w:sz w:val="24"/>
                <w:szCs w:val="24"/>
                <w:lang w:val="lv-LV"/>
              </w:rPr>
              <w:t>P</w:t>
            </w:r>
            <w:r w:rsidR="003F392F" w:rsidRPr="00590A22">
              <w:rPr>
                <w:b/>
                <w:sz w:val="24"/>
                <w:szCs w:val="24"/>
                <w:lang w:val="lv-LV"/>
              </w:rPr>
              <w:t>retendenta juridiskā adrese</w:t>
            </w:r>
          </w:p>
        </w:tc>
        <w:tc>
          <w:tcPr>
            <w:tcW w:w="4644" w:type="dxa"/>
          </w:tcPr>
          <w:p w:rsidR="00F52E36" w:rsidRPr="00590A22" w:rsidRDefault="00F52E36" w:rsidP="00F52E36">
            <w:pPr>
              <w:rPr>
                <w:b/>
                <w:sz w:val="24"/>
                <w:szCs w:val="24"/>
                <w:lang w:val="lv-LV"/>
              </w:rPr>
            </w:pPr>
          </w:p>
        </w:tc>
      </w:tr>
    </w:tbl>
    <w:p w:rsidR="00F52E36" w:rsidRPr="00590A22" w:rsidRDefault="00F52E36" w:rsidP="00F52E36">
      <w:pPr>
        <w:rPr>
          <w:b/>
          <w:sz w:val="24"/>
          <w:szCs w:val="24"/>
          <w:lang w:val="lv-LV"/>
        </w:rPr>
      </w:pPr>
    </w:p>
    <w:p w:rsidR="00F52E36" w:rsidRPr="00590A22" w:rsidRDefault="00F52E36" w:rsidP="00F52E36">
      <w:pPr>
        <w:rPr>
          <w:b/>
          <w:sz w:val="24"/>
          <w:szCs w:val="24"/>
          <w:lang w:val="lv-LV"/>
        </w:rPr>
      </w:pPr>
    </w:p>
    <w:p w:rsidR="00F52E36" w:rsidRPr="00590A22" w:rsidRDefault="009D2831" w:rsidP="00F52E36">
      <w:pPr>
        <w:rPr>
          <w:b/>
          <w:sz w:val="24"/>
          <w:szCs w:val="24"/>
          <w:u w:val="single"/>
          <w:lang w:val="lv-LV"/>
        </w:rPr>
      </w:pPr>
      <w:r w:rsidRPr="00590A22">
        <w:rPr>
          <w:b/>
          <w:sz w:val="24"/>
          <w:szCs w:val="24"/>
          <w:u w:val="single"/>
          <w:lang w:val="lv-LV"/>
        </w:rPr>
        <w:t>3</w:t>
      </w:r>
      <w:r w:rsidR="00266E52" w:rsidRPr="00590A22">
        <w:rPr>
          <w:b/>
          <w:sz w:val="24"/>
          <w:szCs w:val="24"/>
          <w:u w:val="single"/>
          <w:lang w:val="lv-LV"/>
        </w:rPr>
        <w:t xml:space="preserve">. </w:t>
      </w:r>
      <w:r w:rsidR="00F52E36" w:rsidRPr="00590A22">
        <w:rPr>
          <w:b/>
          <w:sz w:val="24"/>
          <w:szCs w:val="24"/>
          <w:u w:val="single"/>
          <w:lang w:val="lv-LV"/>
        </w:rPr>
        <w:t>BŪVPROJEKTA APSEKOŠANAS NORISE</w:t>
      </w:r>
    </w:p>
    <w:p w:rsidR="00266E52" w:rsidRPr="00590A22" w:rsidRDefault="00266E52" w:rsidP="00F52E36">
      <w:pPr>
        <w:rPr>
          <w:b/>
          <w:sz w:val="24"/>
          <w:szCs w:val="24"/>
          <w:lang w:val="lv-LV"/>
        </w:rPr>
      </w:pPr>
    </w:p>
    <w:tbl>
      <w:tblPr>
        <w:tblStyle w:val="TableGrid"/>
        <w:tblW w:w="0" w:type="auto"/>
        <w:tblLook w:val="04A0"/>
      </w:tblPr>
      <w:tblGrid>
        <w:gridCol w:w="4643"/>
        <w:gridCol w:w="4644"/>
      </w:tblGrid>
      <w:tr w:rsidR="00F52E36" w:rsidRPr="00590A22" w:rsidTr="00266E52">
        <w:tc>
          <w:tcPr>
            <w:tcW w:w="4643" w:type="dxa"/>
            <w:vAlign w:val="center"/>
          </w:tcPr>
          <w:p w:rsidR="00F52E36" w:rsidRPr="00590A22" w:rsidRDefault="00F52E36" w:rsidP="003F392F">
            <w:pPr>
              <w:jc w:val="center"/>
              <w:rPr>
                <w:b/>
                <w:sz w:val="24"/>
                <w:szCs w:val="24"/>
                <w:lang w:val="lv-LV"/>
              </w:rPr>
            </w:pPr>
            <w:r w:rsidRPr="00590A22">
              <w:rPr>
                <w:b/>
                <w:sz w:val="24"/>
                <w:szCs w:val="24"/>
                <w:lang w:val="lv-LV"/>
              </w:rPr>
              <w:t>P</w:t>
            </w:r>
            <w:r w:rsidR="003F392F" w:rsidRPr="00590A22">
              <w:rPr>
                <w:b/>
                <w:sz w:val="24"/>
                <w:szCs w:val="24"/>
                <w:lang w:val="lv-LV"/>
              </w:rPr>
              <w:t>retendenta pārstāvja atzīme par veikto apsekošanu</w:t>
            </w:r>
            <w:r w:rsidRPr="00590A22">
              <w:rPr>
                <w:b/>
                <w:sz w:val="24"/>
                <w:szCs w:val="24"/>
                <w:lang w:val="lv-LV"/>
              </w:rPr>
              <w:t xml:space="preserve"> </w:t>
            </w:r>
          </w:p>
        </w:tc>
        <w:tc>
          <w:tcPr>
            <w:tcW w:w="4644" w:type="dxa"/>
            <w:vAlign w:val="center"/>
          </w:tcPr>
          <w:p w:rsidR="00F52E36" w:rsidRPr="00590A22" w:rsidRDefault="003F392F" w:rsidP="00266E52">
            <w:pPr>
              <w:jc w:val="center"/>
              <w:rPr>
                <w:b/>
                <w:sz w:val="24"/>
                <w:szCs w:val="24"/>
                <w:lang w:val="lv-LV"/>
              </w:rPr>
            </w:pPr>
            <w:r w:rsidRPr="00590A22">
              <w:rPr>
                <w:b/>
                <w:sz w:val="24"/>
                <w:szCs w:val="24"/>
                <w:lang w:val="lv-LV"/>
              </w:rPr>
              <w:t>Pretendenta pārstāvja paraksts</w:t>
            </w:r>
          </w:p>
        </w:tc>
      </w:tr>
      <w:tr w:rsidR="00F52E36" w:rsidRPr="00590A22" w:rsidTr="00F52E36">
        <w:tc>
          <w:tcPr>
            <w:tcW w:w="4643" w:type="dxa"/>
          </w:tcPr>
          <w:p w:rsidR="00F52E36" w:rsidRPr="00590A22" w:rsidRDefault="00F52E36" w:rsidP="00F52E36">
            <w:pPr>
              <w:rPr>
                <w:b/>
                <w:sz w:val="24"/>
                <w:szCs w:val="24"/>
                <w:lang w:val="lv-LV"/>
              </w:rPr>
            </w:pPr>
          </w:p>
          <w:p w:rsidR="00266E52" w:rsidRPr="00590A22" w:rsidRDefault="00266E52" w:rsidP="00F52E36">
            <w:pPr>
              <w:rPr>
                <w:b/>
                <w:sz w:val="24"/>
                <w:szCs w:val="24"/>
                <w:lang w:val="lv-LV"/>
              </w:rPr>
            </w:pPr>
          </w:p>
          <w:p w:rsidR="00266E52" w:rsidRPr="00590A22" w:rsidRDefault="00266E52" w:rsidP="00F52E36">
            <w:pPr>
              <w:rPr>
                <w:b/>
                <w:sz w:val="24"/>
                <w:szCs w:val="24"/>
                <w:lang w:val="lv-LV"/>
              </w:rPr>
            </w:pPr>
          </w:p>
        </w:tc>
        <w:tc>
          <w:tcPr>
            <w:tcW w:w="4644" w:type="dxa"/>
          </w:tcPr>
          <w:p w:rsidR="00F52E36" w:rsidRPr="00590A22" w:rsidRDefault="00F52E36" w:rsidP="00F52E36">
            <w:pPr>
              <w:rPr>
                <w:b/>
                <w:sz w:val="24"/>
                <w:szCs w:val="24"/>
                <w:lang w:val="lv-LV"/>
              </w:rPr>
            </w:pPr>
          </w:p>
        </w:tc>
      </w:tr>
    </w:tbl>
    <w:p w:rsidR="00F52E36" w:rsidRPr="00590A22" w:rsidRDefault="00F52E36" w:rsidP="00F52E36">
      <w:pPr>
        <w:rPr>
          <w:b/>
          <w:sz w:val="24"/>
          <w:szCs w:val="24"/>
          <w:lang w:val="lv-LV"/>
        </w:rPr>
      </w:pPr>
    </w:p>
    <w:p w:rsidR="00F52E36" w:rsidRPr="00590A22" w:rsidRDefault="00F52E36" w:rsidP="00F52E36">
      <w:pPr>
        <w:rPr>
          <w:b/>
          <w:sz w:val="24"/>
          <w:szCs w:val="24"/>
          <w:lang w:val="lv-LV"/>
        </w:rPr>
      </w:pPr>
    </w:p>
    <w:p w:rsidR="00F52E36" w:rsidRPr="00590A22" w:rsidRDefault="009D2831" w:rsidP="00F52E36">
      <w:pPr>
        <w:rPr>
          <w:b/>
          <w:sz w:val="24"/>
          <w:szCs w:val="24"/>
          <w:u w:val="single"/>
          <w:lang w:val="lv-LV"/>
        </w:rPr>
      </w:pPr>
      <w:r w:rsidRPr="00590A22">
        <w:rPr>
          <w:b/>
          <w:sz w:val="24"/>
          <w:szCs w:val="24"/>
          <w:u w:val="single"/>
          <w:lang w:val="lv-LV"/>
        </w:rPr>
        <w:t>4</w:t>
      </w:r>
      <w:r w:rsidR="00266E52" w:rsidRPr="00590A22">
        <w:rPr>
          <w:b/>
          <w:sz w:val="24"/>
          <w:szCs w:val="24"/>
          <w:u w:val="single"/>
          <w:lang w:val="lv-LV"/>
        </w:rPr>
        <w:t xml:space="preserve">. </w:t>
      </w:r>
      <w:r w:rsidR="00F52E36" w:rsidRPr="00590A22">
        <w:rPr>
          <w:b/>
          <w:sz w:val="24"/>
          <w:szCs w:val="24"/>
          <w:u w:val="single"/>
          <w:lang w:val="lv-LV"/>
        </w:rPr>
        <w:t>BŪVPROJKETA APSEKOŠANAS DALĪBNIEKU PARAKSTI</w:t>
      </w:r>
    </w:p>
    <w:p w:rsidR="00266E52" w:rsidRPr="00590A22" w:rsidRDefault="00266E52" w:rsidP="00F52E36">
      <w:pPr>
        <w:rPr>
          <w:b/>
          <w:sz w:val="24"/>
          <w:szCs w:val="24"/>
          <w:u w:val="single"/>
          <w:lang w:val="lv-LV"/>
        </w:rPr>
      </w:pPr>
    </w:p>
    <w:tbl>
      <w:tblPr>
        <w:tblStyle w:val="TableGrid"/>
        <w:tblW w:w="0" w:type="auto"/>
        <w:tblLook w:val="04A0"/>
      </w:tblPr>
      <w:tblGrid>
        <w:gridCol w:w="6487"/>
        <w:gridCol w:w="2800"/>
      </w:tblGrid>
      <w:tr w:rsidR="00F52E36" w:rsidRPr="00590A22" w:rsidTr="00266E52">
        <w:tc>
          <w:tcPr>
            <w:tcW w:w="6487" w:type="dxa"/>
            <w:vAlign w:val="center"/>
          </w:tcPr>
          <w:p w:rsidR="00F52E36" w:rsidRPr="00590A22" w:rsidRDefault="003F392F" w:rsidP="003F392F">
            <w:pPr>
              <w:jc w:val="center"/>
              <w:rPr>
                <w:b/>
                <w:sz w:val="24"/>
                <w:szCs w:val="24"/>
                <w:lang w:val="lv-LV"/>
              </w:rPr>
            </w:pPr>
            <w:r w:rsidRPr="00590A22">
              <w:rPr>
                <w:b/>
                <w:sz w:val="24"/>
                <w:szCs w:val="24"/>
                <w:lang w:val="lv-LV"/>
              </w:rPr>
              <w:t>Pasūtītāja pārstāvis (vārds, uzvārds, amats)</w:t>
            </w:r>
          </w:p>
        </w:tc>
        <w:tc>
          <w:tcPr>
            <w:tcW w:w="2800" w:type="dxa"/>
            <w:vAlign w:val="center"/>
          </w:tcPr>
          <w:p w:rsidR="00F52E36" w:rsidRPr="00590A22" w:rsidRDefault="003F392F" w:rsidP="003F392F">
            <w:pPr>
              <w:jc w:val="center"/>
              <w:rPr>
                <w:b/>
                <w:sz w:val="24"/>
                <w:szCs w:val="24"/>
                <w:lang w:val="lv-LV"/>
              </w:rPr>
            </w:pPr>
            <w:r w:rsidRPr="00590A22">
              <w:rPr>
                <w:b/>
                <w:sz w:val="24"/>
                <w:szCs w:val="24"/>
                <w:lang w:val="lv-LV"/>
              </w:rPr>
              <w:t xml:space="preserve">Pasūtītāja pārstāvja paraksts </w:t>
            </w:r>
          </w:p>
        </w:tc>
      </w:tr>
      <w:tr w:rsidR="00F52E36" w:rsidRPr="00590A22" w:rsidTr="00266E52">
        <w:trPr>
          <w:trHeight w:val="718"/>
        </w:trPr>
        <w:tc>
          <w:tcPr>
            <w:tcW w:w="6487" w:type="dxa"/>
          </w:tcPr>
          <w:p w:rsidR="00F52E36" w:rsidRPr="00590A22" w:rsidRDefault="00F52E36" w:rsidP="00F52E36">
            <w:pPr>
              <w:rPr>
                <w:b/>
                <w:sz w:val="24"/>
                <w:szCs w:val="24"/>
                <w:lang w:val="lv-LV"/>
              </w:rPr>
            </w:pPr>
          </w:p>
        </w:tc>
        <w:tc>
          <w:tcPr>
            <w:tcW w:w="2800" w:type="dxa"/>
          </w:tcPr>
          <w:p w:rsidR="00F52E36" w:rsidRPr="00590A22" w:rsidRDefault="00F52E36" w:rsidP="00F52E36">
            <w:pPr>
              <w:rPr>
                <w:b/>
                <w:sz w:val="24"/>
                <w:szCs w:val="24"/>
                <w:lang w:val="lv-LV"/>
              </w:rPr>
            </w:pPr>
          </w:p>
        </w:tc>
      </w:tr>
      <w:tr w:rsidR="00F52E36" w:rsidRPr="00590A22" w:rsidTr="00266E52">
        <w:tc>
          <w:tcPr>
            <w:tcW w:w="6487" w:type="dxa"/>
            <w:vAlign w:val="center"/>
          </w:tcPr>
          <w:p w:rsidR="00F52E36" w:rsidRPr="00590A22" w:rsidRDefault="003F392F" w:rsidP="003F392F">
            <w:pPr>
              <w:jc w:val="center"/>
              <w:rPr>
                <w:b/>
                <w:sz w:val="24"/>
                <w:szCs w:val="24"/>
                <w:lang w:val="lv-LV"/>
              </w:rPr>
            </w:pPr>
            <w:r w:rsidRPr="00590A22">
              <w:rPr>
                <w:b/>
                <w:sz w:val="24"/>
                <w:szCs w:val="24"/>
                <w:lang w:val="lv-LV"/>
              </w:rPr>
              <w:t xml:space="preserve">Pretendenta pārstāvis (vārds, uzvārds) </w:t>
            </w:r>
          </w:p>
        </w:tc>
        <w:tc>
          <w:tcPr>
            <w:tcW w:w="2800" w:type="dxa"/>
            <w:vAlign w:val="center"/>
          </w:tcPr>
          <w:p w:rsidR="00F52E36" w:rsidRPr="00590A22" w:rsidRDefault="003F392F" w:rsidP="003F392F">
            <w:pPr>
              <w:jc w:val="center"/>
              <w:rPr>
                <w:b/>
                <w:sz w:val="24"/>
                <w:szCs w:val="24"/>
                <w:lang w:val="lv-LV"/>
              </w:rPr>
            </w:pPr>
            <w:r w:rsidRPr="00590A22">
              <w:rPr>
                <w:b/>
                <w:sz w:val="24"/>
                <w:szCs w:val="24"/>
                <w:lang w:val="lv-LV"/>
              </w:rPr>
              <w:t xml:space="preserve">Pretendenta pārstāvja paraksts </w:t>
            </w:r>
          </w:p>
        </w:tc>
      </w:tr>
      <w:tr w:rsidR="00F52E36" w:rsidRPr="00590A22" w:rsidTr="00266E52">
        <w:trPr>
          <w:trHeight w:val="745"/>
        </w:trPr>
        <w:tc>
          <w:tcPr>
            <w:tcW w:w="6487" w:type="dxa"/>
          </w:tcPr>
          <w:p w:rsidR="00F52E36" w:rsidRPr="00590A22" w:rsidRDefault="00F52E36" w:rsidP="00F52E36">
            <w:pPr>
              <w:rPr>
                <w:b/>
                <w:sz w:val="24"/>
                <w:szCs w:val="24"/>
                <w:lang w:val="lv-LV"/>
              </w:rPr>
            </w:pPr>
          </w:p>
        </w:tc>
        <w:tc>
          <w:tcPr>
            <w:tcW w:w="2800" w:type="dxa"/>
          </w:tcPr>
          <w:p w:rsidR="00F52E36" w:rsidRPr="00590A22" w:rsidRDefault="00F52E36" w:rsidP="00F52E36">
            <w:pPr>
              <w:rPr>
                <w:b/>
                <w:sz w:val="24"/>
                <w:szCs w:val="24"/>
                <w:lang w:val="lv-LV"/>
              </w:rPr>
            </w:pPr>
          </w:p>
        </w:tc>
      </w:tr>
    </w:tbl>
    <w:p w:rsidR="00C0396B" w:rsidRPr="00590A22" w:rsidRDefault="00C0396B" w:rsidP="00F52E36">
      <w:pPr>
        <w:rPr>
          <w:b/>
          <w:sz w:val="24"/>
          <w:szCs w:val="24"/>
          <w:lang w:val="lv-LV"/>
        </w:rPr>
      </w:pPr>
    </w:p>
    <w:p w:rsidR="00C0396B" w:rsidRPr="00590A22" w:rsidRDefault="00C0396B">
      <w:pPr>
        <w:widowControl/>
        <w:overflowPunct/>
        <w:autoSpaceDE/>
        <w:autoSpaceDN/>
        <w:adjustRightInd/>
        <w:spacing w:after="200" w:line="276" w:lineRule="auto"/>
        <w:rPr>
          <w:b/>
          <w:sz w:val="24"/>
          <w:szCs w:val="24"/>
          <w:lang w:val="lv-LV"/>
        </w:rPr>
      </w:pPr>
      <w:r w:rsidRPr="00590A22">
        <w:rPr>
          <w:b/>
          <w:sz w:val="24"/>
          <w:szCs w:val="24"/>
          <w:lang w:val="lv-LV"/>
        </w:rPr>
        <w:br w:type="page"/>
      </w:r>
    </w:p>
    <w:p w:rsidR="00C0396B" w:rsidRPr="00590A22" w:rsidRDefault="00C0396B" w:rsidP="00C0396B">
      <w:pPr>
        <w:pStyle w:val="BodyText2"/>
        <w:tabs>
          <w:tab w:val="left" w:pos="319"/>
        </w:tabs>
        <w:spacing w:after="0" w:line="240" w:lineRule="auto"/>
        <w:ind w:right="24"/>
        <w:jc w:val="right"/>
        <w:rPr>
          <w:b/>
          <w:bCs/>
          <w:sz w:val="24"/>
          <w:szCs w:val="24"/>
          <w:lang w:val="lv-LV"/>
        </w:rPr>
      </w:pPr>
      <w:r w:rsidRPr="00590A22">
        <w:rPr>
          <w:b/>
          <w:bCs/>
          <w:sz w:val="24"/>
          <w:szCs w:val="24"/>
          <w:lang w:val="lv-LV"/>
        </w:rPr>
        <w:lastRenderedPageBreak/>
        <w:t>11.pielikums</w:t>
      </w:r>
    </w:p>
    <w:p w:rsidR="00C0396B" w:rsidRPr="00590A22" w:rsidRDefault="00C0396B" w:rsidP="00C0396B">
      <w:pPr>
        <w:pStyle w:val="BlockText"/>
        <w:ind w:left="851" w:right="24" w:firstLine="0"/>
        <w:jc w:val="right"/>
        <w:rPr>
          <w:sz w:val="20"/>
          <w:szCs w:val="20"/>
        </w:rPr>
      </w:pPr>
      <w:r w:rsidRPr="00590A22">
        <w:rPr>
          <w:sz w:val="20"/>
          <w:szCs w:val="20"/>
        </w:rPr>
        <w:t xml:space="preserve">Iepirkuma procedūras „Kandavas pilsētas </w:t>
      </w:r>
    </w:p>
    <w:p w:rsidR="00C0396B" w:rsidRPr="00590A22" w:rsidRDefault="00C0396B" w:rsidP="00C0396B">
      <w:pPr>
        <w:pStyle w:val="BlockText"/>
        <w:ind w:left="851" w:right="24" w:firstLine="0"/>
        <w:jc w:val="right"/>
        <w:rPr>
          <w:sz w:val="20"/>
          <w:szCs w:val="20"/>
        </w:rPr>
      </w:pPr>
      <w:r w:rsidRPr="00590A22">
        <w:rPr>
          <w:sz w:val="20"/>
          <w:szCs w:val="20"/>
        </w:rPr>
        <w:t xml:space="preserve">Siltumtrašu rekonstrukcijas būvprojekta </w:t>
      </w:r>
    </w:p>
    <w:p w:rsidR="00C0396B" w:rsidRPr="00590A22" w:rsidRDefault="00C0396B" w:rsidP="00C0396B">
      <w:pPr>
        <w:pStyle w:val="BlockText"/>
        <w:ind w:left="851" w:right="24" w:firstLine="0"/>
        <w:jc w:val="right"/>
        <w:rPr>
          <w:sz w:val="20"/>
          <w:szCs w:val="20"/>
        </w:rPr>
      </w:pPr>
      <w:r w:rsidRPr="00590A22">
        <w:rPr>
          <w:sz w:val="20"/>
          <w:szCs w:val="20"/>
        </w:rPr>
        <w:t xml:space="preserve">izstrāde, izbūve un autoruzraudzība” nolikumam </w:t>
      </w:r>
    </w:p>
    <w:p w:rsidR="00C0396B" w:rsidRPr="00590A22" w:rsidRDefault="00C0396B" w:rsidP="00C0396B">
      <w:pPr>
        <w:pStyle w:val="BlockText"/>
        <w:ind w:left="851" w:right="24" w:firstLine="0"/>
        <w:jc w:val="right"/>
        <w:rPr>
          <w:sz w:val="20"/>
          <w:szCs w:val="20"/>
        </w:rPr>
      </w:pPr>
      <w:r w:rsidRPr="00590A22">
        <w:rPr>
          <w:sz w:val="20"/>
          <w:szCs w:val="20"/>
        </w:rPr>
        <w:t>(Iepirkuma identifikācijas numurs – KKP/2015/</w:t>
      </w:r>
      <w:r w:rsidR="009118BF" w:rsidRPr="00590A22">
        <w:rPr>
          <w:sz w:val="20"/>
          <w:szCs w:val="20"/>
        </w:rPr>
        <w:t xml:space="preserve">6 </w:t>
      </w:r>
      <w:r w:rsidRPr="00590A22">
        <w:rPr>
          <w:sz w:val="20"/>
          <w:szCs w:val="20"/>
        </w:rPr>
        <w:t>KF)</w:t>
      </w:r>
    </w:p>
    <w:p w:rsidR="00C0396B" w:rsidRPr="00590A22" w:rsidRDefault="00C0396B" w:rsidP="00C0396B">
      <w:pPr>
        <w:jc w:val="center"/>
        <w:rPr>
          <w:b/>
          <w:lang w:val="lv-LV"/>
        </w:rPr>
      </w:pPr>
    </w:p>
    <w:p w:rsidR="00C0396B" w:rsidRPr="00590A22" w:rsidRDefault="00C0396B" w:rsidP="00C0396B">
      <w:pPr>
        <w:jc w:val="center"/>
        <w:rPr>
          <w:b/>
          <w:sz w:val="24"/>
          <w:szCs w:val="24"/>
          <w:lang w:val="lv-LV"/>
        </w:rPr>
      </w:pPr>
      <w:smartTag w:uri="schemas-tilde-lv/tildestengine" w:element="veidnes">
        <w:smartTagPr>
          <w:attr w:name="id" w:val="-1"/>
          <w:attr w:name="baseform" w:val="IZZIŅA"/>
          <w:attr w:name="text" w:val="IZZIŅA"/>
        </w:smartTagPr>
        <w:r w:rsidRPr="00590A22">
          <w:rPr>
            <w:b/>
            <w:sz w:val="24"/>
            <w:szCs w:val="24"/>
            <w:lang w:val="lv-LV"/>
          </w:rPr>
          <w:t>IZZIŅA</w:t>
        </w:r>
      </w:smartTag>
      <w:r w:rsidRPr="00590A22">
        <w:rPr>
          <w:b/>
          <w:sz w:val="24"/>
          <w:szCs w:val="24"/>
          <w:lang w:val="lv-LV"/>
        </w:rPr>
        <w:t xml:space="preserve"> PAR LĪDZEKĻU REZERVĒŠANU</w:t>
      </w:r>
    </w:p>
    <w:p w:rsidR="00C0396B" w:rsidRPr="00590A22" w:rsidRDefault="00C0396B" w:rsidP="00C0396B">
      <w:pPr>
        <w:jc w:val="both"/>
        <w:rPr>
          <w:sz w:val="24"/>
          <w:szCs w:val="24"/>
          <w:lang w:val="lv-LV"/>
        </w:rPr>
      </w:pPr>
    </w:p>
    <w:p w:rsidR="00C0396B" w:rsidRPr="006C6C03" w:rsidRDefault="00C0396B" w:rsidP="003E1563">
      <w:pPr>
        <w:pStyle w:val="BlockText"/>
        <w:ind w:left="0" w:right="24" w:firstLine="0"/>
      </w:pPr>
      <w:r w:rsidRPr="00590A22">
        <w:t xml:space="preserve">Ņemot vērā to, ka </w:t>
      </w:r>
      <w:r w:rsidRPr="00590A22">
        <w:sym w:font="Symbol" w:char="F05B"/>
      </w:r>
      <w:r w:rsidRPr="00590A22">
        <w:rPr>
          <w:i/>
        </w:rPr>
        <w:t>Pretendenta nosaukums</w:t>
      </w:r>
      <w:r w:rsidRPr="00590A22">
        <w:sym w:font="Symbol" w:char="F05D"/>
      </w:r>
      <w:r w:rsidRPr="00590A22">
        <w:t xml:space="preserve"> (turpmāk tekstā – pretendents) iesniedz savu piedāvājumu </w:t>
      </w:r>
      <w:r w:rsidR="003E1563" w:rsidRPr="00590A22">
        <w:t>SIA „Kandavas komunālie pakalpojumi”</w:t>
      </w:r>
      <w:r w:rsidRPr="00590A22">
        <w:t xml:space="preserve"> (turpmāk tekstā – Pasūtītājs) izsludinātaja</w:t>
      </w:r>
      <w:r w:rsidR="003E1563" w:rsidRPr="00590A22">
        <w:t xml:space="preserve">i iepirkuma procedūrai </w:t>
      </w:r>
      <w:r w:rsidRPr="00590A22">
        <w:rPr>
          <w:i/>
        </w:rPr>
        <w:t>„</w:t>
      </w:r>
      <w:r w:rsidR="003E1563" w:rsidRPr="00590A22">
        <w:t>Kandavas pilsētas Siltumtrašu rekonstrukcijas būvprojekta izstrāde, izbūve un autoruzraudzība</w:t>
      </w:r>
      <w:r w:rsidRPr="00590A22">
        <w:rPr>
          <w:i/>
        </w:rPr>
        <w:t>”,</w:t>
      </w:r>
      <w:r w:rsidRPr="00590A22">
        <w:t xml:space="preserve"> iepirkuma identifikācijas </w:t>
      </w:r>
      <w:r w:rsidRPr="00590A22">
        <w:rPr>
          <w:bCs/>
        </w:rPr>
        <w:t xml:space="preserve">Nr. </w:t>
      </w:r>
      <w:r w:rsidR="00ED1133" w:rsidRPr="00590A22">
        <w:t>KKP/2015/</w:t>
      </w:r>
      <w:r w:rsidR="009118BF" w:rsidRPr="00590A22">
        <w:t>6</w:t>
      </w:r>
      <w:r w:rsidR="00ED1133" w:rsidRPr="00590A22">
        <w:t xml:space="preserve"> KF</w:t>
      </w:r>
      <w:r w:rsidRPr="00590A22">
        <w:t>, (tur</w:t>
      </w:r>
      <w:r w:rsidR="00ED1133" w:rsidRPr="00590A22">
        <w:t>pmāk tekstā – Iepirkums), kura n</w:t>
      </w:r>
      <w:r w:rsidRPr="00590A22">
        <w:t>olikums paredz iesniegt izziņu par līdzekļu</w:t>
      </w:r>
      <w:r w:rsidRPr="006C6C03">
        <w:t xml:space="preserve"> rezervēšanu,</w:t>
      </w:r>
    </w:p>
    <w:p w:rsidR="00C0396B" w:rsidRPr="006C6C03" w:rsidRDefault="00C0396B" w:rsidP="00C0396B">
      <w:pPr>
        <w:jc w:val="both"/>
        <w:rPr>
          <w:sz w:val="24"/>
          <w:szCs w:val="24"/>
          <w:lang w:val="lv-LV"/>
        </w:rPr>
      </w:pPr>
    </w:p>
    <w:p w:rsidR="00C0396B" w:rsidRPr="006C6C03" w:rsidRDefault="00C0396B" w:rsidP="00C0396B">
      <w:pPr>
        <w:jc w:val="both"/>
        <w:rPr>
          <w:sz w:val="24"/>
          <w:szCs w:val="24"/>
          <w:lang w:val="lv-LV"/>
        </w:rPr>
      </w:pPr>
      <w:r w:rsidRPr="006C6C03">
        <w:rPr>
          <w:sz w:val="24"/>
          <w:szCs w:val="24"/>
          <w:lang w:val="lv-LV"/>
        </w:rPr>
        <w:t xml:space="preserve">Mēs </w:t>
      </w:r>
      <w:r w:rsidRPr="006C6C03">
        <w:rPr>
          <w:sz w:val="24"/>
          <w:szCs w:val="24"/>
          <w:lang w:val="lv-LV"/>
        </w:rPr>
        <w:sym w:font="Symbol" w:char="F05B"/>
      </w:r>
      <w:r w:rsidRPr="006C6C03">
        <w:rPr>
          <w:i/>
          <w:sz w:val="24"/>
          <w:szCs w:val="24"/>
          <w:lang w:val="lv-LV"/>
        </w:rPr>
        <w:t>Kredītiestādes nosaukums</w:t>
      </w:r>
      <w:r w:rsidRPr="006C6C03">
        <w:rPr>
          <w:sz w:val="24"/>
          <w:szCs w:val="24"/>
          <w:lang w:val="lv-LV"/>
        </w:rPr>
        <w:sym w:font="Symbol" w:char="F05D"/>
      </w:r>
      <w:r w:rsidRPr="006C6C03">
        <w:rPr>
          <w:sz w:val="24"/>
          <w:szCs w:val="24"/>
          <w:lang w:val="lv-LV"/>
        </w:rPr>
        <w:t xml:space="preserve"> (turpmāk tekstā – Kredītiestāde) apliecinām, ka:</w:t>
      </w:r>
    </w:p>
    <w:p w:rsidR="00C0396B" w:rsidRPr="006C6C03" w:rsidRDefault="00C0396B" w:rsidP="00C0396B">
      <w:pPr>
        <w:jc w:val="both"/>
        <w:rPr>
          <w:sz w:val="24"/>
          <w:szCs w:val="24"/>
          <w:lang w:val="lv-LV"/>
        </w:rPr>
      </w:pPr>
    </w:p>
    <w:p w:rsidR="00C0396B" w:rsidRPr="006C6C03" w:rsidRDefault="00C0396B" w:rsidP="00C0396B">
      <w:pPr>
        <w:widowControl/>
        <w:numPr>
          <w:ilvl w:val="0"/>
          <w:numId w:val="39"/>
        </w:numPr>
        <w:overflowPunct/>
        <w:autoSpaceDE/>
        <w:autoSpaceDN/>
        <w:adjustRightInd/>
        <w:ind w:left="-142" w:right="43"/>
        <w:jc w:val="both"/>
        <w:rPr>
          <w:sz w:val="24"/>
          <w:szCs w:val="24"/>
          <w:lang w:val="lv-LV"/>
        </w:rPr>
      </w:pPr>
      <w:r w:rsidRPr="006C6C03">
        <w:rPr>
          <w:sz w:val="24"/>
          <w:szCs w:val="24"/>
          <w:lang w:val="lv-LV"/>
        </w:rPr>
        <w:t xml:space="preserve">Saskaņā ar pretendenta iesniegto informāciju Kredītiestādei, pretendents plāno veikt </w:t>
      </w:r>
      <w:r w:rsidR="00ED1133" w:rsidRPr="006C6C03">
        <w:rPr>
          <w:sz w:val="24"/>
          <w:szCs w:val="24"/>
          <w:lang w:val="lv-LV"/>
        </w:rPr>
        <w:t>Iepirkuma priekšmetā paredzētos darbus</w:t>
      </w:r>
      <w:r w:rsidRPr="006C6C03">
        <w:rPr>
          <w:sz w:val="24"/>
          <w:szCs w:val="24"/>
          <w:lang w:val="lv-LV"/>
        </w:rPr>
        <w:t xml:space="preserve"> no pašu līdzekļiem. Ar šo mēs apliecinām, ka pretendenta rīcībā ir finanšu līdzekļi ________ (summa vārdiem) EUR apmērā un šie līdzekļi </w:t>
      </w:r>
      <w:r w:rsidRPr="006C6C03">
        <w:rPr>
          <w:b/>
          <w:sz w:val="24"/>
          <w:szCs w:val="24"/>
          <w:lang w:val="lv-LV"/>
        </w:rPr>
        <w:t>ir rezervēti</w:t>
      </w:r>
      <w:r w:rsidRPr="006C6C03">
        <w:rPr>
          <w:sz w:val="24"/>
          <w:szCs w:val="24"/>
          <w:lang w:val="lv-LV"/>
        </w:rPr>
        <w:t xml:space="preserve"> </w:t>
      </w:r>
      <w:r w:rsidRPr="006C6C03">
        <w:rPr>
          <w:b/>
          <w:sz w:val="24"/>
          <w:szCs w:val="24"/>
          <w:lang w:val="lv-LV"/>
        </w:rPr>
        <w:t>iepriekš minēto darbu uzsākšanas finansēšanai</w:t>
      </w:r>
      <w:r w:rsidRPr="006C6C03">
        <w:rPr>
          <w:sz w:val="24"/>
          <w:szCs w:val="24"/>
          <w:lang w:val="lv-LV"/>
        </w:rPr>
        <w:t>. Šī rezervācija ir spēkā visā piedāvājuma nodrošinājuma spēkā esamības termiņā, t.i., no ____________ (datums) līdz ______________ (datums).</w:t>
      </w:r>
    </w:p>
    <w:p w:rsidR="00C0396B" w:rsidRPr="006C6C03" w:rsidRDefault="00C0396B" w:rsidP="00C0396B">
      <w:pPr>
        <w:ind w:left="-142" w:right="43"/>
        <w:jc w:val="both"/>
        <w:rPr>
          <w:i/>
          <w:sz w:val="24"/>
          <w:szCs w:val="24"/>
          <w:lang w:val="lv-LV"/>
        </w:rPr>
      </w:pPr>
      <w:r w:rsidRPr="006C6C03">
        <w:rPr>
          <w:i/>
          <w:sz w:val="24"/>
          <w:szCs w:val="24"/>
          <w:lang w:val="lv-LV"/>
        </w:rPr>
        <w:t>(aizpilda gadījumā, ja pretendents finansē darbus no pašu līdzekļiem)</w:t>
      </w:r>
    </w:p>
    <w:p w:rsidR="00C0396B" w:rsidRPr="006C6C03" w:rsidRDefault="00C0396B" w:rsidP="00C0396B">
      <w:pPr>
        <w:ind w:left="-142" w:right="43"/>
        <w:jc w:val="both"/>
        <w:rPr>
          <w:sz w:val="24"/>
          <w:szCs w:val="24"/>
          <w:lang w:val="lv-LV"/>
        </w:rPr>
      </w:pPr>
    </w:p>
    <w:p w:rsidR="00C0396B" w:rsidRPr="006C6C03" w:rsidRDefault="00C0396B" w:rsidP="00C0396B">
      <w:pPr>
        <w:widowControl/>
        <w:numPr>
          <w:ilvl w:val="0"/>
          <w:numId w:val="39"/>
        </w:numPr>
        <w:overflowPunct/>
        <w:autoSpaceDE/>
        <w:autoSpaceDN/>
        <w:adjustRightInd/>
        <w:ind w:left="-142" w:right="43"/>
        <w:jc w:val="both"/>
        <w:rPr>
          <w:sz w:val="24"/>
          <w:szCs w:val="24"/>
          <w:lang w:val="lv-LV"/>
        </w:rPr>
      </w:pPr>
      <w:r w:rsidRPr="006C6C03">
        <w:rPr>
          <w:sz w:val="24"/>
          <w:szCs w:val="24"/>
          <w:lang w:val="lv-LV"/>
        </w:rPr>
        <w:t xml:space="preserve">Saskaņā ar pretendenta iesniegto informāciju Kredītiestādei, pretendents plāno veikt </w:t>
      </w:r>
      <w:r w:rsidR="00ED1133" w:rsidRPr="006C6C03">
        <w:rPr>
          <w:sz w:val="24"/>
          <w:szCs w:val="24"/>
          <w:lang w:val="lv-LV"/>
        </w:rPr>
        <w:t>Iepirkuma priekšmetā paredzētos darbus</w:t>
      </w:r>
      <w:r w:rsidRPr="006C6C03">
        <w:rPr>
          <w:sz w:val="24"/>
          <w:szCs w:val="24"/>
          <w:lang w:val="lv-LV"/>
        </w:rPr>
        <w:t xml:space="preserve">. Pašu līdzekļu daļa ir _______ (summa cipariem) EUR (summa vārdiem) un aizņēmuma daļa ir _______ (summa cipariem) EUR (summa vārdiem). Ar šo mēs apliecinām, ka pretendenta rīcībā ir iepriekš minētie pašu līdzekļi un tie </w:t>
      </w:r>
      <w:r w:rsidRPr="006C6C03">
        <w:rPr>
          <w:b/>
          <w:sz w:val="24"/>
          <w:szCs w:val="24"/>
          <w:lang w:val="lv-LV"/>
        </w:rPr>
        <w:t xml:space="preserve">ir rezervēti </w:t>
      </w:r>
      <w:r w:rsidRPr="006C6C03">
        <w:rPr>
          <w:sz w:val="24"/>
          <w:szCs w:val="24"/>
          <w:lang w:val="lv-LV"/>
        </w:rPr>
        <w:t xml:space="preserve">(visā piedāvājuma nodrošinājuma spēkā esamības termiņā, t.i., no ____________ (datums) līdz ______________ (datums)) </w:t>
      </w:r>
      <w:r w:rsidRPr="006C6C03">
        <w:rPr>
          <w:b/>
          <w:sz w:val="24"/>
          <w:szCs w:val="24"/>
          <w:lang w:val="lv-LV"/>
        </w:rPr>
        <w:t>iepriekš minēto darbu uzsākšanai</w:t>
      </w:r>
      <w:r w:rsidRPr="006C6C03">
        <w:rPr>
          <w:sz w:val="24"/>
          <w:szCs w:val="24"/>
          <w:lang w:val="lv-LV"/>
        </w:rPr>
        <w:t xml:space="preserve">, kā arī </w:t>
      </w:r>
      <w:r w:rsidRPr="006C6C03">
        <w:rPr>
          <w:i/>
          <w:sz w:val="24"/>
          <w:szCs w:val="24"/>
          <w:lang w:val="lv-LV"/>
        </w:rPr>
        <w:t>Kredītiestāde</w:t>
      </w:r>
      <w:r w:rsidRPr="006C6C03">
        <w:rPr>
          <w:sz w:val="24"/>
          <w:szCs w:val="24"/>
          <w:lang w:val="lv-LV"/>
        </w:rPr>
        <w:t xml:space="preserve"> ir izskatījusi pretendenta pieteikumu aizdevuma (kredīta) saņemšanai un ir pieņēmusi lēmumu piešķirt tam aizdevumu (kredītu) _______ (summa cipariem) EUR (summa vārdiem) apmērā, kas tiks izsniegts tikai pēc attiecīgā aizdevuma (kredīta) līguma noslēgšanas un tajā minēto aizdevuma (kredīta) izsniegšanas priekšnosacījumu izpildes, ja pretendents tiks atzīts par uzvarējušu iepirkumā.</w:t>
      </w:r>
    </w:p>
    <w:p w:rsidR="00C0396B" w:rsidRPr="006C6C03" w:rsidRDefault="00C0396B" w:rsidP="00C0396B">
      <w:pPr>
        <w:ind w:left="-142" w:right="43"/>
        <w:jc w:val="both"/>
        <w:rPr>
          <w:i/>
          <w:sz w:val="24"/>
          <w:szCs w:val="24"/>
          <w:lang w:val="lv-LV"/>
        </w:rPr>
      </w:pPr>
      <w:r w:rsidRPr="006C6C03">
        <w:rPr>
          <w:i/>
          <w:sz w:val="24"/>
          <w:szCs w:val="24"/>
          <w:lang w:val="lv-LV"/>
        </w:rPr>
        <w:t>(</w:t>
      </w:r>
      <w:r w:rsidRPr="006C6C03">
        <w:rPr>
          <w:i/>
          <w:iCs/>
          <w:sz w:val="24"/>
          <w:szCs w:val="24"/>
          <w:lang w:val="lv-LV"/>
        </w:rPr>
        <w:t xml:space="preserve">aizpilda gadījumā, ja </w:t>
      </w:r>
      <w:r w:rsidRPr="006C6C03">
        <w:rPr>
          <w:i/>
          <w:iCs/>
          <w:color w:val="000000"/>
          <w:sz w:val="24"/>
          <w:szCs w:val="24"/>
          <w:lang w:val="lv-LV"/>
        </w:rPr>
        <w:t xml:space="preserve">pretendents pilnībā vai daļēji finansē </w:t>
      </w:r>
      <w:r w:rsidR="00ED1133" w:rsidRPr="006C6C03">
        <w:rPr>
          <w:i/>
          <w:iCs/>
          <w:color w:val="000000"/>
          <w:sz w:val="24"/>
          <w:szCs w:val="24"/>
          <w:lang w:val="lv-LV"/>
        </w:rPr>
        <w:t>darbus</w:t>
      </w:r>
      <w:r w:rsidRPr="006C6C03">
        <w:rPr>
          <w:i/>
          <w:iCs/>
          <w:color w:val="000000"/>
          <w:sz w:val="24"/>
          <w:szCs w:val="24"/>
          <w:lang w:val="lv-LV"/>
        </w:rPr>
        <w:t xml:space="preserve"> no aizņēmuma</w:t>
      </w:r>
      <w:r w:rsidRPr="006C6C03">
        <w:rPr>
          <w:i/>
          <w:color w:val="000000"/>
          <w:sz w:val="24"/>
          <w:szCs w:val="24"/>
          <w:lang w:val="lv-LV"/>
        </w:rPr>
        <w:t>)</w:t>
      </w:r>
    </w:p>
    <w:p w:rsidR="00C0396B" w:rsidRPr="006C6C03" w:rsidRDefault="00C0396B" w:rsidP="00C0396B">
      <w:pPr>
        <w:ind w:left="-142" w:right="43"/>
        <w:jc w:val="both"/>
        <w:rPr>
          <w:sz w:val="24"/>
          <w:szCs w:val="24"/>
          <w:lang w:val="lv-LV"/>
        </w:rPr>
      </w:pPr>
    </w:p>
    <w:p w:rsidR="00C0396B" w:rsidRPr="006C6C03" w:rsidRDefault="00C0396B" w:rsidP="00C0396B">
      <w:pPr>
        <w:widowControl/>
        <w:numPr>
          <w:ilvl w:val="0"/>
          <w:numId w:val="39"/>
        </w:numPr>
        <w:overflowPunct/>
        <w:autoSpaceDE/>
        <w:autoSpaceDN/>
        <w:adjustRightInd/>
        <w:ind w:left="-142" w:right="43"/>
        <w:contextualSpacing/>
        <w:jc w:val="both"/>
        <w:rPr>
          <w:sz w:val="24"/>
          <w:szCs w:val="24"/>
          <w:lang w:val="lv-LV"/>
        </w:rPr>
      </w:pPr>
      <w:r w:rsidRPr="006C6C03">
        <w:rPr>
          <w:sz w:val="24"/>
          <w:szCs w:val="24"/>
          <w:lang w:val="lv-LV"/>
        </w:rPr>
        <w:t xml:space="preserve">Saskaņā ar pretendenta iesniegto informāciju Kredītiestādei, pretendents plāno veikt </w:t>
      </w:r>
      <w:r w:rsidR="00ED1133" w:rsidRPr="006C6C03">
        <w:rPr>
          <w:sz w:val="24"/>
          <w:szCs w:val="24"/>
          <w:lang w:val="lv-LV"/>
        </w:rPr>
        <w:t>Iepirkuma priekšmetā paredzētos darbus</w:t>
      </w:r>
      <w:r w:rsidRPr="006C6C03">
        <w:rPr>
          <w:sz w:val="24"/>
          <w:szCs w:val="24"/>
          <w:lang w:val="lv-LV"/>
        </w:rPr>
        <w:t>. Ar šo mēs apliecinām, ka pretendentam ar Kredītiestādi ir noslēgts kredīta līgums un šā kredīta līguma ietvaros pretendentam būs iespējams saņemt finansējumu _______ (summa cipariem) EUR (summa vārdiem) apmērā iepriekš minēto būvniecības darbu uzsākšanai, ja pretendents tiks atzīts par uzvarējušu iepirkumā.</w:t>
      </w:r>
    </w:p>
    <w:p w:rsidR="00C0396B" w:rsidRPr="006C6C03" w:rsidRDefault="00C0396B" w:rsidP="00C0396B">
      <w:pPr>
        <w:ind w:left="-142" w:right="43"/>
        <w:jc w:val="both"/>
        <w:rPr>
          <w:sz w:val="24"/>
          <w:szCs w:val="24"/>
          <w:lang w:val="lv-LV"/>
        </w:rPr>
      </w:pPr>
      <w:r w:rsidRPr="006C6C03">
        <w:rPr>
          <w:i/>
          <w:sz w:val="24"/>
          <w:szCs w:val="24"/>
          <w:lang w:val="lv-LV"/>
        </w:rPr>
        <w:t>(</w:t>
      </w:r>
      <w:r w:rsidRPr="006C6C03">
        <w:rPr>
          <w:i/>
          <w:iCs/>
          <w:sz w:val="24"/>
          <w:szCs w:val="24"/>
          <w:lang w:val="lv-LV"/>
        </w:rPr>
        <w:t xml:space="preserve">aizpilda gadījumā, ja </w:t>
      </w:r>
      <w:r w:rsidRPr="006C6C03">
        <w:rPr>
          <w:i/>
          <w:iCs/>
          <w:color w:val="000000"/>
          <w:sz w:val="24"/>
          <w:szCs w:val="24"/>
          <w:lang w:val="lv-LV"/>
        </w:rPr>
        <w:t xml:space="preserve">pretendents pilnībā vai daļēji finansē </w:t>
      </w:r>
      <w:r w:rsidR="00ED1133" w:rsidRPr="006C6C03">
        <w:rPr>
          <w:i/>
          <w:iCs/>
          <w:color w:val="000000"/>
          <w:sz w:val="24"/>
          <w:szCs w:val="24"/>
          <w:lang w:val="lv-LV"/>
        </w:rPr>
        <w:t xml:space="preserve">darbus </w:t>
      </w:r>
      <w:r w:rsidRPr="006C6C03">
        <w:rPr>
          <w:i/>
          <w:iCs/>
          <w:color w:val="000000"/>
          <w:sz w:val="24"/>
          <w:szCs w:val="24"/>
          <w:lang w:val="lv-LV"/>
        </w:rPr>
        <w:t>no līdzekļiem, kas pieejami jau noslēgta kredīta līguma ietvaros</w:t>
      </w:r>
      <w:r w:rsidRPr="006C6C03">
        <w:rPr>
          <w:i/>
          <w:color w:val="000000"/>
          <w:sz w:val="24"/>
          <w:szCs w:val="24"/>
          <w:lang w:val="lv-LV"/>
        </w:rPr>
        <w:t>)</w:t>
      </w:r>
    </w:p>
    <w:p w:rsidR="00C0396B" w:rsidRPr="006C6C03" w:rsidRDefault="00C0396B" w:rsidP="00C0396B">
      <w:pPr>
        <w:ind w:left="-567" w:right="43"/>
        <w:jc w:val="both"/>
        <w:rPr>
          <w:sz w:val="24"/>
          <w:szCs w:val="24"/>
          <w:lang w:val="lv-LV"/>
        </w:rPr>
      </w:pPr>
    </w:p>
    <w:p w:rsidR="00C0396B" w:rsidRPr="006C6C03" w:rsidRDefault="00C0396B" w:rsidP="00C0396B">
      <w:pPr>
        <w:ind w:left="-567" w:right="43"/>
        <w:jc w:val="both"/>
        <w:textAlignment w:val="baseline"/>
        <w:rPr>
          <w:sz w:val="24"/>
          <w:szCs w:val="24"/>
          <w:lang w:val="lv-LV"/>
        </w:rPr>
      </w:pPr>
      <w:r w:rsidRPr="006C6C03">
        <w:rPr>
          <w:sz w:val="24"/>
          <w:szCs w:val="24"/>
          <w:lang w:val="lv-LV"/>
        </w:rPr>
        <w:t>__________________________</w:t>
      </w:r>
      <w:proofErr w:type="gramStart"/>
      <w:r w:rsidRPr="006C6C03">
        <w:rPr>
          <w:sz w:val="24"/>
          <w:szCs w:val="24"/>
          <w:lang w:val="lv-LV"/>
        </w:rPr>
        <w:t xml:space="preserve">          </w:t>
      </w:r>
      <w:proofErr w:type="gramEnd"/>
      <w:r w:rsidRPr="006C6C03">
        <w:rPr>
          <w:sz w:val="24"/>
          <w:szCs w:val="24"/>
          <w:lang w:val="lv-LV"/>
        </w:rPr>
        <w:t>(paraksts)      ______________________________</w:t>
      </w:r>
    </w:p>
    <w:p w:rsidR="00C0396B" w:rsidRPr="006C6C03" w:rsidRDefault="00C0396B" w:rsidP="00C0396B">
      <w:pPr>
        <w:ind w:left="-567" w:right="43"/>
        <w:jc w:val="both"/>
        <w:textAlignment w:val="baseline"/>
        <w:rPr>
          <w:sz w:val="24"/>
          <w:szCs w:val="24"/>
          <w:lang w:val="lv-LV"/>
        </w:rPr>
      </w:pPr>
      <w:r w:rsidRPr="006C6C03">
        <w:rPr>
          <w:sz w:val="24"/>
          <w:szCs w:val="24"/>
          <w:lang w:val="lv-LV"/>
        </w:rPr>
        <w:t xml:space="preserve">            (Amata nosaukums)</w:t>
      </w:r>
      <w:proofErr w:type="gramStart"/>
      <w:r w:rsidRPr="006C6C03">
        <w:rPr>
          <w:sz w:val="24"/>
          <w:szCs w:val="24"/>
          <w:lang w:val="lv-LV"/>
        </w:rPr>
        <w:t xml:space="preserve">                                                   </w:t>
      </w:r>
      <w:proofErr w:type="gramEnd"/>
      <w:r w:rsidRPr="006C6C03">
        <w:rPr>
          <w:sz w:val="24"/>
          <w:szCs w:val="24"/>
          <w:lang w:val="lv-LV"/>
        </w:rPr>
        <w:t>(Paraksta atšifrējums)</w:t>
      </w:r>
    </w:p>
    <w:p w:rsidR="00C0396B" w:rsidRPr="006C6C03" w:rsidRDefault="00C0396B" w:rsidP="00C0396B">
      <w:pPr>
        <w:ind w:left="-567" w:right="43"/>
        <w:jc w:val="both"/>
        <w:rPr>
          <w:sz w:val="24"/>
          <w:szCs w:val="24"/>
          <w:lang w:val="lv-LV"/>
        </w:rPr>
      </w:pPr>
    </w:p>
    <w:p w:rsidR="00C0396B" w:rsidRPr="006C6C03" w:rsidRDefault="003E1563" w:rsidP="003E1563">
      <w:pPr>
        <w:ind w:left="-567" w:right="43"/>
        <w:jc w:val="both"/>
        <w:rPr>
          <w:sz w:val="24"/>
          <w:szCs w:val="24"/>
          <w:lang w:val="lv-LV"/>
        </w:rPr>
      </w:pPr>
      <w:r w:rsidRPr="006C6C03">
        <w:rPr>
          <w:sz w:val="24"/>
          <w:szCs w:val="24"/>
          <w:lang w:val="lv-LV"/>
        </w:rPr>
        <w:t>Z.V.</w:t>
      </w:r>
      <w:r w:rsidR="00C0396B" w:rsidRPr="006C6C03">
        <w:rPr>
          <w:sz w:val="24"/>
          <w:szCs w:val="24"/>
          <w:lang w:val="lv-LV"/>
        </w:rPr>
        <w:t xml:space="preserve"> (datums)</w:t>
      </w:r>
    </w:p>
    <w:p w:rsidR="00ED1133" w:rsidRPr="006C6C03" w:rsidRDefault="00ED1133">
      <w:pPr>
        <w:widowControl/>
        <w:overflowPunct/>
        <w:autoSpaceDE/>
        <w:autoSpaceDN/>
        <w:adjustRightInd/>
        <w:spacing w:after="200" w:line="276" w:lineRule="auto"/>
        <w:rPr>
          <w:b/>
          <w:bCs/>
          <w:sz w:val="24"/>
          <w:szCs w:val="24"/>
          <w:lang w:val="lv-LV"/>
        </w:rPr>
      </w:pPr>
      <w:r w:rsidRPr="006C6C03">
        <w:rPr>
          <w:b/>
          <w:bCs/>
          <w:sz w:val="24"/>
          <w:szCs w:val="24"/>
          <w:lang w:val="lv-LV"/>
        </w:rPr>
        <w:br w:type="page"/>
      </w:r>
    </w:p>
    <w:p w:rsidR="00ED1133" w:rsidRPr="006C6C03" w:rsidRDefault="00ED1133" w:rsidP="00ED1133">
      <w:pPr>
        <w:pStyle w:val="BodyText2"/>
        <w:tabs>
          <w:tab w:val="left" w:pos="319"/>
        </w:tabs>
        <w:spacing w:after="0" w:line="240" w:lineRule="auto"/>
        <w:ind w:right="24"/>
        <w:jc w:val="right"/>
        <w:rPr>
          <w:b/>
          <w:bCs/>
          <w:sz w:val="24"/>
          <w:szCs w:val="24"/>
          <w:lang w:val="lv-LV"/>
        </w:rPr>
      </w:pPr>
      <w:r w:rsidRPr="006C6C03">
        <w:rPr>
          <w:b/>
          <w:bCs/>
          <w:sz w:val="24"/>
          <w:szCs w:val="24"/>
          <w:lang w:val="lv-LV"/>
        </w:rPr>
        <w:lastRenderedPageBreak/>
        <w:t>12.pielikums</w:t>
      </w:r>
    </w:p>
    <w:p w:rsidR="00ED1133" w:rsidRPr="00590A22" w:rsidRDefault="00ED1133" w:rsidP="00ED1133">
      <w:pPr>
        <w:pStyle w:val="BlockText"/>
        <w:ind w:left="851" w:right="24" w:firstLine="0"/>
        <w:jc w:val="right"/>
        <w:rPr>
          <w:sz w:val="20"/>
          <w:szCs w:val="20"/>
        </w:rPr>
      </w:pPr>
      <w:r w:rsidRPr="006C6C03">
        <w:rPr>
          <w:sz w:val="20"/>
          <w:szCs w:val="20"/>
        </w:rPr>
        <w:t xml:space="preserve">Iepirkuma </w:t>
      </w:r>
      <w:r w:rsidRPr="00590A22">
        <w:rPr>
          <w:sz w:val="20"/>
          <w:szCs w:val="20"/>
        </w:rPr>
        <w:t xml:space="preserve">procedūras „Kandavas pilsētas </w:t>
      </w:r>
    </w:p>
    <w:p w:rsidR="00ED1133" w:rsidRPr="00590A22" w:rsidRDefault="00ED1133" w:rsidP="00ED1133">
      <w:pPr>
        <w:pStyle w:val="BlockText"/>
        <w:ind w:left="851" w:right="24" w:firstLine="0"/>
        <w:jc w:val="right"/>
        <w:rPr>
          <w:sz w:val="20"/>
          <w:szCs w:val="20"/>
        </w:rPr>
      </w:pPr>
      <w:r w:rsidRPr="00590A22">
        <w:rPr>
          <w:sz w:val="20"/>
          <w:szCs w:val="20"/>
        </w:rPr>
        <w:t xml:space="preserve">Siltumtrašu rekonstrukcijas būvprojekta </w:t>
      </w:r>
    </w:p>
    <w:p w:rsidR="00ED1133" w:rsidRPr="00590A22" w:rsidRDefault="00ED1133" w:rsidP="00ED1133">
      <w:pPr>
        <w:pStyle w:val="BlockText"/>
        <w:ind w:left="851" w:right="24" w:firstLine="0"/>
        <w:jc w:val="right"/>
        <w:rPr>
          <w:sz w:val="20"/>
          <w:szCs w:val="20"/>
        </w:rPr>
      </w:pPr>
      <w:r w:rsidRPr="00590A22">
        <w:rPr>
          <w:sz w:val="20"/>
          <w:szCs w:val="20"/>
        </w:rPr>
        <w:t xml:space="preserve">izstrāde, izbūve un autoruzraudzība” nolikumam </w:t>
      </w:r>
    </w:p>
    <w:p w:rsidR="00ED1133" w:rsidRPr="00590A22" w:rsidRDefault="00ED1133" w:rsidP="00ED1133">
      <w:pPr>
        <w:pStyle w:val="BlockText"/>
        <w:ind w:left="851" w:right="24" w:firstLine="0"/>
        <w:jc w:val="right"/>
        <w:rPr>
          <w:sz w:val="20"/>
          <w:szCs w:val="20"/>
        </w:rPr>
      </w:pPr>
      <w:r w:rsidRPr="00590A22">
        <w:rPr>
          <w:sz w:val="20"/>
          <w:szCs w:val="20"/>
        </w:rPr>
        <w:t>(Iepirkuma identifikācijas numurs – KKP/2015/</w:t>
      </w:r>
      <w:r w:rsidR="009118BF" w:rsidRPr="00590A22">
        <w:rPr>
          <w:sz w:val="20"/>
          <w:szCs w:val="20"/>
        </w:rPr>
        <w:t>6</w:t>
      </w:r>
      <w:r w:rsidRPr="00590A22">
        <w:rPr>
          <w:sz w:val="20"/>
          <w:szCs w:val="20"/>
        </w:rPr>
        <w:t xml:space="preserve"> KF)</w:t>
      </w:r>
    </w:p>
    <w:p w:rsidR="00ED1133" w:rsidRPr="00590A22" w:rsidRDefault="00ED1133" w:rsidP="00ED1133">
      <w:pPr>
        <w:pStyle w:val="Heading3"/>
        <w:jc w:val="center"/>
        <w:rPr>
          <w:rFonts w:ascii="Times New Roman" w:hAnsi="Times New Roman" w:cs="Times New Roman"/>
          <w:sz w:val="24"/>
          <w:szCs w:val="24"/>
          <w:lang w:val="lv-LV"/>
        </w:rPr>
      </w:pPr>
      <w:r w:rsidRPr="00590A22">
        <w:rPr>
          <w:rFonts w:ascii="Times New Roman" w:hAnsi="Times New Roman" w:cs="Times New Roman"/>
          <w:sz w:val="24"/>
          <w:szCs w:val="24"/>
          <w:lang w:val="lv-LV"/>
        </w:rPr>
        <w:t xml:space="preserve">LĪGUMA NODROŠINĀJUMA </w:t>
      </w:r>
      <w:r w:rsidRPr="00590A22">
        <w:rPr>
          <w:rFonts w:ascii="Times New Roman" w:hAnsi="Times New Roman" w:cs="Times New Roman"/>
          <w:caps/>
          <w:sz w:val="24"/>
          <w:szCs w:val="24"/>
          <w:lang w:val="lv-LV"/>
        </w:rPr>
        <w:t>garantija Nr. _________</w:t>
      </w:r>
    </w:p>
    <w:p w:rsidR="00ED1133" w:rsidRPr="00590A22" w:rsidRDefault="00ED1133" w:rsidP="00ED1133">
      <w:pPr>
        <w:pStyle w:val="Heading3"/>
        <w:rPr>
          <w:rFonts w:ascii="Times New Roman" w:hAnsi="Times New Roman" w:cs="Times New Roman"/>
          <w:b w:val="0"/>
          <w:sz w:val="24"/>
          <w:szCs w:val="24"/>
          <w:lang w:val="lv-LV"/>
        </w:rPr>
      </w:pPr>
      <w:r w:rsidRPr="00590A22">
        <w:rPr>
          <w:rFonts w:ascii="Times New Roman" w:hAnsi="Times New Roman" w:cs="Times New Roman"/>
          <w:b w:val="0"/>
          <w:sz w:val="24"/>
          <w:szCs w:val="24"/>
          <w:lang w:val="lv-LV"/>
        </w:rPr>
        <w:t>_____, 2015.gada____.______________</w:t>
      </w:r>
    </w:p>
    <w:p w:rsidR="00ED1133" w:rsidRPr="00590A22" w:rsidRDefault="00ED1133" w:rsidP="00ED1133">
      <w:pPr>
        <w:jc w:val="both"/>
        <w:rPr>
          <w:sz w:val="24"/>
          <w:szCs w:val="24"/>
          <w:lang w:val="lv-LV"/>
        </w:rPr>
      </w:pPr>
    </w:p>
    <w:p w:rsidR="00ED1133" w:rsidRPr="00590A22" w:rsidRDefault="00ED1133" w:rsidP="00ED1133">
      <w:pPr>
        <w:jc w:val="both"/>
        <w:rPr>
          <w:sz w:val="24"/>
          <w:szCs w:val="24"/>
          <w:lang w:val="lv-LV"/>
        </w:rPr>
      </w:pPr>
      <w:r w:rsidRPr="00590A22">
        <w:rPr>
          <w:sz w:val="24"/>
          <w:szCs w:val="24"/>
          <w:lang w:val="lv-LV"/>
        </w:rPr>
        <w:t>Mēs - [</w:t>
      </w:r>
      <w:r w:rsidRPr="00590A22">
        <w:rPr>
          <w:i/>
          <w:sz w:val="24"/>
          <w:szCs w:val="24"/>
          <w:lang w:val="lv-LV"/>
        </w:rPr>
        <w:t>Kredītiestādes nosaukums</w:t>
      </w:r>
      <w:r w:rsidRPr="00590A22">
        <w:rPr>
          <w:sz w:val="24"/>
          <w:szCs w:val="24"/>
          <w:lang w:val="lv-LV"/>
        </w:rPr>
        <w:t>] (vienotais reģistrācijas numurs: ___; juridiskā adrese: ___) (turpmāk – Kredītiestāde) – esam informēti par to, ka ___.gada __.___ [datums un mēnesis] starp mūsu klientu - [</w:t>
      </w:r>
      <w:r w:rsidRPr="00590A22">
        <w:rPr>
          <w:i/>
          <w:sz w:val="24"/>
          <w:szCs w:val="24"/>
          <w:lang w:val="lv-LV"/>
        </w:rPr>
        <w:t>Piegādātāja nosaukums</w:t>
      </w:r>
      <w:r w:rsidRPr="00590A22">
        <w:rPr>
          <w:sz w:val="24"/>
          <w:szCs w:val="24"/>
          <w:lang w:val="lv-LV"/>
        </w:rPr>
        <w:t>] (vienotais reģistrācijas numurs: ___; juridiskā adrese: ___) (turpmāk – Piegādātājs) – un Jums – SIA „Kandavas komunālie pakalpojumi” (adrese: ___________________) (turpmāk – Pasūtītājs) - ir noslēgts Līgums Nr.___ par ___ (turpmāk – Līgums). Saskaņā ar Līguma noteikumiem Piegādātājam jāiesniedz Pasūtītājam līguma nodrošinājuma garantija.</w:t>
      </w:r>
    </w:p>
    <w:p w:rsidR="00ED1133" w:rsidRPr="00590A22" w:rsidRDefault="00ED1133" w:rsidP="00ED1133">
      <w:pPr>
        <w:jc w:val="both"/>
        <w:rPr>
          <w:sz w:val="24"/>
          <w:szCs w:val="24"/>
          <w:lang w:val="lv-LV"/>
        </w:rPr>
      </w:pPr>
      <w:r w:rsidRPr="00590A22">
        <w:rPr>
          <w:sz w:val="24"/>
          <w:szCs w:val="24"/>
          <w:lang w:val="lv-LV"/>
        </w:rPr>
        <w:t>Ievērojot minēto, ar šo Kredītiestāde neatsaucami uzņemas pienākumu samaksāt Pasūtītājam ne vairāk kā ____</w:t>
      </w:r>
      <w:r w:rsidRPr="00590A22">
        <w:rPr>
          <w:b/>
          <w:sz w:val="24"/>
          <w:szCs w:val="24"/>
          <w:lang w:val="lv-LV"/>
        </w:rPr>
        <w:t>[naudas summa cipariem un vārdiem]</w:t>
      </w:r>
      <w:r w:rsidRPr="00590A22">
        <w:rPr>
          <w:sz w:val="24"/>
          <w:szCs w:val="24"/>
          <w:lang w:val="lv-LV"/>
        </w:rPr>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savas saistības saskaņā ar Līgumu, norādot, kādas saistības nav izpildītas.</w:t>
      </w:r>
    </w:p>
    <w:p w:rsidR="00ED1133" w:rsidRPr="00590A22" w:rsidRDefault="00ED1133" w:rsidP="00ED1133">
      <w:pPr>
        <w:jc w:val="both"/>
        <w:rPr>
          <w:sz w:val="24"/>
          <w:szCs w:val="24"/>
          <w:lang w:val="lv-LV"/>
        </w:rPr>
      </w:pPr>
      <w:r w:rsidRPr="00590A22">
        <w:rPr>
          <w:sz w:val="24"/>
          <w:szCs w:val="24"/>
          <w:lang w:val="lv-LV"/>
        </w:rPr>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590A22">
        <w:rPr>
          <w:sz w:val="24"/>
          <w:szCs w:val="24"/>
          <w:vertAlign w:val="superscript"/>
          <w:lang w:val="lv-LV"/>
        </w:rPr>
        <w:footnoteReference w:id="2"/>
      </w:r>
      <w:r w:rsidRPr="00590A22">
        <w:rPr>
          <w:sz w:val="24"/>
          <w:szCs w:val="24"/>
          <w:lang w:val="lv-LV"/>
        </w:rPr>
        <w:t xml:space="preserve"> </w:t>
      </w:r>
    </w:p>
    <w:p w:rsidR="00ED1133" w:rsidRPr="00590A22" w:rsidRDefault="00ED1133" w:rsidP="00ED1133">
      <w:pPr>
        <w:jc w:val="both"/>
        <w:rPr>
          <w:sz w:val="24"/>
          <w:szCs w:val="24"/>
          <w:lang w:val="lv-LV"/>
        </w:rPr>
      </w:pPr>
      <w:r w:rsidRPr="00590A22">
        <w:rPr>
          <w:sz w:val="24"/>
          <w:szCs w:val="24"/>
          <w:lang w:val="lv-LV"/>
        </w:rPr>
        <w:t>Šī garantija ir spēkā līdz</w:t>
      </w:r>
      <w:r w:rsidRPr="00590A22">
        <w:rPr>
          <w:b/>
          <w:bCs/>
          <w:sz w:val="24"/>
          <w:szCs w:val="24"/>
          <w:lang w:val="lv-LV"/>
        </w:rPr>
        <w:t xml:space="preserve"> ____. gada ___. ______</w:t>
      </w:r>
      <w:r w:rsidRPr="00590A22">
        <w:rPr>
          <w:sz w:val="24"/>
          <w:szCs w:val="24"/>
          <w:lang w:val="lv-LV"/>
        </w:rPr>
        <w:t xml:space="preserve"> [diena, mēnesis] (ieskaitot) [norādīt garantijas termiņu saskaņā ar publiskā iepirkuma līgumā noteikto darbu izpildes termiņu, kam pieskaitītas 42 kalendāra dienas], neievērojot to, vai garantijas oriģināls tiek nosūtīts atpakaļ Kredītiestādei vai nē.</w:t>
      </w:r>
    </w:p>
    <w:p w:rsidR="00ED1133" w:rsidRPr="00590A22" w:rsidRDefault="00ED1133" w:rsidP="00ED1133">
      <w:pPr>
        <w:jc w:val="both"/>
        <w:rPr>
          <w:sz w:val="24"/>
          <w:szCs w:val="24"/>
          <w:lang w:val="lv-LV"/>
        </w:rPr>
      </w:pPr>
      <w:r w:rsidRPr="00590A22">
        <w:rPr>
          <w:i/>
          <w:sz w:val="24"/>
          <w:szCs w:val="24"/>
          <w:lang w:val="lv-LV"/>
        </w:rPr>
        <w:t>Kredītiestāde</w:t>
      </w:r>
      <w:r w:rsidRPr="00590A22">
        <w:rPr>
          <w:sz w:val="24"/>
          <w:szCs w:val="24"/>
          <w:lang w:val="lv-LV"/>
        </w:rPr>
        <w:t xml:space="preserve"> anulēs garantiju pirms garantijā noteiktā termiņa beigām, ja Pasūtītājs atgriezīs </w:t>
      </w:r>
      <w:r w:rsidRPr="00590A22">
        <w:rPr>
          <w:i/>
          <w:sz w:val="24"/>
          <w:szCs w:val="24"/>
          <w:lang w:val="lv-LV"/>
        </w:rPr>
        <w:t xml:space="preserve">Kredītiestādei </w:t>
      </w:r>
      <w:r w:rsidRPr="00590A22">
        <w:rPr>
          <w:sz w:val="24"/>
          <w:szCs w:val="24"/>
          <w:lang w:val="lv-LV"/>
        </w:rPr>
        <w:t>savu garantijas oriģinālu un iesniegs Kredītiestādei lūgumu anulēt garantiju.</w:t>
      </w:r>
    </w:p>
    <w:p w:rsidR="00ED1133" w:rsidRPr="00590A22" w:rsidRDefault="00ED1133" w:rsidP="00ED1133">
      <w:pPr>
        <w:jc w:val="both"/>
        <w:rPr>
          <w:sz w:val="24"/>
          <w:szCs w:val="24"/>
          <w:lang w:val="lv-LV"/>
        </w:rPr>
      </w:pPr>
    </w:p>
    <w:p w:rsidR="00ED1133" w:rsidRPr="00590A22" w:rsidRDefault="00ED1133" w:rsidP="00ED1133">
      <w:pPr>
        <w:pStyle w:val="BodyText"/>
        <w:rPr>
          <w:sz w:val="24"/>
          <w:szCs w:val="24"/>
          <w:lang w:val="lv-LV"/>
        </w:rPr>
      </w:pPr>
      <w:r w:rsidRPr="00590A22">
        <w:rPr>
          <w:sz w:val="24"/>
          <w:szCs w:val="24"/>
          <w:lang w:val="lv-LV"/>
        </w:rPr>
        <w:t>Jebkura prasība sakarā ar šo garantiju jāiesniedz [Kredītiestādes nosaukums], juridiskā adrese _____________________________, ne vēlāk kā augšminētajā datumā.</w:t>
      </w:r>
    </w:p>
    <w:p w:rsidR="00ED1133" w:rsidRPr="00590A22" w:rsidRDefault="00ED1133" w:rsidP="00ED1133">
      <w:pPr>
        <w:jc w:val="both"/>
        <w:rPr>
          <w:sz w:val="24"/>
          <w:szCs w:val="24"/>
          <w:lang w:val="lv-LV"/>
        </w:rPr>
      </w:pPr>
      <w:r w:rsidRPr="00590A22">
        <w:rPr>
          <w:sz w:val="24"/>
          <w:szCs w:val="24"/>
          <w:lang w:val="lv-LV"/>
        </w:rPr>
        <w:t>Summas, kas samaksātas saskaņā ar šo garantiju, samazina kopējo garantēto apjomu.</w:t>
      </w:r>
    </w:p>
    <w:p w:rsidR="00ED1133" w:rsidRPr="00590A22" w:rsidRDefault="00ED1133" w:rsidP="00ED1133">
      <w:pPr>
        <w:jc w:val="both"/>
        <w:rPr>
          <w:sz w:val="24"/>
          <w:szCs w:val="24"/>
          <w:lang w:val="lv-LV"/>
        </w:rPr>
      </w:pPr>
      <w:r w:rsidRPr="00590A22">
        <w:rPr>
          <w:sz w:val="24"/>
          <w:szCs w:val="24"/>
          <w:lang w:val="lv-LV"/>
        </w:rPr>
        <w:t>Šī garantija ir sastādīta divos eksemplāros, no kuriem Pasūtītājs un Kredītiestāde saņem pa vienam.</w:t>
      </w:r>
    </w:p>
    <w:p w:rsidR="00ED1133" w:rsidRPr="00590A22" w:rsidRDefault="00ED1133" w:rsidP="00ED1133">
      <w:pPr>
        <w:jc w:val="both"/>
        <w:rPr>
          <w:sz w:val="24"/>
          <w:szCs w:val="24"/>
          <w:lang w:val="lv-LV"/>
        </w:rPr>
      </w:pPr>
    </w:p>
    <w:p w:rsidR="00ED1133" w:rsidRPr="00590A22" w:rsidRDefault="00ED1133" w:rsidP="00ED1133">
      <w:pPr>
        <w:jc w:val="both"/>
        <w:rPr>
          <w:sz w:val="16"/>
          <w:szCs w:val="16"/>
          <w:lang w:val="lv-LV"/>
        </w:rPr>
      </w:pPr>
      <w:r w:rsidRPr="00590A22">
        <w:rPr>
          <w:b/>
          <w:i/>
          <w:sz w:val="16"/>
          <w:szCs w:val="16"/>
          <w:lang w:val="lv-LV"/>
        </w:rPr>
        <w:t>Piezīme</w:t>
      </w:r>
      <w:r w:rsidRPr="00590A22">
        <w:rPr>
          <w:sz w:val="16"/>
          <w:szCs w:val="16"/>
          <w:lang w:val="lv-LV"/>
        </w:rPr>
        <w:t>: Šī garantija ir pakļauta Vienotajiem pieprasījuma garantiju noteikumiem (</w:t>
      </w:r>
      <w:proofErr w:type="spellStart"/>
      <w:r w:rsidRPr="00590A22">
        <w:rPr>
          <w:i/>
          <w:sz w:val="16"/>
          <w:szCs w:val="16"/>
          <w:lang w:val="lv-LV"/>
        </w:rPr>
        <w:t>the</w:t>
      </w:r>
      <w:proofErr w:type="spellEnd"/>
      <w:r w:rsidRPr="00590A22">
        <w:rPr>
          <w:i/>
          <w:sz w:val="16"/>
          <w:szCs w:val="16"/>
          <w:lang w:val="lv-LV"/>
        </w:rPr>
        <w:t xml:space="preserve"> </w:t>
      </w:r>
      <w:proofErr w:type="spellStart"/>
      <w:r w:rsidRPr="00590A22">
        <w:rPr>
          <w:i/>
          <w:sz w:val="16"/>
          <w:szCs w:val="16"/>
          <w:lang w:val="lv-LV"/>
        </w:rPr>
        <w:t>Uniform</w:t>
      </w:r>
      <w:proofErr w:type="spellEnd"/>
      <w:r w:rsidRPr="00590A22">
        <w:rPr>
          <w:i/>
          <w:sz w:val="16"/>
          <w:szCs w:val="16"/>
          <w:lang w:val="lv-LV"/>
        </w:rPr>
        <w:t xml:space="preserve"> </w:t>
      </w:r>
      <w:proofErr w:type="spellStart"/>
      <w:r w:rsidRPr="00590A22">
        <w:rPr>
          <w:i/>
          <w:sz w:val="16"/>
          <w:szCs w:val="16"/>
          <w:lang w:val="lv-LV"/>
        </w:rPr>
        <w:t>Rules</w:t>
      </w:r>
      <w:proofErr w:type="spellEnd"/>
      <w:r w:rsidRPr="00590A22">
        <w:rPr>
          <w:i/>
          <w:sz w:val="16"/>
          <w:szCs w:val="16"/>
          <w:lang w:val="lv-LV"/>
        </w:rPr>
        <w:t xml:space="preserve"> </w:t>
      </w:r>
      <w:proofErr w:type="spellStart"/>
      <w:r w:rsidRPr="00590A22">
        <w:rPr>
          <w:i/>
          <w:sz w:val="16"/>
          <w:szCs w:val="16"/>
          <w:lang w:val="lv-LV"/>
        </w:rPr>
        <w:t>for</w:t>
      </w:r>
      <w:proofErr w:type="spellEnd"/>
      <w:r w:rsidRPr="00590A22">
        <w:rPr>
          <w:i/>
          <w:sz w:val="16"/>
          <w:szCs w:val="16"/>
          <w:lang w:val="lv-LV"/>
        </w:rPr>
        <w:t xml:space="preserve"> </w:t>
      </w:r>
      <w:proofErr w:type="spellStart"/>
      <w:r w:rsidRPr="00590A22">
        <w:rPr>
          <w:i/>
          <w:sz w:val="16"/>
          <w:szCs w:val="16"/>
          <w:lang w:val="lv-LV"/>
        </w:rPr>
        <w:t>Demand</w:t>
      </w:r>
      <w:proofErr w:type="spellEnd"/>
      <w:r w:rsidRPr="00590A22">
        <w:rPr>
          <w:i/>
          <w:sz w:val="16"/>
          <w:szCs w:val="16"/>
          <w:lang w:val="lv-LV"/>
        </w:rPr>
        <w:t xml:space="preserve"> </w:t>
      </w:r>
      <w:proofErr w:type="spellStart"/>
      <w:r w:rsidRPr="00590A22">
        <w:rPr>
          <w:i/>
          <w:sz w:val="16"/>
          <w:szCs w:val="16"/>
          <w:lang w:val="lv-LV"/>
        </w:rPr>
        <w:t>Guarantees</w:t>
      </w:r>
      <w:proofErr w:type="spellEnd"/>
      <w:r w:rsidRPr="00590A22">
        <w:rPr>
          <w:sz w:val="16"/>
          <w:szCs w:val="16"/>
          <w:lang w:val="lv-LV"/>
        </w:rPr>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ED1133" w:rsidRPr="00590A22" w:rsidRDefault="00ED1133" w:rsidP="00ED1133">
      <w:pPr>
        <w:jc w:val="both"/>
        <w:rPr>
          <w:sz w:val="24"/>
          <w:szCs w:val="24"/>
          <w:lang w:val="lv-LV"/>
        </w:rPr>
      </w:pPr>
    </w:p>
    <w:p w:rsidR="00ED1133" w:rsidRPr="00590A22" w:rsidRDefault="00ED1133" w:rsidP="00ED1133">
      <w:pPr>
        <w:pStyle w:val="BodyText"/>
        <w:rPr>
          <w:sz w:val="24"/>
          <w:szCs w:val="24"/>
          <w:lang w:val="lv-LV"/>
        </w:rPr>
      </w:pPr>
      <w:r w:rsidRPr="00590A22">
        <w:rPr>
          <w:sz w:val="24"/>
          <w:szCs w:val="24"/>
          <w:lang w:val="lv-LV"/>
        </w:rPr>
        <w:t>[</w:t>
      </w:r>
      <w:r w:rsidRPr="00590A22">
        <w:rPr>
          <w:i/>
          <w:sz w:val="24"/>
          <w:szCs w:val="24"/>
          <w:lang w:val="lv-LV"/>
        </w:rPr>
        <w:t>Kredītiestādes nosaukums</w:t>
      </w:r>
      <w:r w:rsidRPr="00590A22">
        <w:rPr>
          <w:sz w:val="24"/>
          <w:szCs w:val="24"/>
          <w:lang w:val="lv-LV"/>
        </w:rPr>
        <w:t>] vārdā:</w:t>
      </w:r>
    </w:p>
    <w:p w:rsidR="00ED1133" w:rsidRPr="00590A22" w:rsidRDefault="00ED1133" w:rsidP="00ED1133">
      <w:pPr>
        <w:rPr>
          <w:sz w:val="24"/>
          <w:szCs w:val="24"/>
          <w:lang w:val="lv-LV"/>
        </w:rPr>
      </w:pPr>
      <w:r w:rsidRPr="00590A22">
        <w:rPr>
          <w:sz w:val="24"/>
          <w:szCs w:val="24"/>
          <w:lang w:val="lv-LV"/>
        </w:rPr>
        <w:t>(parakstītāja amata nosaukums, paraksts, parakstītāja vārds un uzvārds)</w:t>
      </w:r>
    </w:p>
    <w:p w:rsidR="00ED1133" w:rsidRPr="00590A22" w:rsidRDefault="00ED1133">
      <w:pPr>
        <w:widowControl/>
        <w:overflowPunct/>
        <w:autoSpaceDE/>
        <w:autoSpaceDN/>
        <w:adjustRightInd/>
        <w:spacing w:after="200" w:line="276" w:lineRule="auto"/>
        <w:rPr>
          <w:b/>
          <w:bCs/>
          <w:sz w:val="24"/>
          <w:szCs w:val="24"/>
          <w:lang w:val="lv-LV"/>
        </w:rPr>
      </w:pPr>
      <w:r w:rsidRPr="00590A22">
        <w:rPr>
          <w:b/>
          <w:bCs/>
          <w:sz w:val="24"/>
          <w:szCs w:val="24"/>
          <w:lang w:val="lv-LV"/>
        </w:rPr>
        <w:br w:type="page"/>
      </w:r>
    </w:p>
    <w:p w:rsidR="00ED1133" w:rsidRPr="00590A22" w:rsidRDefault="00ED1133" w:rsidP="00ED1133">
      <w:pPr>
        <w:pStyle w:val="BodyText2"/>
        <w:tabs>
          <w:tab w:val="left" w:pos="319"/>
        </w:tabs>
        <w:spacing w:after="0" w:line="240" w:lineRule="auto"/>
        <w:ind w:right="24"/>
        <w:jc w:val="right"/>
        <w:rPr>
          <w:b/>
          <w:bCs/>
          <w:sz w:val="24"/>
          <w:szCs w:val="24"/>
          <w:lang w:val="lv-LV"/>
        </w:rPr>
      </w:pPr>
      <w:r w:rsidRPr="00590A22">
        <w:rPr>
          <w:b/>
          <w:bCs/>
          <w:sz w:val="24"/>
          <w:szCs w:val="24"/>
          <w:lang w:val="lv-LV"/>
        </w:rPr>
        <w:lastRenderedPageBreak/>
        <w:t>1</w:t>
      </w:r>
      <w:r w:rsidR="00B57F9F" w:rsidRPr="00590A22">
        <w:rPr>
          <w:b/>
          <w:bCs/>
          <w:sz w:val="24"/>
          <w:szCs w:val="24"/>
          <w:lang w:val="lv-LV"/>
        </w:rPr>
        <w:t>3</w:t>
      </w:r>
      <w:r w:rsidRPr="00590A22">
        <w:rPr>
          <w:b/>
          <w:bCs/>
          <w:sz w:val="24"/>
          <w:szCs w:val="24"/>
          <w:lang w:val="lv-LV"/>
        </w:rPr>
        <w:t>.pielikums</w:t>
      </w:r>
    </w:p>
    <w:p w:rsidR="00ED1133" w:rsidRPr="00590A22" w:rsidRDefault="00ED1133" w:rsidP="00ED1133">
      <w:pPr>
        <w:pStyle w:val="BlockText"/>
        <w:ind w:left="851" w:right="24" w:firstLine="0"/>
        <w:jc w:val="right"/>
        <w:rPr>
          <w:sz w:val="20"/>
          <w:szCs w:val="20"/>
        </w:rPr>
      </w:pPr>
      <w:r w:rsidRPr="00590A22">
        <w:rPr>
          <w:sz w:val="20"/>
          <w:szCs w:val="20"/>
        </w:rPr>
        <w:t xml:space="preserve">Iepirkuma procedūras „Kandavas pilsētas </w:t>
      </w:r>
    </w:p>
    <w:p w:rsidR="00ED1133" w:rsidRPr="00590A22" w:rsidRDefault="00ED1133" w:rsidP="00ED1133">
      <w:pPr>
        <w:pStyle w:val="BlockText"/>
        <w:ind w:left="851" w:right="24" w:firstLine="0"/>
        <w:jc w:val="right"/>
        <w:rPr>
          <w:sz w:val="20"/>
          <w:szCs w:val="20"/>
        </w:rPr>
      </w:pPr>
      <w:r w:rsidRPr="00590A22">
        <w:rPr>
          <w:sz w:val="20"/>
          <w:szCs w:val="20"/>
        </w:rPr>
        <w:t xml:space="preserve">Siltumtrašu rekonstrukcijas būvprojekta </w:t>
      </w:r>
    </w:p>
    <w:p w:rsidR="00ED1133" w:rsidRPr="00590A22" w:rsidRDefault="00ED1133" w:rsidP="00ED1133">
      <w:pPr>
        <w:pStyle w:val="BlockText"/>
        <w:ind w:left="851" w:right="24" w:firstLine="0"/>
        <w:jc w:val="right"/>
        <w:rPr>
          <w:sz w:val="20"/>
          <w:szCs w:val="20"/>
        </w:rPr>
      </w:pPr>
      <w:r w:rsidRPr="00590A22">
        <w:rPr>
          <w:sz w:val="20"/>
          <w:szCs w:val="20"/>
        </w:rPr>
        <w:t xml:space="preserve">izstrāde, izbūve un autoruzraudzība” nolikumam </w:t>
      </w:r>
    </w:p>
    <w:p w:rsidR="00ED1133" w:rsidRPr="00590A22" w:rsidRDefault="00ED1133" w:rsidP="00ED1133">
      <w:pPr>
        <w:pStyle w:val="BlockText"/>
        <w:ind w:left="851" w:right="24" w:firstLine="0"/>
        <w:jc w:val="right"/>
        <w:rPr>
          <w:sz w:val="20"/>
          <w:szCs w:val="20"/>
        </w:rPr>
      </w:pPr>
      <w:r w:rsidRPr="00590A22">
        <w:rPr>
          <w:sz w:val="20"/>
          <w:szCs w:val="20"/>
        </w:rPr>
        <w:t>(Iepirkuma identifikācijas numurs – KKP/2015/</w:t>
      </w:r>
      <w:r w:rsidR="009118BF" w:rsidRPr="00590A22">
        <w:rPr>
          <w:sz w:val="20"/>
          <w:szCs w:val="20"/>
        </w:rPr>
        <w:t>6</w:t>
      </w:r>
      <w:r w:rsidRPr="00590A22">
        <w:rPr>
          <w:sz w:val="20"/>
          <w:szCs w:val="20"/>
        </w:rPr>
        <w:t xml:space="preserve"> KF)</w:t>
      </w:r>
    </w:p>
    <w:p w:rsidR="00ED1133" w:rsidRPr="00590A22" w:rsidRDefault="00ED1133" w:rsidP="00ED1133">
      <w:pPr>
        <w:pStyle w:val="Heading3"/>
        <w:jc w:val="center"/>
        <w:rPr>
          <w:rFonts w:ascii="Times New Roman" w:hAnsi="Times New Roman" w:cs="Times New Roman"/>
          <w:sz w:val="24"/>
          <w:szCs w:val="24"/>
          <w:lang w:val="lv-LV"/>
        </w:rPr>
      </w:pPr>
      <w:r w:rsidRPr="00590A22">
        <w:rPr>
          <w:rFonts w:ascii="Times New Roman" w:hAnsi="Times New Roman" w:cs="Times New Roman"/>
          <w:sz w:val="24"/>
          <w:szCs w:val="24"/>
          <w:lang w:val="lv-LV"/>
        </w:rPr>
        <w:t>GARANTIJAS LAIKA SAISTĪBU IZPILDES GARANTIJA NR. __________</w:t>
      </w:r>
    </w:p>
    <w:p w:rsidR="00ED1133" w:rsidRPr="00590A22" w:rsidRDefault="00ED1133" w:rsidP="00ED1133">
      <w:pPr>
        <w:pStyle w:val="Heading3"/>
        <w:rPr>
          <w:rFonts w:ascii="Times New Roman" w:hAnsi="Times New Roman" w:cs="Times New Roman"/>
          <w:b w:val="0"/>
          <w:sz w:val="24"/>
          <w:szCs w:val="24"/>
          <w:lang w:val="lv-LV"/>
        </w:rPr>
      </w:pPr>
      <w:r w:rsidRPr="00590A22">
        <w:rPr>
          <w:rFonts w:ascii="Times New Roman" w:hAnsi="Times New Roman" w:cs="Times New Roman"/>
          <w:b w:val="0"/>
          <w:sz w:val="24"/>
          <w:szCs w:val="24"/>
          <w:lang w:val="lv-LV"/>
        </w:rPr>
        <w:t>_____, 2015.gada____.______________</w:t>
      </w:r>
    </w:p>
    <w:p w:rsidR="00ED1133" w:rsidRPr="00590A22" w:rsidRDefault="00ED1133" w:rsidP="00ED1133">
      <w:pPr>
        <w:jc w:val="both"/>
        <w:rPr>
          <w:sz w:val="24"/>
          <w:szCs w:val="24"/>
          <w:lang w:val="lv-LV"/>
        </w:rPr>
      </w:pPr>
    </w:p>
    <w:p w:rsidR="00ED1133" w:rsidRPr="006C6C03" w:rsidRDefault="00ED1133" w:rsidP="00ED1133">
      <w:pPr>
        <w:jc w:val="both"/>
        <w:rPr>
          <w:sz w:val="24"/>
          <w:szCs w:val="24"/>
          <w:lang w:val="lv-LV"/>
        </w:rPr>
      </w:pPr>
      <w:r w:rsidRPr="00590A22">
        <w:rPr>
          <w:sz w:val="24"/>
          <w:szCs w:val="24"/>
          <w:lang w:val="lv-LV"/>
        </w:rPr>
        <w:t>Mēs - [</w:t>
      </w:r>
      <w:r w:rsidRPr="00590A22">
        <w:rPr>
          <w:i/>
          <w:sz w:val="24"/>
          <w:szCs w:val="24"/>
          <w:lang w:val="lv-LV"/>
        </w:rPr>
        <w:t>Kredītiestādes nosaukums</w:t>
      </w:r>
      <w:r w:rsidRPr="00590A22">
        <w:rPr>
          <w:sz w:val="24"/>
          <w:szCs w:val="24"/>
          <w:lang w:val="lv-LV"/>
        </w:rPr>
        <w:t>] (vienotais reģistrācijas numurs: ___; juridiskā adrese: ___) (turpmāk – Kredītiestāde) – esam informēti par to, ka ___.gada __.___ [datums un mēnesis] starp mūsu klientu - [</w:t>
      </w:r>
      <w:r w:rsidRPr="00590A22">
        <w:rPr>
          <w:i/>
          <w:sz w:val="24"/>
          <w:szCs w:val="24"/>
          <w:lang w:val="lv-LV"/>
        </w:rPr>
        <w:t>Piegādātāja nosaukums</w:t>
      </w:r>
      <w:r w:rsidRPr="00590A22">
        <w:rPr>
          <w:sz w:val="24"/>
          <w:szCs w:val="24"/>
          <w:lang w:val="lv-LV"/>
        </w:rPr>
        <w:t xml:space="preserve">] (vienotais reģistrācijas numurs: ___; juridiskā adrese: ___) (turpmāk – Piegādātājs) – un Jums – </w:t>
      </w:r>
      <w:r w:rsidR="00B57F9F" w:rsidRPr="00590A22">
        <w:rPr>
          <w:sz w:val="24"/>
          <w:szCs w:val="24"/>
          <w:lang w:val="lv-LV"/>
        </w:rPr>
        <w:t>SIA „Kandavas komunālie pakalpojumi”</w:t>
      </w:r>
      <w:r w:rsidRPr="00590A22">
        <w:rPr>
          <w:sz w:val="24"/>
          <w:szCs w:val="24"/>
          <w:lang w:val="lv-LV"/>
        </w:rPr>
        <w:t xml:space="preserve"> (adrese: ___________________)</w:t>
      </w:r>
      <w:proofErr w:type="gramStart"/>
      <w:r w:rsidRPr="00590A22">
        <w:rPr>
          <w:sz w:val="24"/>
          <w:szCs w:val="24"/>
          <w:lang w:val="lv-LV"/>
        </w:rPr>
        <w:t xml:space="preserve">  </w:t>
      </w:r>
      <w:proofErr w:type="gramEnd"/>
      <w:r w:rsidRPr="00590A22">
        <w:rPr>
          <w:sz w:val="24"/>
          <w:szCs w:val="24"/>
          <w:lang w:val="lv-LV"/>
        </w:rPr>
        <w:t>(turpmāk – Pasūtītājs) - ir noslēgts Līgums Nr.___ par ___ (turpmāk – Līgums).  Saskaņā</w:t>
      </w:r>
      <w:r w:rsidRPr="006C6C03">
        <w:rPr>
          <w:sz w:val="24"/>
          <w:szCs w:val="24"/>
          <w:lang w:val="lv-LV"/>
        </w:rPr>
        <w:t xml:space="preserve"> ar Līguma noteikumiem Piegādātājam jāiesniedz Pasūtītājam Kredītiestādes neatsaucamu beznosacījumu garantiju Darbu (būvdarbu, tajos izmantoto materiālu, konstrukciju un tehnoloģiju) kvalitātes garantijas saistības pastiprināšanai.</w:t>
      </w:r>
    </w:p>
    <w:p w:rsidR="00ED1133" w:rsidRPr="006C6C03" w:rsidRDefault="00ED1133" w:rsidP="00ED1133">
      <w:pPr>
        <w:jc w:val="both"/>
        <w:rPr>
          <w:sz w:val="24"/>
          <w:szCs w:val="24"/>
          <w:lang w:val="lv-LV"/>
        </w:rPr>
      </w:pPr>
      <w:r w:rsidRPr="006C6C03">
        <w:rPr>
          <w:sz w:val="24"/>
          <w:szCs w:val="24"/>
          <w:lang w:val="lv-LV"/>
        </w:rPr>
        <w:t>Ievērojot minēto, ar šo Kredītiestāde neatsaucami uzņemas pienākumu, neatkarīgi no augstākminētā Līguma juridiskā spēka un atsakoties no jebkādām ierunu tiesībām, kas izriet no galvenā parāda, samaksāt Pasūtītājam ne vairāk kā ____</w:t>
      </w:r>
      <w:r w:rsidRPr="006C6C03">
        <w:rPr>
          <w:b/>
          <w:sz w:val="24"/>
          <w:szCs w:val="24"/>
          <w:lang w:val="lv-LV"/>
        </w:rPr>
        <w:t>[naudas summa cipariem un vārdiem]</w:t>
      </w:r>
      <w:r w:rsidRPr="006C6C03">
        <w:rPr>
          <w:sz w:val="24"/>
          <w:szCs w:val="24"/>
          <w:lang w:val="lv-LV"/>
        </w:rPr>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garantijas laika saistības saskaņā ar Līgumu, norādot, kādas saistības nav izpildītas.</w:t>
      </w:r>
    </w:p>
    <w:p w:rsidR="00ED1133" w:rsidRPr="006C6C03" w:rsidRDefault="00ED1133" w:rsidP="00ED1133">
      <w:pPr>
        <w:jc w:val="both"/>
        <w:rPr>
          <w:sz w:val="24"/>
          <w:szCs w:val="24"/>
          <w:lang w:val="lv-LV"/>
        </w:rPr>
      </w:pPr>
      <w:r w:rsidRPr="006C6C03">
        <w:rPr>
          <w:sz w:val="24"/>
          <w:szCs w:val="24"/>
          <w:lang w:val="lv-LV"/>
        </w:rPr>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6C6C03">
        <w:rPr>
          <w:sz w:val="24"/>
          <w:szCs w:val="24"/>
          <w:vertAlign w:val="superscript"/>
          <w:lang w:val="lv-LV"/>
        </w:rPr>
        <w:footnoteReference w:id="3"/>
      </w:r>
      <w:r w:rsidRPr="006C6C03">
        <w:rPr>
          <w:sz w:val="24"/>
          <w:szCs w:val="24"/>
          <w:lang w:val="lv-LV"/>
        </w:rPr>
        <w:t xml:space="preserve"> </w:t>
      </w:r>
    </w:p>
    <w:p w:rsidR="00ED1133" w:rsidRPr="006C6C03" w:rsidRDefault="00ED1133" w:rsidP="00ED1133">
      <w:pPr>
        <w:jc w:val="both"/>
        <w:rPr>
          <w:sz w:val="24"/>
          <w:szCs w:val="24"/>
          <w:lang w:val="lv-LV"/>
        </w:rPr>
      </w:pPr>
      <w:r w:rsidRPr="006C6C03">
        <w:rPr>
          <w:sz w:val="24"/>
          <w:szCs w:val="24"/>
          <w:lang w:val="lv-LV"/>
        </w:rPr>
        <w:t>Šī garantija ir spēkā līdz</w:t>
      </w:r>
      <w:r w:rsidRPr="006C6C03">
        <w:rPr>
          <w:b/>
          <w:bCs/>
          <w:sz w:val="24"/>
          <w:szCs w:val="24"/>
          <w:lang w:val="lv-LV"/>
        </w:rPr>
        <w:t xml:space="preserve"> ____. gada ___. ______</w:t>
      </w:r>
      <w:r w:rsidRPr="006C6C03">
        <w:rPr>
          <w:sz w:val="24"/>
          <w:szCs w:val="24"/>
          <w:lang w:val="lv-LV"/>
        </w:rPr>
        <w:t xml:space="preserve"> [diena, mēnesis] (ieskaitot) [norādīt garantijas termiņu saskaņā ar publiskā iepirkuma līguma noteikumiem], neievērojot to, vai garantijas oriģināls tiek nosūtīts atpakaļ Kredītiestādei vai nē.</w:t>
      </w:r>
    </w:p>
    <w:p w:rsidR="00ED1133" w:rsidRPr="006C6C03" w:rsidRDefault="00ED1133" w:rsidP="00ED1133">
      <w:pPr>
        <w:jc w:val="both"/>
        <w:rPr>
          <w:sz w:val="24"/>
          <w:szCs w:val="24"/>
          <w:lang w:val="lv-LV"/>
        </w:rPr>
      </w:pPr>
      <w:r w:rsidRPr="006C6C03">
        <w:rPr>
          <w:sz w:val="24"/>
          <w:szCs w:val="24"/>
          <w:lang w:val="lv-LV"/>
        </w:rPr>
        <w:t>Kredītiestāde anulēs garantiju pirms garantijā noteiktā termiņa beigām, ja Pasūtītājs atgriezīs Kredītiestādei savu garantijas oriģinālu un iesniegs Kredītiestādei lūgumu anulēt garantiju.</w:t>
      </w:r>
    </w:p>
    <w:p w:rsidR="00ED1133" w:rsidRPr="006C6C03" w:rsidRDefault="00ED1133" w:rsidP="00ED1133">
      <w:pPr>
        <w:jc w:val="both"/>
        <w:rPr>
          <w:sz w:val="24"/>
          <w:szCs w:val="24"/>
          <w:lang w:val="lv-LV"/>
        </w:rPr>
      </w:pPr>
    </w:p>
    <w:p w:rsidR="00ED1133" w:rsidRPr="006C6C03" w:rsidRDefault="00ED1133" w:rsidP="00ED1133">
      <w:pPr>
        <w:pStyle w:val="BodyText"/>
        <w:rPr>
          <w:sz w:val="24"/>
          <w:szCs w:val="24"/>
          <w:lang w:val="lv-LV"/>
        </w:rPr>
      </w:pPr>
      <w:r w:rsidRPr="006C6C03">
        <w:rPr>
          <w:sz w:val="24"/>
          <w:szCs w:val="24"/>
          <w:lang w:val="lv-LV"/>
        </w:rPr>
        <w:t>Jebkura prasība sakarā ar šo garantiju jāiesniedz [</w:t>
      </w:r>
      <w:r w:rsidRPr="006C6C03">
        <w:rPr>
          <w:i/>
          <w:sz w:val="24"/>
          <w:szCs w:val="24"/>
          <w:lang w:val="lv-LV"/>
        </w:rPr>
        <w:t>Kredītiestādes</w:t>
      </w:r>
      <w:r w:rsidRPr="006C6C03">
        <w:rPr>
          <w:sz w:val="24"/>
          <w:szCs w:val="24"/>
          <w:lang w:val="lv-LV"/>
        </w:rPr>
        <w:t xml:space="preserve"> nosaukums], juridiskā adrese ____________________________, ne vēlāk kā augšminētajā datumā.</w:t>
      </w:r>
    </w:p>
    <w:p w:rsidR="00ED1133" w:rsidRPr="006C6C03" w:rsidRDefault="00ED1133" w:rsidP="00ED1133">
      <w:pPr>
        <w:jc w:val="both"/>
        <w:rPr>
          <w:sz w:val="24"/>
          <w:szCs w:val="24"/>
          <w:lang w:val="lv-LV"/>
        </w:rPr>
      </w:pPr>
    </w:p>
    <w:p w:rsidR="00ED1133" w:rsidRPr="006C6C03" w:rsidRDefault="00ED1133" w:rsidP="00ED1133">
      <w:pPr>
        <w:jc w:val="both"/>
        <w:rPr>
          <w:sz w:val="24"/>
          <w:szCs w:val="24"/>
          <w:lang w:val="lv-LV"/>
        </w:rPr>
      </w:pPr>
      <w:r w:rsidRPr="006C6C03">
        <w:rPr>
          <w:sz w:val="24"/>
          <w:szCs w:val="24"/>
          <w:lang w:val="lv-LV"/>
        </w:rPr>
        <w:t>Summas, kas samaksātas saskaņā ar šo garantiju, samazina kopējo garantēto apjomu.</w:t>
      </w:r>
    </w:p>
    <w:p w:rsidR="00ED1133" w:rsidRPr="006C6C03" w:rsidRDefault="00ED1133" w:rsidP="00ED1133">
      <w:pPr>
        <w:jc w:val="both"/>
        <w:rPr>
          <w:sz w:val="24"/>
          <w:szCs w:val="24"/>
          <w:lang w:val="lv-LV"/>
        </w:rPr>
      </w:pPr>
      <w:r w:rsidRPr="006C6C03">
        <w:rPr>
          <w:sz w:val="24"/>
          <w:szCs w:val="24"/>
          <w:lang w:val="lv-LV"/>
        </w:rPr>
        <w:t>Šī garantija ir sastādīta divos eksemplāros, no kuriem Pasūtītājs un Kredītiestāde saņem pa vienam.</w:t>
      </w:r>
    </w:p>
    <w:p w:rsidR="00ED1133" w:rsidRPr="006C6C03" w:rsidRDefault="00ED1133" w:rsidP="00ED1133">
      <w:pPr>
        <w:jc w:val="both"/>
        <w:rPr>
          <w:sz w:val="16"/>
          <w:szCs w:val="16"/>
          <w:lang w:val="lv-LV"/>
        </w:rPr>
      </w:pPr>
      <w:r w:rsidRPr="006C6C03">
        <w:rPr>
          <w:b/>
          <w:i/>
          <w:sz w:val="16"/>
          <w:szCs w:val="16"/>
          <w:lang w:val="lv-LV"/>
        </w:rPr>
        <w:t>Piezīme</w:t>
      </w:r>
      <w:r w:rsidRPr="006C6C03">
        <w:rPr>
          <w:sz w:val="16"/>
          <w:szCs w:val="16"/>
          <w:lang w:val="lv-LV"/>
        </w:rPr>
        <w:t>: Šī garantija ir pakļauta Vienotajiem pieprasījuma garantiju noteikumiem (</w:t>
      </w:r>
      <w:proofErr w:type="spellStart"/>
      <w:r w:rsidRPr="006C6C03">
        <w:rPr>
          <w:i/>
          <w:sz w:val="16"/>
          <w:szCs w:val="16"/>
          <w:lang w:val="lv-LV"/>
        </w:rPr>
        <w:t>the</w:t>
      </w:r>
      <w:proofErr w:type="spellEnd"/>
      <w:r w:rsidRPr="006C6C03">
        <w:rPr>
          <w:i/>
          <w:sz w:val="16"/>
          <w:szCs w:val="16"/>
          <w:lang w:val="lv-LV"/>
        </w:rPr>
        <w:t xml:space="preserve"> </w:t>
      </w:r>
      <w:proofErr w:type="spellStart"/>
      <w:r w:rsidRPr="006C6C03">
        <w:rPr>
          <w:i/>
          <w:sz w:val="16"/>
          <w:szCs w:val="16"/>
          <w:lang w:val="lv-LV"/>
        </w:rPr>
        <w:t>Uniform</w:t>
      </w:r>
      <w:proofErr w:type="spellEnd"/>
      <w:r w:rsidRPr="006C6C03">
        <w:rPr>
          <w:i/>
          <w:sz w:val="16"/>
          <w:szCs w:val="16"/>
          <w:lang w:val="lv-LV"/>
        </w:rPr>
        <w:t xml:space="preserve"> </w:t>
      </w:r>
      <w:proofErr w:type="spellStart"/>
      <w:r w:rsidRPr="006C6C03">
        <w:rPr>
          <w:i/>
          <w:sz w:val="16"/>
          <w:szCs w:val="16"/>
          <w:lang w:val="lv-LV"/>
        </w:rPr>
        <w:t>Rules</w:t>
      </w:r>
      <w:proofErr w:type="spellEnd"/>
      <w:r w:rsidRPr="006C6C03">
        <w:rPr>
          <w:i/>
          <w:sz w:val="16"/>
          <w:szCs w:val="16"/>
          <w:lang w:val="lv-LV"/>
        </w:rPr>
        <w:t xml:space="preserve"> </w:t>
      </w:r>
      <w:proofErr w:type="spellStart"/>
      <w:r w:rsidRPr="006C6C03">
        <w:rPr>
          <w:i/>
          <w:sz w:val="16"/>
          <w:szCs w:val="16"/>
          <w:lang w:val="lv-LV"/>
        </w:rPr>
        <w:t>for</w:t>
      </w:r>
      <w:proofErr w:type="spellEnd"/>
      <w:r w:rsidRPr="006C6C03">
        <w:rPr>
          <w:i/>
          <w:sz w:val="16"/>
          <w:szCs w:val="16"/>
          <w:lang w:val="lv-LV"/>
        </w:rPr>
        <w:t xml:space="preserve"> </w:t>
      </w:r>
      <w:proofErr w:type="spellStart"/>
      <w:r w:rsidRPr="006C6C03">
        <w:rPr>
          <w:i/>
          <w:sz w:val="16"/>
          <w:szCs w:val="16"/>
          <w:lang w:val="lv-LV"/>
        </w:rPr>
        <w:t>Demand</w:t>
      </w:r>
      <w:proofErr w:type="spellEnd"/>
      <w:r w:rsidRPr="006C6C03">
        <w:rPr>
          <w:i/>
          <w:sz w:val="16"/>
          <w:szCs w:val="16"/>
          <w:lang w:val="lv-LV"/>
        </w:rPr>
        <w:t xml:space="preserve"> </w:t>
      </w:r>
      <w:proofErr w:type="spellStart"/>
      <w:r w:rsidRPr="006C6C03">
        <w:rPr>
          <w:i/>
          <w:sz w:val="16"/>
          <w:szCs w:val="16"/>
          <w:lang w:val="lv-LV"/>
        </w:rPr>
        <w:t>Guarantees</w:t>
      </w:r>
      <w:proofErr w:type="spellEnd"/>
      <w:r w:rsidRPr="006C6C03">
        <w:rPr>
          <w:sz w:val="16"/>
          <w:szCs w:val="16"/>
          <w:lang w:val="lv-LV"/>
        </w:rPr>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ED1133" w:rsidRPr="006C6C03" w:rsidRDefault="00ED1133" w:rsidP="00ED1133">
      <w:pPr>
        <w:jc w:val="both"/>
        <w:rPr>
          <w:sz w:val="24"/>
          <w:szCs w:val="24"/>
          <w:lang w:val="lv-LV"/>
        </w:rPr>
      </w:pPr>
    </w:p>
    <w:p w:rsidR="00ED1133" w:rsidRPr="006C6C03" w:rsidRDefault="00ED1133" w:rsidP="00ED1133">
      <w:pPr>
        <w:pStyle w:val="BodyText"/>
        <w:rPr>
          <w:sz w:val="24"/>
          <w:szCs w:val="24"/>
          <w:lang w:val="lv-LV"/>
        </w:rPr>
      </w:pPr>
      <w:r w:rsidRPr="006C6C03">
        <w:rPr>
          <w:sz w:val="24"/>
          <w:szCs w:val="24"/>
          <w:lang w:val="lv-LV"/>
        </w:rPr>
        <w:t>[</w:t>
      </w:r>
      <w:r w:rsidRPr="006C6C03">
        <w:rPr>
          <w:i/>
          <w:sz w:val="24"/>
          <w:szCs w:val="24"/>
          <w:lang w:val="lv-LV"/>
        </w:rPr>
        <w:t>Kredītiestādes nosaukums</w:t>
      </w:r>
      <w:r w:rsidRPr="006C6C03">
        <w:rPr>
          <w:sz w:val="24"/>
          <w:szCs w:val="24"/>
          <w:lang w:val="lv-LV"/>
        </w:rPr>
        <w:t>] vārdā:</w:t>
      </w:r>
    </w:p>
    <w:p w:rsidR="00ED1133" w:rsidRPr="006C6C03" w:rsidRDefault="00ED1133" w:rsidP="00ED1133">
      <w:pPr>
        <w:rPr>
          <w:sz w:val="24"/>
          <w:szCs w:val="24"/>
          <w:lang w:val="lv-LV"/>
        </w:rPr>
      </w:pPr>
      <w:r w:rsidRPr="006C6C03">
        <w:rPr>
          <w:sz w:val="24"/>
          <w:szCs w:val="24"/>
          <w:lang w:val="lv-LV"/>
        </w:rPr>
        <w:t>(parakstītāja amata nosaukums, paraksts, parakstītāja vārds un uzvārds)</w:t>
      </w:r>
    </w:p>
    <w:p w:rsidR="006C6C03" w:rsidRPr="006C6C03" w:rsidRDefault="006C6C03">
      <w:pPr>
        <w:widowControl/>
        <w:overflowPunct/>
        <w:autoSpaceDE/>
        <w:autoSpaceDN/>
        <w:adjustRightInd/>
        <w:spacing w:after="200" w:line="276" w:lineRule="auto"/>
        <w:rPr>
          <w:b/>
          <w:sz w:val="24"/>
          <w:szCs w:val="24"/>
          <w:lang w:val="lv-LV"/>
        </w:rPr>
      </w:pPr>
      <w:r w:rsidRPr="006C6C03">
        <w:rPr>
          <w:b/>
          <w:sz w:val="24"/>
          <w:szCs w:val="24"/>
          <w:lang w:val="lv-LV"/>
        </w:rPr>
        <w:br w:type="page"/>
      </w:r>
    </w:p>
    <w:p w:rsidR="006C6C03" w:rsidRPr="006C6C03" w:rsidRDefault="006C6C03" w:rsidP="006C6C03">
      <w:pPr>
        <w:pStyle w:val="BodyText2"/>
        <w:tabs>
          <w:tab w:val="left" w:pos="319"/>
        </w:tabs>
        <w:spacing w:after="0" w:line="240" w:lineRule="auto"/>
        <w:ind w:right="24"/>
        <w:jc w:val="right"/>
        <w:rPr>
          <w:b/>
          <w:bCs/>
          <w:sz w:val="24"/>
          <w:szCs w:val="24"/>
          <w:lang w:val="lv-LV"/>
        </w:rPr>
      </w:pPr>
      <w:r w:rsidRPr="006C6C03">
        <w:rPr>
          <w:b/>
          <w:bCs/>
          <w:sz w:val="24"/>
          <w:szCs w:val="24"/>
          <w:lang w:val="lv-LV"/>
        </w:rPr>
        <w:lastRenderedPageBreak/>
        <w:t>14.pielikums</w:t>
      </w:r>
    </w:p>
    <w:p w:rsidR="006C6C03" w:rsidRPr="006C6C03" w:rsidRDefault="006C6C03" w:rsidP="006C6C03">
      <w:pPr>
        <w:pStyle w:val="BlockText"/>
        <w:ind w:left="851" w:right="24" w:firstLine="0"/>
        <w:jc w:val="right"/>
        <w:rPr>
          <w:sz w:val="20"/>
          <w:szCs w:val="20"/>
        </w:rPr>
      </w:pPr>
      <w:r w:rsidRPr="006C6C03">
        <w:rPr>
          <w:sz w:val="20"/>
          <w:szCs w:val="20"/>
        </w:rPr>
        <w:t xml:space="preserve">Iepirkuma procedūras „Kandavas pilsētas </w:t>
      </w:r>
    </w:p>
    <w:p w:rsidR="006C6C03" w:rsidRPr="006C6C03" w:rsidRDefault="006C6C03" w:rsidP="006C6C03">
      <w:pPr>
        <w:pStyle w:val="BlockText"/>
        <w:ind w:left="851" w:right="24" w:firstLine="0"/>
        <w:jc w:val="right"/>
        <w:rPr>
          <w:sz w:val="20"/>
          <w:szCs w:val="20"/>
        </w:rPr>
      </w:pPr>
      <w:r w:rsidRPr="006C6C03">
        <w:rPr>
          <w:sz w:val="20"/>
          <w:szCs w:val="20"/>
        </w:rPr>
        <w:t xml:space="preserve">Siltumtrašu rekonstrukcijas būvprojekta </w:t>
      </w:r>
    </w:p>
    <w:p w:rsidR="006C6C03" w:rsidRPr="00590A22" w:rsidRDefault="006C6C03" w:rsidP="006C6C03">
      <w:pPr>
        <w:pStyle w:val="BlockText"/>
        <w:ind w:left="851" w:right="24" w:firstLine="0"/>
        <w:jc w:val="right"/>
        <w:rPr>
          <w:sz w:val="20"/>
          <w:szCs w:val="20"/>
        </w:rPr>
      </w:pPr>
      <w:r w:rsidRPr="006C6C03">
        <w:rPr>
          <w:sz w:val="20"/>
          <w:szCs w:val="20"/>
        </w:rPr>
        <w:t xml:space="preserve">izstrāde, izbūve un </w:t>
      </w:r>
      <w:r w:rsidRPr="00590A22">
        <w:rPr>
          <w:sz w:val="20"/>
          <w:szCs w:val="20"/>
        </w:rPr>
        <w:t xml:space="preserve">autoruzraudzība” nolikumam </w:t>
      </w:r>
    </w:p>
    <w:p w:rsidR="006C6C03" w:rsidRPr="00590A22" w:rsidRDefault="006C6C03" w:rsidP="006C6C03">
      <w:pPr>
        <w:pStyle w:val="BlockText"/>
        <w:ind w:left="851" w:right="24" w:firstLine="0"/>
        <w:jc w:val="right"/>
        <w:rPr>
          <w:sz w:val="20"/>
          <w:szCs w:val="20"/>
        </w:rPr>
      </w:pPr>
      <w:r w:rsidRPr="00590A22">
        <w:rPr>
          <w:sz w:val="20"/>
          <w:szCs w:val="20"/>
        </w:rPr>
        <w:t>(Iepirkuma identifikācijas numurs – KKP/2015/</w:t>
      </w:r>
      <w:r w:rsidR="009118BF" w:rsidRPr="00590A22">
        <w:rPr>
          <w:sz w:val="20"/>
          <w:szCs w:val="20"/>
        </w:rPr>
        <w:t>6</w:t>
      </w:r>
      <w:r w:rsidRPr="00590A22">
        <w:rPr>
          <w:sz w:val="20"/>
          <w:szCs w:val="20"/>
        </w:rPr>
        <w:t xml:space="preserve"> KF)</w:t>
      </w:r>
    </w:p>
    <w:p w:rsidR="00F52E36" w:rsidRPr="00590A22" w:rsidRDefault="00F52E36" w:rsidP="00C0396B">
      <w:pPr>
        <w:rPr>
          <w:b/>
          <w:sz w:val="24"/>
          <w:szCs w:val="24"/>
          <w:lang w:val="lv-LV"/>
        </w:rPr>
      </w:pPr>
    </w:p>
    <w:p w:rsidR="006C6C03" w:rsidRPr="00590A22" w:rsidRDefault="00D932CF" w:rsidP="006C6C03">
      <w:pPr>
        <w:jc w:val="center"/>
        <w:rPr>
          <w:b/>
          <w:bCs/>
          <w:caps/>
          <w:sz w:val="24"/>
          <w:szCs w:val="24"/>
          <w:lang w:val="lv-LV"/>
        </w:rPr>
      </w:pPr>
      <w:r w:rsidRPr="00590A22">
        <w:rPr>
          <w:b/>
          <w:bCs/>
          <w:caps/>
          <w:sz w:val="24"/>
          <w:szCs w:val="24"/>
          <w:lang w:val="lv-LV"/>
        </w:rPr>
        <w:t>TehniskĀ</w:t>
      </w:r>
      <w:r w:rsidR="006C6C03" w:rsidRPr="00590A22">
        <w:rPr>
          <w:b/>
          <w:bCs/>
          <w:caps/>
          <w:sz w:val="24"/>
          <w:szCs w:val="24"/>
          <w:lang w:val="lv-LV"/>
        </w:rPr>
        <w:t xml:space="preserve"> specifikācija</w:t>
      </w:r>
    </w:p>
    <w:p w:rsidR="006C6C03" w:rsidRPr="00590A22" w:rsidRDefault="006C6C03" w:rsidP="006C6C03">
      <w:pPr>
        <w:widowControl/>
        <w:numPr>
          <w:ilvl w:val="0"/>
          <w:numId w:val="40"/>
        </w:numPr>
        <w:suppressAutoHyphens/>
        <w:overflowPunct/>
        <w:autoSpaceDE/>
        <w:autoSpaceDN/>
        <w:adjustRightInd/>
        <w:jc w:val="both"/>
        <w:rPr>
          <w:sz w:val="24"/>
          <w:szCs w:val="24"/>
          <w:lang w:val="lv-LV"/>
        </w:rPr>
      </w:pPr>
      <w:r w:rsidRPr="00590A22">
        <w:rPr>
          <w:sz w:val="24"/>
          <w:szCs w:val="24"/>
          <w:lang w:val="lv-LV"/>
        </w:rPr>
        <w:t xml:space="preserve">Tehniskā specifikācija ir tehnisko aprakstu apkopojums, kas nosaka Pasūtītāja prasības attiecībā uz Kandavas pilsētas Siltumtrašu rekonstrukcijas būvprojekta izstrādi, izbūvi un autoruzraudzību. Šī tehniskā specifikācija ir funkcionāla un tā nav uzskatāma par detalizētu visu būvdarbu un pakalpojumu aprakstu. Specifikācija ietver Pasūtītāja prasības, kuras Pretendentam Piedāvājuma sagatavošanas laikā ir uzmanīgi jāizanalizē un jāņem vērā Piedāvājuma sagatavošanā. </w:t>
      </w:r>
    </w:p>
    <w:p w:rsidR="006C6C03" w:rsidRPr="00590A22" w:rsidRDefault="006C6C03" w:rsidP="006C6C03">
      <w:pPr>
        <w:widowControl/>
        <w:numPr>
          <w:ilvl w:val="0"/>
          <w:numId w:val="40"/>
        </w:numPr>
        <w:suppressAutoHyphens/>
        <w:overflowPunct/>
        <w:autoSpaceDE/>
        <w:autoSpaceDN/>
        <w:adjustRightInd/>
        <w:jc w:val="both"/>
        <w:rPr>
          <w:sz w:val="24"/>
          <w:szCs w:val="24"/>
          <w:lang w:val="lv-LV"/>
        </w:rPr>
      </w:pPr>
      <w:r w:rsidRPr="00590A22">
        <w:rPr>
          <w:sz w:val="24"/>
          <w:szCs w:val="24"/>
          <w:lang w:val="lv-LV"/>
        </w:rPr>
        <w:t>Tehniskā specifikācija var būt nepilnīga un tajā var nebūt detalizētu visu nepieciešamo elementu un aprakstu katrā atsevišķā sadaļā. Tādēļ katra pretendenta pienākums ir pārliecināties, ka viņa piedāvājums, neatkarīgi no specifikācijām, apmierina visas pasūtītāja tehniskās un estētiskās prasības, kā arī Latvijas Būvnormatīvus, un vietējās būvvaldes noteikumus un prasības.</w:t>
      </w:r>
    </w:p>
    <w:p w:rsidR="006C6C03" w:rsidRPr="00590A22" w:rsidRDefault="006C6C03" w:rsidP="006C6C03">
      <w:pPr>
        <w:widowControl/>
        <w:numPr>
          <w:ilvl w:val="0"/>
          <w:numId w:val="40"/>
        </w:numPr>
        <w:suppressAutoHyphens/>
        <w:overflowPunct/>
        <w:autoSpaceDE/>
        <w:autoSpaceDN/>
        <w:adjustRightInd/>
        <w:jc w:val="both"/>
        <w:rPr>
          <w:sz w:val="24"/>
          <w:szCs w:val="24"/>
          <w:lang w:val="lv-LV"/>
        </w:rPr>
      </w:pPr>
      <w:r w:rsidRPr="00590A22">
        <w:rPr>
          <w:sz w:val="24"/>
          <w:szCs w:val="24"/>
          <w:lang w:val="lv-LV"/>
        </w:rPr>
        <w:t>Iepirkuma procedūras priekšmets – „Kandavas pilsētas Siltumtrašu rekonstrukcijas būvprojekta izstrāde, izbūve un autoruzraudzība” projekta „Pasākumi centralizētās siltumapgādes sistēmas efektivitātes paaugstināšanai modernizējot siltumapgādes piegādes infrastruktūru” (proj. Nr. PCS/3.5.2.1.1/14/06/034) saskaņā ar šajā tehniskajā specifikācijā noteikto, provizorisko siltumtrašu shēmu un projektēšanas uzdevumu</w:t>
      </w:r>
      <w:r w:rsidR="00AC09E0" w:rsidRPr="00590A22">
        <w:rPr>
          <w:sz w:val="24"/>
          <w:szCs w:val="24"/>
          <w:lang w:val="lv-LV"/>
        </w:rPr>
        <w:t xml:space="preserve"> un tehniskajiem noteikumiem.</w:t>
      </w:r>
    </w:p>
    <w:p w:rsidR="006C6C03" w:rsidRPr="00590A22" w:rsidRDefault="006C6C03" w:rsidP="006C6C03">
      <w:pPr>
        <w:widowControl/>
        <w:numPr>
          <w:ilvl w:val="0"/>
          <w:numId w:val="40"/>
        </w:numPr>
        <w:suppressAutoHyphens/>
        <w:overflowPunct/>
        <w:autoSpaceDE/>
        <w:autoSpaceDN/>
        <w:adjustRightInd/>
        <w:jc w:val="both"/>
        <w:rPr>
          <w:sz w:val="24"/>
          <w:szCs w:val="24"/>
          <w:lang w:val="lv-LV"/>
        </w:rPr>
      </w:pPr>
      <w:r w:rsidRPr="00590A22">
        <w:rPr>
          <w:sz w:val="24"/>
          <w:szCs w:val="24"/>
          <w:lang w:val="lv-LV"/>
        </w:rPr>
        <w:t>Līgums, kas tiks noslēgts Iepirkuma procedūras rezultātā, tiks noslēgts saskaņā ar Iepirkuma procedūras nolikuma noteikumiem.</w:t>
      </w:r>
    </w:p>
    <w:p w:rsidR="006C6C03" w:rsidRPr="00590A22" w:rsidRDefault="006C6C03" w:rsidP="006C6C03">
      <w:pPr>
        <w:widowControl/>
        <w:numPr>
          <w:ilvl w:val="0"/>
          <w:numId w:val="40"/>
        </w:numPr>
        <w:suppressAutoHyphens/>
        <w:overflowPunct/>
        <w:autoSpaceDE/>
        <w:autoSpaceDN/>
        <w:adjustRightInd/>
        <w:jc w:val="both"/>
        <w:rPr>
          <w:sz w:val="24"/>
          <w:szCs w:val="24"/>
          <w:lang w:val="lv-LV"/>
        </w:rPr>
      </w:pPr>
      <w:r w:rsidRPr="00590A22">
        <w:rPr>
          <w:sz w:val="24"/>
          <w:szCs w:val="24"/>
          <w:lang w:val="lv-LV"/>
        </w:rPr>
        <w:t xml:space="preserve">Pretendents ir pilnībā atbildīgs par visu šajā dokumentā doto projekta parametru pārbaudi, kā arī par to, ka būvprojekts saņem visus saskaņojumus, kurus pieprasa iesaistītās institūcijas. </w:t>
      </w:r>
    </w:p>
    <w:p w:rsidR="006C6C03" w:rsidRPr="00590A22" w:rsidRDefault="006C6C03" w:rsidP="006C6C03">
      <w:pPr>
        <w:widowControl/>
        <w:numPr>
          <w:ilvl w:val="0"/>
          <w:numId w:val="40"/>
        </w:numPr>
        <w:suppressAutoHyphens/>
        <w:overflowPunct/>
        <w:autoSpaceDE/>
        <w:autoSpaceDN/>
        <w:adjustRightInd/>
        <w:jc w:val="both"/>
        <w:rPr>
          <w:sz w:val="24"/>
          <w:szCs w:val="24"/>
          <w:lang w:val="lv-LV"/>
        </w:rPr>
      </w:pPr>
      <w:r w:rsidRPr="00590A22">
        <w:rPr>
          <w:sz w:val="24"/>
          <w:szCs w:val="24"/>
          <w:lang w:val="lv-LV"/>
        </w:rPr>
        <w:t>Pretendentam jāizpilda šīs Tehniskās specifikācijas prasības, ja vien pretendents konstatē, ka tehniskajā specifikācijā norādītās prasības varētu radīt risku drošībai, uzticamībai, izturībai, vai radīt neatbilstību normatīvo aktu prasībām, vai radīt zemāku siltumtrases ekonomisko atdevi.</w:t>
      </w:r>
    </w:p>
    <w:p w:rsidR="006C6C03" w:rsidRPr="00590A22" w:rsidRDefault="006C6C03" w:rsidP="006C6C03">
      <w:pPr>
        <w:widowControl/>
        <w:numPr>
          <w:ilvl w:val="0"/>
          <w:numId w:val="40"/>
        </w:numPr>
        <w:suppressAutoHyphens/>
        <w:overflowPunct/>
        <w:autoSpaceDE/>
        <w:autoSpaceDN/>
        <w:adjustRightInd/>
        <w:jc w:val="both"/>
        <w:rPr>
          <w:sz w:val="24"/>
          <w:szCs w:val="24"/>
          <w:lang w:val="lv-LV"/>
        </w:rPr>
      </w:pPr>
      <w:r w:rsidRPr="00590A22">
        <w:rPr>
          <w:sz w:val="24"/>
          <w:szCs w:val="24"/>
          <w:lang w:val="lv-LV"/>
        </w:rPr>
        <w:t>Projektēšana veicama, izmantojot mūsdienu labāko praksi. Projekta dokumentācijai pilnībā jāatbilst Latvijas Republikas būvniecības normatīvajiem aktiem, būvnormatīviem, kā arī Latvijas Republikas, Eiropas un Starptautiskajiem standartiem.</w:t>
      </w:r>
    </w:p>
    <w:p w:rsidR="006C6C03" w:rsidRPr="00590A22" w:rsidRDefault="006C6C03" w:rsidP="006C6C03">
      <w:pPr>
        <w:widowControl/>
        <w:numPr>
          <w:ilvl w:val="0"/>
          <w:numId w:val="40"/>
        </w:numPr>
        <w:suppressAutoHyphens/>
        <w:overflowPunct/>
        <w:autoSpaceDE/>
        <w:autoSpaceDN/>
        <w:adjustRightInd/>
        <w:jc w:val="both"/>
        <w:rPr>
          <w:sz w:val="24"/>
          <w:szCs w:val="24"/>
          <w:lang w:val="lv-LV"/>
        </w:rPr>
      </w:pPr>
      <w:r w:rsidRPr="00590A22">
        <w:rPr>
          <w:sz w:val="24"/>
          <w:szCs w:val="24"/>
          <w:lang w:val="lv-LV"/>
        </w:rPr>
        <w:t>Projektēšanas kritērijiem un piedāvātajiem konceptuālajiem risinājumiem, kas izklāstīti šajā dokumentā, ir tikai ieteikuma raksturs un tie neatbrīvo pretendentu no atbildības par šī līguma izpildi, bet jebkura atkāpe no šajā Tehniskajā specifikācijā</w:t>
      </w:r>
      <w:proofErr w:type="gramStart"/>
      <w:r w:rsidRPr="00590A22">
        <w:rPr>
          <w:sz w:val="24"/>
          <w:szCs w:val="24"/>
          <w:lang w:val="lv-LV"/>
        </w:rPr>
        <w:t xml:space="preserve">  </w:t>
      </w:r>
      <w:proofErr w:type="gramEnd"/>
      <w:r w:rsidRPr="00590A22">
        <w:rPr>
          <w:sz w:val="24"/>
          <w:szCs w:val="24"/>
          <w:lang w:val="lv-LV"/>
        </w:rPr>
        <w:t>prasītā ir jāsaskaņo ar Pasūtītāju. Sagatavojot šī projekta dokumentāciju, pretendentam jānoskaidro prasības, kuras saskaņā ar Latvijas Republikas normatīvajiem aktiem izvirzījušas visas iesaistītās valsts un pašvaldības iestādes un uzņēmumi, un jāiestrādā tās būvprojekta dokumentācijā.</w:t>
      </w:r>
    </w:p>
    <w:p w:rsidR="006C6C03" w:rsidRPr="00590A22" w:rsidRDefault="006C6C03" w:rsidP="006C6C03">
      <w:pPr>
        <w:widowControl/>
        <w:numPr>
          <w:ilvl w:val="0"/>
          <w:numId w:val="40"/>
        </w:numPr>
        <w:suppressAutoHyphens/>
        <w:overflowPunct/>
        <w:autoSpaceDE/>
        <w:autoSpaceDN/>
        <w:adjustRightInd/>
        <w:jc w:val="both"/>
        <w:rPr>
          <w:sz w:val="24"/>
          <w:szCs w:val="24"/>
          <w:lang w:val="lv-LV"/>
        </w:rPr>
      </w:pPr>
      <w:r w:rsidRPr="00590A22">
        <w:rPr>
          <w:sz w:val="24"/>
          <w:szCs w:val="24"/>
          <w:lang w:val="lv-LV"/>
        </w:rPr>
        <w:t>Katra pretendenta pienākums ir pārliecināties, ka viņa piedāvājums ir atbilstošs visām Pasūtītāja tehniskajām un estētiskajām prasī</w:t>
      </w:r>
      <w:r w:rsidR="00495814" w:rsidRPr="00590A22">
        <w:rPr>
          <w:sz w:val="24"/>
          <w:szCs w:val="24"/>
          <w:lang w:val="lv-LV"/>
        </w:rPr>
        <w:t>b</w:t>
      </w:r>
      <w:r w:rsidRPr="00590A22">
        <w:rPr>
          <w:sz w:val="24"/>
          <w:szCs w:val="24"/>
          <w:lang w:val="lv-LV"/>
        </w:rPr>
        <w:t>ām, kā arī Latvijas Būvnormatīvus, un vietējās būvvaldes noteikumu un prasībām.</w:t>
      </w:r>
    </w:p>
    <w:p w:rsidR="006C6C03" w:rsidRPr="00590A22" w:rsidRDefault="006C6C03" w:rsidP="006C6C03">
      <w:pPr>
        <w:widowControl/>
        <w:numPr>
          <w:ilvl w:val="0"/>
          <w:numId w:val="40"/>
        </w:numPr>
        <w:suppressAutoHyphens/>
        <w:overflowPunct/>
        <w:autoSpaceDE/>
        <w:autoSpaceDN/>
        <w:adjustRightInd/>
        <w:jc w:val="both"/>
        <w:rPr>
          <w:sz w:val="24"/>
          <w:szCs w:val="24"/>
          <w:lang w:val="lv-LV"/>
        </w:rPr>
      </w:pPr>
      <w:r w:rsidRPr="00590A22">
        <w:rPr>
          <w:sz w:val="24"/>
          <w:szCs w:val="24"/>
          <w:lang w:val="lv-LV"/>
        </w:rPr>
        <w:t>Būvdarbi pretendentam jāveic ar saviem materiāliem (būvmateriāliem, būviekārtām un būvizstrādājumiem), nepieciešamās kvalifikācijas darbiniekiem un tehniskajiem līdzekļiem (ierīcēm, iekārtām, mehānismiem, instrumentiem un transportlīdzekļiem) u.c. resursiem.</w:t>
      </w:r>
    </w:p>
    <w:p w:rsidR="006C6C03" w:rsidRPr="00590A22" w:rsidRDefault="006C6C03" w:rsidP="006C6C03">
      <w:pPr>
        <w:widowControl/>
        <w:numPr>
          <w:ilvl w:val="0"/>
          <w:numId w:val="40"/>
        </w:numPr>
        <w:suppressAutoHyphens/>
        <w:overflowPunct/>
        <w:autoSpaceDE/>
        <w:autoSpaceDN/>
        <w:adjustRightInd/>
        <w:jc w:val="both"/>
        <w:rPr>
          <w:sz w:val="24"/>
          <w:szCs w:val="24"/>
          <w:lang w:val="lv-LV"/>
        </w:rPr>
      </w:pPr>
      <w:r w:rsidRPr="00590A22">
        <w:rPr>
          <w:sz w:val="24"/>
          <w:szCs w:val="24"/>
          <w:lang w:val="lv-LV"/>
        </w:rPr>
        <w:t>Darbu izpildē var tikt izmantoti ekvivalentiem standartiem atbilstoši materiāli. Ja darbu apjomos vai būvprojektā ir norādīta konkrēta ražotāja produkcija, pretendents drīkst piedāvāt tās ekvivalents. Ekvivalenta nomaiņa iespējama tikai saskaņojot to ar Pasūtītāju, būvuzraugu</w:t>
      </w:r>
      <w:proofErr w:type="gramStart"/>
      <w:r w:rsidRPr="00590A22">
        <w:rPr>
          <w:sz w:val="24"/>
          <w:szCs w:val="24"/>
          <w:lang w:val="lv-LV"/>
        </w:rPr>
        <w:t xml:space="preserve">  </w:t>
      </w:r>
      <w:proofErr w:type="gramEnd"/>
      <w:r w:rsidRPr="00590A22">
        <w:rPr>
          <w:sz w:val="24"/>
          <w:szCs w:val="24"/>
          <w:lang w:val="lv-LV"/>
        </w:rPr>
        <w:t>un projekta autoru.</w:t>
      </w:r>
    </w:p>
    <w:p w:rsidR="006C6C03" w:rsidRPr="00590A22" w:rsidRDefault="006C6C03" w:rsidP="006C6C03">
      <w:pPr>
        <w:widowControl/>
        <w:numPr>
          <w:ilvl w:val="0"/>
          <w:numId w:val="40"/>
        </w:numPr>
        <w:suppressAutoHyphens/>
        <w:overflowPunct/>
        <w:autoSpaceDE/>
        <w:autoSpaceDN/>
        <w:adjustRightInd/>
        <w:jc w:val="both"/>
        <w:rPr>
          <w:sz w:val="24"/>
          <w:szCs w:val="24"/>
          <w:lang w:val="lv-LV"/>
        </w:rPr>
      </w:pPr>
      <w:r w:rsidRPr="00590A22">
        <w:rPr>
          <w:sz w:val="24"/>
          <w:szCs w:val="24"/>
          <w:lang w:val="lv-LV"/>
        </w:rPr>
        <w:t>Izmaksu izcenojumos ir jāietver nevajadzīgais materiāls (to nosaka Pasūtītājs) un būvgružu aizvākšana no objekta un to utilizācija atbilstoši spēkā esošajiem normatīvajiem aktiem.</w:t>
      </w:r>
    </w:p>
    <w:p w:rsidR="006C6C03" w:rsidRPr="00590A22" w:rsidRDefault="006C6C03" w:rsidP="006C6C03">
      <w:pPr>
        <w:widowControl/>
        <w:numPr>
          <w:ilvl w:val="0"/>
          <w:numId w:val="40"/>
        </w:numPr>
        <w:suppressAutoHyphens/>
        <w:overflowPunct/>
        <w:autoSpaceDE/>
        <w:autoSpaceDN/>
        <w:adjustRightInd/>
        <w:jc w:val="both"/>
        <w:rPr>
          <w:sz w:val="24"/>
          <w:szCs w:val="24"/>
          <w:lang w:val="lv-LV"/>
        </w:rPr>
      </w:pPr>
      <w:r w:rsidRPr="00590A22">
        <w:rPr>
          <w:sz w:val="24"/>
          <w:szCs w:val="24"/>
          <w:lang w:val="lv-LV"/>
        </w:rPr>
        <w:lastRenderedPageBreak/>
        <w:t>Pretendentam projektēšanas darbi jāveic saskaņā projektēšanas uzdevumu.</w:t>
      </w:r>
    </w:p>
    <w:p w:rsidR="006C6C03" w:rsidRPr="00590A22" w:rsidRDefault="006C6C03" w:rsidP="006C6C03">
      <w:pPr>
        <w:widowControl/>
        <w:numPr>
          <w:ilvl w:val="0"/>
          <w:numId w:val="40"/>
        </w:numPr>
        <w:suppressAutoHyphens/>
        <w:overflowPunct/>
        <w:autoSpaceDE/>
        <w:autoSpaceDN/>
        <w:adjustRightInd/>
        <w:jc w:val="both"/>
        <w:rPr>
          <w:sz w:val="24"/>
          <w:szCs w:val="24"/>
          <w:lang w:val="lv-LV"/>
        </w:rPr>
      </w:pPr>
      <w:r w:rsidRPr="00590A22">
        <w:rPr>
          <w:sz w:val="24"/>
          <w:szCs w:val="24"/>
          <w:lang w:val="lv-LV"/>
        </w:rPr>
        <w:t>Pretendentam darbi jāveic atbilstoši Tehniskajai specifikācijai, Tehniskajam projektam un Iepirkuma līgumam.</w:t>
      </w:r>
    </w:p>
    <w:p w:rsidR="006C6C03" w:rsidRPr="00590A22" w:rsidRDefault="006C6C03" w:rsidP="006C6C03">
      <w:pPr>
        <w:widowControl/>
        <w:numPr>
          <w:ilvl w:val="0"/>
          <w:numId w:val="40"/>
        </w:numPr>
        <w:suppressAutoHyphens/>
        <w:overflowPunct/>
        <w:autoSpaceDE/>
        <w:autoSpaceDN/>
        <w:adjustRightInd/>
        <w:jc w:val="both"/>
        <w:rPr>
          <w:sz w:val="24"/>
          <w:szCs w:val="24"/>
          <w:lang w:val="lv-LV"/>
        </w:rPr>
      </w:pPr>
      <w:r w:rsidRPr="00590A22">
        <w:rPr>
          <w:sz w:val="24"/>
          <w:szCs w:val="24"/>
          <w:lang w:val="lv-LV"/>
        </w:rPr>
        <w:t>Garantija izpildītajiem būvdarbiem un materiāliem ir 60 mēneši no darbu pieņemšanas ekspluatācijā parakstīšanas dienas.</w:t>
      </w:r>
    </w:p>
    <w:p w:rsidR="006C6C03" w:rsidRPr="00590A22" w:rsidRDefault="006C6C03" w:rsidP="006C6C03">
      <w:pPr>
        <w:widowControl/>
        <w:numPr>
          <w:ilvl w:val="0"/>
          <w:numId w:val="40"/>
        </w:numPr>
        <w:suppressAutoHyphens/>
        <w:overflowPunct/>
        <w:autoSpaceDE/>
        <w:autoSpaceDN/>
        <w:adjustRightInd/>
        <w:jc w:val="both"/>
        <w:rPr>
          <w:sz w:val="24"/>
          <w:szCs w:val="24"/>
          <w:lang w:val="lv-LV"/>
        </w:rPr>
      </w:pPr>
      <w:r w:rsidRPr="00590A22">
        <w:rPr>
          <w:sz w:val="24"/>
          <w:szCs w:val="24"/>
          <w:lang w:val="lv-LV"/>
        </w:rPr>
        <w:t>Par darba drošības tehniku un darba aizsardzību būvlaukumā ir atbildīgs Pretendents. Pirms būvdarbu uzsākšanas jāizstrādā Darba aizsardzības plāns saskaņā ar 2003.gada 25.februāra Ministru kabineta noteikumiem Nr.92 „Darba aizsardzības prasības, veicot būvdarbus”. Pretendentam jāsaņem visas darbu veikšanai nepieciešamās atļaujas.</w:t>
      </w:r>
    </w:p>
    <w:p w:rsidR="006C6C03" w:rsidRPr="00590A22" w:rsidRDefault="006C6C03" w:rsidP="006C6C03">
      <w:pPr>
        <w:widowControl/>
        <w:numPr>
          <w:ilvl w:val="0"/>
          <w:numId w:val="40"/>
        </w:numPr>
        <w:suppressAutoHyphens/>
        <w:overflowPunct/>
        <w:autoSpaceDE/>
        <w:autoSpaceDN/>
        <w:adjustRightInd/>
        <w:jc w:val="both"/>
        <w:rPr>
          <w:sz w:val="24"/>
          <w:szCs w:val="24"/>
          <w:lang w:val="lv-LV"/>
        </w:rPr>
      </w:pPr>
      <w:r w:rsidRPr="00590A22">
        <w:rPr>
          <w:sz w:val="24"/>
          <w:szCs w:val="24"/>
          <w:lang w:val="lv-LV"/>
        </w:rPr>
        <w:t>Uzsākot būvdarbus, Pretendentam jāiesniedz apdrošinātāja izsniegta būvuzņēmēja civiltiesiskās atbildības obligātās apdrošināšanas polise, iekļaujot tajā Pretendenta Iepirkumā uzrādīto būvspeciālistu profesionālās civiltiesiskās atbildības apdrošināšanu, un visu būvniecības risku apdrošināšanas polises apliecinātas kopijas Kandavas novada Būvvaldē un oriģinālus Pasūtītājam.</w:t>
      </w:r>
    </w:p>
    <w:p w:rsidR="006C6C03" w:rsidRPr="00590A22" w:rsidRDefault="006C6C03" w:rsidP="006C6C03">
      <w:pPr>
        <w:widowControl/>
        <w:numPr>
          <w:ilvl w:val="0"/>
          <w:numId w:val="40"/>
        </w:numPr>
        <w:suppressAutoHyphens/>
        <w:overflowPunct/>
        <w:autoSpaceDE/>
        <w:autoSpaceDN/>
        <w:adjustRightInd/>
        <w:jc w:val="both"/>
        <w:rPr>
          <w:sz w:val="24"/>
          <w:szCs w:val="24"/>
          <w:lang w:val="lv-LV"/>
        </w:rPr>
      </w:pPr>
      <w:r w:rsidRPr="00590A22">
        <w:rPr>
          <w:sz w:val="24"/>
          <w:szCs w:val="24"/>
          <w:lang w:val="lv-LV"/>
        </w:rPr>
        <w:t>Līdz objekta nodošanai ekspluatācijā Pretendentam jāiesniedz pasūtītājam izpildshēmas: inženiertīklu izpildmērījumi, ja projektēti un izbūvēti ārējie inženiertīkli un cita veida būvju, tai skaitā ēku, kas saistītas ar objekta izbūvi, izpildmērījumi (inženierkomunikāciju izpildshēma – pazemes inženierkomunikāciju - horizontālās un vertikālās piesaistes plāni atbilstoši mēroga M 1:500 precizitātes prasībām, kurā ir uzrādīti pazemes inženierkomunikācijas raksturojošie lielumi un kuru izpildījusi mērniecībā licencēta persona), kas pirms tam iesniegti Kandavas novada Būvvaldei izdrukātā veidā ar saskaņojumiem un CD formātā (</w:t>
      </w:r>
      <w:proofErr w:type="spellStart"/>
      <w:r w:rsidRPr="00590A22">
        <w:rPr>
          <w:sz w:val="24"/>
          <w:szCs w:val="24"/>
          <w:lang w:val="lv-LV"/>
        </w:rPr>
        <w:t>dgn</w:t>
      </w:r>
      <w:proofErr w:type="spellEnd"/>
      <w:r w:rsidRPr="00590A22">
        <w:rPr>
          <w:sz w:val="24"/>
          <w:szCs w:val="24"/>
          <w:lang w:val="lv-LV"/>
        </w:rPr>
        <w:t xml:space="preserve"> vai </w:t>
      </w:r>
      <w:proofErr w:type="spellStart"/>
      <w:r w:rsidRPr="00590A22">
        <w:rPr>
          <w:sz w:val="24"/>
          <w:szCs w:val="24"/>
          <w:lang w:val="lv-LV"/>
        </w:rPr>
        <w:t>dwg</w:t>
      </w:r>
      <w:proofErr w:type="spellEnd"/>
      <w:r w:rsidRPr="00590A22">
        <w:rPr>
          <w:sz w:val="24"/>
          <w:szCs w:val="24"/>
          <w:lang w:val="lv-LV"/>
        </w:rPr>
        <w:t>).</w:t>
      </w:r>
    </w:p>
    <w:p w:rsidR="006C6C03" w:rsidRPr="00590A22" w:rsidRDefault="006C6C03" w:rsidP="006C6C03">
      <w:pPr>
        <w:widowControl/>
        <w:numPr>
          <w:ilvl w:val="0"/>
          <w:numId w:val="40"/>
        </w:numPr>
        <w:suppressAutoHyphens/>
        <w:overflowPunct/>
        <w:autoSpaceDE/>
        <w:autoSpaceDN/>
        <w:adjustRightInd/>
        <w:jc w:val="both"/>
        <w:rPr>
          <w:sz w:val="24"/>
          <w:szCs w:val="24"/>
          <w:lang w:val="lv-LV"/>
        </w:rPr>
      </w:pPr>
      <w:r w:rsidRPr="00590A22">
        <w:rPr>
          <w:sz w:val="24"/>
          <w:szCs w:val="24"/>
          <w:lang w:val="lv-LV"/>
        </w:rPr>
        <w:t xml:space="preserve">Pretendentam, kurš atzīts par Iepirkuma procedūras uzvarētāju, par 5 % (pieciem procentiem) no piedāvātās līgumcenas 5 (piecu) darba dienu laikā pēc Objektu pieņemšanas ekspluatācijā jāiesniedz Pasūtītājam bankas galvojumu, kas ir derīgs uz visu garantijas termiņu. </w:t>
      </w:r>
    </w:p>
    <w:p w:rsidR="006C6C03" w:rsidRPr="00590A22" w:rsidRDefault="006C6C03" w:rsidP="006C6C03">
      <w:pPr>
        <w:widowControl/>
        <w:numPr>
          <w:ilvl w:val="0"/>
          <w:numId w:val="40"/>
        </w:numPr>
        <w:suppressAutoHyphens/>
        <w:overflowPunct/>
        <w:autoSpaceDE/>
        <w:autoSpaceDN/>
        <w:adjustRightInd/>
        <w:jc w:val="both"/>
        <w:rPr>
          <w:sz w:val="24"/>
          <w:szCs w:val="24"/>
          <w:lang w:val="lv-LV"/>
        </w:rPr>
      </w:pPr>
      <w:r w:rsidRPr="00590A22">
        <w:rPr>
          <w:sz w:val="24"/>
          <w:szCs w:val="24"/>
          <w:lang w:val="lv-LV"/>
        </w:rPr>
        <w:t>Būvprojekta sastāvā jāiekļauj būvdarbu izmaksu aprēķins, kas sastādīts atbilstoši</w:t>
      </w:r>
      <w:r w:rsidR="00C32837" w:rsidRPr="00590A22">
        <w:rPr>
          <w:sz w:val="24"/>
          <w:szCs w:val="24"/>
          <w:lang w:val="lv-LV"/>
        </w:rPr>
        <w:t xml:space="preserve"> </w:t>
      </w:r>
      <w:r w:rsidRPr="00590A22">
        <w:rPr>
          <w:sz w:val="24"/>
          <w:szCs w:val="24"/>
          <w:lang w:val="lv-LV"/>
        </w:rPr>
        <w:t>Ministru kabineta 2015.gada 30.jūnija noteikumu Nr.330 „Noteikumi par Latvijas būvnormatīvu LBN 501-15 „Būvizmaksu noteikšanas kārtība” apstiprināto Latvijas būvnormatīvu LBN 501-15 „Būvizmaksu noteikšanas kārtība”. ).</w:t>
      </w:r>
    </w:p>
    <w:p w:rsidR="006C6C03" w:rsidRPr="006C6C03" w:rsidRDefault="006C6C03" w:rsidP="006C6C03">
      <w:pPr>
        <w:widowControl/>
        <w:numPr>
          <w:ilvl w:val="0"/>
          <w:numId w:val="40"/>
        </w:numPr>
        <w:suppressAutoHyphens/>
        <w:overflowPunct/>
        <w:autoSpaceDE/>
        <w:autoSpaceDN/>
        <w:adjustRightInd/>
        <w:jc w:val="both"/>
        <w:rPr>
          <w:sz w:val="24"/>
          <w:szCs w:val="24"/>
          <w:lang w:val="lv-LV"/>
        </w:rPr>
      </w:pPr>
      <w:r w:rsidRPr="006C6C03">
        <w:rPr>
          <w:sz w:val="24"/>
          <w:szCs w:val="24"/>
          <w:lang w:val="lv-LV"/>
        </w:rPr>
        <w:t>Būvprojekts izstrādājams latviešu valodā.</w:t>
      </w:r>
    </w:p>
    <w:p w:rsidR="006C6C03" w:rsidRPr="006C6C03" w:rsidRDefault="006C6C03" w:rsidP="006C6C03">
      <w:pPr>
        <w:widowControl/>
        <w:numPr>
          <w:ilvl w:val="0"/>
          <w:numId w:val="40"/>
        </w:numPr>
        <w:suppressAutoHyphens/>
        <w:overflowPunct/>
        <w:autoSpaceDE/>
        <w:autoSpaceDN/>
        <w:adjustRightInd/>
        <w:jc w:val="both"/>
        <w:rPr>
          <w:sz w:val="24"/>
          <w:szCs w:val="24"/>
          <w:lang w:val="lv-LV"/>
        </w:rPr>
      </w:pPr>
      <w:r w:rsidRPr="006C6C03">
        <w:rPr>
          <w:sz w:val="24"/>
          <w:szCs w:val="24"/>
          <w:lang w:val="lv-LV"/>
        </w:rPr>
        <w:t>Pretendents nes pilnu atbildību par izstrādāto būvprojektu, tai skaitā tehniskās specifikācijas un apjomu pareizību.</w:t>
      </w:r>
    </w:p>
    <w:p w:rsidR="006C6C03" w:rsidRPr="006C6C03" w:rsidRDefault="006C6C03" w:rsidP="006C6C03">
      <w:pPr>
        <w:widowControl/>
        <w:numPr>
          <w:ilvl w:val="0"/>
          <w:numId w:val="40"/>
        </w:numPr>
        <w:suppressAutoHyphens/>
        <w:overflowPunct/>
        <w:autoSpaceDE/>
        <w:autoSpaceDN/>
        <w:adjustRightInd/>
        <w:jc w:val="both"/>
        <w:rPr>
          <w:sz w:val="24"/>
          <w:szCs w:val="24"/>
          <w:lang w:val="lv-LV"/>
        </w:rPr>
      </w:pPr>
      <w:r w:rsidRPr="006C6C03">
        <w:rPr>
          <w:sz w:val="24"/>
          <w:szCs w:val="24"/>
          <w:lang w:val="lv-LV"/>
        </w:rPr>
        <w:t>Autoruzraudzības laikā būvprojekta izstrādātājs bez papildus samaksas novērš konstatētās projekta dokumentācijas nepilnības un kļūdas un izstrādā nepieciešamos izmaiņu vai papildus rasējumus. Būvdarbu izmaksu sadārdzinājumus, ja tādi radušies projekta nepilnību gadījumā, finansē Būvprojekta izstrādātājs (pretendents). Autoruzraudzības izmaksās jāparedz visi nepieciešamie līdzekļi, lai visu būvniecības laiku varētu nodrošināt autoruzraudzību būvobjektā.</w:t>
      </w:r>
    </w:p>
    <w:p w:rsidR="006C6C03" w:rsidRPr="006C6C03" w:rsidRDefault="006C6C03" w:rsidP="006C6C03">
      <w:pPr>
        <w:widowControl/>
        <w:numPr>
          <w:ilvl w:val="0"/>
          <w:numId w:val="40"/>
        </w:numPr>
        <w:suppressAutoHyphens/>
        <w:overflowPunct/>
        <w:autoSpaceDE/>
        <w:autoSpaceDN/>
        <w:adjustRightInd/>
        <w:jc w:val="both"/>
        <w:rPr>
          <w:sz w:val="24"/>
          <w:szCs w:val="24"/>
          <w:lang w:val="lv-LV"/>
        </w:rPr>
      </w:pPr>
      <w:r w:rsidRPr="006C6C03">
        <w:rPr>
          <w:sz w:val="24"/>
          <w:szCs w:val="24"/>
          <w:lang w:val="lv-LV"/>
        </w:rPr>
        <w:t>Būvdarbu vadītājam objektā jābūt katru darba dienu un ne mazāk kā 32 stundas nedēļā. Būvdarbu vadītājam jānodrošina pilna atbildība būvobjektā.</w:t>
      </w:r>
    </w:p>
    <w:p w:rsidR="006C6C03" w:rsidRPr="006C6C03" w:rsidRDefault="006C6C03" w:rsidP="006C6C03">
      <w:pPr>
        <w:widowControl/>
        <w:numPr>
          <w:ilvl w:val="0"/>
          <w:numId w:val="40"/>
        </w:numPr>
        <w:suppressAutoHyphens/>
        <w:overflowPunct/>
        <w:autoSpaceDE/>
        <w:autoSpaceDN/>
        <w:adjustRightInd/>
        <w:jc w:val="both"/>
        <w:rPr>
          <w:sz w:val="24"/>
          <w:szCs w:val="24"/>
          <w:lang w:val="lv-LV"/>
        </w:rPr>
      </w:pPr>
      <w:r w:rsidRPr="006C6C03">
        <w:rPr>
          <w:sz w:val="24"/>
          <w:szCs w:val="24"/>
          <w:lang w:val="lv-LV"/>
        </w:rPr>
        <w:t xml:space="preserve">Būvdarbu vadītājam, autoruzraugam un citiem iesaistītajiem speciālistiem no pretendenta puses pēc Pasūtītāja pieprasījuma obligāti jāpiedalās iknedēļas būvsapulcēs. </w:t>
      </w:r>
    </w:p>
    <w:p w:rsidR="006C6C03" w:rsidRPr="006C6C03" w:rsidRDefault="006C6C03" w:rsidP="006C6C03">
      <w:pPr>
        <w:widowControl/>
        <w:numPr>
          <w:ilvl w:val="0"/>
          <w:numId w:val="40"/>
        </w:numPr>
        <w:suppressAutoHyphens/>
        <w:overflowPunct/>
        <w:autoSpaceDE/>
        <w:autoSpaceDN/>
        <w:adjustRightInd/>
        <w:jc w:val="both"/>
        <w:rPr>
          <w:sz w:val="24"/>
          <w:szCs w:val="24"/>
          <w:lang w:val="lv-LV"/>
        </w:rPr>
      </w:pPr>
      <w:r w:rsidRPr="006C6C03">
        <w:rPr>
          <w:sz w:val="24"/>
          <w:szCs w:val="24"/>
          <w:lang w:val="lv-LV"/>
        </w:rPr>
        <w:t>Uzsākot būvdarbus, pretendentam par saviem līdzekļiem jāuzstāda būvtāfele atbilstoši Pasūtītāja iesniegtajai informācijai.</w:t>
      </w:r>
    </w:p>
    <w:p w:rsidR="006C6C03" w:rsidRPr="006C6C03" w:rsidRDefault="006C6C03" w:rsidP="006C6C03">
      <w:pPr>
        <w:widowControl/>
        <w:numPr>
          <w:ilvl w:val="0"/>
          <w:numId w:val="40"/>
        </w:numPr>
        <w:suppressAutoHyphens/>
        <w:overflowPunct/>
        <w:autoSpaceDE/>
        <w:autoSpaceDN/>
        <w:adjustRightInd/>
        <w:jc w:val="both"/>
        <w:rPr>
          <w:sz w:val="24"/>
          <w:szCs w:val="24"/>
          <w:lang w:val="lv-LV"/>
        </w:rPr>
      </w:pPr>
      <w:r w:rsidRPr="006C6C03">
        <w:rPr>
          <w:sz w:val="24"/>
          <w:szCs w:val="24"/>
          <w:lang w:val="lv-LV"/>
        </w:rPr>
        <w:t xml:space="preserve">Topogrāfisko plānu nodrošina Pasūtītājs. Ja projektējot mainās trasējums, tad to par saviem līdzekļiem veic Pretendents. </w:t>
      </w:r>
    </w:p>
    <w:p w:rsidR="006C6C03" w:rsidRPr="006C6C03" w:rsidRDefault="006C6C03" w:rsidP="006C6C03">
      <w:pPr>
        <w:widowControl/>
        <w:numPr>
          <w:ilvl w:val="0"/>
          <w:numId w:val="40"/>
        </w:numPr>
        <w:suppressAutoHyphens/>
        <w:overflowPunct/>
        <w:autoSpaceDE/>
        <w:autoSpaceDN/>
        <w:adjustRightInd/>
        <w:jc w:val="both"/>
        <w:rPr>
          <w:sz w:val="24"/>
          <w:szCs w:val="24"/>
          <w:lang w:val="lv-LV"/>
        </w:rPr>
      </w:pPr>
      <w:r w:rsidRPr="006C6C03">
        <w:rPr>
          <w:sz w:val="24"/>
          <w:szCs w:val="24"/>
          <w:lang w:val="lv-LV"/>
        </w:rPr>
        <w:t>Materiālu montāžu veikt saskaņā ar materiālu izgatavotāja instrukcijām. Ja instrukcija nav latviešu valodā, tad pretendentam nodrošināt tulkojumu latviešu valodā.</w:t>
      </w:r>
    </w:p>
    <w:p w:rsidR="006C6C03" w:rsidRPr="006C6C03" w:rsidRDefault="006C6C03" w:rsidP="006C6C03">
      <w:pPr>
        <w:widowControl/>
        <w:numPr>
          <w:ilvl w:val="0"/>
          <w:numId w:val="40"/>
        </w:numPr>
        <w:suppressAutoHyphens/>
        <w:overflowPunct/>
        <w:autoSpaceDE/>
        <w:autoSpaceDN/>
        <w:adjustRightInd/>
        <w:jc w:val="both"/>
        <w:rPr>
          <w:sz w:val="24"/>
          <w:szCs w:val="24"/>
          <w:lang w:val="lv-LV"/>
        </w:rPr>
      </w:pPr>
      <w:r w:rsidRPr="006C6C03">
        <w:rPr>
          <w:sz w:val="24"/>
          <w:szCs w:val="24"/>
          <w:lang w:val="lv-LV"/>
        </w:rPr>
        <w:t xml:space="preserve">Parakstot Iepirkuma līgumu, pretendents apliecina, ka ir iepazinies un izpētījis apstākļus, kas varētu ietekmēt Iepirkuma priekšmeta izpildi un samaksas noteikšanu par Iepirkuma priekšmeta izpildi, tajā skaitā veselībai atbilstošus apstākļus, iespējas piegādāt materiālus, transporta iespējas, būves vietas atrašanos, tiesību normas, darbaspēka izmantošanas </w:t>
      </w:r>
      <w:r w:rsidRPr="006C6C03">
        <w:rPr>
          <w:sz w:val="24"/>
          <w:szCs w:val="24"/>
          <w:lang w:val="lv-LV"/>
        </w:rPr>
        <w:lastRenderedPageBreak/>
        <w:t>nosacījumus, iespējas izmantot elektroenerģiju, ūdeni un citus pakalpojumus, un ir ņēmis vērā minētos apstākļus, iesniedzot savu piedāvājumu.</w:t>
      </w:r>
    </w:p>
    <w:p w:rsidR="006C6C03" w:rsidRPr="006C6C03" w:rsidRDefault="006C6C03" w:rsidP="006C6C03">
      <w:pPr>
        <w:widowControl/>
        <w:numPr>
          <w:ilvl w:val="0"/>
          <w:numId w:val="40"/>
        </w:numPr>
        <w:suppressAutoHyphens/>
        <w:overflowPunct/>
        <w:autoSpaceDE/>
        <w:autoSpaceDN/>
        <w:adjustRightInd/>
        <w:jc w:val="both"/>
        <w:rPr>
          <w:sz w:val="24"/>
          <w:szCs w:val="24"/>
          <w:lang w:val="lv-LV"/>
        </w:rPr>
      </w:pPr>
      <w:r w:rsidRPr="006C6C03">
        <w:rPr>
          <w:sz w:val="24"/>
          <w:szCs w:val="24"/>
          <w:lang w:val="lv-LV"/>
        </w:rPr>
        <w:t>Pretendents pilnībā uzņemas atbildību un risku par visu būvprojekta izstrādei un būvdarbu veikšanai nepieciešamās izpētes darbu veikšanu un informācijas iegūšanu.</w:t>
      </w:r>
    </w:p>
    <w:p w:rsidR="006C6C03" w:rsidRPr="006C6C03" w:rsidRDefault="006C6C03" w:rsidP="006C6C03">
      <w:pPr>
        <w:widowControl/>
        <w:numPr>
          <w:ilvl w:val="0"/>
          <w:numId w:val="40"/>
        </w:numPr>
        <w:overflowPunct/>
        <w:autoSpaceDE/>
        <w:autoSpaceDN/>
        <w:adjustRightInd/>
        <w:jc w:val="both"/>
        <w:rPr>
          <w:bCs/>
          <w:sz w:val="24"/>
          <w:szCs w:val="24"/>
          <w:lang w:val="lv-LV"/>
        </w:rPr>
      </w:pPr>
      <w:r w:rsidRPr="006C6C03">
        <w:rPr>
          <w:sz w:val="24"/>
          <w:szCs w:val="24"/>
          <w:lang w:val="lv-LV"/>
        </w:rPr>
        <w:t>Pēc Iepirkuma procedūras beigām pretenzijas par Iepirkuma nolikuma (tajā skaitā tehniskās specifikācijas) nepilnībām vai citiem apstākļiem, kas palielina piedāvājuma cenu, netiks ņemtas vērā.</w:t>
      </w:r>
    </w:p>
    <w:p w:rsidR="006C6C03" w:rsidRPr="006C6C03" w:rsidRDefault="006C6C03" w:rsidP="006C6C03">
      <w:pPr>
        <w:pStyle w:val="NormalWeb"/>
        <w:numPr>
          <w:ilvl w:val="0"/>
          <w:numId w:val="40"/>
        </w:numPr>
        <w:tabs>
          <w:tab w:val="left" w:pos="1440"/>
        </w:tabs>
        <w:jc w:val="both"/>
      </w:pPr>
      <w:r w:rsidRPr="006C6C03">
        <w:t>Demontējot siltumtīklus, izpildītājs veic visa veida materiālu utilizāciju, izņemot siltumtīklu izbūves laikā demontētās iekārtas un caurules nodot Pasūtītājam. Pirms demontētos metālu saturošos cauruļvadus, iekārtas un konstrukcijas tiek nodotas Pasūtītājam un nogādātās uz Pasūtītāja norādīto vietu, tās sagarināt līdz 4m gabalos.</w:t>
      </w:r>
    </w:p>
    <w:p w:rsidR="006C6C03" w:rsidRPr="006C6C03" w:rsidRDefault="006C6C03" w:rsidP="006C6C03">
      <w:pPr>
        <w:pStyle w:val="NormalWeb"/>
        <w:numPr>
          <w:ilvl w:val="0"/>
          <w:numId w:val="40"/>
        </w:numPr>
        <w:tabs>
          <w:tab w:val="left" w:pos="1440"/>
        </w:tabs>
        <w:jc w:val="both"/>
      </w:pPr>
      <w:r w:rsidRPr="006C6C03">
        <w:t>Pretendents ar savu piedāvājumu apliecina, ka ir iegūtas visas tiesību aktos noteiktās atļaujas un licences, kas ir vajadzīgas šī Iepirkuma prasību īstenošanai.</w:t>
      </w:r>
    </w:p>
    <w:p w:rsidR="006C6C03" w:rsidRPr="006C6C03" w:rsidRDefault="006C6C03" w:rsidP="006C6C03">
      <w:pPr>
        <w:widowControl/>
        <w:numPr>
          <w:ilvl w:val="0"/>
          <w:numId w:val="40"/>
        </w:numPr>
        <w:suppressAutoHyphens/>
        <w:overflowPunct/>
        <w:autoSpaceDE/>
        <w:autoSpaceDN/>
        <w:adjustRightInd/>
        <w:jc w:val="both"/>
        <w:rPr>
          <w:sz w:val="24"/>
          <w:szCs w:val="24"/>
          <w:lang w:val="lv-LV"/>
        </w:rPr>
      </w:pPr>
      <w:r w:rsidRPr="006C6C03">
        <w:rPr>
          <w:sz w:val="24"/>
          <w:szCs w:val="24"/>
          <w:lang w:val="lv-LV"/>
        </w:rPr>
        <w:t>Orientējošais inženierkomunikāciju tehniskais raksturojums: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6"/>
        <w:gridCol w:w="1932"/>
        <w:gridCol w:w="2403"/>
      </w:tblGrid>
      <w:tr w:rsidR="006C6C03" w:rsidRPr="006C6C03" w:rsidTr="003C5E67">
        <w:trPr>
          <w:trHeight w:val="271"/>
        </w:trPr>
        <w:tc>
          <w:tcPr>
            <w:tcW w:w="3036" w:type="dxa"/>
            <w:vMerge w:val="restart"/>
            <w:vAlign w:val="center"/>
          </w:tcPr>
          <w:p w:rsidR="006C6C03" w:rsidRPr="006C6C03" w:rsidRDefault="006C6C03" w:rsidP="003C5E67">
            <w:pPr>
              <w:pStyle w:val="ListParagraph"/>
              <w:ind w:left="0"/>
              <w:jc w:val="both"/>
              <w:outlineLvl w:val="0"/>
              <w:rPr>
                <w:b/>
                <w:bCs/>
                <w:lang w:val="lv-LV"/>
              </w:rPr>
            </w:pPr>
            <w:r w:rsidRPr="006C6C03">
              <w:rPr>
                <w:b/>
                <w:bCs/>
                <w:lang w:val="lv-LV"/>
              </w:rPr>
              <w:t>Objekts</w:t>
            </w:r>
          </w:p>
        </w:tc>
        <w:tc>
          <w:tcPr>
            <w:tcW w:w="4335" w:type="dxa"/>
            <w:gridSpan w:val="2"/>
          </w:tcPr>
          <w:p w:rsidR="006C6C03" w:rsidRPr="006C6C03" w:rsidRDefault="006C6C03" w:rsidP="003C5E67">
            <w:pPr>
              <w:pStyle w:val="ListParagraph"/>
              <w:ind w:left="0"/>
              <w:jc w:val="both"/>
              <w:outlineLvl w:val="0"/>
              <w:rPr>
                <w:b/>
                <w:bCs/>
                <w:lang w:val="lv-LV"/>
              </w:rPr>
            </w:pPr>
            <w:r w:rsidRPr="006C6C03">
              <w:rPr>
                <w:b/>
                <w:bCs/>
                <w:lang w:val="lv-LV"/>
              </w:rPr>
              <w:t>Siltumtrase</w:t>
            </w:r>
          </w:p>
        </w:tc>
      </w:tr>
      <w:tr w:rsidR="006C6C03" w:rsidRPr="006C6C03" w:rsidTr="003C5E67">
        <w:trPr>
          <w:trHeight w:val="261"/>
        </w:trPr>
        <w:tc>
          <w:tcPr>
            <w:tcW w:w="3036" w:type="dxa"/>
            <w:vMerge/>
            <w:vAlign w:val="center"/>
          </w:tcPr>
          <w:p w:rsidR="006C6C03" w:rsidRPr="006C6C03" w:rsidRDefault="006C6C03" w:rsidP="003C5E67">
            <w:pPr>
              <w:pStyle w:val="ListParagraph"/>
              <w:ind w:left="0"/>
              <w:jc w:val="both"/>
              <w:outlineLvl w:val="0"/>
              <w:rPr>
                <w:b/>
                <w:bCs/>
                <w:lang w:val="lv-LV"/>
              </w:rPr>
            </w:pPr>
          </w:p>
        </w:tc>
        <w:tc>
          <w:tcPr>
            <w:tcW w:w="1932" w:type="dxa"/>
          </w:tcPr>
          <w:p w:rsidR="006C6C03" w:rsidRPr="006C6C03" w:rsidRDefault="006C6C03" w:rsidP="003C5E67">
            <w:pPr>
              <w:pStyle w:val="ListParagraph"/>
              <w:ind w:left="0"/>
              <w:jc w:val="both"/>
              <w:outlineLvl w:val="0"/>
              <w:rPr>
                <w:b/>
                <w:bCs/>
                <w:lang w:val="lv-LV"/>
              </w:rPr>
            </w:pPr>
            <w:r w:rsidRPr="006C6C03">
              <w:rPr>
                <w:b/>
                <w:bCs/>
                <w:lang w:val="lv-LV"/>
              </w:rPr>
              <w:t>Diametrs (mm)</w:t>
            </w:r>
          </w:p>
        </w:tc>
        <w:tc>
          <w:tcPr>
            <w:tcW w:w="2403" w:type="dxa"/>
          </w:tcPr>
          <w:p w:rsidR="006C6C03" w:rsidRPr="006C6C03" w:rsidRDefault="006C6C03" w:rsidP="003C5E67">
            <w:pPr>
              <w:pStyle w:val="ListParagraph"/>
              <w:ind w:left="0"/>
              <w:jc w:val="both"/>
              <w:outlineLvl w:val="0"/>
              <w:rPr>
                <w:b/>
                <w:bCs/>
                <w:lang w:val="lv-LV"/>
              </w:rPr>
            </w:pPr>
            <w:r w:rsidRPr="006C6C03">
              <w:rPr>
                <w:b/>
                <w:bCs/>
                <w:lang w:val="lv-LV"/>
              </w:rPr>
              <w:t>Garums (m)</w:t>
            </w:r>
          </w:p>
        </w:tc>
      </w:tr>
      <w:tr w:rsidR="006C6C03" w:rsidRPr="006C6C03" w:rsidTr="003C5E67">
        <w:trPr>
          <w:trHeight w:val="261"/>
        </w:trPr>
        <w:tc>
          <w:tcPr>
            <w:tcW w:w="3036" w:type="dxa"/>
            <w:vMerge w:val="restart"/>
            <w:vAlign w:val="center"/>
          </w:tcPr>
          <w:p w:rsidR="006C6C03" w:rsidRPr="006C6C03" w:rsidRDefault="006C6C03" w:rsidP="003C5E67">
            <w:pPr>
              <w:pStyle w:val="ListParagraph"/>
              <w:ind w:left="0"/>
              <w:jc w:val="both"/>
              <w:outlineLvl w:val="0"/>
              <w:rPr>
                <w:bCs/>
                <w:lang w:val="lv-LV"/>
              </w:rPr>
            </w:pPr>
            <w:r w:rsidRPr="006C6C03">
              <w:rPr>
                <w:lang w:val="lv-LV"/>
              </w:rPr>
              <w:t>Siltumtīklu rekonstrukcija un izbūve Kandavā</w:t>
            </w:r>
          </w:p>
        </w:tc>
        <w:tc>
          <w:tcPr>
            <w:tcW w:w="1932" w:type="dxa"/>
            <w:vAlign w:val="center"/>
          </w:tcPr>
          <w:p w:rsidR="006C6C03" w:rsidRPr="006C6C03" w:rsidRDefault="006C6C03" w:rsidP="003C5E67">
            <w:pPr>
              <w:jc w:val="both"/>
              <w:rPr>
                <w:sz w:val="24"/>
                <w:szCs w:val="24"/>
                <w:lang w:val="lv-LV"/>
              </w:rPr>
            </w:pPr>
          </w:p>
          <w:p w:rsidR="006C6C03" w:rsidRPr="006C6C03" w:rsidRDefault="006C6C03" w:rsidP="003C5E67">
            <w:pPr>
              <w:jc w:val="both"/>
              <w:rPr>
                <w:sz w:val="24"/>
                <w:szCs w:val="24"/>
                <w:lang w:val="lv-LV"/>
              </w:rPr>
            </w:pPr>
            <w:r w:rsidRPr="006C6C03">
              <w:rPr>
                <w:sz w:val="24"/>
                <w:szCs w:val="24"/>
                <w:lang w:val="lv-LV"/>
              </w:rPr>
              <w:t>Ø26</w:t>
            </w:r>
          </w:p>
          <w:p w:rsidR="006C6C03" w:rsidRPr="006C6C03" w:rsidRDefault="006C6C03" w:rsidP="003C5E67">
            <w:pPr>
              <w:pStyle w:val="ListParagraph"/>
              <w:ind w:left="0"/>
              <w:jc w:val="both"/>
              <w:outlineLvl w:val="0"/>
              <w:rPr>
                <w:bCs/>
                <w:lang w:val="lv-LV"/>
              </w:rPr>
            </w:pPr>
          </w:p>
        </w:tc>
        <w:tc>
          <w:tcPr>
            <w:tcW w:w="2403" w:type="dxa"/>
            <w:vAlign w:val="center"/>
          </w:tcPr>
          <w:p w:rsidR="006C6C03" w:rsidRPr="006C6C03" w:rsidRDefault="006C6C03" w:rsidP="003C5E67">
            <w:pPr>
              <w:pStyle w:val="ListParagraph"/>
              <w:ind w:left="0"/>
              <w:jc w:val="both"/>
              <w:outlineLvl w:val="0"/>
              <w:rPr>
                <w:bCs/>
                <w:lang w:val="lv-LV"/>
              </w:rPr>
            </w:pPr>
            <w:r w:rsidRPr="006C6C03">
              <w:rPr>
                <w:bCs/>
                <w:lang w:val="lv-LV"/>
              </w:rPr>
              <w:t>45</w:t>
            </w:r>
          </w:p>
        </w:tc>
      </w:tr>
      <w:tr w:rsidR="006C6C03" w:rsidRPr="006C6C03" w:rsidTr="003C5E67">
        <w:trPr>
          <w:trHeight w:val="261"/>
        </w:trPr>
        <w:tc>
          <w:tcPr>
            <w:tcW w:w="3036" w:type="dxa"/>
            <w:vMerge/>
            <w:vAlign w:val="center"/>
          </w:tcPr>
          <w:p w:rsidR="006C6C03" w:rsidRPr="006C6C03" w:rsidRDefault="006C6C03" w:rsidP="003C5E67">
            <w:pPr>
              <w:pStyle w:val="ListParagraph"/>
              <w:ind w:left="0"/>
              <w:jc w:val="both"/>
              <w:outlineLvl w:val="0"/>
              <w:rPr>
                <w:lang w:val="lv-LV"/>
              </w:rPr>
            </w:pPr>
          </w:p>
        </w:tc>
        <w:tc>
          <w:tcPr>
            <w:tcW w:w="1932" w:type="dxa"/>
            <w:vAlign w:val="center"/>
          </w:tcPr>
          <w:p w:rsidR="006C6C03" w:rsidRPr="006C6C03" w:rsidRDefault="006C6C03" w:rsidP="003C5E67">
            <w:pPr>
              <w:jc w:val="both"/>
              <w:rPr>
                <w:sz w:val="24"/>
                <w:szCs w:val="24"/>
                <w:lang w:val="lv-LV"/>
              </w:rPr>
            </w:pPr>
          </w:p>
          <w:p w:rsidR="006C6C03" w:rsidRPr="006C6C03" w:rsidRDefault="006C6C03" w:rsidP="003C5E67">
            <w:pPr>
              <w:jc w:val="both"/>
              <w:rPr>
                <w:sz w:val="24"/>
                <w:szCs w:val="24"/>
                <w:lang w:val="lv-LV"/>
              </w:rPr>
            </w:pPr>
            <w:r w:rsidRPr="006C6C03">
              <w:rPr>
                <w:sz w:val="24"/>
                <w:szCs w:val="24"/>
                <w:lang w:val="lv-LV"/>
              </w:rPr>
              <w:t>Ø33</w:t>
            </w:r>
          </w:p>
        </w:tc>
        <w:tc>
          <w:tcPr>
            <w:tcW w:w="2403" w:type="dxa"/>
            <w:vAlign w:val="center"/>
          </w:tcPr>
          <w:p w:rsidR="006C6C03" w:rsidRPr="006C6C03" w:rsidRDefault="006C6C03" w:rsidP="003C5E67">
            <w:pPr>
              <w:pStyle w:val="ListParagraph"/>
              <w:ind w:left="0"/>
              <w:jc w:val="both"/>
              <w:outlineLvl w:val="0"/>
              <w:rPr>
                <w:bCs/>
                <w:lang w:val="lv-LV"/>
              </w:rPr>
            </w:pPr>
            <w:r w:rsidRPr="006C6C03">
              <w:rPr>
                <w:bCs/>
                <w:lang w:val="lv-LV"/>
              </w:rPr>
              <w:t>250</w:t>
            </w:r>
          </w:p>
        </w:tc>
      </w:tr>
      <w:tr w:rsidR="006C6C03" w:rsidRPr="006C6C03" w:rsidTr="003C5E67">
        <w:trPr>
          <w:trHeight w:val="261"/>
        </w:trPr>
        <w:tc>
          <w:tcPr>
            <w:tcW w:w="3036" w:type="dxa"/>
            <w:vMerge/>
            <w:vAlign w:val="center"/>
          </w:tcPr>
          <w:p w:rsidR="006C6C03" w:rsidRPr="006C6C03" w:rsidRDefault="006C6C03" w:rsidP="003C5E67">
            <w:pPr>
              <w:pStyle w:val="ListParagraph"/>
              <w:ind w:left="0"/>
              <w:jc w:val="both"/>
              <w:outlineLvl w:val="0"/>
              <w:rPr>
                <w:lang w:val="lv-LV"/>
              </w:rPr>
            </w:pPr>
          </w:p>
        </w:tc>
        <w:tc>
          <w:tcPr>
            <w:tcW w:w="1932" w:type="dxa"/>
            <w:vAlign w:val="center"/>
          </w:tcPr>
          <w:p w:rsidR="006C6C03" w:rsidRPr="006C6C03" w:rsidRDefault="006C6C03" w:rsidP="003C5E67">
            <w:pPr>
              <w:jc w:val="both"/>
              <w:rPr>
                <w:sz w:val="24"/>
                <w:szCs w:val="24"/>
                <w:lang w:val="lv-LV"/>
              </w:rPr>
            </w:pPr>
          </w:p>
          <w:p w:rsidR="006C6C03" w:rsidRPr="006C6C03" w:rsidRDefault="006C6C03" w:rsidP="003C5E67">
            <w:pPr>
              <w:jc w:val="both"/>
              <w:rPr>
                <w:sz w:val="24"/>
                <w:szCs w:val="24"/>
                <w:lang w:val="lv-LV"/>
              </w:rPr>
            </w:pPr>
            <w:r w:rsidRPr="006C6C03">
              <w:rPr>
                <w:sz w:val="24"/>
                <w:szCs w:val="24"/>
                <w:lang w:val="lv-LV"/>
              </w:rPr>
              <w:t>Ø42</w:t>
            </w:r>
          </w:p>
        </w:tc>
        <w:tc>
          <w:tcPr>
            <w:tcW w:w="2403" w:type="dxa"/>
            <w:vAlign w:val="center"/>
          </w:tcPr>
          <w:p w:rsidR="006C6C03" w:rsidRPr="006C6C03" w:rsidRDefault="006C6C03" w:rsidP="003C5E67">
            <w:pPr>
              <w:pStyle w:val="ListParagraph"/>
              <w:ind w:left="0"/>
              <w:jc w:val="both"/>
              <w:outlineLvl w:val="0"/>
              <w:rPr>
                <w:bCs/>
                <w:lang w:val="lv-LV"/>
              </w:rPr>
            </w:pPr>
            <w:r w:rsidRPr="006C6C03">
              <w:rPr>
                <w:bCs/>
                <w:lang w:val="lv-LV"/>
              </w:rPr>
              <w:t>250</w:t>
            </w:r>
          </w:p>
        </w:tc>
      </w:tr>
      <w:tr w:rsidR="006C6C03" w:rsidRPr="006C6C03" w:rsidTr="003C5E67">
        <w:trPr>
          <w:trHeight w:val="261"/>
        </w:trPr>
        <w:tc>
          <w:tcPr>
            <w:tcW w:w="3036" w:type="dxa"/>
            <w:vMerge/>
            <w:vAlign w:val="center"/>
          </w:tcPr>
          <w:p w:rsidR="006C6C03" w:rsidRPr="006C6C03" w:rsidRDefault="006C6C03" w:rsidP="003C5E67">
            <w:pPr>
              <w:pStyle w:val="ListParagraph"/>
              <w:ind w:left="0"/>
              <w:jc w:val="both"/>
              <w:outlineLvl w:val="0"/>
              <w:rPr>
                <w:lang w:val="lv-LV"/>
              </w:rPr>
            </w:pPr>
          </w:p>
        </w:tc>
        <w:tc>
          <w:tcPr>
            <w:tcW w:w="1932" w:type="dxa"/>
            <w:vAlign w:val="center"/>
          </w:tcPr>
          <w:p w:rsidR="006C6C03" w:rsidRPr="006C6C03" w:rsidRDefault="006C6C03" w:rsidP="003C5E67">
            <w:pPr>
              <w:jc w:val="both"/>
              <w:rPr>
                <w:sz w:val="24"/>
                <w:szCs w:val="24"/>
                <w:lang w:val="lv-LV"/>
              </w:rPr>
            </w:pPr>
          </w:p>
          <w:p w:rsidR="006C6C03" w:rsidRPr="006C6C03" w:rsidRDefault="006C6C03" w:rsidP="003C5E67">
            <w:pPr>
              <w:jc w:val="both"/>
              <w:rPr>
                <w:sz w:val="24"/>
                <w:szCs w:val="24"/>
                <w:lang w:val="lv-LV"/>
              </w:rPr>
            </w:pPr>
            <w:r w:rsidRPr="006C6C03">
              <w:rPr>
                <w:sz w:val="24"/>
                <w:szCs w:val="24"/>
                <w:lang w:val="lv-LV"/>
              </w:rPr>
              <w:t>Ø48</w:t>
            </w:r>
          </w:p>
        </w:tc>
        <w:tc>
          <w:tcPr>
            <w:tcW w:w="2403" w:type="dxa"/>
            <w:vAlign w:val="center"/>
          </w:tcPr>
          <w:p w:rsidR="006C6C03" w:rsidRPr="006C6C03" w:rsidRDefault="006C6C03" w:rsidP="003C5E67">
            <w:pPr>
              <w:pStyle w:val="ListParagraph"/>
              <w:ind w:left="0"/>
              <w:jc w:val="both"/>
              <w:outlineLvl w:val="0"/>
              <w:rPr>
                <w:bCs/>
                <w:lang w:val="lv-LV"/>
              </w:rPr>
            </w:pPr>
            <w:r w:rsidRPr="006C6C03">
              <w:rPr>
                <w:bCs/>
                <w:lang w:val="lv-LV"/>
              </w:rPr>
              <w:t>177</w:t>
            </w:r>
          </w:p>
        </w:tc>
      </w:tr>
      <w:tr w:rsidR="006C6C03" w:rsidRPr="006C6C03" w:rsidTr="003C5E67">
        <w:trPr>
          <w:trHeight w:val="261"/>
        </w:trPr>
        <w:tc>
          <w:tcPr>
            <w:tcW w:w="3036" w:type="dxa"/>
            <w:vMerge/>
            <w:vAlign w:val="center"/>
          </w:tcPr>
          <w:p w:rsidR="006C6C03" w:rsidRPr="006C6C03" w:rsidRDefault="006C6C03" w:rsidP="003C5E67">
            <w:pPr>
              <w:pStyle w:val="ListParagraph"/>
              <w:ind w:left="0"/>
              <w:jc w:val="both"/>
              <w:outlineLvl w:val="0"/>
              <w:rPr>
                <w:lang w:val="lv-LV"/>
              </w:rPr>
            </w:pPr>
          </w:p>
        </w:tc>
        <w:tc>
          <w:tcPr>
            <w:tcW w:w="1932" w:type="dxa"/>
            <w:vAlign w:val="center"/>
          </w:tcPr>
          <w:p w:rsidR="006C6C03" w:rsidRPr="006C6C03" w:rsidRDefault="006C6C03" w:rsidP="003C5E67">
            <w:pPr>
              <w:jc w:val="both"/>
              <w:rPr>
                <w:sz w:val="24"/>
                <w:szCs w:val="24"/>
                <w:lang w:val="lv-LV"/>
              </w:rPr>
            </w:pPr>
          </w:p>
          <w:p w:rsidR="006C6C03" w:rsidRPr="006C6C03" w:rsidRDefault="006C6C03" w:rsidP="003C5E67">
            <w:pPr>
              <w:jc w:val="both"/>
              <w:rPr>
                <w:sz w:val="24"/>
                <w:szCs w:val="24"/>
                <w:lang w:val="lv-LV"/>
              </w:rPr>
            </w:pPr>
            <w:r w:rsidRPr="006C6C03">
              <w:rPr>
                <w:sz w:val="24"/>
                <w:szCs w:val="24"/>
                <w:lang w:val="lv-LV"/>
              </w:rPr>
              <w:t>Ø60</w:t>
            </w:r>
          </w:p>
        </w:tc>
        <w:tc>
          <w:tcPr>
            <w:tcW w:w="2403" w:type="dxa"/>
            <w:vAlign w:val="center"/>
          </w:tcPr>
          <w:p w:rsidR="006C6C03" w:rsidRPr="006C6C03" w:rsidRDefault="006C6C03" w:rsidP="003C5E67">
            <w:pPr>
              <w:pStyle w:val="ListParagraph"/>
              <w:ind w:left="0"/>
              <w:jc w:val="both"/>
              <w:outlineLvl w:val="0"/>
              <w:rPr>
                <w:bCs/>
                <w:lang w:val="lv-LV"/>
              </w:rPr>
            </w:pPr>
            <w:r w:rsidRPr="006C6C03">
              <w:rPr>
                <w:bCs/>
                <w:lang w:val="lv-LV"/>
              </w:rPr>
              <w:t>430</w:t>
            </w:r>
          </w:p>
        </w:tc>
      </w:tr>
      <w:tr w:rsidR="006C6C03" w:rsidRPr="006C6C03" w:rsidTr="003C5E67">
        <w:trPr>
          <w:trHeight w:val="261"/>
        </w:trPr>
        <w:tc>
          <w:tcPr>
            <w:tcW w:w="3036" w:type="dxa"/>
            <w:vMerge/>
            <w:vAlign w:val="center"/>
          </w:tcPr>
          <w:p w:rsidR="006C6C03" w:rsidRPr="006C6C03" w:rsidRDefault="006C6C03" w:rsidP="003C5E67">
            <w:pPr>
              <w:pStyle w:val="ListParagraph"/>
              <w:ind w:left="0"/>
              <w:jc w:val="both"/>
              <w:outlineLvl w:val="0"/>
              <w:rPr>
                <w:lang w:val="lv-LV"/>
              </w:rPr>
            </w:pPr>
          </w:p>
        </w:tc>
        <w:tc>
          <w:tcPr>
            <w:tcW w:w="1932" w:type="dxa"/>
            <w:vAlign w:val="center"/>
          </w:tcPr>
          <w:p w:rsidR="006C6C03" w:rsidRPr="006C6C03" w:rsidRDefault="006C6C03" w:rsidP="003C5E67">
            <w:pPr>
              <w:jc w:val="both"/>
              <w:rPr>
                <w:sz w:val="24"/>
                <w:szCs w:val="24"/>
                <w:lang w:val="lv-LV"/>
              </w:rPr>
            </w:pPr>
          </w:p>
          <w:p w:rsidR="006C6C03" w:rsidRPr="006C6C03" w:rsidRDefault="006C6C03" w:rsidP="003C5E67">
            <w:pPr>
              <w:jc w:val="both"/>
              <w:rPr>
                <w:sz w:val="24"/>
                <w:szCs w:val="24"/>
                <w:lang w:val="lv-LV"/>
              </w:rPr>
            </w:pPr>
            <w:r w:rsidRPr="006C6C03">
              <w:rPr>
                <w:sz w:val="24"/>
                <w:szCs w:val="24"/>
                <w:lang w:val="lv-LV"/>
              </w:rPr>
              <w:t>Ø76</w:t>
            </w:r>
          </w:p>
        </w:tc>
        <w:tc>
          <w:tcPr>
            <w:tcW w:w="2403" w:type="dxa"/>
            <w:vAlign w:val="center"/>
          </w:tcPr>
          <w:p w:rsidR="006C6C03" w:rsidRPr="006C6C03" w:rsidRDefault="006C6C03" w:rsidP="003C5E67">
            <w:pPr>
              <w:pStyle w:val="ListParagraph"/>
              <w:ind w:left="0"/>
              <w:jc w:val="both"/>
              <w:outlineLvl w:val="0"/>
              <w:rPr>
                <w:bCs/>
                <w:lang w:val="lv-LV"/>
              </w:rPr>
            </w:pPr>
            <w:r w:rsidRPr="006C6C03">
              <w:rPr>
                <w:bCs/>
                <w:lang w:val="lv-LV"/>
              </w:rPr>
              <w:t>712</w:t>
            </w:r>
          </w:p>
        </w:tc>
      </w:tr>
      <w:tr w:rsidR="006C6C03" w:rsidRPr="006C6C03" w:rsidTr="003C5E67">
        <w:trPr>
          <w:trHeight w:val="261"/>
        </w:trPr>
        <w:tc>
          <w:tcPr>
            <w:tcW w:w="3036" w:type="dxa"/>
            <w:vMerge/>
            <w:vAlign w:val="center"/>
          </w:tcPr>
          <w:p w:rsidR="006C6C03" w:rsidRPr="006C6C03" w:rsidRDefault="006C6C03" w:rsidP="003C5E67">
            <w:pPr>
              <w:pStyle w:val="ListParagraph"/>
              <w:ind w:left="0"/>
              <w:jc w:val="both"/>
              <w:outlineLvl w:val="0"/>
              <w:rPr>
                <w:lang w:val="lv-LV"/>
              </w:rPr>
            </w:pPr>
          </w:p>
        </w:tc>
        <w:tc>
          <w:tcPr>
            <w:tcW w:w="1932" w:type="dxa"/>
            <w:vAlign w:val="center"/>
          </w:tcPr>
          <w:p w:rsidR="006C6C03" w:rsidRPr="006C6C03" w:rsidRDefault="006C6C03" w:rsidP="003C5E67">
            <w:pPr>
              <w:jc w:val="both"/>
              <w:rPr>
                <w:sz w:val="24"/>
                <w:szCs w:val="24"/>
                <w:lang w:val="lv-LV"/>
              </w:rPr>
            </w:pPr>
          </w:p>
          <w:p w:rsidR="006C6C03" w:rsidRPr="006C6C03" w:rsidRDefault="006C6C03" w:rsidP="003C5E67">
            <w:pPr>
              <w:jc w:val="both"/>
              <w:rPr>
                <w:sz w:val="24"/>
                <w:szCs w:val="24"/>
                <w:lang w:val="lv-LV"/>
              </w:rPr>
            </w:pPr>
            <w:r w:rsidRPr="006C6C03">
              <w:rPr>
                <w:sz w:val="24"/>
                <w:szCs w:val="24"/>
                <w:lang w:val="lv-LV"/>
              </w:rPr>
              <w:t>Ø88</w:t>
            </w:r>
          </w:p>
        </w:tc>
        <w:tc>
          <w:tcPr>
            <w:tcW w:w="2403" w:type="dxa"/>
            <w:vAlign w:val="center"/>
          </w:tcPr>
          <w:p w:rsidR="006C6C03" w:rsidRPr="006C6C03" w:rsidRDefault="006C6C03" w:rsidP="003C5E67">
            <w:pPr>
              <w:pStyle w:val="ListParagraph"/>
              <w:ind w:left="0"/>
              <w:jc w:val="both"/>
              <w:outlineLvl w:val="0"/>
              <w:rPr>
                <w:bCs/>
                <w:lang w:val="lv-LV"/>
              </w:rPr>
            </w:pPr>
            <w:r w:rsidRPr="006C6C03">
              <w:rPr>
                <w:bCs/>
                <w:lang w:val="lv-LV"/>
              </w:rPr>
              <w:t>742</w:t>
            </w:r>
          </w:p>
        </w:tc>
      </w:tr>
      <w:tr w:rsidR="006C6C03" w:rsidRPr="006C6C03" w:rsidTr="003C5E67">
        <w:trPr>
          <w:trHeight w:val="261"/>
        </w:trPr>
        <w:tc>
          <w:tcPr>
            <w:tcW w:w="3036" w:type="dxa"/>
            <w:vMerge/>
            <w:vAlign w:val="center"/>
          </w:tcPr>
          <w:p w:rsidR="006C6C03" w:rsidRPr="006C6C03" w:rsidRDefault="006C6C03" w:rsidP="003C5E67">
            <w:pPr>
              <w:pStyle w:val="ListParagraph"/>
              <w:ind w:left="0"/>
              <w:jc w:val="both"/>
              <w:outlineLvl w:val="0"/>
              <w:rPr>
                <w:lang w:val="lv-LV"/>
              </w:rPr>
            </w:pPr>
          </w:p>
        </w:tc>
        <w:tc>
          <w:tcPr>
            <w:tcW w:w="1932" w:type="dxa"/>
            <w:vAlign w:val="center"/>
          </w:tcPr>
          <w:p w:rsidR="006C6C03" w:rsidRPr="006C6C03" w:rsidRDefault="006C6C03" w:rsidP="003C5E67">
            <w:pPr>
              <w:jc w:val="both"/>
              <w:rPr>
                <w:sz w:val="24"/>
                <w:szCs w:val="24"/>
                <w:lang w:val="lv-LV"/>
              </w:rPr>
            </w:pPr>
          </w:p>
          <w:p w:rsidR="006C6C03" w:rsidRPr="006C6C03" w:rsidRDefault="006C6C03" w:rsidP="003C5E67">
            <w:pPr>
              <w:jc w:val="both"/>
              <w:rPr>
                <w:sz w:val="24"/>
                <w:szCs w:val="24"/>
                <w:lang w:val="lv-LV"/>
              </w:rPr>
            </w:pPr>
            <w:r w:rsidRPr="006C6C03">
              <w:rPr>
                <w:sz w:val="24"/>
                <w:szCs w:val="24"/>
                <w:lang w:val="lv-LV"/>
              </w:rPr>
              <w:t>Ø114</w:t>
            </w:r>
          </w:p>
        </w:tc>
        <w:tc>
          <w:tcPr>
            <w:tcW w:w="2403" w:type="dxa"/>
            <w:vAlign w:val="center"/>
          </w:tcPr>
          <w:p w:rsidR="006C6C03" w:rsidRPr="006C6C03" w:rsidRDefault="006C6C03" w:rsidP="003C5E67">
            <w:pPr>
              <w:pStyle w:val="ListParagraph"/>
              <w:ind w:left="0"/>
              <w:jc w:val="both"/>
              <w:outlineLvl w:val="0"/>
              <w:rPr>
                <w:bCs/>
                <w:lang w:val="lv-LV"/>
              </w:rPr>
            </w:pPr>
            <w:r w:rsidRPr="006C6C03">
              <w:rPr>
                <w:bCs/>
                <w:lang w:val="lv-LV"/>
              </w:rPr>
              <w:t>622</w:t>
            </w:r>
          </w:p>
        </w:tc>
      </w:tr>
      <w:tr w:rsidR="006C6C03" w:rsidRPr="006C6C03" w:rsidTr="003C5E67">
        <w:trPr>
          <w:trHeight w:val="261"/>
        </w:trPr>
        <w:tc>
          <w:tcPr>
            <w:tcW w:w="3036" w:type="dxa"/>
            <w:vMerge/>
            <w:vAlign w:val="center"/>
          </w:tcPr>
          <w:p w:rsidR="006C6C03" w:rsidRPr="006C6C03" w:rsidRDefault="006C6C03" w:rsidP="003C5E67">
            <w:pPr>
              <w:pStyle w:val="ListParagraph"/>
              <w:ind w:left="0"/>
              <w:jc w:val="both"/>
              <w:outlineLvl w:val="0"/>
              <w:rPr>
                <w:lang w:val="lv-LV"/>
              </w:rPr>
            </w:pPr>
          </w:p>
        </w:tc>
        <w:tc>
          <w:tcPr>
            <w:tcW w:w="1932" w:type="dxa"/>
            <w:vAlign w:val="center"/>
          </w:tcPr>
          <w:p w:rsidR="006C6C03" w:rsidRPr="006C6C03" w:rsidRDefault="006C6C03" w:rsidP="003C5E67">
            <w:pPr>
              <w:jc w:val="both"/>
              <w:rPr>
                <w:sz w:val="24"/>
                <w:szCs w:val="24"/>
                <w:lang w:val="lv-LV"/>
              </w:rPr>
            </w:pPr>
          </w:p>
          <w:p w:rsidR="006C6C03" w:rsidRPr="006C6C03" w:rsidRDefault="006C6C03" w:rsidP="003C5E67">
            <w:pPr>
              <w:jc w:val="both"/>
              <w:rPr>
                <w:sz w:val="24"/>
                <w:szCs w:val="24"/>
                <w:lang w:val="lv-LV"/>
              </w:rPr>
            </w:pPr>
            <w:r w:rsidRPr="006C6C03">
              <w:rPr>
                <w:sz w:val="24"/>
                <w:szCs w:val="24"/>
                <w:lang w:val="lv-LV"/>
              </w:rPr>
              <w:t>Ø139</w:t>
            </w:r>
          </w:p>
        </w:tc>
        <w:tc>
          <w:tcPr>
            <w:tcW w:w="2403" w:type="dxa"/>
            <w:vAlign w:val="center"/>
          </w:tcPr>
          <w:p w:rsidR="006C6C03" w:rsidRPr="006C6C03" w:rsidRDefault="006C6C03" w:rsidP="003C5E67">
            <w:pPr>
              <w:pStyle w:val="ListParagraph"/>
              <w:ind w:left="0"/>
              <w:jc w:val="both"/>
              <w:outlineLvl w:val="0"/>
              <w:rPr>
                <w:bCs/>
                <w:lang w:val="lv-LV"/>
              </w:rPr>
            </w:pPr>
            <w:r w:rsidRPr="006C6C03">
              <w:rPr>
                <w:bCs/>
                <w:lang w:val="lv-LV"/>
              </w:rPr>
              <w:t>416</w:t>
            </w:r>
          </w:p>
        </w:tc>
      </w:tr>
      <w:tr w:rsidR="006C6C03" w:rsidRPr="006C6C03" w:rsidTr="003C5E67">
        <w:trPr>
          <w:trHeight w:val="261"/>
        </w:trPr>
        <w:tc>
          <w:tcPr>
            <w:tcW w:w="3036" w:type="dxa"/>
            <w:vMerge/>
            <w:vAlign w:val="center"/>
          </w:tcPr>
          <w:p w:rsidR="006C6C03" w:rsidRPr="006C6C03" w:rsidRDefault="006C6C03" w:rsidP="003C5E67">
            <w:pPr>
              <w:pStyle w:val="ListParagraph"/>
              <w:ind w:left="0"/>
              <w:jc w:val="both"/>
              <w:outlineLvl w:val="0"/>
              <w:rPr>
                <w:lang w:val="lv-LV"/>
              </w:rPr>
            </w:pPr>
          </w:p>
        </w:tc>
        <w:tc>
          <w:tcPr>
            <w:tcW w:w="1932" w:type="dxa"/>
            <w:vAlign w:val="center"/>
          </w:tcPr>
          <w:p w:rsidR="006C6C03" w:rsidRPr="006C6C03" w:rsidRDefault="006C6C03" w:rsidP="003C5E67">
            <w:pPr>
              <w:jc w:val="both"/>
              <w:rPr>
                <w:sz w:val="24"/>
                <w:szCs w:val="24"/>
                <w:lang w:val="lv-LV"/>
              </w:rPr>
            </w:pPr>
            <w:r w:rsidRPr="006C6C03">
              <w:rPr>
                <w:sz w:val="24"/>
                <w:szCs w:val="24"/>
                <w:lang w:val="lv-LV"/>
              </w:rPr>
              <w:t>Ø168</w:t>
            </w:r>
          </w:p>
        </w:tc>
        <w:tc>
          <w:tcPr>
            <w:tcW w:w="2403" w:type="dxa"/>
            <w:vAlign w:val="center"/>
          </w:tcPr>
          <w:p w:rsidR="006C6C03" w:rsidRPr="006C6C03" w:rsidRDefault="006C6C03" w:rsidP="003C5E67">
            <w:pPr>
              <w:pStyle w:val="ListParagraph"/>
              <w:ind w:left="0"/>
              <w:jc w:val="both"/>
              <w:outlineLvl w:val="0"/>
              <w:rPr>
                <w:bCs/>
                <w:lang w:val="lv-LV"/>
              </w:rPr>
            </w:pPr>
            <w:r w:rsidRPr="006C6C03">
              <w:rPr>
                <w:bCs/>
                <w:lang w:val="lv-LV"/>
              </w:rPr>
              <w:t>41</w:t>
            </w:r>
          </w:p>
        </w:tc>
      </w:tr>
      <w:tr w:rsidR="006C6C03" w:rsidRPr="00590A22" w:rsidTr="003C5E67">
        <w:trPr>
          <w:trHeight w:val="261"/>
        </w:trPr>
        <w:tc>
          <w:tcPr>
            <w:tcW w:w="3036" w:type="dxa"/>
            <w:vMerge/>
            <w:vAlign w:val="center"/>
          </w:tcPr>
          <w:p w:rsidR="006C6C03" w:rsidRPr="006C6C03" w:rsidRDefault="006C6C03" w:rsidP="003C5E67">
            <w:pPr>
              <w:pStyle w:val="ListParagraph"/>
              <w:ind w:left="0"/>
              <w:jc w:val="both"/>
              <w:outlineLvl w:val="0"/>
              <w:rPr>
                <w:lang w:val="lv-LV"/>
              </w:rPr>
            </w:pPr>
          </w:p>
        </w:tc>
        <w:tc>
          <w:tcPr>
            <w:tcW w:w="4335" w:type="dxa"/>
            <w:gridSpan w:val="2"/>
            <w:vAlign w:val="center"/>
          </w:tcPr>
          <w:p w:rsidR="006C6C03" w:rsidRPr="006C6C03" w:rsidRDefault="006C6C03" w:rsidP="003C5E67">
            <w:pPr>
              <w:pStyle w:val="ListParagraph"/>
              <w:ind w:left="0"/>
              <w:jc w:val="both"/>
              <w:outlineLvl w:val="0"/>
              <w:rPr>
                <w:b/>
                <w:bCs/>
                <w:lang w:val="lv-LV"/>
              </w:rPr>
            </w:pPr>
            <w:r w:rsidRPr="006C6C03">
              <w:rPr>
                <w:b/>
                <w:lang w:val="lv-LV"/>
              </w:rPr>
              <w:t>Siltummezglu izbūve (slodzes pēc kubatūras karstais ūdens (KŪ) un apkure (A)) kW</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Raiņa iela 14</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372,00 (100,00 KŪ; 272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Liepu iela 10</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51,00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Liepu iela 11</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60,00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Liepu iela 8</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36,00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Apiņu iela 8</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106,00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Apiņu iela 6</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91,00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Ķiršu iela 12</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45,00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Ķiršu iela 10</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152 (100,00 KŪ; 52,00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Ķiršu iela 8</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52,00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Lielā iela 31</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24,00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Ķiršu iela 5</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34,00 (A)</w:t>
            </w:r>
          </w:p>
        </w:tc>
      </w:tr>
      <w:tr w:rsidR="006C6C03" w:rsidRPr="006C6C03" w:rsidTr="003C5E67">
        <w:trPr>
          <w:trHeight w:val="261"/>
        </w:trPr>
        <w:tc>
          <w:tcPr>
            <w:tcW w:w="3036" w:type="dxa"/>
            <w:vAlign w:val="center"/>
          </w:tcPr>
          <w:p w:rsidR="006C6C03" w:rsidRPr="006C6C03" w:rsidRDefault="006C6C03" w:rsidP="00C32837">
            <w:pPr>
              <w:pStyle w:val="ListParagraph"/>
              <w:ind w:left="0"/>
              <w:outlineLvl w:val="0"/>
              <w:rPr>
                <w:lang w:val="lv-LV"/>
              </w:rPr>
            </w:pPr>
            <w:r w:rsidRPr="006C6C03">
              <w:rPr>
                <w:lang w:val="lv-LV"/>
              </w:rPr>
              <w:t xml:space="preserve">Talsu iela 18A (visas </w:t>
            </w:r>
            <w:r w:rsidRPr="006C6C03">
              <w:rPr>
                <w:lang w:val="lv-LV"/>
              </w:rPr>
              <w:lastRenderedPageBreak/>
              <w:t>internātvidusskolas ēkas)</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lastRenderedPageBreak/>
              <w:t xml:space="preserve">371,00 (100,00 KŪ; 271,00 A), 129,00 </w:t>
            </w:r>
            <w:r w:rsidRPr="006C6C03">
              <w:rPr>
                <w:lang w:val="lv-LV"/>
              </w:rPr>
              <w:lastRenderedPageBreak/>
              <w:t>(A), 388 (100,00 KŪ; 288,00 A), 40,00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lastRenderedPageBreak/>
              <w:t>Talsu iela 11</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58,00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Sabiles iela 12</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230,00 (100,00 KŪ; 130,00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Dārza iela 6</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56,00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Dārza iela 3</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23,00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Dārza iela 2</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41,00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Lielā iela 28</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252,00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Lielā iela 24</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38,00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Lielā iela 26</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20,00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Tirgus laukums 9</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3,00 A; 6,00 A; 3,00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Tirgus laukums 11</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128,00 (100,00 KŪ; 28,00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Tirgus laukums 7</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35,00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Baznīcas iela 3</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22,00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Baznīcas iela 1</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25,00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Sabiles iela 8</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95,00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Sabiles iela 10</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53,00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Zīļu iela 1</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143,00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Zīļu iela 12</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232,00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Ozolu iela 9</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205,00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Ozolu iela 7</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245,00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Zīļu iela 2</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90,00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Skolas iela 10</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670,00 (100,00 KŪ; 570 A)</w:t>
            </w:r>
          </w:p>
        </w:tc>
      </w:tr>
      <w:tr w:rsidR="006C6C03" w:rsidRPr="006C6C03" w:rsidTr="003C5E67">
        <w:trPr>
          <w:trHeight w:val="261"/>
        </w:trPr>
        <w:tc>
          <w:tcPr>
            <w:tcW w:w="3036" w:type="dxa"/>
            <w:vAlign w:val="center"/>
          </w:tcPr>
          <w:p w:rsidR="006C6C03" w:rsidRPr="006C6C03" w:rsidRDefault="006C6C03" w:rsidP="003C5E67">
            <w:pPr>
              <w:pStyle w:val="ListParagraph"/>
              <w:ind w:left="0"/>
              <w:jc w:val="both"/>
              <w:outlineLvl w:val="0"/>
              <w:rPr>
                <w:lang w:val="lv-LV"/>
              </w:rPr>
            </w:pPr>
            <w:r w:rsidRPr="006C6C03">
              <w:rPr>
                <w:lang w:val="lv-LV"/>
              </w:rPr>
              <w:t>Skolas iela 12</w:t>
            </w:r>
          </w:p>
        </w:tc>
        <w:tc>
          <w:tcPr>
            <w:tcW w:w="4335" w:type="dxa"/>
            <w:gridSpan w:val="2"/>
            <w:vAlign w:val="center"/>
          </w:tcPr>
          <w:p w:rsidR="006C6C03" w:rsidRPr="006C6C03" w:rsidRDefault="006C6C03" w:rsidP="003C5E67">
            <w:pPr>
              <w:pStyle w:val="ListParagraph"/>
              <w:ind w:left="0"/>
              <w:jc w:val="both"/>
              <w:outlineLvl w:val="0"/>
              <w:rPr>
                <w:lang w:val="lv-LV"/>
              </w:rPr>
            </w:pPr>
            <w:r w:rsidRPr="006C6C03">
              <w:rPr>
                <w:lang w:val="lv-LV"/>
              </w:rPr>
              <w:t>344,00 (50,00 KŪ; 294,00 A)</w:t>
            </w:r>
          </w:p>
        </w:tc>
      </w:tr>
    </w:tbl>
    <w:p w:rsidR="006C6C03" w:rsidRPr="006C6C03" w:rsidRDefault="006C6C03" w:rsidP="006C6C03">
      <w:pPr>
        <w:jc w:val="both"/>
        <w:rPr>
          <w:sz w:val="24"/>
          <w:szCs w:val="24"/>
          <w:lang w:val="lv-LV"/>
        </w:rPr>
      </w:pPr>
    </w:p>
    <w:p w:rsidR="006C6C03" w:rsidRPr="006C6C03" w:rsidRDefault="006C6C03" w:rsidP="006C6C03">
      <w:pPr>
        <w:widowControl/>
        <w:numPr>
          <w:ilvl w:val="0"/>
          <w:numId w:val="40"/>
        </w:numPr>
        <w:suppressAutoHyphens/>
        <w:overflowPunct/>
        <w:autoSpaceDE/>
        <w:autoSpaceDN/>
        <w:adjustRightInd/>
        <w:jc w:val="both"/>
        <w:rPr>
          <w:sz w:val="24"/>
          <w:szCs w:val="24"/>
          <w:lang w:val="lv-LV"/>
        </w:rPr>
      </w:pPr>
      <w:r w:rsidRPr="006C6C03">
        <w:rPr>
          <w:sz w:val="24"/>
          <w:szCs w:val="24"/>
          <w:lang w:val="lv-LV"/>
        </w:rPr>
        <w:t>Siltumtrases garumi un cauruļvadu diametri ir uzrādīti indikatīvi, precīzie tehniskie dati un apjomi ir jāizstrādā un jāaprēķina, veicot būvprojekta izstrādi.</w:t>
      </w:r>
    </w:p>
    <w:p w:rsidR="006C6C03" w:rsidRPr="006C6C03" w:rsidRDefault="006C6C03" w:rsidP="006C6C03">
      <w:pPr>
        <w:widowControl/>
        <w:numPr>
          <w:ilvl w:val="0"/>
          <w:numId w:val="40"/>
        </w:numPr>
        <w:suppressAutoHyphens/>
        <w:overflowPunct/>
        <w:autoSpaceDE/>
        <w:autoSpaceDN/>
        <w:adjustRightInd/>
        <w:jc w:val="both"/>
        <w:rPr>
          <w:sz w:val="24"/>
          <w:szCs w:val="24"/>
          <w:lang w:val="lv-LV"/>
        </w:rPr>
      </w:pPr>
      <w:r w:rsidRPr="006C6C03">
        <w:rPr>
          <w:sz w:val="24"/>
          <w:szCs w:val="24"/>
          <w:lang w:val="lv-LV"/>
        </w:rPr>
        <w:t>Ievērot normas projektēšanai un būvdarbiem LVS EN 13941+A1:2010 „Ar izolāciju apvalkoto centralizētās siltumapgādes cauruļvadu sistēmu projektēšana un montāža” vai ekvivalentu.</w:t>
      </w:r>
    </w:p>
    <w:p w:rsidR="006C6C03" w:rsidRPr="006C6C03" w:rsidRDefault="006C6C03" w:rsidP="006C6C03">
      <w:pPr>
        <w:widowControl/>
        <w:numPr>
          <w:ilvl w:val="0"/>
          <w:numId w:val="40"/>
        </w:numPr>
        <w:overflowPunct/>
        <w:autoSpaceDE/>
        <w:autoSpaceDN/>
        <w:adjustRightInd/>
        <w:jc w:val="both"/>
        <w:rPr>
          <w:sz w:val="24"/>
          <w:szCs w:val="24"/>
          <w:lang w:val="lv-LV"/>
        </w:rPr>
      </w:pPr>
      <w:r w:rsidRPr="006C6C03">
        <w:rPr>
          <w:sz w:val="24"/>
          <w:szCs w:val="24"/>
          <w:lang w:val="lv-LV"/>
        </w:rPr>
        <w:t>Vispārējās prasības būvdarbiem:</w:t>
      </w:r>
    </w:p>
    <w:p w:rsidR="006C6C03" w:rsidRPr="006C6C03" w:rsidRDefault="006C6C03" w:rsidP="006C6C03">
      <w:pPr>
        <w:widowControl/>
        <w:numPr>
          <w:ilvl w:val="1"/>
          <w:numId w:val="40"/>
        </w:numPr>
        <w:tabs>
          <w:tab w:val="num" w:pos="1260"/>
        </w:tabs>
        <w:overflowPunct/>
        <w:autoSpaceDE/>
        <w:autoSpaceDN/>
        <w:adjustRightInd/>
        <w:ind w:left="1260" w:hanging="792"/>
        <w:jc w:val="both"/>
        <w:rPr>
          <w:sz w:val="24"/>
          <w:szCs w:val="24"/>
          <w:lang w:val="lv-LV"/>
        </w:rPr>
      </w:pPr>
      <w:r w:rsidRPr="006C6C03">
        <w:rPr>
          <w:sz w:val="24"/>
          <w:szCs w:val="24"/>
          <w:lang w:val="lv-LV"/>
        </w:rPr>
        <w:t xml:space="preserve">Būvdarbu apjoms –, siltumtīklu rekonstrukcijas, jauno siltumtrašu posmu darbu veikšana, veco trašu demontāža, kā arī siltummezglu (tajā skaitā siltummaiņu) izbūve. Būvdarbu veikšanas laikā veikt visu metināto savienojumu pārbaužu veikšanu ar ultraskaņas vai radiogrāfijas metodi un vizuālo metodi </w:t>
      </w:r>
    </w:p>
    <w:p w:rsidR="006C6C03" w:rsidRPr="006C6C03" w:rsidRDefault="006C6C03" w:rsidP="006C6C03">
      <w:pPr>
        <w:widowControl/>
        <w:numPr>
          <w:ilvl w:val="1"/>
          <w:numId w:val="40"/>
        </w:numPr>
        <w:tabs>
          <w:tab w:val="num" w:pos="1260"/>
        </w:tabs>
        <w:overflowPunct/>
        <w:autoSpaceDE/>
        <w:autoSpaceDN/>
        <w:adjustRightInd/>
        <w:ind w:left="1260" w:hanging="792"/>
        <w:jc w:val="both"/>
        <w:rPr>
          <w:sz w:val="24"/>
          <w:szCs w:val="24"/>
          <w:lang w:val="lv-LV"/>
        </w:rPr>
      </w:pPr>
      <w:r w:rsidRPr="006C6C03">
        <w:rPr>
          <w:sz w:val="24"/>
          <w:szCs w:val="24"/>
          <w:lang w:val="lv-LV"/>
        </w:rPr>
        <w:t>Būvdarbi jāorganizē tā, lai iestājoties apkures sezonai, patērētājiem varētu padot siltumu no esošajām katlu mājām.</w:t>
      </w:r>
    </w:p>
    <w:p w:rsidR="006C6C03" w:rsidRPr="006C6C03" w:rsidRDefault="006C6C03" w:rsidP="006C6C03">
      <w:pPr>
        <w:widowControl/>
        <w:numPr>
          <w:ilvl w:val="1"/>
          <w:numId w:val="40"/>
        </w:numPr>
        <w:tabs>
          <w:tab w:val="clear" w:pos="792"/>
          <w:tab w:val="num" w:pos="1260"/>
        </w:tabs>
        <w:overflowPunct/>
        <w:autoSpaceDE/>
        <w:autoSpaceDN/>
        <w:adjustRightInd/>
        <w:ind w:left="1260" w:hanging="792"/>
        <w:jc w:val="both"/>
        <w:rPr>
          <w:sz w:val="24"/>
          <w:szCs w:val="24"/>
          <w:lang w:val="lv-LV"/>
        </w:rPr>
      </w:pPr>
      <w:r w:rsidRPr="006C6C03">
        <w:rPr>
          <w:sz w:val="24"/>
          <w:szCs w:val="24"/>
          <w:lang w:val="lv-LV"/>
        </w:rPr>
        <w:t>Esošo kanālā ieguldīto un uz balstiem izvietoto siltumtrašu nomaiņa pret bezkanāla tipa rūpnieciski izolētiem cauruļvadiem, ieskaitot labiekārtošanu būvdarbu teritoriju robežās.</w:t>
      </w:r>
    </w:p>
    <w:p w:rsidR="006C6C03" w:rsidRPr="006C6C03" w:rsidRDefault="006C6C03" w:rsidP="006C6C03">
      <w:pPr>
        <w:widowControl/>
        <w:numPr>
          <w:ilvl w:val="1"/>
          <w:numId w:val="40"/>
        </w:numPr>
        <w:tabs>
          <w:tab w:val="clear" w:pos="792"/>
          <w:tab w:val="num" w:pos="1260"/>
        </w:tabs>
        <w:overflowPunct/>
        <w:autoSpaceDE/>
        <w:autoSpaceDN/>
        <w:adjustRightInd/>
        <w:ind w:left="1260" w:hanging="792"/>
        <w:jc w:val="both"/>
        <w:rPr>
          <w:sz w:val="24"/>
          <w:szCs w:val="24"/>
          <w:lang w:val="lv-LV"/>
        </w:rPr>
      </w:pPr>
      <w:r w:rsidRPr="006C6C03">
        <w:rPr>
          <w:sz w:val="24"/>
          <w:szCs w:val="24"/>
          <w:lang w:val="lv-LV"/>
        </w:rPr>
        <w:t>Pilsētas siltumtīklu un siltummezglu projektēšana un izbūve, siltumtīklu pieslēgšana ēku siltuma mezgliem un saslēgšana vienotā sistēmā.</w:t>
      </w:r>
    </w:p>
    <w:p w:rsidR="006C6C03" w:rsidRPr="006C6C03" w:rsidRDefault="006C6C03" w:rsidP="006C6C03">
      <w:pPr>
        <w:widowControl/>
        <w:numPr>
          <w:ilvl w:val="0"/>
          <w:numId w:val="40"/>
        </w:numPr>
        <w:suppressAutoHyphens/>
        <w:overflowPunct/>
        <w:autoSpaceDE/>
        <w:autoSpaceDN/>
        <w:adjustRightInd/>
        <w:jc w:val="both"/>
        <w:rPr>
          <w:sz w:val="24"/>
          <w:szCs w:val="24"/>
          <w:lang w:val="lv-LV"/>
        </w:rPr>
      </w:pPr>
      <w:r w:rsidRPr="006C6C03">
        <w:rPr>
          <w:sz w:val="24"/>
          <w:szCs w:val="24"/>
          <w:lang w:val="lv-LV"/>
        </w:rPr>
        <w:t xml:space="preserve">Pretendentam, aprēķinot savu finanšu piedāvājumu, atbilstoši Iepirkuma procedūras nolikuma prasībām, ietvert arī: </w:t>
      </w:r>
    </w:p>
    <w:p w:rsidR="006C6C03" w:rsidRPr="006C6C03" w:rsidRDefault="006C6C03" w:rsidP="006C6C03">
      <w:pPr>
        <w:pStyle w:val="ListParagraph"/>
        <w:numPr>
          <w:ilvl w:val="1"/>
          <w:numId w:val="40"/>
        </w:numPr>
        <w:tabs>
          <w:tab w:val="clear" w:pos="792"/>
          <w:tab w:val="num" w:pos="1440"/>
        </w:tabs>
        <w:ind w:left="1440" w:hanging="792"/>
        <w:contextualSpacing/>
        <w:jc w:val="both"/>
        <w:rPr>
          <w:lang w:val="lv-LV"/>
        </w:rPr>
      </w:pPr>
      <w:r w:rsidRPr="006C6C03">
        <w:rPr>
          <w:lang w:val="lv-LV"/>
        </w:rPr>
        <w:t>Visu ar darba izpildi nepieciešamo materiālu un iekārtu iegāde, piegāde;</w:t>
      </w:r>
    </w:p>
    <w:p w:rsidR="006C6C03" w:rsidRPr="006C6C03" w:rsidRDefault="006C6C03" w:rsidP="006C6C03">
      <w:pPr>
        <w:pStyle w:val="ListParagraph"/>
        <w:numPr>
          <w:ilvl w:val="1"/>
          <w:numId w:val="40"/>
        </w:numPr>
        <w:tabs>
          <w:tab w:val="clear" w:pos="792"/>
          <w:tab w:val="num" w:pos="1440"/>
        </w:tabs>
        <w:ind w:left="1440" w:hanging="792"/>
        <w:contextualSpacing/>
        <w:jc w:val="both"/>
        <w:rPr>
          <w:lang w:val="lv-LV"/>
        </w:rPr>
      </w:pPr>
      <w:r w:rsidRPr="006C6C03">
        <w:rPr>
          <w:lang w:val="lv-LV"/>
        </w:rPr>
        <w:t>Visu ar darba izpildi nepieciešamo atļauju noformēšana;</w:t>
      </w:r>
    </w:p>
    <w:p w:rsidR="006C6C03" w:rsidRPr="006C6C03" w:rsidRDefault="006C6C03" w:rsidP="006C6C03">
      <w:pPr>
        <w:pStyle w:val="ListParagraph"/>
        <w:numPr>
          <w:ilvl w:val="1"/>
          <w:numId w:val="40"/>
        </w:numPr>
        <w:tabs>
          <w:tab w:val="clear" w:pos="792"/>
          <w:tab w:val="num" w:pos="1440"/>
        </w:tabs>
        <w:ind w:left="1440" w:hanging="792"/>
        <w:contextualSpacing/>
        <w:jc w:val="both"/>
        <w:rPr>
          <w:lang w:val="lv-LV"/>
        </w:rPr>
      </w:pPr>
      <w:r w:rsidRPr="006C6C03">
        <w:rPr>
          <w:lang w:val="lv-LV"/>
        </w:rPr>
        <w:t>Apbraucamo ceļu noteikšana un saskaņošana;</w:t>
      </w:r>
    </w:p>
    <w:p w:rsidR="006C6C03" w:rsidRPr="006C6C03" w:rsidRDefault="006C6C03" w:rsidP="006C6C03">
      <w:pPr>
        <w:pStyle w:val="ListParagraph"/>
        <w:numPr>
          <w:ilvl w:val="1"/>
          <w:numId w:val="40"/>
        </w:numPr>
        <w:tabs>
          <w:tab w:val="clear" w:pos="792"/>
          <w:tab w:val="num" w:pos="1440"/>
        </w:tabs>
        <w:ind w:left="1440" w:hanging="792"/>
        <w:contextualSpacing/>
        <w:jc w:val="both"/>
        <w:rPr>
          <w:lang w:val="lv-LV"/>
        </w:rPr>
      </w:pPr>
      <w:r w:rsidRPr="006C6C03">
        <w:rPr>
          <w:lang w:val="lv-LV"/>
        </w:rPr>
        <w:t>Ielas segumu atjaunošanas un labiekārtošanas darbu veikšana;</w:t>
      </w:r>
    </w:p>
    <w:p w:rsidR="006C6C03" w:rsidRPr="006C6C03" w:rsidRDefault="006C6C03" w:rsidP="006C6C03">
      <w:pPr>
        <w:pStyle w:val="ListParagraph"/>
        <w:numPr>
          <w:ilvl w:val="1"/>
          <w:numId w:val="40"/>
        </w:numPr>
        <w:tabs>
          <w:tab w:val="clear" w:pos="792"/>
          <w:tab w:val="num" w:pos="1440"/>
        </w:tabs>
        <w:ind w:left="1440" w:hanging="792"/>
        <w:contextualSpacing/>
        <w:jc w:val="both"/>
        <w:rPr>
          <w:lang w:val="lv-LV"/>
        </w:rPr>
      </w:pPr>
      <w:r w:rsidRPr="006C6C03">
        <w:rPr>
          <w:lang w:val="lv-LV"/>
        </w:rPr>
        <w:t>Veco siltumtrašu, to sastāvdaļu demontāžas darbu veikšana ar veco cauruļu (dzelzsbetona kanāli, pārseguma plātnes, dzelzsbetona d</w:t>
      </w:r>
      <w:r w:rsidR="00C32837">
        <w:rPr>
          <w:lang w:val="lv-LV"/>
        </w:rPr>
        <w:t>renāžas akas ar čuguna lūkām u.</w:t>
      </w:r>
      <w:r w:rsidRPr="006C6C03">
        <w:rPr>
          <w:lang w:val="lv-LV"/>
        </w:rPr>
        <w:t>c</w:t>
      </w:r>
      <w:r w:rsidR="00C32837">
        <w:rPr>
          <w:lang w:val="lv-LV"/>
        </w:rPr>
        <w:t>.</w:t>
      </w:r>
      <w:r w:rsidRPr="006C6C03">
        <w:rPr>
          <w:lang w:val="lv-LV"/>
        </w:rPr>
        <w:t xml:space="preserve"> materiāli, ko norāda Pasūtītājs) un derīgu būvelementu nogādāšanu Pasūtītāja noradītā vietā; </w:t>
      </w:r>
    </w:p>
    <w:p w:rsidR="006C6C03" w:rsidRPr="006C6C03" w:rsidRDefault="006C6C03" w:rsidP="006C6C03">
      <w:pPr>
        <w:pStyle w:val="ListParagraph"/>
        <w:numPr>
          <w:ilvl w:val="1"/>
          <w:numId w:val="40"/>
        </w:numPr>
        <w:tabs>
          <w:tab w:val="clear" w:pos="792"/>
          <w:tab w:val="num" w:pos="1440"/>
        </w:tabs>
        <w:ind w:left="1440" w:hanging="792"/>
        <w:contextualSpacing/>
        <w:jc w:val="both"/>
        <w:rPr>
          <w:lang w:val="lv-LV"/>
        </w:rPr>
      </w:pPr>
      <w:r w:rsidRPr="006C6C03">
        <w:rPr>
          <w:lang w:val="lv-LV"/>
        </w:rPr>
        <w:lastRenderedPageBreak/>
        <w:t>Demontāžas rezultātā iegūto būvgružu utilizācija;</w:t>
      </w:r>
    </w:p>
    <w:p w:rsidR="006C6C03" w:rsidRPr="006C6C03" w:rsidRDefault="006C6C03" w:rsidP="006C6C03">
      <w:pPr>
        <w:pStyle w:val="ListParagraph"/>
        <w:numPr>
          <w:ilvl w:val="1"/>
          <w:numId w:val="40"/>
        </w:numPr>
        <w:tabs>
          <w:tab w:val="clear" w:pos="792"/>
          <w:tab w:val="num" w:pos="1440"/>
        </w:tabs>
        <w:ind w:left="1440" w:hanging="792"/>
        <w:contextualSpacing/>
        <w:jc w:val="both"/>
        <w:rPr>
          <w:lang w:val="lv-LV"/>
        </w:rPr>
      </w:pPr>
      <w:r w:rsidRPr="006C6C03">
        <w:rPr>
          <w:lang w:val="lv-LV"/>
        </w:rPr>
        <w:t>Izbūvētās siltumtrases hidrauliskā pārbaude;</w:t>
      </w:r>
    </w:p>
    <w:p w:rsidR="006C6C03" w:rsidRPr="006C6C03" w:rsidRDefault="006C6C03" w:rsidP="006C6C03">
      <w:pPr>
        <w:pStyle w:val="ListParagraph"/>
        <w:numPr>
          <w:ilvl w:val="1"/>
          <w:numId w:val="40"/>
        </w:numPr>
        <w:tabs>
          <w:tab w:val="clear" w:pos="792"/>
          <w:tab w:val="num" w:pos="1440"/>
        </w:tabs>
        <w:ind w:left="1440" w:hanging="792"/>
        <w:contextualSpacing/>
        <w:jc w:val="both"/>
        <w:rPr>
          <w:lang w:val="lv-LV"/>
        </w:rPr>
      </w:pPr>
      <w:r w:rsidRPr="006C6C03">
        <w:rPr>
          <w:lang w:val="lv-LV"/>
        </w:rPr>
        <w:t>Izbūvēto siltumtrašu mazgāšana;</w:t>
      </w:r>
    </w:p>
    <w:p w:rsidR="006C6C03" w:rsidRPr="006C6C03" w:rsidRDefault="006C6C03" w:rsidP="006C6C03">
      <w:pPr>
        <w:pStyle w:val="ListParagraph"/>
        <w:numPr>
          <w:ilvl w:val="1"/>
          <w:numId w:val="40"/>
        </w:numPr>
        <w:tabs>
          <w:tab w:val="clear" w:pos="792"/>
          <w:tab w:val="num" w:pos="1440"/>
        </w:tabs>
        <w:ind w:left="1440" w:hanging="792"/>
        <w:contextualSpacing/>
        <w:jc w:val="both"/>
        <w:rPr>
          <w:lang w:val="lv-LV"/>
        </w:rPr>
      </w:pPr>
      <w:bookmarkStart w:id="5" w:name="OLE_LINK3"/>
      <w:bookmarkStart w:id="6" w:name="OLE_LINK4"/>
      <w:r w:rsidRPr="006C6C03">
        <w:rPr>
          <w:lang w:val="lv-LV"/>
        </w:rPr>
        <w:t>Šķērsojamo inženierkomunikāciju aizsardzība, nepieciešamības gadījumā pārvietošana un saskaņošana ar attiecīgo institūciju</w:t>
      </w:r>
      <w:bookmarkEnd w:id="5"/>
      <w:bookmarkEnd w:id="6"/>
      <w:r w:rsidRPr="006C6C03">
        <w:rPr>
          <w:lang w:val="lv-LV"/>
        </w:rPr>
        <w:t xml:space="preserve">; </w:t>
      </w:r>
    </w:p>
    <w:p w:rsidR="006C6C03" w:rsidRPr="006C6C03" w:rsidRDefault="006C6C03" w:rsidP="006C6C03">
      <w:pPr>
        <w:pStyle w:val="ListParagraph"/>
        <w:numPr>
          <w:ilvl w:val="1"/>
          <w:numId w:val="40"/>
        </w:numPr>
        <w:tabs>
          <w:tab w:val="clear" w:pos="792"/>
          <w:tab w:val="num" w:pos="1440"/>
        </w:tabs>
        <w:ind w:left="1440" w:hanging="792"/>
        <w:contextualSpacing/>
        <w:jc w:val="both"/>
        <w:rPr>
          <w:lang w:val="lv-LV"/>
        </w:rPr>
      </w:pPr>
      <w:r w:rsidRPr="006C6C03">
        <w:rPr>
          <w:lang w:val="lv-LV"/>
        </w:rPr>
        <w:t>Izpilddokumentācijas sagatavošana digitālā veidā;</w:t>
      </w:r>
    </w:p>
    <w:p w:rsidR="006C6C03" w:rsidRPr="006C6C03" w:rsidRDefault="006C6C03" w:rsidP="006C6C03">
      <w:pPr>
        <w:pStyle w:val="ListParagraph"/>
        <w:numPr>
          <w:ilvl w:val="1"/>
          <w:numId w:val="40"/>
        </w:numPr>
        <w:tabs>
          <w:tab w:val="clear" w:pos="792"/>
          <w:tab w:val="num" w:pos="1440"/>
        </w:tabs>
        <w:ind w:left="1440" w:hanging="792"/>
        <w:contextualSpacing/>
        <w:jc w:val="both"/>
        <w:rPr>
          <w:lang w:val="lv-LV"/>
        </w:rPr>
      </w:pPr>
      <w:r w:rsidRPr="006C6C03">
        <w:rPr>
          <w:lang w:val="lv-LV"/>
        </w:rPr>
        <w:t>Nodošana ekspluatācijā.</w:t>
      </w:r>
    </w:p>
    <w:p w:rsidR="006C6C03" w:rsidRPr="006C6C03" w:rsidRDefault="006C6C03" w:rsidP="006C6C03">
      <w:pPr>
        <w:widowControl/>
        <w:numPr>
          <w:ilvl w:val="0"/>
          <w:numId w:val="40"/>
        </w:numPr>
        <w:overflowPunct/>
        <w:autoSpaceDE/>
        <w:autoSpaceDN/>
        <w:adjustRightInd/>
        <w:jc w:val="both"/>
        <w:rPr>
          <w:sz w:val="24"/>
          <w:szCs w:val="24"/>
          <w:lang w:val="lv-LV"/>
        </w:rPr>
      </w:pPr>
      <w:r w:rsidRPr="006C6C03">
        <w:rPr>
          <w:sz w:val="24"/>
          <w:szCs w:val="24"/>
          <w:lang w:val="lv-LV"/>
        </w:rPr>
        <w:t xml:space="preserve">Cauruļvadu un fasondetaļu materiāli. </w:t>
      </w:r>
    </w:p>
    <w:p w:rsidR="006C6C03" w:rsidRPr="006C6C03" w:rsidRDefault="006C6C03" w:rsidP="006C6C03">
      <w:pPr>
        <w:widowControl/>
        <w:numPr>
          <w:ilvl w:val="1"/>
          <w:numId w:val="40"/>
        </w:numPr>
        <w:tabs>
          <w:tab w:val="clear" w:pos="792"/>
          <w:tab w:val="num" w:pos="1440"/>
        </w:tabs>
        <w:overflowPunct/>
        <w:autoSpaceDE/>
        <w:autoSpaceDN/>
        <w:adjustRightInd/>
        <w:ind w:left="1440" w:hanging="720"/>
        <w:jc w:val="both"/>
        <w:rPr>
          <w:sz w:val="24"/>
          <w:szCs w:val="24"/>
          <w:lang w:val="lv-LV"/>
        </w:rPr>
      </w:pPr>
      <w:r w:rsidRPr="006C6C03">
        <w:rPr>
          <w:sz w:val="24"/>
          <w:szCs w:val="24"/>
          <w:lang w:val="lv-LV"/>
        </w:rPr>
        <w:t xml:space="preserve">Siltumtīkliem – tērauda rūpnieciski izolētas caurules ar signalizācijas sistēmu. </w:t>
      </w:r>
    </w:p>
    <w:p w:rsidR="006C6C03" w:rsidRPr="006C6C03" w:rsidRDefault="006C6C03" w:rsidP="006C6C03">
      <w:pPr>
        <w:widowControl/>
        <w:numPr>
          <w:ilvl w:val="1"/>
          <w:numId w:val="40"/>
        </w:numPr>
        <w:tabs>
          <w:tab w:val="clear" w:pos="792"/>
          <w:tab w:val="num" w:pos="1440"/>
        </w:tabs>
        <w:overflowPunct/>
        <w:autoSpaceDE/>
        <w:autoSpaceDN/>
        <w:adjustRightInd/>
        <w:ind w:left="1440" w:hanging="720"/>
        <w:jc w:val="both"/>
        <w:rPr>
          <w:sz w:val="24"/>
          <w:szCs w:val="24"/>
          <w:lang w:val="lv-LV"/>
        </w:rPr>
      </w:pPr>
      <w:r w:rsidRPr="006C6C03">
        <w:rPr>
          <w:sz w:val="24"/>
          <w:szCs w:val="24"/>
          <w:lang w:val="lv-LV"/>
        </w:rPr>
        <w:t xml:space="preserve">Izstrādājot būvprojektu, pretendentiem jāparedz tādi materiāli, ar kuriem var izbūvēt objektu saskaņā ar Pasūtītāja tehniskās specifikācijas prasībām. Pēc būvprojekta izstrādes pretendents var piedāvāt ekvivalentus materiālus norādītajiem būvprojektā, ar vienādu vai labāko kvalitātes līmeni, saskaņojot būvprojekta izmaiņas ar būvprojekta autoru, Pasūtītāju un būvuzraugu, tikai tādā gadījumā, ja šādas izmaiņas ir kļuvušas nepieciešamas. </w:t>
      </w:r>
    </w:p>
    <w:p w:rsidR="006C6C03" w:rsidRPr="006C6C03" w:rsidRDefault="006C6C03" w:rsidP="006C6C03">
      <w:pPr>
        <w:widowControl/>
        <w:numPr>
          <w:ilvl w:val="1"/>
          <w:numId w:val="40"/>
        </w:numPr>
        <w:tabs>
          <w:tab w:val="clear" w:pos="792"/>
          <w:tab w:val="num" w:pos="1440"/>
        </w:tabs>
        <w:overflowPunct/>
        <w:autoSpaceDE/>
        <w:autoSpaceDN/>
        <w:adjustRightInd/>
        <w:ind w:left="1440" w:hanging="720"/>
        <w:jc w:val="both"/>
        <w:rPr>
          <w:sz w:val="24"/>
          <w:szCs w:val="24"/>
          <w:lang w:val="lv-LV"/>
        </w:rPr>
      </w:pPr>
      <w:r w:rsidRPr="006C6C03">
        <w:rPr>
          <w:sz w:val="24"/>
          <w:szCs w:val="24"/>
          <w:lang w:val="lv-LV"/>
        </w:rPr>
        <w:t>Visas Iepirkuma procedūrā lietotās atsauces uz konkrētiem standartiem, precēm vai ražošanas iekārtām piegādātājs nepieciešamības gadījumā, saskaņojot ar Pasūtītāju un būvuzraugu, var aizstāt ar ekvivalentām.</w:t>
      </w:r>
    </w:p>
    <w:p w:rsidR="006C6C03" w:rsidRPr="006C6C03" w:rsidRDefault="006C6C03" w:rsidP="006C6C03">
      <w:pPr>
        <w:widowControl/>
        <w:numPr>
          <w:ilvl w:val="1"/>
          <w:numId w:val="40"/>
        </w:numPr>
        <w:tabs>
          <w:tab w:val="clear" w:pos="792"/>
          <w:tab w:val="num" w:pos="1440"/>
        </w:tabs>
        <w:overflowPunct/>
        <w:autoSpaceDE/>
        <w:autoSpaceDN/>
        <w:adjustRightInd/>
        <w:ind w:left="1440" w:hanging="720"/>
        <w:jc w:val="both"/>
        <w:rPr>
          <w:sz w:val="24"/>
          <w:szCs w:val="24"/>
          <w:lang w:val="lv-LV"/>
        </w:rPr>
      </w:pPr>
      <w:r w:rsidRPr="006C6C03">
        <w:rPr>
          <w:sz w:val="24"/>
          <w:szCs w:val="24"/>
          <w:lang w:val="lv-LV"/>
        </w:rPr>
        <w:t xml:space="preserve">Jālieto termonosēdošās PE uzmavas. </w:t>
      </w:r>
    </w:p>
    <w:p w:rsidR="006C6C03" w:rsidRPr="006C6C03" w:rsidRDefault="006C6C03" w:rsidP="006C6C03">
      <w:pPr>
        <w:widowControl/>
        <w:numPr>
          <w:ilvl w:val="0"/>
          <w:numId w:val="40"/>
        </w:numPr>
        <w:overflowPunct/>
        <w:autoSpaceDE/>
        <w:autoSpaceDN/>
        <w:adjustRightInd/>
        <w:jc w:val="both"/>
        <w:rPr>
          <w:bCs/>
          <w:sz w:val="24"/>
          <w:szCs w:val="24"/>
          <w:lang w:val="lv-LV"/>
        </w:rPr>
      </w:pPr>
      <w:r w:rsidRPr="006C6C03">
        <w:rPr>
          <w:bCs/>
          <w:sz w:val="24"/>
          <w:szCs w:val="24"/>
          <w:lang w:val="lv-LV"/>
        </w:rPr>
        <w:t>Izolētās tērauda caurules un veidgabali PE apvalkā pazemes trasēm:</w:t>
      </w:r>
    </w:p>
    <w:p w:rsidR="006C6C03" w:rsidRPr="006C6C03" w:rsidRDefault="006C6C03" w:rsidP="006C6C03">
      <w:pPr>
        <w:widowControl/>
        <w:numPr>
          <w:ilvl w:val="1"/>
          <w:numId w:val="40"/>
        </w:numPr>
        <w:tabs>
          <w:tab w:val="clear" w:pos="792"/>
          <w:tab w:val="left" w:pos="1440"/>
        </w:tabs>
        <w:overflowPunct/>
        <w:autoSpaceDE/>
        <w:autoSpaceDN/>
        <w:adjustRightInd/>
        <w:ind w:left="1440" w:hanging="720"/>
        <w:jc w:val="both"/>
        <w:rPr>
          <w:sz w:val="24"/>
          <w:szCs w:val="24"/>
          <w:lang w:val="lv-LV"/>
        </w:rPr>
      </w:pPr>
      <w:r w:rsidRPr="006C6C03">
        <w:rPr>
          <w:sz w:val="24"/>
          <w:szCs w:val="24"/>
          <w:lang w:val="lv-LV"/>
        </w:rPr>
        <w:t>Caurules, savienojumi un veidgabali atbilst Eiropas normām: EN 253, EN 489, EN 448, EN 488 (vai ekvivalentam). Rūpnieciski izolētas un apvalkotas cauruļsistēmas bezkanāla karstā ūdens tīkliem. Gatavas tērauda caurules ar poliuretāna siltumizolāciju un polietilēna ārējo apvalku.</w:t>
      </w:r>
    </w:p>
    <w:p w:rsidR="006C6C03" w:rsidRPr="006C6C03" w:rsidRDefault="006C6C03" w:rsidP="006C6C03">
      <w:pPr>
        <w:pStyle w:val="NormalWeb"/>
        <w:numPr>
          <w:ilvl w:val="1"/>
          <w:numId w:val="40"/>
        </w:numPr>
        <w:tabs>
          <w:tab w:val="clear" w:pos="792"/>
          <w:tab w:val="left" w:pos="1440"/>
        </w:tabs>
        <w:ind w:left="1440" w:hanging="720"/>
        <w:jc w:val="both"/>
      </w:pPr>
      <w:r w:rsidRPr="006C6C03">
        <w:t xml:space="preserve">Apvalkcaurules materiāls: PEHD (augsta blīvuma polietilēns). </w:t>
      </w:r>
      <w:r w:rsidRPr="006C6C03">
        <w:br/>
        <w:t>Maksimāla temperatūra:  ne mazāk kā +95°C. Maksimālais spiediens: 16 kg/cm2.</w:t>
      </w:r>
    </w:p>
    <w:p w:rsidR="006C6C03" w:rsidRPr="006C6C03" w:rsidRDefault="006C6C03" w:rsidP="006C6C03">
      <w:pPr>
        <w:pStyle w:val="NormalWeb"/>
        <w:numPr>
          <w:ilvl w:val="1"/>
          <w:numId w:val="40"/>
        </w:numPr>
        <w:tabs>
          <w:tab w:val="clear" w:pos="792"/>
          <w:tab w:val="left" w:pos="1440"/>
        </w:tabs>
        <w:ind w:left="1440" w:hanging="720"/>
        <w:jc w:val="both"/>
      </w:pPr>
      <w:r w:rsidRPr="006C6C03">
        <w:t>Caurules no tērauda markas P235GH atbilstoši standartam EN10217-5 (vai ekvivalentam).</w:t>
      </w:r>
    </w:p>
    <w:p w:rsidR="006C6C03" w:rsidRPr="006C6C03" w:rsidRDefault="006C6C03" w:rsidP="006C6C03">
      <w:pPr>
        <w:pStyle w:val="NormalWeb"/>
        <w:numPr>
          <w:ilvl w:val="1"/>
          <w:numId w:val="40"/>
        </w:numPr>
        <w:tabs>
          <w:tab w:val="clear" w:pos="792"/>
          <w:tab w:val="left" w:pos="1440"/>
        </w:tabs>
        <w:ind w:left="1440" w:hanging="720"/>
        <w:jc w:val="both"/>
      </w:pPr>
      <w:r w:rsidRPr="006C6C03">
        <w:t>Izolētām caurulēm un veidgabaliem jābūt aprīkotiem ar uzraudzības signalizācijas vadu sistēmu, kas ļauj nepārtraukti sekot cauruļvadu tehniskajam stāvoklim un noplūdes gadījumā konstatēt mitruma parādīšanos siltumizolācijas slānī.</w:t>
      </w:r>
    </w:p>
    <w:p w:rsidR="006C6C03" w:rsidRPr="006C6C03" w:rsidRDefault="006C6C03" w:rsidP="006C6C03">
      <w:pPr>
        <w:pStyle w:val="NormalWeb"/>
        <w:numPr>
          <w:ilvl w:val="1"/>
          <w:numId w:val="40"/>
        </w:numPr>
        <w:tabs>
          <w:tab w:val="clear" w:pos="792"/>
          <w:tab w:val="left" w:pos="1440"/>
        </w:tabs>
        <w:ind w:left="1440" w:hanging="720"/>
        <w:jc w:val="both"/>
      </w:pPr>
      <w:r w:rsidRPr="006C6C03">
        <w:t>Signalizācijas sistēmai ir jābūt aprīkotai ar stacionāriem kontroles detektoriem, kā to paredz būvprojekts.</w:t>
      </w:r>
    </w:p>
    <w:p w:rsidR="006C6C03" w:rsidRPr="006C6C03" w:rsidRDefault="006C6C03" w:rsidP="006C6C03">
      <w:pPr>
        <w:pStyle w:val="NormalWeb"/>
        <w:numPr>
          <w:ilvl w:val="1"/>
          <w:numId w:val="40"/>
        </w:numPr>
        <w:tabs>
          <w:tab w:val="clear" w:pos="792"/>
          <w:tab w:val="left" w:pos="1440"/>
        </w:tabs>
        <w:ind w:left="1440" w:hanging="720"/>
        <w:jc w:val="both"/>
      </w:pPr>
      <w:r w:rsidRPr="006C6C03">
        <w:t>Siltumtīkli tiek projektēti ar paaugstinātiem spriegumiem un saskaņā ar standartu LVS EN 13941 (vai ekvivalentam) siltumtrase atbilst „B” klasei.</w:t>
      </w:r>
    </w:p>
    <w:p w:rsidR="006C6C03" w:rsidRPr="006C6C03" w:rsidRDefault="006C6C03" w:rsidP="006C6C03">
      <w:pPr>
        <w:pStyle w:val="NormalWeb"/>
        <w:numPr>
          <w:ilvl w:val="1"/>
          <w:numId w:val="40"/>
        </w:numPr>
        <w:tabs>
          <w:tab w:val="clear" w:pos="792"/>
          <w:tab w:val="left" w:pos="1440"/>
        </w:tabs>
        <w:ind w:left="1440" w:hanging="720"/>
        <w:jc w:val="both"/>
      </w:pPr>
      <w:r w:rsidRPr="006C6C03">
        <w:t>Siltuma trašu izbūvei tiek pielietoti ne zemāki kā 2.sērijas rūpnieciski izolētie materiāli.</w:t>
      </w:r>
    </w:p>
    <w:p w:rsidR="006C6C03" w:rsidRPr="006C6C03" w:rsidRDefault="006C6C03" w:rsidP="006C6C03">
      <w:pPr>
        <w:widowControl/>
        <w:numPr>
          <w:ilvl w:val="0"/>
          <w:numId w:val="40"/>
        </w:numPr>
        <w:overflowPunct/>
        <w:autoSpaceDE/>
        <w:autoSpaceDN/>
        <w:adjustRightInd/>
        <w:jc w:val="both"/>
        <w:rPr>
          <w:bCs/>
          <w:sz w:val="24"/>
          <w:szCs w:val="24"/>
          <w:lang w:val="lv-LV"/>
        </w:rPr>
      </w:pPr>
      <w:r w:rsidRPr="006C6C03">
        <w:rPr>
          <w:bCs/>
          <w:sz w:val="24"/>
          <w:szCs w:val="24"/>
          <w:lang w:val="lv-LV"/>
        </w:rPr>
        <w:t>Siltummezgli:</w:t>
      </w:r>
    </w:p>
    <w:p w:rsidR="006C6C03" w:rsidRPr="006C6C03" w:rsidRDefault="006C6C03" w:rsidP="006C6C03">
      <w:pPr>
        <w:pStyle w:val="NormalWeb"/>
        <w:numPr>
          <w:ilvl w:val="1"/>
          <w:numId w:val="40"/>
        </w:numPr>
        <w:tabs>
          <w:tab w:val="clear" w:pos="792"/>
          <w:tab w:val="left" w:pos="1440"/>
        </w:tabs>
        <w:ind w:left="1440" w:hanging="720"/>
        <w:jc w:val="both"/>
      </w:pPr>
      <w:r w:rsidRPr="006C6C03">
        <w:t>Siltuma avots – Katlumāja, adrese: Skolas iela 18, Kandava.</w:t>
      </w:r>
    </w:p>
    <w:p w:rsidR="006C6C03" w:rsidRPr="006C6C03" w:rsidRDefault="006C6C03" w:rsidP="006C6C03">
      <w:pPr>
        <w:pStyle w:val="NormalWeb"/>
        <w:numPr>
          <w:ilvl w:val="1"/>
          <w:numId w:val="40"/>
        </w:numPr>
        <w:tabs>
          <w:tab w:val="clear" w:pos="792"/>
          <w:tab w:val="left" w:pos="1440"/>
        </w:tabs>
        <w:ind w:left="1440" w:hanging="720"/>
        <w:jc w:val="both"/>
      </w:pPr>
      <w:r w:rsidRPr="006C6C03">
        <w:t>Siltumapgādes regulēšanas veids – saskaņā ar āra gaisa temperatūru.</w:t>
      </w:r>
    </w:p>
    <w:p w:rsidR="006C6C03" w:rsidRPr="006C6C03" w:rsidRDefault="006C6C03" w:rsidP="006C6C03">
      <w:pPr>
        <w:pStyle w:val="NormalWeb"/>
        <w:numPr>
          <w:ilvl w:val="1"/>
          <w:numId w:val="40"/>
        </w:numPr>
        <w:tabs>
          <w:tab w:val="clear" w:pos="792"/>
          <w:tab w:val="left" w:pos="1440"/>
        </w:tabs>
        <w:ind w:left="1440" w:hanging="720"/>
        <w:jc w:val="both"/>
      </w:pPr>
      <w:r w:rsidRPr="006C6C03">
        <w:t>Izprojektēt un izbūvēt dalītu (neatkarīgu) individuālo siltummezglu apkurei ar automātisku temperatūras regulēšanu, atkarībā no āra gaisa temperatūras.</w:t>
      </w:r>
    </w:p>
    <w:p w:rsidR="006C6C03" w:rsidRPr="006C6C03" w:rsidRDefault="006C6C03" w:rsidP="006C6C03">
      <w:pPr>
        <w:pStyle w:val="NormalWeb"/>
        <w:numPr>
          <w:ilvl w:val="1"/>
          <w:numId w:val="40"/>
        </w:numPr>
        <w:tabs>
          <w:tab w:val="clear" w:pos="792"/>
          <w:tab w:val="left" w:pos="1440"/>
        </w:tabs>
        <w:ind w:left="1440" w:hanging="720"/>
        <w:jc w:val="both"/>
      </w:pPr>
      <w:r w:rsidRPr="006C6C03">
        <w:t xml:space="preserve">Siltummezglam jābūt tā izprojektētam, lai būtu ērta pieeja visām ekspluatējošām iekārtām (filtriem, siltummaiņiem, sūkņiem, skaitītājiem). </w:t>
      </w:r>
    </w:p>
    <w:p w:rsidR="006C6C03" w:rsidRPr="006C6C03" w:rsidRDefault="006C6C03" w:rsidP="006C6C03">
      <w:pPr>
        <w:pStyle w:val="NormalWeb"/>
        <w:numPr>
          <w:ilvl w:val="1"/>
          <w:numId w:val="40"/>
        </w:numPr>
        <w:tabs>
          <w:tab w:val="clear" w:pos="792"/>
          <w:tab w:val="left" w:pos="1440"/>
        </w:tabs>
        <w:ind w:left="1440" w:hanging="720"/>
        <w:jc w:val="both"/>
      </w:pPr>
      <w:r w:rsidRPr="006C6C03">
        <w:t>Apkures un sadales mezgliem jābūt aprīkotiem ar metroloģiskām prasībām atbilstošām siltuma uzskaites un kontroles mērierīcēm. Siltumenerģijas uzkaiti projektēt, piemērojot ultraskaņas plūsmas mērītājus ar autonomu barošanu, turpgaitā. Mērierīcēm jābūt verificētām, uzrādot metroloģiskās pārbaudes aktus. Siltummezglā jābūt siltuma uzskaites ierīcei, ūdens papildināšanas uzskaites ierīcei. Uzstādītajiem manometriem jābūt atgaisošanas ventiļiem.</w:t>
      </w:r>
    </w:p>
    <w:p w:rsidR="006C6C03" w:rsidRPr="006C6C03" w:rsidRDefault="006C6C03" w:rsidP="006C6C03">
      <w:pPr>
        <w:pStyle w:val="NormalWeb"/>
        <w:numPr>
          <w:ilvl w:val="1"/>
          <w:numId w:val="40"/>
        </w:numPr>
        <w:tabs>
          <w:tab w:val="clear" w:pos="792"/>
          <w:tab w:val="left" w:pos="1440"/>
        </w:tabs>
        <w:ind w:left="1440" w:hanging="720"/>
        <w:jc w:val="both"/>
      </w:pPr>
      <w:r w:rsidRPr="006C6C03">
        <w:t>Siltummezglam jādarbojas droši un jānodrošina iekšējie nepieciešamie siltumtehniskie parametri arī pie pazemināta katlu mājas temperatūras grafika.</w:t>
      </w:r>
    </w:p>
    <w:p w:rsidR="006C6C03" w:rsidRPr="006C6C03" w:rsidRDefault="006C6C03" w:rsidP="006C6C03">
      <w:pPr>
        <w:pStyle w:val="NormalWeb"/>
        <w:numPr>
          <w:ilvl w:val="1"/>
          <w:numId w:val="40"/>
        </w:numPr>
        <w:tabs>
          <w:tab w:val="clear" w:pos="792"/>
          <w:tab w:val="left" w:pos="1440"/>
        </w:tabs>
        <w:ind w:left="1440" w:hanging="720"/>
        <w:jc w:val="both"/>
      </w:pPr>
      <w:r w:rsidRPr="006C6C03">
        <w:lastRenderedPageBreak/>
        <w:t>Apkures mezgliem jābūt aprīkotiem ar automātiskajiem regulatoriem, termofiksācijas ūdens daudzuma ierobežotāju un spiediena starpības regulatoru. Siltummezgla telpā jānodrošina apkures regulēšanas iespējas, kā arī drenēšanas un atgaisošanas iespējas.</w:t>
      </w:r>
    </w:p>
    <w:p w:rsidR="006C6C03" w:rsidRPr="006C6C03" w:rsidRDefault="006C6C03" w:rsidP="006C6C03">
      <w:pPr>
        <w:pStyle w:val="NormalWeb"/>
        <w:numPr>
          <w:ilvl w:val="1"/>
          <w:numId w:val="40"/>
        </w:numPr>
        <w:tabs>
          <w:tab w:val="clear" w:pos="792"/>
          <w:tab w:val="left" w:pos="1440"/>
        </w:tabs>
        <w:ind w:left="1440" w:hanging="720"/>
        <w:jc w:val="both"/>
      </w:pPr>
      <w:r w:rsidRPr="006C6C03">
        <w:t>Iekārtām jābūt marķētām. Uz katras atsevišķas iekārtas jābūt piestiprinātām identifikācijas plāksnītēm, kurās jānorāda šāda informācija: ražotāja nosaukums, iekārtas tips un nosaukums, ražošanas sērijas numurs, ražošanas gads un mēnesis, darba parametri, savukārt attiecīgie mezgli un ierīces jāsagatavo plombēšanai..</w:t>
      </w:r>
    </w:p>
    <w:p w:rsidR="006C6C03" w:rsidRPr="006C6C03" w:rsidRDefault="006C6C03" w:rsidP="006C6C03">
      <w:pPr>
        <w:pStyle w:val="NormalWeb"/>
        <w:numPr>
          <w:ilvl w:val="1"/>
          <w:numId w:val="40"/>
        </w:numPr>
        <w:tabs>
          <w:tab w:val="clear" w:pos="792"/>
          <w:tab w:val="left" w:pos="1440"/>
        </w:tabs>
        <w:ind w:left="1440" w:hanging="720"/>
        <w:jc w:val="both"/>
      </w:pPr>
      <w:r w:rsidRPr="006C6C03">
        <w:t>Individuālai siltummezglu telpai jāatbilst darbu drošības un ugunsdrošības tiesību aktu, kā arī higiēnas normu prasībām. Telpai jābūt nodrošinātai no nepiederošo personu nokļūšanas tajā.</w:t>
      </w:r>
    </w:p>
    <w:p w:rsidR="006C6C03" w:rsidRPr="006C6C03" w:rsidRDefault="006C6C03" w:rsidP="006C6C03">
      <w:pPr>
        <w:pStyle w:val="NormalWeb"/>
        <w:numPr>
          <w:ilvl w:val="1"/>
          <w:numId w:val="40"/>
        </w:numPr>
        <w:tabs>
          <w:tab w:val="clear" w:pos="792"/>
          <w:tab w:val="left" w:pos="1440"/>
        </w:tabs>
        <w:ind w:left="1440" w:hanging="720"/>
        <w:jc w:val="both"/>
      </w:pPr>
      <w:r w:rsidRPr="006C6C03">
        <w:t>Demontēt neizmantojamās iekārtas, kā arī celtniecības elementus (iekārtas, pamati u.c.). Siltummezgla telpai jābūt sakārtotai, bojātās celtniecības lietas sakārtot.</w:t>
      </w:r>
    </w:p>
    <w:p w:rsidR="006C6C03" w:rsidRPr="006C6C03" w:rsidRDefault="006C6C03" w:rsidP="006C6C03">
      <w:pPr>
        <w:pStyle w:val="NormalWeb"/>
        <w:numPr>
          <w:ilvl w:val="1"/>
          <w:numId w:val="40"/>
        </w:numPr>
        <w:tabs>
          <w:tab w:val="clear" w:pos="792"/>
          <w:tab w:val="left" w:pos="1440"/>
        </w:tabs>
        <w:ind w:left="1440" w:hanging="720"/>
        <w:jc w:val="both"/>
      </w:pPr>
      <w:r w:rsidRPr="006C6C03">
        <w:t>Siltummezglā jāizvieto tehniskā dokumentācija: - siltummezgla ekspluatācijas instrukcija, siltummezgla apkopes instrukcija, temperatūras grafiks, siltummezgla apraksts, siltummezgla shēmas. Siltummezgla dokumentācija jāsastāda konkrētam mezglam un tai jāatbilst iekārtas tehniskajam sastāvam un numerācijai. Siltummezgla dokumentācijas glabāšanai nepieciešams uzstādīt informācijas stendu.</w:t>
      </w:r>
    </w:p>
    <w:p w:rsidR="006C6C03" w:rsidRPr="006C6C03" w:rsidRDefault="006C6C03" w:rsidP="006C6C03">
      <w:pPr>
        <w:pStyle w:val="NormalWeb"/>
        <w:numPr>
          <w:ilvl w:val="1"/>
          <w:numId w:val="40"/>
        </w:numPr>
        <w:tabs>
          <w:tab w:val="clear" w:pos="792"/>
          <w:tab w:val="left" w:pos="1440"/>
        </w:tabs>
        <w:ind w:left="1440" w:hanging="720"/>
        <w:jc w:val="both"/>
      </w:pPr>
      <w:r w:rsidRPr="006C6C03">
        <w:t>Pēc apkures sistēmas izbūves, jāveic sistēmas skalošana un hidrauliskā pārbaude, piedaloties SIA „Kandavas komunālie pakalpojumi” tehniskajiem darbiniekiem.</w:t>
      </w:r>
    </w:p>
    <w:p w:rsidR="006C6C03" w:rsidRPr="006C6C03" w:rsidRDefault="006C6C03" w:rsidP="006C6C03">
      <w:pPr>
        <w:pStyle w:val="NormalWeb"/>
        <w:numPr>
          <w:ilvl w:val="1"/>
          <w:numId w:val="40"/>
        </w:numPr>
        <w:tabs>
          <w:tab w:val="clear" w:pos="792"/>
          <w:tab w:val="left" w:pos="1440"/>
        </w:tabs>
        <w:ind w:left="1440" w:hanging="720"/>
        <w:jc w:val="both"/>
      </w:pPr>
      <w:r w:rsidRPr="006C6C03">
        <w:t>Siltummezgla caurules, kā arī caurules no ēkas ievada līdz siltummezglam jābūt tehniskā kārtībā, bojāta un neatbilstoša izolācija jānomaina pret jaunu. Jābūt noizolētām visām projektētajām caurulēm un armatūrām.</w:t>
      </w:r>
    </w:p>
    <w:p w:rsidR="006C6C03" w:rsidRPr="006C6C03" w:rsidRDefault="006C6C03" w:rsidP="006C6C03">
      <w:pPr>
        <w:pStyle w:val="NormalWeb"/>
        <w:numPr>
          <w:ilvl w:val="1"/>
          <w:numId w:val="40"/>
        </w:numPr>
        <w:tabs>
          <w:tab w:val="clear" w:pos="792"/>
          <w:tab w:val="left" w:pos="1440"/>
        </w:tabs>
        <w:ind w:left="1440" w:hanging="720"/>
        <w:jc w:val="both"/>
      </w:pPr>
      <w:r w:rsidRPr="006C6C03">
        <w:t>Siltummezglus projektēt ar atdalīto apkures un karstā ūdens pieslēgumu. Ēku siltummezglus izbūvēt pēc neatkarīgās shēmas. siltummezglu pieslēgšanai izmantot tērauda elektrometināmās caurules.</w:t>
      </w:r>
    </w:p>
    <w:p w:rsidR="006C6C03" w:rsidRPr="006C6C03" w:rsidRDefault="006C6C03" w:rsidP="006C6C03">
      <w:pPr>
        <w:pStyle w:val="NormalWeb"/>
        <w:numPr>
          <w:ilvl w:val="1"/>
          <w:numId w:val="40"/>
        </w:numPr>
        <w:tabs>
          <w:tab w:val="left" w:pos="1440"/>
        </w:tabs>
        <w:jc w:val="both"/>
      </w:pPr>
      <w:r w:rsidRPr="006C6C03">
        <w:t>Pēc siltumtrases montāžas veikt hidraulisko pārbaudi ar spiedienu p=16 bar. Siltummezglus uzstādīt atsevišķā telpā, kas atdalīta no pārējās daļas ar ugunsdrošām starpsienām un durvīm atbilstoši LBN 201-15 „Būvju ugunsdrošība”.</w:t>
      </w:r>
    </w:p>
    <w:p w:rsidR="006C6C03" w:rsidRPr="006C6C03" w:rsidRDefault="006C6C03" w:rsidP="006C6C03">
      <w:pPr>
        <w:widowControl/>
        <w:numPr>
          <w:ilvl w:val="0"/>
          <w:numId w:val="40"/>
        </w:numPr>
        <w:overflowPunct/>
        <w:autoSpaceDE/>
        <w:autoSpaceDN/>
        <w:adjustRightInd/>
        <w:jc w:val="both"/>
        <w:rPr>
          <w:bCs/>
          <w:sz w:val="24"/>
          <w:szCs w:val="24"/>
          <w:lang w:val="lv-LV"/>
        </w:rPr>
      </w:pPr>
      <w:r w:rsidRPr="006C6C03">
        <w:rPr>
          <w:bCs/>
          <w:sz w:val="24"/>
          <w:szCs w:val="24"/>
          <w:lang w:val="lv-LV"/>
        </w:rPr>
        <w:t>Pasūtītājam ir tiesības pēc rūpnieciski izolēto cauruļu saņemšanas organizēt neatkarīgu ekspertīzi cauruļu atbilstības noteikšanai EN normām.</w:t>
      </w:r>
    </w:p>
    <w:p w:rsidR="006C6C03" w:rsidRPr="006C6C03" w:rsidRDefault="006C6C03" w:rsidP="006C6C03">
      <w:pPr>
        <w:widowControl/>
        <w:numPr>
          <w:ilvl w:val="0"/>
          <w:numId w:val="40"/>
        </w:numPr>
        <w:overflowPunct/>
        <w:autoSpaceDE/>
        <w:autoSpaceDN/>
        <w:adjustRightInd/>
        <w:jc w:val="both"/>
        <w:rPr>
          <w:bCs/>
          <w:sz w:val="24"/>
          <w:szCs w:val="24"/>
          <w:lang w:val="lv-LV"/>
        </w:rPr>
      </w:pPr>
      <w:r w:rsidRPr="006C6C03">
        <w:rPr>
          <w:bCs/>
          <w:sz w:val="24"/>
          <w:szCs w:val="24"/>
          <w:lang w:val="lv-LV"/>
        </w:rPr>
        <w:t>Cauruļvadu sistēmu montāžai jāatbilst LVS EN 13941 (vai ekvivalenta) standarta prasībām.</w:t>
      </w:r>
    </w:p>
    <w:p w:rsidR="006C6C03" w:rsidRPr="006C6C03" w:rsidRDefault="006C6C03" w:rsidP="006C6C03">
      <w:pPr>
        <w:widowControl/>
        <w:numPr>
          <w:ilvl w:val="0"/>
          <w:numId w:val="40"/>
        </w:numPr>
        <w:overflowPunct/>
        <w:autoSpaceDE/>
        <w:autoSpaceDN/>
        <w:adjustRightInd/>
        <w:jc w:val="both"/>
        <w:rPr>
          <w:bCs/>
          <w:sz w:val="24"/>
          <w:szCs w:val="24"/>
          <w:lang w:val="lv-LV"/>
        </w:rPr>
      </w:pPr>
      <w:r w:rsidRPr="006C6C03">
        <w:rPr>
          <w:bCs/>
          <w:sz w:val="24"/>
          <w:szCs w:val="24"/>
          <w:lang w:val="lv-LV"/>
        </w:rPr>
        <w:t>Siltuma trašu izbūvei tiek pielietoti 2. sērijas rūpnieciski izolētie materiāli.</w:t>
      </w:r>
    </w:p>
    <w:p w:rsidR="006C6C03" w:rsidRPr="006C6C03" w:rsidRDefault="006C6C03" w:rsidP="006C6C03">
      <w:pPr>
        <w:widowControl/>
        <w:numPr>
          <w:ilvl w:val="0"/>
          <w:numId w:val="40"/>
        </w:numPr>
        <w:overflowPunct/>
        <w:autoSpaceDE/>
        <w:autoSpaceDN/>
        <w:adjustRightInd/>
        <w:jc w:val="both"/>
        <w:rPr>
          <w:bCs/>
          <w:sz w:val="24"/>
          <w:szCs w:val="24"/>
          <w:lang w:val="lv-LV"/>
        </w:rPr>
      </w:pPr>
      <w:r w:rsidRPr="006C6C03">
        <w:rPr>
          <w:bCs/>
          <w:sz w:val="24"/>
          <w:szCs w:val="24"/>
          <w:lang w:val="lv-LV"/>
        </w:rPr>
        <w:t>Finanšu piedāvājumā jāiekļauj visi izdevumi, kas saistīti ar būvprojekta izstrādi, objekta izbūvi un autoruzraudzību.</w:t>
      </w:r>
    </w:p>
    <w:p w:rsidR="006C6C03" w:rsidRPr="006C6C03" w:rsidRDefault="006C6C03" w:rsidP="006C6C03">
      <w:pPr>
        <w:widowControl/>
        <w:numPr>
          <w:ilvl w:val="0"/>
          <w:numId w:val="40"/>
        </w:numPr>
        <w:overflowPunct/>
        <w:autoSpaceDE/>
        <w:autoSpaceDN/>
        <w:adjustRightInd/>
        <w:jc w:val="both"/>
        <w:rPr>
          <w:bCs/>
          <w:sz w:val="24"/>
          <w:szCs w:val="24"/>
          <w:lang w:val="lv-LV"/>
        </w:rPr>
      </w:pPr>
      <w:r w:rsidRPr="006C6C03">
        <w:rPr>
          <w:bCs/>
          <w:sz w:val="24"/>
          <w:szCs w:val="24"/>
          <w:lang w:val="lv-LV"/>
        </w:rPr>
        <w:t>Šķērsojuma vietās (aizsargjoslā) ar apakšzemes komunikācijām darbus veikt ar rokām, nelietojot mehānismus, nodrošinot aizsardzību esošajiem tīkliem.</w:t>
      </w:r>
    </w:p>
    <w:p w:rsidR="006C6C03" w:rsidRPr="006C6C03" w:rsidRDefault="006C6C03" w:rsidP="006C6C03">
      <w:pPr>
        <w:widowControl/>
        <w:numPr>
          <w:ilvl w:val="0"/>
          <w:numId w:val="40"/>
        </w:numPr>
        <w:overflowPunct/>
        <w:autoSpaceDE/>
        <w:autoSpaceDN/>
        <w:adjustRightInd/>
        <w:jc w:val="both"/>
        <w:rPr>
          <w:bCs/>
          <w:sz w:val="24"/>
          <w:szCs w:val="24"/>
          <w:lang w:val="lv-LV"/>
        </w:rPr>
      </w:pPr>
      <w:r w:rsidRPr="006C6C03">
        <w:rPr>
          <w:bCs/>
          <w:sz w:val="24"/>
          <w:szCs w:val="24"/>
          <w:lang w:val="lv-LV"/>
        </w:rPr>
        <w:t>Cauruļu termiskās izplešanās kompensāciju siltumtīklos nodrošina dabīgie trases pagriezieni. Siltumtrases pagriezienu ārējās malās paredzēt uzstādīt kompensācijas spilvenus. Projektā paredzēt iespēju siltumtrasi aizbērt bez iepriekšējas uzsildīšanas, bet āra gaisa temperatūra montāžas laikā nedrīkst būt zemāka par +10*C</w:t>
      </w:r>
    </w:p>
    <w:p w:rsidR="006C6C03" w:rsidRPr="006C6C03" w:rsidRDefault="006C6C03" w:rsidP="006C6C03">
      <w:pPr>
        <w:widowControl/>
        <w:numPr>
          <w:ilvl w:val="0"/>
          <w:numId w:val="40"/>
        </w:numPr>
        <w:overflowPunct/>
        <w:autoSpaceDE/>
        <w:autoSpaceDN/>
        <w:adjustRightInd/>
        <w:jc w:val="both"/>
        <w:rPr>
          <w:bCs/>
          <w:sz w:val="24"/>
          <w:szCs w:val="24"/>
          <w:lang w:val="lv-LV"/>
        </w:rPr>
      </w:pPr>
      <w:r w:rsidRPr="006C6C03">
        <w:rPr>
          <w:bCs/>
          <w:sz w:val="24"/>
          <w:szCs w:val="24"/>
          <w:lang w:val="lv-LV"/>
        </w:rPr>
        <w:t>Apkures tehniku iekārtu, armatūras, cauruļvadu un materiālu transportēšanu, uzglabāšanu, izbūvi, montāžu, pārbaudi un nodošanu ekspluatācijā veikt, ievērojo</w:t>
      </w:r>
      <w:r w:rsidR="00C32837">
        <w:rPr>
          <w:bCs/>
          <w:sz w:val="24"/>
          <w:szCs w:val="24"/>
          <w:lang w:val="lv-LV"/>
        </w:rPr>
        <w:t xml:space="preserve">t izgatavotājfirmu katalogus u.c. </w:t>
      </w:r>
      <w:r w:rsidRPr="006C6C03">
        <w:rPr>
          <w:bCs/>
          <w:sz w:val="24"/>
          <w:szCs w:val="24"/>
          <w:lang w:val="lv-LV"/>
        </w:rPr>
        <w:t>tehniskajai dokumentācijā minētās prasības un saskaņā ar spēkā esošām būvniecības normām un noteikumiem.</w:t>
      </w:r>
    </w:p>
    <w:p w:rsidR="006C6C03" w:rsidRPr="006C6C03" w:rsidRDefault="006C6C03" w:rsidP="006C6C03">
      <w:pPr>
        <w:widowControl/>
        <w:numPr>
          <w:ilvl w:val="0"/>
          <w:numId w:val="40"/>
        </w:numPr>
        <w:overflowPunct/>
        <w:autoSpaceDE/>
        <w:autoSpaceDN/>
        <w:adjustRightInd/>
        <w:jc w:val="both"/>
        <w:rPr>
          <w:bCs/>
          <w:sz w:val="24"/>
          <w:szCs w:val="24"/>
          <w:lang w:val="lv-LV"/>
        </w:rPr>
      </w:pPr>
      <w:r w:rsidRPr="006C6C03">
        <w:rPr>
          <w:sz w:val="24"/>
          <w:szCs w:val="24"/>
          <w:lang w:val="lv-LV"/>
        </w:rPr>
        <w:t>Pasūtītājs neparedz apmaksāt būvuzņēmēja uzrādītos papildus darbus virs finanšu piedāvājumā uzrādītā.</w:t>
      </w:r>
    </w:p>
    <w:p w:rsidR="006C6C03" w:rsidRPr="00D932CF" w:rsidRDefault="006C6C03" w:rsidP="006C6C03">
      <w:pPr>
        <w:widowControl/>
        <w:numPr>
          <w:ilvl w:val="0"/>
          <w:numId w:val="40"/>
        </w:numPr>
        <w:overflowPunct/>
        <w:autoSpaceDE/>
        <w:autoSpaceDN/>
        <w:adjustRightInd/>
        <w:jc w:val="both"/>
        <w:rPr>
          <w:bCs/>
          <w:sz w:val="24"/>
          <w:szCs w:val="24"/>
          <w:lang w:val="lv-LV"/>
        </w:rPr>
      </w:pPr>
      <w:r w:rsidRPr="006C6C03">
        <w:rPr>
          <w:sz w:val="24"/>
          <w:szCs w:val="24"/>
          <w:lang w:val="lv-LV"/>
        </w:rPr>
        <w:t>Rūpnieciski izolēto materiālu tehniskās prasības:</w:t>
      </w:r>
    </w:p>
    <w:p w:rsidR="00D932CF" w:rsidRDefault="00D932CF" w:rsidP="00D932CF">
      <w:pPr>
        <w:widowControl/>
        <w:overflowPunct/>
        <w:autoSpaceDE/>
        <w:autoSpaceDN/>
        <w:adjustRightInd/>
        <w:ind w:left="360"/>
        <w:jc w:val="both"/>
        <w:rPr>
          <w:sz w:val="24"/>
          <w:szCs w:val="24"/>
          <w:lang w:val="lv-LV"/>
        </w:rPr>
      </w:pPr>
    </w:p>
    <w:p w:rsidR="00D932CF" w:rsidRPr="006C6C03" w:rsidRDefault="00D932CF" w:rsidP="00D932CF">
      <w:pPr>
        <w:widowControl/>
        <w:overflowPunct/>
        <w:autoSpaceDE/>
        <w:autoSpaceDN/>
        <w:adjustRightInd/>
        <w:ind w:left="360"/>
        <w:jc w:val="both"/>
        <w:rPr>
          <w:bCs/>
          <w:sz w:val="24"/>
          <w:szCs w:val="24"/>
          <w:lang w:val="lv-LV"/>
        </w:rPr>
      </w:pPr>
    </w:p>
    <w:tbl>
      <w:tblPr>
        <w:tblW w:w="9214" w:type="dxa"/>
        <w:jc w:val="center"/>
        <w:tblInd w:w="40" w:type="dxa"/>
        <w:tblLayout w:type="fixed"/>
        <w:tblCellMar>
          <w:left w:w="40" w:type="dxa"/>
          <w:right w:w="40" w:type="dxa"/>
        </w:tblCellMar>
        <w:tblLook w:val="0000"/>
      </w:tblPr>
      <w:tblGrid>
        <w:gridCol w:w="851"/>
        <w:gridCol w:w="3315"/>
        <w:gridCol w:w="5048"/>
      </w:tblGrid>
      <w:tr w:rsidR="006C6C03" w:rsidRPr="006C6C03" w:rsidTr="003C5E67">
        <w:trPr>
          <w:trHeight w:hRule="exact" w:val="408"/>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C6C03" w:rsidRPr="006C6C03" w:rsidRDefault="006C6C03" w:rsidP="003C5E67">
            <w:pPr>
              <w:shd w:val="clear" w:color="auto" w:fill="FFFFFF"/>
              <w:jc w:val="both"/>
              <w:rPr>
                <w:b/>
                <w:sz w:val="24"/>
                <w:szCs w:val="24"/>
                <w:lang w:val="lv-LV"/>
              </w:rPr>
            </w:pPr>
            <w:r w:rsidRPr="006C6C03">
              <w:rPr>
                <w:b/>
                <w:spacing w:val="-2"/>
                <w:sz w:val="24"/>
                <w:szCs w:val="24"/>
                <w:lang w:val="lv-LV"/>
              </w:rPr>
              <w:lastRenderedPageBreak/>
              <w:t>Nr.p.k.</w:t>
            </w:r>
          </w:p>
        </w:tc>
        <w:tc>
          <w:tcPr>
            <w:tcW w:w="3315" w:type="dxa"/>
            <w:tcBorders>
              <w:top w:val="single" w:sz="6" w:space="0" w:color="auto"/>
              <w:left w:val="single" w:sz="6" w:space="0" w:color="auto"/>
              <w:bottom w:val="single" w:sz="6" w:space="0" w:color="auto"/>
              <w:right w:val="single" w:sz="6" w:space="0" w:color="auto"/>
            </w:tcBorders>
            <w:shd w:val="clear" w:color="auto" w:fill="FFFFFF"/>
          </w:tcPr>
          <w:p w:rsidR="006C6C03" w:rsidRPr="006C6C03" w:rsidRDefault="006C6C03" w:rsidP="003C5E67">
            <w:pPr>
              <w:shd w:val="clear" w:color="auto" w:fill="FFFFFF"/>
              <w:jc w:val="both"/>
              <w:rPr>
                <w:b/>
                <w:sz w:val="24"/>
                <w:szCs w:val="24"/>
                <w:lang w:val="lv-LV"/>
              </w:rPr>
            </w:pPr>
            <w:r w:rsidRPr="006C6C03">
              <w:rPr>
                <w:b/>
                <w:sz w:val="24"/>
                <w:szCs w:val="24"/>
                <w:lang w:val="lv-LV"/>
              </w:rPr>
              <w:t>Prasības</w:t>
            </w:r>
          </w:p>
        </w:tc>
        <w:tc>
          <w:tcPr>
            <w:tcW w:w="5048" w:type="dxa"/>
            <w:tcBorders>
              <w:top w:val="single" w:sz="6" w:space="0" w:color="auto"/>
              <w:left w:val="single" w:sz="6" w:space="0" w:color="auto"/>
              <w:bottom w:val="single" w:sz="6" w:space="0" w:color="auto"/>
              <w:right w:val="single" w:sz="6" w:space="0" w:color="auto"/>
            </w:tcBorders>
            <w:shd w:val="clear" w:color="auto" w:fill="FFFFFF"/>
          </w:tcPr>
          <w:p w:rsidR="006C6C03" w:rsidRPr="006C6C03" w:rsidRDefault="006C6C03" w:rsidP="003C5E67">
            <w:pPr>
              <w:shd w:val="clear" w:color="auto" w:fill="FFFFFF"/>
              <w:jc w:val="both"/>
              <w:rPr>
                <w:b/>
                <w:sz w:val="24"/>
                <w:szCs w:val="24"/>
                <w:lang w:val="lv-LV"/>
              </w:rPr>
            </w:pPr>
            <w:r w:rsidRPr="006C6C03">
              <w:rPr>
                <w:b/>
                <w:sz w:val="24"/>
                <w:szCs w:val="24"/>
                <w:lang w:val="lv-LV"/>
              </w:rPr>
              <w:t>Iesniedzamie dokumenti</w:t>
            </w:r>
          </w:p>
        </w:tc>
      </w:tr>
      <w:tr w:rsidR="006C6C03" w:rsidRPr="00590A22" w:rsidTr="003C5E67">
        <w:trPr>
          <w:trHeight w:hRule="exact" w:val="2249"/>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C6C03" w:rsidRPr="006C6C03" w:rsidRDefault="006C6C03" w:rsidP="003C5E67">
            <w:pPr>
              <w:shd w:val="clear" w:color="auto" w:fill="FFFFFF"/>
              <w:jc w:val="both"/>
              <w:rPr>
                <w:sz w:val="24"/>
                <w:szCs w:val="24"/>
                <w:lang w:val="lv-LV"/>
              </w:rPr>
            </w:pPr>
            <w:r w:rsidRPr="006C6C03">
              <w:rPr>
                <w:sz w:val="24"/>
                <w:szCs w:val="24"/>
                <w:lang w:val="lv-LV"/>
              </w:rPr>
              <w:t>1.</w:t>
            </w:r>
          </w:p>
        </w:tc>
        <w:tc>
          <w:tcPr>
            <w:tcW w:w="3315" w:type="dxa"/>
            <w:tcBorders>
              <w:top w:val="single" w:sz="6" w:space="0" w:color="auto"/>
              <w:left w:val="single" w:sz="6" w:space="0" w:color="auto"/>
              <w:bottom w:val="single" w:sz="6" w:space="0" w:color="auto"/>
              <w:right w:val="single" w:sz="6" w:space="0" w:color="auto"/>
            </w:tcBorders>
            <w:shd w:val="clear" w:color="auto" w:fill="FFFFFF"/>
          </w:tcPr>
          <w:p w:rsidR="006C6C03" w:rsidRPr="006C6C03" w:rsidRDefault="006C6C03" w:rsidP="003C5E67">
            <w:pPr>
              <w:shd w:val="clear" w:color="auto" w:fill="FFFFFF"/>
              <w:jc w:val="both"/>
              <w:rPr>
                <w:sz w:val="24"/>
                <w:szCs w:val="24"/>
                <w:lang w:val="lv-LV"/>
              </w:rPr>
            </w:pPr>
            <w:r w:rsidRPr="006C6C03">
              <w:rPr>
                <w:sz w:val="24"/>
                <w:szCs w:val="24"/>
                <w:lang w:val="lv-LV"/>
              </w:rPr>
              <w:t>Instrukcija par materiālu montāžu un ekspluatāciju.</w:t>
            </w:r>
          </w:p>
          <w:p w:rsidR="006C6C03" w:rsidRPr="006C6C03" w:rsidRDefault="006C6C03" w:rsidP="003C5E67">
            <w:pPr>
              <w:shd w:val="clear" w:color="auto" w:fill="FFFFFF"/>
              <w:jc w:val="both"/>
              <w:rPr>
                <w:sz w:val="24"/>
                <w:szCs w:val="24"/>
                <w:lang w:val="lv-LV"/>
              </w:rPr>
            </w:pPr>
            <w:r w:rsidRPr="006C6C03">
              <w:rPr>
                <w:sz w:val="24"/>
                <w:szCs w:val="24"/>
                <w:lang w:val="lv-LV"/>
              </w:rPr>
              <w:t>Pretendents nodrošina ar pārvadāšanai nepieciešamiem palīgmateriāliem, lai nodrošinātu materiālu saglabāšanu tos transportējot un izkraujot objektā.</w:t>
            </w:r>
          </w:p>
        </w:tc>
        <w:tc>
          <w:tcPr>
            <w:tcW w:w="5048" w:type="dxa"/>
            <w:tcBorders>
              <w:top w:val="single" w:sz="6" w:space="0" w:color="auto"/>
              <w:left w:val="single" w:sz="6" w:space="0" w:color="auto"/>
              <w:bottom w:val="single" w:sz="6" w:space="0" w:color="auto"/>
              <w:right w:val="single" w:sz="6" w:space="0" w:color="auto"/>
            </w:tcBorders>
            <w:shd w:val="clear" w:color="auto" w:fill="FFFFFF"/>
          </w:tcPr>
          <w:p w:rsidR="006C6C03" w:rsidRPr="006C6C03" w:rsidRDefault="006C6C03" w:rsidP="003C5E67">
            <w:pPr>
              <w:shd w:val="clear" w:color="auto" w:fill="FFFFFF"/>
              <w:jc w:val="both"/>
              <w:rPr>
                <w:sz w:val="24"/>
                <w:szCs w:val="24"/>
                <w:lang w:val="lv-LV"/>
              </w:rPr>
            </w:pPr>
            <w:r w:rsidRPr="006C6C03">
              <w:rPr>
                <w:sz w:val="24"/>
                <w:szCs w:val="24"/>
                <w:lang w:val="lv-LV"/>
              </w:rPr>
              <w:t>Rūpnieciski izolēto materiālu montāžas, pārbaudes un ekspluatācijas instrukcija valsts valodā.</w:t>
            </w:r>
          </w:p>
          <w:p w:rsidR="006C6C03" w:rsidRPr="006C6C03" w:rsidRDefault="006C6C03" w:rsidP="003C5E67">
            <w:pPr>
              <w:shd w:val="clear" w:color="auto" w:fill="FFFFFF"/>
              <w:jc w:val="both"/>
              <w:rPr>
                <w:sz w:val="24"/>
                <w:szCs w:val="24"/>
                <w:lang w:val="lv-LV"/>
              </w:rPr>
            </w:pPr>
            <w:r w:rsidRPr="006C6C03">
              <w:rPr>
                <w:sz w:val="24"/>
                <w:szCs w:val="24"/>
                <w:lang w:val="lv-LV"/>
              </w:rPr>
              <w:t>Apliecinājums, ka piegā</w:t>
            </w:r>
            <w:r w:rsidR="00D932CF">
              <w:rPr>
                <w:sz w:val="24"/>
                <w:szCs w:val="24"/>
                <w:lang w:val="lv-LV"/>
              </w:rPr>
              <w:t xml:space="preserve">dājot materiāli tiks piegādāti </w:t>
            </w:r>
            <w:r w:rsidRPr="006C6C03">
              <w:rPr>
                <w:sz w:val="24"/>
                <w:szCs w:val="24"/>
                <w:lang w:val="lv-LV"/>
              </w:rPr>
              <w:t>ražotāja oriģinālajos iepakojumos.</w:t>
            </w:r>
          </w:p>
        </w:tc>
      </w:tr>
      <w:tr w:rsidR="006C6C03" w:rsidRPr="00590A22" w:rsidTr="003C5E67">
        <w:trPr>
          <w:trHeight w:hRule="exact" w:val="3789"/>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C6C03" w:rsidRPr="006C6C03" w:rsidRDefault="006C6C03" w:rsidP="003C5E67">
            <w:pPr>
              <w:shd w:val="clear" w:color="auto" w:fill="FFFFFF"/>
              <w:jc w:val="both"/>
              <w:rPr>
                <w:sz w:val="24"/>
                <w:szCs w:val="24"/>
                <w:lang w:val="lv-LV"/>
              </w:rPr>
            </w:pPr>
            <w:r w:rsidRPr="006C6C03">
              <w:rPr>
                <w:sz w:val="24"/>
                <w:szCs w:val="24"/>
                <w:lang w:val="lv-LV"/>
              </w:rPr>
              <w:t>2.</w:t>
            </w:r>
          </w:p>
        </w:tc>
        <w:tc>
          <w:tcPr>
            <w:tcW w:w="3315" w:type="dxa"/>
            <w:tcBorders>
              <w:top w:val="single" w:sz="6" w:space="0" w:color="auto"/>
              <w:left w:val="single" w:sz="6" w:space="0" w:color="auto"/>
              <w:bottom w:val="single" w:sz="6" w:space="0" w:color="auto"/>
              <w:right w:val="single" w:sz="6" w:space="0" w:color="auto"/>
            </w:tcBorders>
            <w:shd w:val="clear" w:color="auto" w:fill="FFFFFF"/>
          </w:tcPr>
          <w:p w:rsidR="006C6C03" w:rsidRPr="006C6C03" w:rsidRDefault="006C6C03" w:rsidP="003C5E67">
            <w:pPr>
              <w:shd w:val="clear" w:color="auto" w:fill="FFFFFF"/>
              <w:jc w:val="both"/>
              <w:rPr>
                <w:sz w:val="24"/>
                <w:szCs w:val="24"/>
                <w:lang w:val="lv-LV"/>
              </w:rPr>
            </w:pPr>
            <w:r w:rsidRPr="006C6C03">
              <w:rPr>
                <w:sz w:val="24"/>
                <w:szCs w:val="24"/>
                <w:lang w:val="lv-LV"/>
              </w:rPr>
              <w:t>Rūpnieciski izolētiem materiāliem jāatbilst LVS EN 253, 448, 488 un 489 vai ekvivalentiem standartiem</w:t>
            </w:r>
          </w:p>
        </w:tc>
        <w:tc>
          <w:tcPr>
            <w:tcW w:w="5048" w:type="dxa"/>
            <w:tcBorders>
              <w:top w:val="single" w:sz="6" w:space="0" w:color="auto"/>
              <w:left w:val="single" w:sz="6" w:space="0" w:color="auto"/>
              <w:bottom w:val="single" w:sz="6" w:space="0" w:color="auto"/>
              <w:right w:val="single" w:sz="6" w:space="0" w:color="auto"/>
            </w:tcBorders>
            <w:shd w:val="clear" w:color="auto" w:fill="FFFFFF"/>
          </w:tcPr>
          <w:p w:rsidR="006C6C03" w:rsidRPr="006C6C03" w:rsidRDefault="006C6C03" w:rsidP="003C5E67">
            <w:pPr>
              <w:shd w:val="clear" w:color="auto" w:fill="FFFFFF"/>
              <w:jc w:val="both"/>
              <w:rPr>
                <w:sz w:val="24"/>
                <w:szCs w:val="24"/>
                <w:lang w:val="lv-LV"/>
              </w:rPr>
            </w:pPr>
            <w:r w:rsidRPr="006C6C03">
              <w:rPr>
                <w:sz w:val="24"/>
                <w:szCs w:val="24"/>
                <w:lang w:val="lv-LV"/>
              </w:rPr>
              <w:t>Sertifikāta kopija un pārbaužu protokoli par rūpnieciski izolētu cauruļvadu atbilstību LVS EN 253 vai ekvivalenta standarta prasībām.</w:t>
            </w:r>
          </w:p>
          <w:p w:rsidR="006C6C03" w:rsidRPr="006C6C03" w:rsidRDefault="006C6C03" w:rsidP="003C5E67">
            <w:pPr>
              <w:shd w:val="clear" w:color="auto" w:fill="FFFFFF"/>
              <w:jc w:val="both"/>
              <w:rPr>
                <w:sz w:val="24"/>
                <w:szCs w:val="24"/>
                <w:lang w:val="lv-LV"/>
              </w:rPr>
            </w:pPr>
            <w:r w:rsidRPr="006C6C03">
              <w:rPr>
                <w:sz w:val="24"/>
                <w:szCs w:val="24"/>
                <w:lang w:val="lv-LV"/>
              </w:rPr>
              <w:t>Sertifikāta kopija un pārbaužu protokoli par rūpnieciski izolētu veidgabalu atbilstību LVS EN 448 vai ekvivalenta standarta prasībām.</w:t>
            </w:r>
          </w:p>
          <w:p w:rsidR="006C6C03" w:rsidRPr="006C6C03" w:rsidRDefault="006C6C03" w:rsidP="003C5E67">
            <w:pPr>
              <w:shd w:val="clear" w:color="auto" w:fill="FFFFFF"/>
              <w:jc w:val="both"/>
              <w:rPr>
                <w:sz w:val="24"/>
                <w:szCs w:val="24"/>
                <w:lang w:val="lv-LV"/>
              </w:rPr>
            </w:pPr>
            <w:r w:rsidRPr="006C6C03">
              <w:rPr>
                <w:sz w:val="24"/>
                <w:szCs w:val="24"/>
                <w:lang w:val="lv-LV"/>
              </w:rPr>
              <w:t>Sertifikāta kopija un pārbaužu protokoli par rūpnieciski izolētu tērauda noslēgarmatūras atbilstību LVS EN 488 vai ekvivalenta standarta prasībām.</w:t>
            </w:r>
          </w:p>
          <w:p w:rsidR="006C6C03" w:rsidRPr="006C6C03" w:rsidRDefault="006C6C03" w:rsidP="003C5E67">
            <w:pPr>
              <w:shd w:val="clear" w:color="auto" w:fill="FFFFFF"/>
              <w:jc w:val="both"/>
              <w:rPr>
                <w:sz w:val="24"/>
                <w:szCs w:val="24"/>
                <w:lang w:val="lv-LV"/>
              </w:rPr>
            </w:pPr>
            <w:r w:rsidRPr="006C6C03">
              <w:rPr>
                <w:sz w:val="24"/>
                <w:szCs w:val="24"/>
                <w:lang w:val="lv-LV"/>
              </w:rPr>
              <w:t>Sertifikāta kopija un pārbaužu protokoli par rūpnieciski izolētu savienojumu atbilstību LVS EN 489 vai ekvivalenta standarta prasībām.</w:t>
            </w:r>
          </w:p>
        </w:tc>
      </w:tr>
      <w:tr w:rsidR="006C6C03" w:rsidRPr="00590A22" w:rsidTr="003C5E67">
        <w:trPr>
          <w:trHeight w:hRule="exact" w:val="2711"/>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C6C03" w:rsidRPr="006C6C03" w:rsidRDefault="006C6C03" w:rsidP="003C5E67">
            <w:pPr>
              <w:shd w:val="clear" w:color="auto" w:fill="FFFFFF"/>
              <w:jc w:val="both"/>
              <w:rPr>
                <w:sz w:val="24"/>
                <w:szCs w:val="24"/>
                <w:lang w:val="lv-LV"/>
              </w:rPr>
            </w:pPr>
            <w:r w:rsidRPr="006C6C03">
              <w:rPr>
                <w:sz w:val="24"/>
                <w:szCs w:val="24"/>
                <w:lang w:val="lv-LV"/>
              </w:rPr>
              <w:t>3.</w:t>
            </w:r>
          </w:p>
        </w:tc>
        <w:tc>
          <w:tcPr>
            <w:tcW w:w="3315" w:type="dxa"/>
            <w:tcBorders>
              <w:top w:val="single" w:sz="6" w:space="0" w:color="auto"/>
              <w:left w:val="single" w:sz="6" w:space="0" w:color="auto"/>
              <w:bottom w:val="single" w:sz="6" w:space="0" w:color="auto"/>
              <w:right w:val="single" w:sz="6" w:space="0" w:color="auto"/>
            </w:tcBorders>
            <w:shd w:val="clear" w:color="auto" w:fill="FFFFFF"/>
          </w:tcPr>
          <w:p w:rsidR="006C6C03" w:rsidRPr="006C6C03" w:rsidRDefault="006C6C03" w:rsidP="003C5E67">
            <w:pPr>
              <w:shd w:val="clear" w:color="auto" w:fill="FFFFFF"/>
              <w:jc w:val="both"/>
              <w:rPr>
                <w:sz w:val="24"/>
                <w:szCs w:val="24"/>
                <w:lang w:val="lv-LV"/>
              </w:rPr>
            </w:pPr>
            <w:r w:rsidRPr="006C6C03">
              <w:rPr>
                <w:spacing w:val="-2"/>
                <w:sz w:val="24"/>
                <w:szCs w:val="24"/>
                <w:lang w:val="lv-LV"/>
              </w:rPr>
              <w:t xml:space="preserve">Siltumtrases komplektēšanai </w:t>
            </w:r>
            <w:r w:rsidRPr="006C6C03">
              <w:rPr>
                <w:sz w:val="24"/>
                <w:szCs w:val="24"/>
                <w:lang w:val="lv-LV"/>
              </w:rPr>
              <w:t xml:space="preserve">izmantojamiem materiāliem jāatbilst LVS EN 10 217-2 un LVS </w:t>
            </w:r>
            <w:r w:rsidRPr="006C6C03">
              <w:rPr>
                <w:spacing w:val="-2"/>
                <w:sz w:val="24"/>
                <w:szCs w:val="24"/>
                <w:lang w:val="lv-LV"/>
              </w:rPr>
              <w:t xml:space="preserve">EN 10 217-5 vai ekvivalentiem standartiem, tērauda marka </w:t>
            </w:r>
            <w:r w:rsidRPr="006C6C03">
              <w:rPr>
                <w:sz w:val="24"/>
                <w:szCs w:val="24"/>
                <w:lang w:val="lv-LV"/>
              </w:rPr>
              <w:t>P235GH.</w:t>
            </w:r>
          </w:p>
        </w:tc>
        <w:tc>
          <w:tcPr>
            <w:tcW w:w="5048" w:type="dxa"/>
            <w:tcBorders>
              <w:top w:val="single" w:sz="6" w:space="0" w:color="auto"/>
              <w:left w:val="single" w:sz="6" w:space="0" w:color="auto"/>
              <w:bottom w:val="single" w:sz="6" w:space="0" w:color="auto"/>
              <w:right w:val="single" w:sz="6" w:space="0" w:color="auto"/>
            </w:tcBorders>
            <w:shd w:val="clear" w:color="auto" w:fill="FFFFFF"/>
          </w:tcPr>
          <w:p w:rsidR="006C6C03" w:rsidRPr="006C6C03" w:rsidRDefault="006C6C03" w:rsidP="003C5E67">
            <w:pPr>
              <w:shd w:val="clear" w:color="auto" w:fill="FFFFFF"/>
              <w:jc w:val="both"/>
              <w:rPr>
                <w:sz w:val="24"/>
                <w:szCs w:val="24"/>
                <w:lang w:val="lv-LV"/>
              </w:rPr>
            </w:pPr>
            <w:r w:rsidRPr="006C6C03">
              <w:rPr>
                <w:sz w:val="24"/>
                <w:szCs w:val="24"/>
                <w:lang w:val="lv-LV"/>
              </w:rPr>
              <w:t>Sertifikātu paraugi par tērauda cauruļu materiāla kvalitātes atbilstību.</w:t>
            </w:r>
          </w:p>
          <w:p w:rsidR="006C6C03" w:rsidRPr="006C6C03" w:rsidRDefault="006C6C03" w:rsidP="003C5E67">
            <w:pPr>
              <w:shd w:val="clear" w:color="auto" w:fill="FFFFFF"/>
              <w:tabs>
                <w:tab w:val="left" w:pos="413"/>
              </w:tabs>
              <w:jc w:val="both"/>
              <w:rPr>
                <w:sz w:val="24"/>
                <w:szCs w:val="24"/>
                <w:lang w:val="lv-LV"/>
              </w:rPr>
            </w:pPr>
            <w:r w:rsidRPr="006C6C03">
              <w:rPr>
                <w:sz w:val="24"/>
                <w:szCs w:val="24"/>
                <w:lang w:val="lv-LV"/>
              </w:rPr>
              <w:t>Pretendenta vai ražotāja sagatavota izziņa:</w:t>
            </w:r>
          </w:p>
          <w:p w:rsidR="006C6C03" w:rsidRPr="006C6C03" w:rsidRDefault="006C6C03" w:rsidP="003C5E67">
            <w:pPr>
              <w:shd w:val="clear" w:color="auto" w:fill="FFFFFF"/>
              <w:tabs>
                <w:tab w:val="left" w:pos="806"/>
              </w:tabs>
              <w:jc w:val="both"/>
              <w:rPr>
                <w:sz w:val="24"/>
                <w:szCs w:val="24"/>
                <w:lang w:val="lv-LV"/>
              </w:rPr>
            </w:pPr>
            <w:r w:rsidRPr="006C6C03">
              <w:rPr>
                <w:sz w:val="24"/>
                <w:szCs w:val="24"/>
                <w:lang w:val="lv-LV"/>
              </w:rPr>
              <w:t>- kā tiek apstrādāta metāla caurule pirms izolācijas materiāla uzklāšanas;</w:t>
            </w:r>
          </w:p>
          <w:p w:rsidR="006C6C03" w:rsidRPr="006C6C03" w:rsidRDefault="006C6C03" w:rsidP="003C5E67">
            <w:pPr>
              <w:shd w:val="clear" w:color="auto" w:fill="FFFFFF"/>
              <w:tabs>
                <w:tab w:val="left" w:pos="806"/>
              </w:tabs>
              <w:jc w:val="both"/>
              <w:rPr>
                <w:sz w:val="24"/>
                <w:szCs w:val="24"/>
                <w:lang w:val="lv-LV"/>
              </w:rPr>
            </w:pPr>
            <w:r w:rsidRPr="006C6C03">
              <w:rPr>
                <w:sz w:val="24"/>
                <w:szCs w:val="24"/>
                <w:lang w:val="lv-LV"/>
              </w:rPr>
              <w:t>- kas apliecina, kāda veida noslēgarmatūra tiks izmantota un attiecīgi ražotāja izsniegti sertifikāti;</w:t>
            </w:r>
          </w:p>
          <w:p w:rsidR="006C6C03" w:rsidRPr="006C6C03" w:rsidRDefault="006C6C03" w:rsidP="003C5E67">
            <w:pPr>
              <w:shd w:val="clear" w:color="auto" w:fill="FFFFFF"/>
              <w:tabs>
                <w:tab w:val="left" w:pos="806"/>
              </w:tabs>
              <w:jc w:val="both"/>
              <w:rPr>
                <w:sz w:val="24"/>
                <w:szCs w:val="24"/>
                <w:lang w:val="lv-LV"/>
              </w:rPr>
            </w:pPr>
            <w:r w:rsidRPr="006C6C03">
              <w:rPr>
                <w:sz w:val="24"/>
                <w:szCs w:val="24"/>
                <w:lang w:val="lv-LV"/>
              </w:rPr>
              <w:t>-kas apliecina, kāda veida kompensatori tiks izmantoti un attiecīgi ražotāja izsniegti sertifikāti.</w:t>
            </w:r>
          </w:p>
          <w:p w:rsidR="006C6C03" w:rsidRPr="006C6C03" w:rsidRDefault="006C6C03" w:rsidP="003C5E67">
            <w:pPr>
              <w:shd w:val="clear" w:color="auto" w:fill="FFFFFF"/>
              <w:jc w:val="both"/>
              <w:rPr>
                <w:sz w:val="24"/>
                <w:szCs w:val="24"/>
                <w:lang w:val="lv-LV"/>
              </w:rPr>
            </w:pPr>
          </w:p>
        </w:tc>
      </w:tr>
      <w:tr w:rsidR="006C6C03" w:rsidRPr="006C6C03" w:rsidTr="003C5E67">
        <w:trPr>
          <w:trHeight w:hRule="exact" w:val="2155"/>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C6C03" w:rsidRPr="006C6C03" w:rsidRDefault="006C6C03" w:rsidP="003C5E67">
            <w:pPr>
              <w:shd w:val="clear" w:color="auto" w:fill="FFFFFF"/>
              <w:jc w:val="both"/>
              <w:rPr>
                <w:sz w:val="24"/>
                <w:szCs w:val="24"/>
                <w:lang w:val="lv-LV"/>
              </w:rPr>
            </w:pPr>
            <w:r w:rsidRPr="006C6C03">
              <w:rPr>
                <w:sz w:val="24"/>
                <w:szCs w:val="24"/>
                <w:lang w:val="lv-LV"/>
              </w:rPr>
              <w:t>4.</w:t>
            </w:r>
          </w:p>
        </w:tc>
        <w:tc>
          <w:tcPr>
            <w:tcW w:w="3315" w:type="dxa"/>
            <w:tcBorders>
              <w:top w:val="single" w:sz="6" w:space="0" w:color="auto"/>
              <w:left w:val="single" w:sz="6" w:space="0" w:color="auto"/>
              <w:bottom w:val="single" w:sz="6" w:space="0" w:color="auto"/>
              <w:right w:val="single" w:sz="6" w:space="0" w:color="auto"/>
            </w:tcBorders>
            <w:shd w:val="clear" w:color="auto" w:fill="FFFFFF"/>
          </w:tcPr>
          <w:p w:rsidR="006C6C03" w:rsidRPr="006C6C03" w:rsidRDefault="006C6C03" w:rsidP="003C5E67">
            <w:pPr>
              <w:shd w:val="clear" w:color="auto" w:fill="FFFFFF"/>
              <w:jc w:val="both"/>
              <w:rPr>
                <w:sz w:val="24"/>
                <w:szCs w:val="24"/>
                <w:lang w:val="lv-LV"/>
              </w:rPr>
            </w:pPr>
            <w:r w:rsidRPr="006C6C03">
              <w:rPr>
                <w:sz w:val="24"/>
                <w:szCs w:val="24"/>
                <w:lang w:val="lv-LV"/>
              </w:rPr>
              <w:t>Siltumtrašu cauruļvadu un to komplektējošo daļu ārējā polietilēna apvalkam jāatbilst LVS EN 253, 448, 488 un 489 vai ekvivalentiem standartiem</w:t>
            </w:r>
          </w:p>
        </w:tc>
        <w:tc>
          <w:tcPr>
            <w:tcW w:w="5048" w:type="dxa"/>
            <w:tcBorders>
              <w:top w:val="single" w:sz="6" w:space="0" w:color="auto"/>
              <w:left w:val="single" w:sz="6" w:space="0" w:color="auto"/>
              <w:bottom w:val="single" w:sz="6" w:space="0" w:color="auto"/>
              <w:right w:val="single" w:sz="6" w:space="0" w:color="auto"/>
            </w:tcBorders>
            <w:shd w:val="clear" w:color="auto" w:fill="FFFFFF"/>
          </w:tcPr>
          <w:p w:rsidR="006C6C03" w:rsidRPr="006C6C03" w:rsidRDefault="006C6C03" w:rsidP="003C5E67">
            <w:pPr>
              <w:shd w:val="clear" w:color="auto" w:fill="FFFFFF"/>
              <w:tabs>
                <w:tab w:val="left" w:pos="806"/>
              </w:tabs>
              <w:jc w:val="both"/>
              <w:rPr>
                <w:sz w:val="24"/>
                <w:szCs w:val="24"/>
                <w:lang w:val="lv-LV"/>
              </w:rPr>
            </w:pPr>
            <w:r w:rsidRPr="006C6C03">
              <w:rPr>
                <w:sz w:val="24"/>
                <w:szCs w:val="24"/>
                <w:lang w:val="lv-LV"/>
              </w:rPr>
              <w:t>Pretendenta vai ražotāja sagatavota izziņa, kā tiek apstrādāts polietilēna apvalks pirms izolācijas materiāla</w:t>
            </w:r>
            <w:r w:rsidRPr="006C6C03">
              <w:rPr>
                <w:sz w:val="24"/>
                <w:szCs w:val="24"/>
                <w:lang w:val="lv-LV"/>
              </w:rPr>
              <w:br/>
              <w:t>iepildīšanas;</w:t>
            </w:r>
          </w:p>
          <w:p w:rsidR="006C6C03" w:rsidRPr="006C6C03" w:rsidRDefault="006C6C03" w:rsidP="003C5E67">
            <w:pPr>
              <w:shd w:val="clear" w:color="auto" w:fill="FFFFFF"/>
              <w:tabs>
                <w:tab w:val="left" w:pos="0"/>
              </w:tabs>
              <w:jc w:val="both"/>
              <w:rPr>
                <w:sz w:val="24"/>
                <w:szCs w:val="24"/>
                <w:lang w:val="lv-LV"/>
              </w:rPr>
            </w:pPr>
            <w:r w:rsidRPr="006C6C03">
              <w:rPr>
                <w:sz w:val="24"/>
                <w:szCs w:val="24"/>
                <w:lang w:val="lv-LV"/>
              </w:rPr>
              <w:t>Neatkarīga institūta pārbaudes protokoli par polietilēna apvalka atbilstību LVS EN 253 vai ekvivalentam standartam.</w:t>
            </w:r>
          </w:p>
          <w:p w:rsidR="006C6C03" w:rsidRPr="006C6C03" w:rsidRDefault="006C6C03" w:rsidP="003C5E67">
            <w:pPr>
              <w:shd w:val="clear" w:color="auto" w:fill="FFFFFF"/>
              <w:tabs>
                <w:tab w:val="left" w:pos="413"/>
              </w:tabs>
              <w:jc w:val="both"/>
              <w:rPr>
                <w:sz w:val="24"/>
                <w:szCs w:val="24"/>
                <w:lang w:val="lv-LV"/>
              </w:rPr>
            </w:pPr>
          </w:p>
        </w:tc>
      </w:tr>
      <w:tr w:rsidR="006C6C03" w:rsidRPr="006C6C03" w:rsidTr="003C5E67">
        <w:trPr>
          <w:trHeight w:hRule="exact" w:val="3223"/>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C6C03" w:rsidRPr="006C6C03" w:rsidRDefault="006C6C03" w:rsidP="003C5E67">
            <w:pPr>
              <w:shd w:val="clear" w:color="auto" w:fill="FFFFFF"/>
              <w:jc w:val="both"/>
              <w:rPr>
                <w:sz w:val="24"/>
                <w:szCs w:val="24"/>
                <w:lang w:val="lv-LV"/>
              </w:rPr>
            </w:pPr>
            <w:r w:rsidRPr="006C6C03">
              <w:rPr>
                <w:sz w:val="24"/>
                <w:szCs w:val="24"/>
                <w:lang w:val="lv-LV"/>
              </w:rPr>
              <w:t>5.</w:t>
            </w:r>
          </w:p>
        </w:tc>
        <w:tc>
          <w:tcPr>
            <w:tcW w:w="3315" w:type="dxa"/>
            <w:tcBorders>
              <w:top w:val="single" w:sz="6" w:space="0" w:color="auto"/>
              <w:left w:val="single" w:sz="6" w:space="0" w:color="auto"/>
              <w:bottom w:val="single" w:sz="6" w:space="0" w:color="auto"/>
              <w:right w:val="single" w:sz="6" w:space="0" w:color="auto"/>
            </w:tcBorders>
            <w:shd w:val="clear" w:color="auto" w:fill="FFFFFF"/>
          </w:tcPr>
          <w:p w:rsidR="006C6C03" w:rsidRPr="006C6C03" w:rsidRDefault="006C6C03" w:rsidP="003C5E67">
            <w:pPr>
              <w:shd w:val="clear" w:color="auto" w:fill="FFFFFF"/>
              <w:jc w:val="both"/>
              <w:rPr>
                <w:sz w:val="24"/>
                <w:szCs w:val="24"/>
                <w:lang w:val="lv-LV"/>
              </w:rPr>
            </w:pPr>
            <w:r w:rsidRPr="006C6C03">
              <w:rPr>
                <w:sz w:val="24"/>
                <w:szCs w:val="24"/>
                <w:lang w:val="lv-LV"/>
              </w:rPr>
              <w:t>Putu izolācijas materiālam jāatbilst LVS EN 253, 448, 488 un 489 vai ekvivalentiem standartiem</w:t>
            </w:r>
          </w:p>
        </w:tc>
        <w:tc>
          <w:tcPr>
            <w:tcW w:w="5048" w:type="dxa"/>
            <w:tcBorders>
              <w:top w:val="single" w:sz="6" w:space="0" w:color="auto"/>
              <w:left w:val="single" w:sz="6" w:space="0" w:color="auto"/>
              <w:bottom w:val="single" w:sz="6" w:space="0" w:color="auto"/>
              <w:right w:val="single" w:sz="6" w:space="0" w:color="auto"/>
            </w:tcBorders>
            <w:shd w:val="clear" w:color="auto" w:fill="FFFFFF"/>
          </w:tcPr>
          <w:p w:rsidR="006C6C03" w:rsidRPr="006C6C03" w:rsidRDefault="006C6C03" w:rsidP="003C5E67">
            <w:pPr>
              <w:shd w:val="clear" w:color="auto" w:fill="FFFFFF"/>
              <w:tabs>
                <w:tab w:val="left" w:pos="47"/>
              </w:tabs>
              <w:jc w:val="both"/>
              <w:rPr>
                <w:color w:val="434343"/>
                <w:spacing w:val="-4"/>
                <w:sz w:val="24"/>
                <w:szCs w:val="24"/>
                <w:lang w:val="lv-LV"/>
              </w:rPr>
            </w:pPr>
            <w:r w:rsidRPr="006C6C03">
              <w:rPr>
                <w:sz w:val="24"/>
                <w:szCs w:val="24"/>
                <w:lang w:val="lv-LV"/>
              </w:rPr>
              <w:t>Izziņa par izolācijas materiāla - putu ķīmisko sastāvu un attiecīgā ražotāja izsniegti sertifikāti.</w:t>
            </w:r>
          </w:p>
          <w:p w:rsidR="006C6C03" w:rsidRPr="006C6C03" w:rsidRDefault="006C6C03" w:rsidP="003C5E67">
            <w:pPr>
              <w:shd w:val="clear" w:color="auto" w:fill="FFFFFF"/>
              <w:tabs>
                <w:tab w:val="left" w:pos="47"/>
              </w:tabs>
              <w:jc w:val="both"/>
              <w:rPr>
                <w:color w:val="434343"/>
                <w:spacing w:val="-4"/>
                <w:sz w:val="24"/>
                <w:szCs w:val="24"/>
                <w:lang w:val="lv-LV"/>
              </w:rPr>
            </w:pPr>
            <w:r w:rsidRPr="006C6C03">
              <w:rPr>
                <w:sz w:val="24"/>
                <w:szCs w:val="24"/>
                <w:lang w:val="lv-LV"/>
              </w:rPr>
              <w:t>Apliecinājumu, ka piegādātie rūpnieciski izolētie materiāli ir izgatavoti ar tādu pašu tehnoloģiju, kā uzrādīts pārbaužu protokolos.</w:t>
            </w:r>
          </w:p>
          <w:p w:rsidR="006C6C03" w:rsidRPr="006C6C03" w:rsidRDefault="006C6C03" w:rsidP="003C5E67">
            <w:pPr>
              <w:shd w:val="clear" w:color="auto" w:fill="FFFFFF"/>
              <w:tabs>
                <w:tab w:val="left" w:pos="47"/>
              </w:tabs>
              <w:jc w:val="both"/>
              <w:rPr>
                <w:color w:val="434343"/>
                <w:spacing w:val="-4"/>
                <w:sz w:val="24"/>
                <w:szCs w:val="24"/>
                <w:lang w:val="lv-LV"/>
              </w:rPr>
            </w:pPr>
            <w:r w:rsidRPr="006C6C03">
              <w:rPr>
                <w:sz w:val="24"/>
                <w:szCs w:val="24"/>
                <w:lang w:val="lv-LV"/>
              </w:rPr>
              <w:t>Apraksts pēc kādas tehnoloģijas tiek metāla caurule pārklāta ar putu izolējošo materiālu.</w:t>
            </w:r>
          </w:p>
          <w:p w:rsidR="006C6C03" w:rsidRPr="006C6C03" w:rsidRDefault="006C6C03" w:rsidP="003C5E67">
            <w:pPr>
              <w:shd w:val="clear" w:color="auto" w:fill="FFFFFF"/>
              <w:tabs>
                <w:tab w:val="left" w:pos="47"/>
              </w:tabs>
              <w:jc w:val="both"/>
              <w:rPr>
                <w:color w:val="434343"/>
                <w:spacing w:val="-4"/>
                <w:sz w:val="24"/>
                <w:szCs w:val="24"/>
                <w:lang w:val="lv-LV"/>
              </w:rPr>
            </w:pPr>
            <w:r w:rsidRPr="006C6C03">
              <w:rPr>
                <w:sz w:val="24"/>
                <w:szCs w:val="24"/>
                <w:lang w:val="lv-LV"/>
              </w:rPr>
              <w:t>Neatkarīgu institūtu testa rezultāti par izolācijas materiāla vadītspēju.</w:t>
            </w:r>
          </w:p>
          <w:p w:rsidR="006C6C03" w:rsidRPr="006C6C03" w:rsidRDefault="006C6C03" w:rsidP="003C5E67">
            <w:pPr>
              <w:shd w:val="clear" w:color="auto" w:fill="FFFFFF"/>
              <w:tabs>
                <w:tab w:val="left" w:pos="47"/>
                <w:tab w:val="left" w:pos="330"/>
              </w:tabs>
              <w:jc w:val="both"/>
              <w:rPr>
                <w:sz w:val="24"/>
                <w:szCs w:val="24"/>
                <w:lang w:val="lv-LV"/>
              </w:rPr>
            </w:pPr>
            <w:r w:rsidRPr="006C6C03">
              <w:rPr>
                <w:sz w:val="24"/>
                <w:szCs w:val="24"/>
                <w:lang w:val="lv-LV"/>
              </w:rPr>
              <w:t>Informāciju vai izolācijas materiāls nesatur videi kaitīgas vielas.</w:t>
            </w:r>
          </w:p>
          <w:p w:rsidR="006C6C03" w:rsidRPr="006C6C03" w:rsidRDefault="006C6C03" w:rsidP="003C5E67">
            <w:pPr>
              <w:shd w:val="clear" w:color="auto" w:fill="FFFFFF"/>
              <w:tabs>
                <w:tab w:val="left" w:pos="806"/>
              </w:tabs>
              <w:jc w:val="both"/>
              <w:rPr>
                <w:sz w:val="24"/>
                <w:szCs w:val="24"/>
                <w:lang w:val="lv-LV"/>
              </w:rPr>
            </w:pPr>
          </w:p>
          <w:p w:rsidR="006C6C03" w:rsidRPr="006C6C03" w:rsidRDefault="006C6C03" w:rsidP="003C5E67">
            <w:pPr>
              <w:shd w:val="clear" w:color="auto" w:fill="FFFFFF"/>
              <w:tabs>
                <w:tab w:val="left" w:pos="806"/>
              </w:tabs>
              <w:jc w:val="both"/>
              <w:rPr>
                <w:sz w:val="24"/>
                <w:szCs w:val="24"/>
                <w:lang w:val="lv-LV"/>
              </w:rPr>
            </w:pPr>
          </w:p>
          <w:p w:rsidR="006C6C03" w:rsidRPr="006C6C03" w:rsidRDefault="006C6C03" w:rsidP="003C5E67">
            <w:pPr>
              <w:shd w:val="clear" w:color="auto" w:fill="FFFFFF"/>
              <w:jc w:val="both"/>
              <w:rPr>
                <w:sz w:val="24"/>
                <w:szCs w:val="24"/>
                <w:lang w:val="lv-LV"/>
              </w:rPr>
            </w:pPr>
          </w:p>
        </w:tc>
      </w:tr>
      <w:tr w:rsidR="006C6C03" w:rsidRPr="00590A22" w:rsidTr="003C5E67">
        <w:trPr>
          <w:trHeight w:hRule="exact" w:val="1252"/>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C6C03" w:rsidRPr="006C6C03" w:rsidRDefault="006C6C03" w:rsidP="003C5E67">
            <w:pPr>
              <w:shd w:val="clear" w:color="auto" w:fill="FFFFFF"/>
              <w:jc w:val="both"/>
              <w:rPr>
                <w:sz w:val="24"/>
                <w:szCs w:val="24"/>
                <w:lang w:val="lv-LV"/>
              </w:rPr>
            </w:pPr>
            <w:r w:rsidRPr="006C6C03">
              <w:rPr>
                <w:sz w:val="24"/>
                <w:szCs w:val="24"/>
                <w:lang w:val="lv-LV"/>
              </w:rPr>
              <w:lastRenderedPageBreak/>
              <w:t>6.</w:t>
            </w:r>
          </w:p>
        </w:tc>
        <w:tc>
          <w:tcPr>
            <w:tcW w:w="3315" w:type="dxa"/>
            <w:tcBorders>
              <w:top w:val="single" w:sz="6" w:space="0" w:color="auto"/>
              <w:left w:val="single" w:sz="6" w:space="0" w:color="auto"/>
              <w:bottom w:val="single" w:sz="6" w:space="0" w:color="auto"/>
              <w:right w:val="single" w:sz="6" w:space="0" w:color="auto"/>
            </w:tcBorders>
            <w:shd w:val="clear" w:color="auto" w:fill="FFFFFF"/>
          </w:tcPr>
          <w:p w:rsidR="006C6C03" w:rsidRPr="006C6C03" w:rsidRDefault="006C6C03" w:rsidP="003C5E67">
            <w:pPr>
              <w:shd w:val="clear" w:color="auto" w:fill="FFFFFF"/>
              <w:jc w:val="both"/>
              <w:rPr>
                <w:sz w:val="24"/>
                <w:szCs w:val="24"/>
                <w:lang w:val="lv-LV"/>
              </w:rPr>
            </w:pPr>
            <w:r w:rsidRPr="006C6C03">
              <w:rPr>
                <w:sz w:val="24"/>
                <w:szCs w:val="24"/>
                <w:lang w:val="lv-LV"/>
              </w:rPr>
              <w:t>Noslēgarmatūrai jābūt rūpnieciski izolētai. Servisa ventiļiem jābūt no nerūsējoša tērauda.</w:t>
            </w:r>
          </w:p>
        </w:tc>
        <w:tc>
          <w:tcPr>
            <w:tcW w:w="5048" w:type="dxa"/>
            <w:tcBorders>
              <w:top w:val="single" w:sz="6" w:space="0" w:color="auto"/>
              <w:left w:val="single" w:sz="6" w:space="0" w:color="auto"/>
              <w:bottom w:val="single" w:sz="6" w:space="0" w:color="auto"/>
              <w:right w:val="single" w:sz="6" w:space="0" w:color="auto"/>
            </w:tcBorders>
            <w:shd w:val="clear" w:color="auto" w:fill="FFFFFF"/>
          </w:tcPr>
          <w:p w:rsidR="006C6C03" w:rsidRPr="006C6C03" w:rsidRDefault="006C6C03" w:rsidP="003C5E67">
            <w:pPr>
              <w:shd w:val="clear" w:color="auto" w:fill="FFFFFF"/>
              <w:jc w:val="both"/>
              <w:rPr>
                <w:sz w:val="24"/>
                <w:szCs w:val="24"/>
                <w:lang w:val="lv-LV"/>
              </w:rPr>
            </w:pPr>
            <w:r w:rsidRPr="006C6C03">
              <w:rPr>
                <w:sz w:val="24"/>
                <w:szCs w:val="24"/>
                <w:lang w:val="lv-LV"/>
              </w:rPr>
              <w:t>Apliecinājums, ka visa noslēgarmatūra, ieskaitot drenāžas un atgaisošanas mezglus, tiks rūpnieciski izolēta un servisa ventiļi ir no nerūsējoša tērauda.</w:t>
            </w:r>
          </w:p>
        </w:tc>
      </w:tr>
      <w:tr w:rsidR="006C6C03" w:rsidRPr="00590A22" w:rsidTr="003C5E67">
        <w:trPr>
          <w:trHeight w:hRule="exact" w:val="892"/>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C6C03" w:rsidRPr="006C6C03" w:rsidRDefault="006C6C03" w:rsidP="003C5E67">
            <w:pPr>
              <w:shd w:val="clear" w:color="auto" w:fill="FFFFFF"/>
              <w:jc w:val="both"/>
              <w:rPr>
                <w:sz w:val="24"/>
                <w:szCs w:val="24"/>
                <w:lang w:val="lv-LV"/>
              </w:rPr>
            </w:pPr>
            <w:r w:rsidRPr="006C6C03">
              <w:rPr>
                <w:sz w:val="24"/>
                <w:szCs w:val="24"/>
                <w:lang w:val="lv-LV"/>
              </w:rPr>
              <w:t>7.</w:t>
            </w:r>
          </w:p>
        </w:tc>
        <w:tc>
          <w:tcPr>
            <w:tcW w:w="3315" w:type="dxa"/>
            <w:tcBorders>
              <w:top w:val="single" w:sz="6" w:space="0" w:color="auto"/>
              <w:left w:val="single" w:sz="6" w:space="0" w:color="auto"/>
              <w:bottom w:val="single" w:sz="6" w:space="0" w:color="auto"/>
              <w:right w:val="single" w:sz="6" w:space="0" w:color="auto"/>
            </w:tcBorders>
            <w:shd w:val="clear" w:color="auto" w:fill="FFFFFF"/>
          </w:tcPr>
          <w:p w:rsidR="006C6C03" w:rsidRPr="006C6C03" w:rsidRDefault="006C6C03" w:rsidP="003C5E67">
            <w:pPr>
              <w:shd w:val="clear" w:color="auto" w:fill="FFFFFF"/>
              <w:jc w:val="both"/>
              <w:rPr>
                <w:sz w:val="24"/>
                <w:szCs w:val="24"/>
                <w:lang w:val="lv-LV"/>
              </w:rPr>
            </w:pPr>
            <w:r w:rsidRPr="006C6C03">
              <w:rPr>
                <w:sz w:val="24"/>
                <w:szCs w:val="24"/>
                <w:lang w:val="lv-LV"/>
              </w:rPr>
              <w:t xml:space="preserve">Savienojošajām uzmavām ir jābūt termonosēdošajām uzmavām, kas atbilst standartam LVS EN 489. </w:t>
            </w:r>
          </w:p>
        </w:tc>
        <w:tc>
          <w:tcPr>
            <w:tcW w:w="5048" w:type="dxa"/>
            <w:tcBorders>
              <w:top w:val="single" w:sz="6" w:space="0" w:color="auto"/>
              <w:left w:val="single" w:sz="6" w:space="0" w:color="auto"/>
              <w:bottom w:val="single" w:sz="6" w:space="0" w:color="auto"/>
              <w:right w:val="single" w:sz="6" w:space="0" w:color="auto"/>
            </w:tcBorders>
            <w:shd w:val="clear" w:color="auto" w:fill="FFFFFF"/>
          </w:tcPr>
          <w:p w:rsidR="006C6C03" w:rsidRPr="006C6C03" w:rsidRDefault="006C6C03" w:rsidP="003C5E67">
            <w:pPr>
              <w:shd w:val="clear" w:color="auto" w:fill="FFFFFF"/>
              <w:jc w:val="both"/>
              <w:rPr>
                <w:sz w:val="24"/>
                <w:szCs w:val="24"/>
                <w:lang w:val="lv-LV"/>
              </w:rPr>
            </w:pPr>
            <w:r w:rsidRPr="006C6C03">
              <w:rPr>
                <w:sz w:val="24"/>
                <w:szCs w:val="24"/>
                <w:lang w:val="lv-LV"/>
              </w:rPr>
              <w:t>Apliecinājums, ka siltumtīklu projekta īstenošanai tiks izmantot savienojumi, kas atbilst standartam LVS EN 489.</w:t>
            </w:r>
          </w:p>
        </w:tc>
      </w:tr>
    </w:tbl>
    <w:p w:rsidR="006C6C03" w:rsidRPr="006C6C03" w:rsidRDefault="006C6C03" w:rsidP="006C6C03">
      <w:pPr>
        <w:jc w:val="both"/>
        <w:rPr>
          <w:sz w:val="24"/>
          <w:szCs w:val="24"/>
          <w:u w:val="single"/>
          <w:lang w:val="lv-LV"/>
        </w:rPr>
      </w:pPr>
    </w:p>
    <w:p w:rsidR="006C6C03" w:rsidRPr="006C6C03" w:rsidRDefault="006C6C03" w:rsidP="006C6C03">
      <w:pPr>
        <w:pStyle w:val="NormalWeb"/>
        <w:numPr>
          <w:ilvl w:val="1"/>
          <w:numId w:val="40"/>
        </w:numPr>
        <w:tabs>
          <w:tab w:val="clear" w:pos="792"/>
          <w:tab w:val="left" w:pos="1440"/>
        </w:tabs>
        <w:ind w:left="1440" w:hanging="720"/>
        <w:jc w:val="both"/>
      </w:pPr>
      <w:r w:rsidRPr="006C6C03">
        <w:t>Rūpnieciski izolētām caurulēm un komplektējošo materiālu izolācijas vadītspējai λ jābūt ne lielākai par 0,027 W/mK. Pretendentam jānodrošina materiālu siltumvadītspējas koeficients saskaņā ar savu piedāvājumu.</w:t>
      </w:r>
    </w:p>
    <w:p w:rsidR="006C6C03" w:rsidRPr="006C6C03" w:rsidRDefault="006C6C03" w:rsidP="006C6C03">
      <w:pPr>
        <w:pStyle w:val="NormalWeb"/>
        <w:numPr>
          <w:ilvl w:val="1"/>
          <w:numId w:val="40"/>
        </w:numPr>
        <w:tabs>
          <w:tab w:val="clear" w:pos="792"/>
          <w:tab w:val="left" w:pos="1440"/>
        </w:tabs>
        <w:ind w:left="1440" w:hanging="720"/>
        <w:jc w:val="both"/>
      </w:pPr>
      <w:r w:rsidRPr="006C6C03">
        <w:t>Pretendentam, balstoties uz neatkarīgu institūciju testa rezultātiem, nepieciešams uzrādīt rūpnieciski izolētām caurulēm un komplektējošiem materiāliem izolācijas vadītspēju λ, kuru izmantos līguma piešķiršanas kritēriju aprēķiniem.</w:t>
      </w:r>
    </w:p>
    <w:p w:rsidR="006C6C03" w:rsidRPr="006C6C03" w:rsidRDefault="006C6C03" w:rsidP="006C6C03">
      <w:pPr>
        <w:pStyle w:val="NormalWeb"/>
        <w:numPr>
          <w:ilvl w:val="1"/>
          <w:numId w:val="40"/>
        </w:numPr>
        <w:tabs>
          <w:tab w:val="clear" w:pos="792"/>
          <w:tab w:val="left" w:pos="1440"/>
        </w:tabs>
        <w:ind w:left="1440" w:hanging="720"/>
        <w:jc w:val="both"/>
      </w:pPr>
      <w:r w:rsidRPr="006C6C03">
        <w:t xml:space="preserve">Pretendentam iesniedzot sertifikātus par rūpnieciski izolētu materiālu atbilstību EN, nepieciešams pievienot neatkarīgu akreditētu institūciju (kā, piemēram, Dānijas tehnoloģiskais institūts (Dānija), </w:t>
      </w:r>
      <w:proofErr w:type="spellStart"/>
      <w:r w:rsidRPr="006C6C03">
        <w:t>Fernwärme-Forschungsinstitut</w:t>
      </w:r>
      <w:proofErr w:type="spellEnd"/>
      <w:r w:rsidRPr="006C6C03">
        <w:t xml:space="preserve"> </w:t>
      </w:r>
      <w:proofErr w:type="spellStart"/>
      <w:r w:rsidRPr="006C6C03">
        <w:t>in</w:t>
      </w:r>
      <w:proofErr w:type="spellEnd"/>
      <w:r w:rsidRPr="006C6C03">
        <w:t xml:space="preserve"> </w:t>
      </w:r>
      <w:proofErr w:type="spellStart"/>
      <w:r w:rsidRPr="006C6C03">
        <w:t>Hannover</w:t>
      </w:r>
      <w:proofErr w:type="spellEnd"/>
      <w:r w:rsidRPr="006C6C03">
        <w:t xml:space="preserve"> (Vācija), SP </w:t>
      </w:r>
      <w:proofErr w:type="spellStart"/>
      <w:r w:rsidRPr="006C6C03">
        <w:t>Technical</w:t>
      </w:r>
      <w:proofErr w:type="spellEnd"/>
      <w:r w:rsidRPr="006C6C03">
        <w:t xml:space="preserve"> </w:t>
      </w:r>
      <w:proofErr w:type="spellStart"/>
      <w:r w:rsidRPr="006C6C03">
        <w:t>Research</w:t>
      </w:r>
      <w:proofErr w:type="spellEnd"/>
      <w:r w:rsidRPr="006C6C03">
        <w:t xml:space="preserve"> </w:t>
      </w:r>
      <w:proofErr w:type="spellStart"/>
      <w:r w:rsidRPr="006C6C03">
        <w:t>Institute</w:t>
      </w:r>
      <w:proofErr w:type="spellEnd"/>
      <w:r w:rsidRPr="006C6C03">
        <w:t xml:space="preserve"> (Zviedrija) vai līdzvērtīgs) pārbaužu testa protokolus. Pārbaužu testa protokoli nedrīkst būt vecāki par trīs gadiem.</w:t>
      </w:r>
    </w:p>
    <w:p w:rsidR="006C6C03" w:rsidRPr="006C6C03" w:rsidRDefault="006C6C03" w:rsidP="006C6C03">
      <w:pPr>
        <w:pStyle w:val="NormalWeb"/>
        <w:numPr>
          <w:ilvl w:val="1"/>
          <w:numId w:val="40"/>
        </w:numPr>
        <w:tabs>
          <w:tab w:val="clear" w:pos="792"/>
          <w:tab w:val="left" w:pos="1440"/>
        </w:tabs>
        <w:ind w:left="1440" w:hanging="720"/>
        <w:jc w:val="both"/>
      </w:pPr>
      <w:r w:rsidRPr="006C6C03">
        <w:t xml:space="preserve">Pretendentam jāiesniedz apliecinājums, ka materiāli tiks piegādāti saskaņā ar sertifikātu pēc LVS EN 10204 vai ekvivalenta standarta prasībām. </w:t>
      </w:r>
    </w:p>
    <w:p w:rsidR="006C6C03" w:rsidRPr="006C6C03" w:rsidRDefault="006C6C03" w:rsidP="006C6C03">
      <w:pPr>
        <w:pStyle w:val="NormalWeb"/>
        <w:numPr>
          <w:ilvl w:val="1"/>
          <w:numId w:val="40"/>
        </w:numPr>
        <w:tabs>
          <w:tab w:val="clear" w:pos="792"/>
          <w:tab w:val="left" w:pos="1440"/>
        </w:tabs>
        <w:ind w:left="1440" w:hanging="720"/>
        <w:jc w:val="both"/>
      </w:pPr>
      <w:r w:rsidRPr="006C6C03">
        <w:t>Materiālu un metinājumu pārbaude.</w:t>
      </w:r>
    </w:p>
    <w:p w:rsidR="006C6C03" w:rsidRPr="006C6C03" w:rsidRDefault="006C6C03" w:rsidP="006C6C03">
      <w:pPr>
        <w:pStyle w:val="NormalWeb"/>
        <w:numPr>
          <w:ilvl w:val="2"/>
          <w:numId w:val="40"/>
        </w:numPr>
        <w:tabs>
          <w:tab w:val="clear" w:pos="1440"/>
          <w:tab w:val="left" w:pos="2160"/>
        </w:tabs>
        <w:ind w:left="2160" w:hanging="1044"/>
        <w:jc w:val="both"/>
      </w:pPr>
      <w:r w:rsidRPr="006C6C03">
        <w:t>4.6.1. Pasūtītājam ir tiesības pēc rūpnieciski izolētu cauruļu saņemšanas organizēt neatkarīgu ekspertīzi cauruļu atbilstības noteikšanai EN normām.</w:t>
      </w:r>
    </w:p>
    <w:p w:rsidR="006C6C03" w:rsidRPr="006C6C03" w:rsidRDefault="006C6C03" w:rsidP="006C6C03">
      <w:pPr>
        <w:pStyle w:val="NormalWeb"/>
        <w:numPr>
          <w:ilvl w:val="2"/>
          <w:numId w:val="40"/>
        </w:numPr>
        <w:tabs>
          <w:tab w:val="clear" w:pos="1440"/>
          <w:tab w:val="left" w:pos="2160"/>
        </w:tabs>
        <w:ind w:left="2160" w:hanging="1044"/>
        <w:jc w:val="both"/>
      </w:pPr>
      <w:r w:rsidRPr="006C6C03">
        <w:t>4.6.2. Ja pārbaužu rezultāti neatbildīs nolikuma nosacījumiem vai pretendenta uzrādītajiem parametriem, tad pretendents apmaksā ekspertīzes izmaksas.</w:t>
      </w:r>
    </w:p>
    <w:p w:rsidR="006C6C03" w:rsidRPr="006C6C03" w:rsidRDefault="006C6C03" w:rsidP="006C6C03">
      <w:pPr>
        <w:pStyle w:val="NormalWeb"/>
        <w:numPr>
          <w:ilvl w:val="2"/>
          <w:numId w:val="40"/>
        </w:numPr>
        <w:tabs>
          <w:tab w:val="clear" w:pos="1440"/>
          <w:tab w:val="left" w:pos="2160"/>
        </w:tabs>
        <w:ind w:left="2160" w:hanging="1044"/>
        <w:jc w:val="both"/>
      </w:pPr>
      <w:r w:rsidRPr="006C6C03">
        <w:t>Ja siltuma vadītspējas koeficients λ neatbildīs pretendenta uzrādītajam, tad pretendents maksā soda sankcijas divkāršā apmērā par palielinātiem siltuma zudumiem (MWh) siltumtrasē desmit gadu periodam.</w:t>
      </w:r>
    </w:p>
    <w:p w:rsidR="006C6C03" w:rsidRPr="006C6C03" w:rsidRDefault="006C6C03" w:rsidP="006C6C03">
      <w:pPr>
        <w:pStyle w:val="NormalWeb"/>
        <w:numPr>
          <w:ilvl w:val="2"/>
          <w:numId w:val="40"/>
        </w:numPr>
        <w:tabs>
          <w:tab w:val="clear" w:pos="1440"/>
          <w:tab w:val="left" w:pos="2160"/>
        </w:tabs>
        <w:ind w:left="2160" w:hanging="1044"/>
        <w:jc w:val="both"/>
      </w:pPr>
      <w:r w:rsidRPr="006C6C03">
        <w:t>Soda sankcijas tiks aprēķinātas, pamatojoties uz starpību starp pārbaužu rezultātā iegūto siltuma vadītspējas koeficienta λ un Pretendenta uzrādīto. Soda naudas aprēķins:</w:t>
      </w:r>
    </w:p>
    <w:p w:rsidR="006C6C03" w:rsidRPr="006C6C03" w:rsidRDefault="006C6C03" w:rsidP="006C6C03">
      <w:pPr>
        <w:jc w:val="both"/>
        <w:rPr>
          <w:sz w:val="24"/>
          <w:szCs w:val="24"/>
          <w:lang w:val="lv-LV"/>
        </w:rPr>
      </w:pPr>
    </w:p>
    <w:p w:rsidR="006C6C03" w:rsidRPr="006C6C03" w:rsidRDefault="006C6C03" w:rsidP="006C6C03">
      <w:pPr>
        <w:ind w:left="2160"/>
        <w:jc w:val="both"/>
        <w:rPr>
          <w:sz w:val="24"/>
          <w:szCs w:val="24"/>
          <w:u w:val="single"/>
          <w:lang w:val="lv-LV"/>
        </w:rPr>
      </w:pPr>
      <w:r w:rsidRPr="006C6C03">
        <w:rPr>
          <w:sz w:val="24"/>
          <w:szCs w:val="24"/>
          <w:lang w:val="lv-LV"/>
        </w:rPr>
        <w:t>Siltuma zudumu aprēķins:</w:t>
      </w:r>
    </w:p>
    <w:p w:rsidR="006C6C03" w:rsidRPr="006C6C03" w:rsidRDefault="006C6C03" w:rsidP="006C6C03">
      <w:pPr>
        <w:ind w:left="2160"/>
        <w:jc w:val="both"/>
        <w:rPr>
          <w:sz w:val="24"/>
          <w:szCs w:val="24"/>
          <w:lang w:val="lv-LV"/>
        </w:rPr>
      </w:pPr>
      <w:r w:rsidRPr="006C6C03">
        <w:rPr>
          <w:sz w:val="24"/>
          <w:szCs w:val="24"/>
          <w:lang w:val="lv-LV"/>
        </w:rPr>
        <w:t>Q = L* D*K</w:t>
      </w:r>
      <w:r w:rsidRPr="006C6C03">
        <w:rPr>
          <w:sz w:val="24"/>
          <w:szCs w:val="24"/>
          <w:vertAlign w:val="subscript"/>
          <w:lang w:val="lv-LV"/>
        </w:rPr>
        <w:t>L</w:t>
      </w:r>
      <w:r w:rsidRPr="006C6C03">
        <w:rPr>
          <w:sz w:val="24"/>
          <w:szCs w:val="24"/>
          <w:lang w:val="lv-LV"/>
        </w:rPr>
        <w:t xml:space="preserve">*(( </w:t>
      </w:r>
      <w:proofErr w:type="spellStart"/>
      <w:r w:rsidRPr="006C6C03">
        <w:rPr>
          <w:sz w:val="24"/>
          <w:szCs w:val="24"/>
          <w:lang w:val="lv-LV"/>
        </w:rPr>
        <w:t>T</w:t>
      </w:r>
      <w:r w:rsidRPr="006C6C03">
        <w:rPr>
          <w:sz w:val="24"/>
          <w:szCs w:val="24"/>
          <w:vertAlign w:val="subscript"/>
          <w:lang w:val="lv-LV"/>
        </w:rPr>
        <w:t>t</w:t>
      </w:r>
      <w:proofErr w:type="spellEnd"/>
      <w:r w:rsidRPr="006C6C03">
        <w:rPr>
          <w:sz w:val="24"/>
          <w:szCs w:val="24"/>
          <w:vertAlign w:val="subscript"/>
          <w:lang w:val="lv-LV"/>
        </w:rPr>
        <w:t xml:space="preserve"> </w:t>
      </w:r>
      <w:r w:rsidRPr="006C6C03">
        <w:rPr>
          <w:sz w:val="24"/>
          <w:szCs w:val="24"/>
          <w:lang w:val="lv-LV"/>
        </w:rPr>
        <w:t xml:space="preserve"> + </w:t>
      </w:r>
      <w:proofErr w:type="spellStart"/>
      <w:r w:rsidRPr="006C6C03">
        <w:rPr>
          <w:sz w:val="24"/>
          <w:szCs w:val="24"/>
          <w:lang w:val="lv-LV"/>
        </w:rPr>
        <w:t>T</w:t>
      </w:r>
      <w:r w:rsidRPr="006C6C03">
        <w:rPr>
          <w:sz w:val="24"/>
          <w:szCs w:val="24"/>
          <w:vertAlign w:val="subscript"/>
          <w:lang w:val="lv-LV"/>
        </w:rPr>
        <w:t>a</w:t>
      </w:r>
      <w:proofErr w:type="spellEnd"/>
      <w:r w:rsidRPr="006C6C03">
        <w:rPr>
          <w:sz w:val="24"/>
          <w:szCs w:val="24"/>
          <w:lang w:val="lv-LV"/>
        </w:rPr>
        <w:t>) – 2t</w:t>
      </w:r>
      <w:r w:rsidRPr="006C6C03">
        <w:rPr>
          <w:sz w:val="24"/>
          <w:szCs w:val="24"/>
          <w:vertAlign w:val="subscript"/>
          <w:lang w:val="lv-LV"/>
        </w:rPr>
        <w:t>g</w:t>
      </w:r>
      <w:r w:rsidRPr="006C6C03">
        <w:rPr>
          <w:sz w:val="24"/>
          <w:szCs w:val="24"/>
          <w:lang w:val="lv-LV"/>
        </w:rPr>
        <w:t>)</w:t>
      </w:r>
    </w:p>
    <w:p w:rsidR="006C6C03" w:rsidRPr="006C6C03" w:rsidRDefault="006C6C03" w:rsidP="006C6C03">
      <w:pPr>
        <w:ind w:left="2160"/>
        <w:jc w:val="both"/>
        <w:rPr>
          <w:sz w:val="24"/>
          <w:szCs w:val="24"/>
          <w:lang w:val="lv-LV"/>
        </w:rPr>
      </w:pPr>
    </w:p>
    <w:p w:rsidR="006C6C03" w:rsidRPr="006C6C03" w:rsidRDefault="006C6C03" w:rsidP="006C6C03">
      <w:pPr>
        <w:ind w:left="2160"/>
        <w:jc w:val="both"/>
        <w:rPr>
          <w:sz w:val="24"/>
          <w:szCs w:val="24"/>
          <w:lang w:val="lv-LV"/>
        </w:rPr>
      </w:pPr>
      <w:r w:rsidRPr="006C6C03">
        <w:rPr>
          <w:sz w:val="24"/>
          <w:szCs w:val="24"/>
          <w:lang w:val="lv-LV"/>
        </w:rPr>
        <w:t xml:space="preserve">Q – siltuma zudumi, </w:t>
      </w:r>
      <w:proofErr w:type="spellStart"/>
      <w:r w:rsidRPr="006C6C03">
        <w:rPr>
          <w:sz w:val="24"/>
          <w:szCs w:val="24"/>
          <w:lang w:val="lv-LV"/>
        </w:rPr>
        <w:t>MWh</w:t>
      </w:r>
      <w:proofErr w:type="spellEnd"/>
      <w:r w:rsidRPr="006C6C03">
        <w:rPr>
          <w:sz w:val="24"/>
          <w:szCs w:val="24"/>
          <w:lang w:val="lv-LV"/>
        </w:rPr>
        <w:t>;</w:t>
      </w:r>
    </w:p>
    <w:p w:rsidR="006C6C03" w:rsidRPr="006C6C03" w:rsidRDefault="006C6C03" w:rsidP="006C6C03">
      <w:pPr>
        <w:ind w:left="2160"/>
        <w:jc w:val="both"/>
        <w:rPr>
          <w:sz w:val="24"/>
          <w:szCs w:val="24"/>
          <w:lang w:val="lv-LV"/>
        </w:rPr>
      </w:pPr>
      <w:r w:rsidRPr="006C6C03">
        <w:rPr>
          <w:sz w:val="24"/>
          <w:szCs w:val="24"/>
          <w:lang w:val="lv-LV"/>
        </w:rPr>
        <w:t>L – caurules garums, m;</w:t>
      </w:r>
    </w:p>
    <w:p w:rsidR="006C6C03" w:rsidRPr="006C6C03" w:rsidRDefault="006C6C03" w:rsidP="006C6C03">
      <w:pPr>
        <w:ind w:left="2160"/>
        <w:jc w:val="both"/>
        <w:rPr>
          <w:sz w:val="24"/>
          <w:szCs w:val="24"/>
          <w:lang w:val="lv-LV"/>
        </w:rPr>
      </w:pPr>
      <w:r w:rsidRPr="006C6C03">
        <w:rPr>
          <w:sz w:val="24"/>
          <w:szCs w:val="24"/>
          <w:lang w:val="lv-LV"/>
        </w:rPr>
        <w:t>D – laika periods (10 gadi), h;</w:t>
      </w:r>
    </w:p>
    <w:p w:rsidR="006C6C03" w:rsidRPr="006C6C03" w:rsidRDefault="006C6C03" w:rsidP="006C6C03">
      <w:pPr>
        <w:ind w:left="2160"/>
        <w:jc w:val="both"/>
        <w:rPr>
          <w:sz w:val="24"/>
          <w:szCs w:val="24"/>
          <w:lang w:val="lv-LV"/>
        </w:rPr>
      </w:pPr>
      <w:r w:rsidRPr="006C6C03">
        <w:rPr>
          <w:sz w:val="24"/>
          <w:szCs w:val="24"/>
          <w:lang w:val="lv-LV"/>
        </w:rPr>
        <w:t>K</w:t>
      </w:r>
      <w:r w:rsidRPr="006C6C03">
        <w:rPr>
          <w:sz w:val="24"/>
          <w:szCs w:val="24"/>
          <w:vertAlign w:val="subscript"/>
          <w:lang w:val="lv-LV"/>
        </w:rPr>
        <w:t>L</w:t>
      </w:r>
      <w:r w:rsidRPr="006C6C03">
        <w:rPr>
          <w:sz w:val="24"/>
          <w:szCs w:val="24"/>
          <w:lang w:val="lv-LV"/>
        </w:rPr>
        <w:t xml:space="preserve"> – siltuma pārejas koeficients, W/</w:t>
      </w:r>
      <w:proofErr w:type="spellStart"/>
      <w:r w:rsidRPr="006C6C03">
        <w:rPr>
          <w:sz w:val="24"/>
          <w:szCs w:val="24"/>
          <w:lang w:val="lv-LV"/>
        </w:rPr>
        <w:t>mK</w:t>
      </w:r>
      <w:proofErr w:type="spellEnd"/>
      <w:r w:rsidRPr="006C6C03">
        <w:rPr>
          <w:sz w:val="24"/>
          <w:szCs w:val="24"/>
          <w:lang w:val="lv-LV"/>
        </w:rPr>
        <w:t>;</w:t>
      </w:r>
    </w:p>
    <w:p w:rsidR="006C6C03" w:rsidRPr="006C6C03" w:rsidRDefault="006C6C03" w:rsidP="006C6C03">
      <w:pPr>
        <w:ind w:left="2160"/>
        <w:jc w:val="both"/>
        <w:rPr>
          <w:sz w:val="24"/>
          <w:szCs w:val="24"/>
          <w:lang w:val="lv-LV"/>
        </w:rPr>
      </w:pPr>
      <w:proofErr w:type="spellStart"/>
      <w:r w:rsidRPr="006C6C03">
        <w:rPr>
          <w:sz w:val="24"/>
          <w:szCs w:val="24"/>
          <w:lang w:val="lv-LV"/>
        </w:rPr>
        <w:t>T</w:t>
      </w:r>
      <w:r w:rsidRPr="006C6C03">
        <w:rPr>
          <w:sz w:val="24"/>
          <w:szCs w:val="24"/>
          <w:vertAlign w:val="subscript"/>
          <w:lang w:val="lv-LV"/>
        </w:rPr>
        <w:t>t</w:t>
      </w:r>
      <w:proofErr w:type="spellEnd"/>
      <w:r w:rsidRPr="006C6C03">
        <w:rPr>
          <w:sz w:val="24"/>
          <w:szCs w:val="24"/>
          <w:vertAlign w:val="subscript"/>
          <w:lang w:val="lv-LV"/>
        </w:rPr>
        <w:t xml:space="preserve"> </w:t>
      </w:r>
      <w:r w:rsidRPr="006C6C03">
        <w:rPr>
          <w:sz w:val="24"/>
          <w:szCs w:val="24"/>
          <w:lang w:val="lv-LV"/>
        </w:rPr>
        <w:t xml:space="preserve"> - siltumnesēja turpgaitas temperatūra, 95 </w:t>
      </w:r>
      <w:proofErr w:type="spellStart"/>
      <w:r w:rsidRPr="006C6C03">
        <w:rPr>
          <w:sz w:val="24"/>
          <w:szCs w:val="24"/>
          <w:vertAlign w:val="superscript"/>
          <w:lang w:val="lv-LV"/>
        </w:rPr>
        <w:t>o</w:t>
      </w:r>
      <w:r w:rsidRPr="006C6C03">
        <w:rPr>
          <w:sz w:val="24"/>
          <w:szCs w:val="24"/>
          <w:lang w:val="lv-LV"/>
        </w:rPr>
        <w:t>C</w:t>
      </w:r>
      <w:proofErr w:type="spellEnd"/>
      <w:r w:rsidRPr="006C6C03">
        <w:rPr>
          <w:sz w:val="24"/>
          <w:szCs w:val="24"/>
          <w:lang w:val="lv-LV"/>
        </w:rPr>
        <w:t>;</w:t>
      </w:r>
    </w:p>
    <w:p w:rsidR="006C6C03" w:rsidRPr="006C6C03" w:rsidRDefault="006C6C03" w:rsidP="006C6C03">
      <w:pPr>
        <w:ind w:left="2160"/>
        <w:jc w:val="both"/>
        <w:rPr>
          <w:sz w:val="24"/>
          <w:szCs w:val="24"/>
          <w:lang w:val="lv-LV"/>
        </w:rPr>
      </w:pPr>
      <w:proofErr w:type="spellStart"/>
      <w:r w:rsidRPr="006C6C03">
        <w:rPr>
          <w:sz w:val="24"/>
          <w:szCs w:val="24"/>
          <w:lang w:val="lv-LV"/>
        </w:rPr>
        <w:t>T</w:t>
      </w:r>
      <w:r w:rsidRPr="006C6C03">
        <w:rPr>
          <w:sz w:val="24"/>
          <w:szCs w:val="24"/>
          <w:vertAlign w:val="subscript"/>
          <w:lang w:val="lv-LV"/>
        </w:rPr>
        <w:t>a</w:t>
      </w:r>
      <w:proofErr w:type="spellEnd"/>
      <w:r w:rsidRPr="006C6C03">
        <w:rPr>
          <w:sz w:val="24"/>
          <w:szCs w:val="24"/>
          <w:lang w:val="lv-LV"/>
        </w:rPr>
        <w:t xml:space="preserve"> – siltumnesēja atpakaļgaitas temperatūra, 70 </w:t>
      </w:r>
      <w:proofErr w:type="spellStart"/>
      <w:r w:rsidRPr="006C6C03">
        <w:rPr>
          <w:sz w:val="24"/>
          <w:szCs w:val="24"/>
          <w:vertAlign w:val="superscript"/>
          <w:lang w:val="lv-LV"/>
        </w:rPr>
        <w:t>o</w:t>
      </w:r>
      <w:r w:rsidRPr="006C6C03">
        <w:rPr>
          <w:sz w:val="24"/>
          <w:szCs w:val="24"/>
          <w:lang w:val="lv-LV"/>
        </w:rPr>
        <w:t>C</w:t>
      </w:r>
      <w:proofErr w:type="spellEnd"/>
      <w:r w:rsidRPr="006C6C03">
        <w:rPr>
          <w:sz w:val="24"/>
          <w:szCs w:val="24"/>
          <w:lang w:val="lv-LV"/>
        </w:rPr>
        <w:t>;</w:t>
      </w:r>
    </w:p>
    <w:p w:rsidR="006C6C03" w:rsidRPr="006C6C03" w:rsidRDefault="006C6C03" w:rsidP="006C6C03">
      <w:pPr>
        <w:ind w:left="2160"/>
        <w:jc w:val="both"/>
        <w:rPr>
          <w:sz w:val="24"/>
          <w:szCs w:val="24"/>
          <w:lang w:val="lv-LV"/>
        </w:rPr>
      </w:pPr>
      <w:proofErr w:type="spellStart"/>
      <w:r w:rsidRPr="006C6C03">
        <w:rPr>
          <w:sz w:val="24"/>
          <w:szCs w:val="24"/>
          <w:lang w:val="lv-LV"/>
        </w:rPr>
        <w:t>t</w:t>
      </w:r>
      <w:r w:rsidRPr="006C6C03">
        <w:rPr>
          <w:sz w:val="24"/>
          <w:szCs w:val="24"/>
          <w:vertAlign w:val="subscript"/>
          <w:lang w:val="lv-LV"/>
        </w:rPr>
        <w:t>g</w:t>
      </w:r>
      <w:proofErr w:type="spellEnd"/>
      <w:r w:rsidRPr="006C6C03">
        <w:rPr>
          <w:sz w:val="24"/>
          <w:szCs w:val="24"/>
          <w:vertAlign w:val="subscript"/>
          <w:lang w:val="lv-LV"/>
        </w:rPr>
        <w:t xml:space="preserve">   </w:t>
      </w:r>
      <w:r w:rsidRPr="006C6C03">
        <w:rPr>
          <w:sz w:val="24"/>
          <w:szCs w:val="24"/>
          <w:lang w:val="lv-LV"/>
        </w:rPr>
        <w:t xml:space="preserve">- grunts temperatūra, 8 </w:t>
      </w:r>
      <w:proofErr w:type="spellStart"/>
      <w:r w:rsidRPr="006C6C03">
        <w:rPr>
          <w:sz w:val="24"/>
          <w:szCs w:val="24"/>
          <w:vertAlign w:val="superscript"/>
          <w:lang w:val="lv-LV"/>
        </w:rPr>
        <w:t>o</w:t>
      </w:r>
      <w:r w:rsidRPr="006C6C03">
        <w:rPr>
          <w:sz w:val="24"/>
          <w:szCs w:val="24"/>
          <w:lang w:val="lv-LV"/>
        </w:rPr>
        <w:t>C</w:t>
      </w:r>
      <w:proofErr w:type="spellEnd"/>
      <w:r w:rsidRPr="006C6C03">
        <w:rPr>
          <w:sz w:val="24"/>
          <w:szCs w:val="24"/>
          <w:lang w:val="lv-LV"/>
        </w:rPr>
        <w:t>.</w:t>
      </w:r>
    </w:p>
    <w:p w:rsidR="006C6C03" w:rsidRPr="006C6C03" w:rsidRDefault="006C6C03" w:rsidP="006C6C03">
      <w:pPr>
        <w:ind w:left="2160"/>
        <w:jc w:val="both"/>
        <w:rPr>
          <w:sz w:val="24"/>
          <w:szCs w:val="24"/>
          <w:lang w:val="lv-LV"/>
        </w:rPr>
      </w:pPr>
    </w:p>
    <w:p w:rsidR="006C6C03" w:rsidRPr="006C6C03" w:rsidRDefault="006C6C03" w:rsidP="006C6C03">
      <w:pPr>
        <w:ind w:left="2160"/>
        <w:jc w:val="both"/>
        <w:rPr>
          <w:sz w:val="24"/>
          <w:szCs w:val="24"/>
          <w:lang w:val="lv-LV"/>
        </w:rPr>
      </w:pPr>
      <w:r w:rsidRPr="006C6C03">
        <w:rPr>
          <w:sz w:val="24"/>
          <w:szCs w:val="24"/>
          <w:lang w:val="lv-LV"/>
        </w:rPr>
        <w:t>Soda naudas aprēķins:</w:t>
      </w:r>
    </w:p>
    <w:p w:rsidR="006C6C03" w:rsidRPr="006C6C03" w:rsidRDefault="006C6C03" w:rsidP="006C6C03">
      <w:pPr>
        <w:ind w:left="2160"/>
        <w:jc w:val="both"/>
        <w:rPr>
          <w:sz w:val="24"/>
          <w:szCs w:val="24"/>
          <w:lang w:val="lv-LV"/>
        </w:rPr>
      </w:pPr>
    </w:p>
    <w:p w:rsidR="006C6C03" w:rsidRPr="006C6C03" w:rsidRDefault="006C6C03" w:rsidP="006C6C03">
      <w:pPr>
        <w:ind w:left="2160"/>
        <w:jc w:val="both"/>
        <w:rPr>
          <w:sz w:val="24"/>
          <w:szCs w:val="24"/>
          <w:lang w:val="lv-LV"/>
        </w:rPr>
      </w:pPr>
      <w:r w:rsidRPr="006C6C03">
        <w:rPr>
          <w:sz w:val="24"/>
          <w:szCs w:val="24"/>
          <w:lang w:val="lv-LV"/>
        </w:rPr>
        <w:t>S = ((Q</w:t>
      </w:r>
      <w:r w:rsidRPr="006C6C03">
        <w:rPr>
          <w:sz w:val="24"/>
          <w:szCs w:val="24"/>
          <w:vertAlign w:val="subscript"/>
          <w:lang w:val="lv-LV"/>
        </w:rPr>
        <w:t xml:space="preserve">2 </w:t>
      </w:r>
      <w:r w:rsidRPr="006C6C03">
        <w:rPr>
          <w:sz w:val="24"/>
          <w:szCs w:val="24"/>
          <w:lang w:val="lv-LV"/>
        </w:rPr>
        <w:t>– Q</w:t>
      </w:r>
      <w:r w:rsidRPr="006C6C03">
        <w:rPr>
          <w:sz w:val="24"/>
          <w:szCs w:val="24"/>
          <w:vertAlign w:val="subscript"/>
          <w:lang w:val="lv-LV"/>
        </w:rPr>
        <w:t>1</w:t>
      </w:r>
      <w:r w:rsidRPr="006C6C03">
        <w:rPr>
          <w:sz w:val="24"/>
          <w:szCs w:val="24"/>
          <w:lang w:val="lv-LV"/>
        </w:rPr>
        <w:t xml:space="preserve">) x 2) x T </w:t>
      </w:r>
    </w:p>
    <w:p w:rsidR="006C6C03" w:rsidRPr="006C6C03" w:rsidRDefault="006C6C03" w:rsidP="006C6C03">
      <w:pPr>
        <w:ind w:left="2160"/>
        <w:jc w:val="both"/>
        <w:rPr>
          <w:sz w:val="24"/>
          <w:szCs w:val="24"/>
          <w:vertAlign w:val="subscript"/>
          <w:lang w:val="lv-LV"/>
        </w:rPr>
      </w:pPr>
      <w:r w:rsidRPr="006C6C03">
        <w:rPr>
          <w:sz w:val="24"/>
          <w:szCs w:val="24"/>
          <w:lang w:val="lv-LV"/>
        </w:rPr>
        <w:t>Q</w:t>
      </w:r>
      <w:r w:rsidRPr="006C6C03">
        <w:rPr>
          <w:sz w:val="24"/>
          <w:szCs w:val="24"/>
          <w:vertAlign w:val="subscript"/>
          <w:lang w:val="lv-LV"/>
        </w:rPr>
        <w:t xml:space="preserve">2 </w:t>
      </w:r>
      <w:r w:rsidRPr="006C6C03">
        <w:rPr>
          <w:sz w:val="24"/>
          <w:szCs w:val="24"/>
          <w:lang w:val="lv-LV"/>
        </w:rPr>
        <w:t xml:space="preserve">– faktiskie siltuma zudumi (pēc pārbaudes), </w:t>
      </w:r>
      <w:proofErr w:type="spellStart"/>
      <w:r w:rsidRPr="006C6C03">
        <w:rPr>
          <w:sz w:val="24"/>
          <w:szCs w:val="24"/>
          <w:lang w:val="lv-LV"/>
        </w:rPr>
        <w:t>MWh</w:t>
      </w:r>
      <w:proofErr w:type="spellEnd"/>
      <w:r w:rsidRPr="006C6C03">
        <w:rPr>
          <w:sz w:val="24"/>
          <w:szCs w:val="24"/>
          <w:lang w:val="lv-LV"/>
        </w:rPr>
        <w:t>;</w:t>
      </w:r>
    </w:p>
    <w:p w:rsidR="006C6C03" w:rsidRPr="006C6C03" w:rsidRDefault="006C6C03" w:rsidP="006C6C03">
      <w:pPr>
        <w:ind w:left="2160"/>
        <w:jc w:val="both"/>
        <w:rPr>
          <w:sz w:val="24"/>
          <w:szCs w:val="24"/>
          <w:lang w:val="lv-LV"/>
        </w:rPr>
      </w:pPr>
      <w:r w:rsidRPr="006C6C03">
        <w:rPr>
          <w:sz w:val="24"/>
          <w:szCs w:val="24"/>
          <w:lang w:val="lv-LV"/>
        </w:rPr>
        <w:lastRenderedPageBreak/>
        <w:t>Q</w:t>
      </w:r>
      <w:r w:rsidRPr="006C6C03">
        <w:rPr>
          <w:sz w:val="24"/>
          <w:szCs w:val="24"/>
          <w:vertAlign w:val="subscript"/>
          <w:lang w:val="lv-LV"/>
        </w:rPr>
        <w:t xml:space="preserve">1 </w:t>
      </w:r>
      <w:r w:rsidRPr="006C6C03">
        <w:rPr>
          <w:sz w:val="24"/>
          <w:szCs w:val="24"/>
          <w:lang w:val="lv-LV"/>
        </w:rPr>
        <w:t xml:space="preserve">– zudumi (Pretendenta piedāvātais), </w:t>
      </w:r>
      <w:proofErr w:type="spellStart"/>
      <w:r w:rsidRPr="006C6C03">
        <w:rPr>
          <w:sz w:val="24"/>
          <w:szCs w:val="24"/>
          <w:lang w:val="lv-LV"/>
        </w:rPr>
        <w:t>MWh</w:t>
      </w:r>
      <w:proofErr w:type="spellEnd"/>
      <w:r w:rsidRPr="006C6C03">
        <w:rPr>
          <w:sz w:val="24"/>
          <w:szCs w:val="24"/>
          <w:lang w:val="lv-LV"/>
        </w:rPr>
        <w:t>;</w:t>
      </w:r>
    </w:p>
    <w:p w:rsidR="006C6C03" w:rsidRPr="006C6C03" w:rsidRDefault="006C6C03" w:rsidP="006C6C03">
      <w:pPr>
        <w:ind w:left="2160"/>
        <w:jc w:val="both"/>
        <w:rPr>
          <w:sz w:val="24"/>
          <w:szCs w:val="24"/>
          <w:lang w:val="lv-LV"/>
        </w:rPr>
      </w:pPr>
      <w:r w:rsidRPr="006C6C03">
        <w:rPr>
          <w:sz w:val="24"/>
          <w:szCs w:val="24"/>
          <w:lang w:val="lv-LV"/>
        </w:rPr>
        <w:t>T  - tarifs, LVL/</w:t>
      </w:r>
      <w:proofErr w:type="spellStart"/>
      <w:r w:rsidRPr="006C6C03">
        <w:rPr>
          <w:sz w:val="24"/>
          <w:szCs w:val="24"/>
          <w:lang w:val="lv-LV"/>
        </w:rPr>
        <w:t>MWh</w:t>
      </w:r>
      <w:proofErr w:type="spellEnd"/>
      <w:r w:rsidRPr="006C6C03">
        <w:rPr>
          <w:sz w:val="24"/>
          <w:szCs w:val="24"/>
          <w:lang w:val="lv-LV"/>
        </w:rPr>
        <w:t xml:space="preserve">. </w:t>
      </w:r>
    </w:p>
    <w:p w:rsidR="006C6C03" w:rsidRPr="006C6C03" w:rsidRDefault="006C6C03" w:rsidP="006C6C03">
      <w:pPr>
        <w:pStyle w:val="NormalWeb"/>
        <w:numPr>
          <w:ilvl w:val="2"/>
          <w:numId w:val="40"/>
        </w:numPr>
        <w:tabs>
          <w:tab w:val="clear" w:pos="1440"/>
          <w:tab w:val="left" w:pos="2160"/>
        </w:tabs>
        <w:ind w:left="2160" w:hanging="1044"/>
        <w:jc w:val="both"/>
      </w:pPr>
      <w:r w:rsidRPr="006C6C03">
        <w:t>Siltuma zudumu aprēķinam tiks izmantots tarifs, kāds būs dotajā brīdī, kad tiks veikta pārbaude.</w:t>
      </w:r>
    </w:p>
    <w:p w:rsidR="006C6C03" w:rsidRPr="006C6C03" w:rsidRDefault="006C6C03" w:rsidP="006C6C03">
      <w:pPr>
        <w:pStyle w:val="NormalWeb"/>
        <w:numPr>
          <w:ilvl w:val="2"/>
          <w:numId w:val="40"/>
        </w:numPr>
        <w:tabs>
          <w:tab w:val="clear" w:pos="1440"/>
          <w:tab w:val="left" w:pos="2160"/>
        </w:tabs>
        <w:ind w:left="2160" w:hanging="1044"/>
        <w:jc w:val="both"/>
      </w:pPr>
      <w:r w:rsidRPr="006C6C03">
        <w:t>Pretendents nodrošinās metināto šuvju pārbaudi ar vizuālo un radiogrāfijas metodi, to saskaņojot ar Pasūtītāju un būvuzraugu.</w:t>
      </w:r>
    </w:p>
    <w:p w:rsidR="006C6C03" w:rsidRPr="006C6C03" w:rsidRDefault="006C6C03" w:rsidP="006C6C03">
      <w:pPr>
        <w:pStyle w:val="NormalWeb"/>
        <w:numPr>
          <w:ilvl w:val="2"/>
          <w:numId w:val="40"/>
        </w:numPr>
        <w:tabs>
          <w:tab w:val="clear" w:pos="1440"/>
          <w:tab w:val="left" w:pos="2160"/>
        </w:tabs>
        <w:ind w:left="2160" w:hanging="1044"/>
        <w:jc w:val="both"/>
      </w:pPr>
      <w:r w:rsidRPr="006C6C03">
        <w:t>Ja pirmās pārbaudes rezultāti būs negatīvi, tad visus izdevumus (pārbaudi, materiālus, dīkstāves u.c.) par atkārtotām pārbaudēm apmaksā pretendents.</w:t>
      </w:r>
    </w:p>
    <w:p w:rsidR="006C6C03" w:rsidRPr="006C6C03" w:rsidRDefault="006C6C03" w:rsidP="006C6C03">
      <w:pPr>
        <w:widowControl/>
        <w:numPr>
          <w:ilvl w:val="0"/>
          <w:numId w:val="40"/>
        </w:numPr>
        <w:overflowPunct/>
        <w:autoSpaceDE/>
        <w:autoSpaceDN/>
        <w:adjustRightInd/>
        <w:jc w:val="both"/>
        <w:rPr>
          <w:rStyle w:val="Strong"/>
          <w:b w:val="0"/>
          <w:bCs w:val="0"/>
          <w:sz w:val="24"/>
          <w:szCs w:val="24"/>
          <w:lang w:val="lv-LV"/>
        </w:rPr>
      </w:pPr>
      <w:r w:rsidRPr="006C6C03">
        <w:rPr>
          <w:sz w:val="24"/>
          <w:szCs w:val="24"/>
          <w:lang w:val="lv-LV"/>
        </w:rPr>
        <w:t>Pretendentam savā piedāvājumā jāiekļauj:</w:t>
      </w:r>
    </w:p>
    <w:p w:rsidR="006C6C03" w:rsidRPr="006C6C03" w:rsidRDefault="006C6C03" w:rsidP="006C6C03">
      <w:pPr>
        <w:pStyle w:val="NormalWeb"/>
        <w:numPr>
          <w:ilvl w:val="1"/>
          <w:numId w:val="40"/>
        </w:numPr>
        <w:tabs>
          <w:tab w:val="clear" w:pos="792"/>
          <w:tab w:val="left" w:pos="1440"/>
        </w:tabs>
        <w:ind w:left="1440" w:hanging="720"/>
        <w:jc w:val="both"/>
      </w:pPr>
      <w:r w:rsidRPr="006C6C03">
        <w:t>Darbu izpildes laika grafiks, kas tika sagatavots saskaņā ar nolikuma prasībām un pievienota piedāvājumam Iepirkuma procedūrai.</w:t>
      </w:r>
    </w:p>
    <w:p w:rsidR="006C6C03" w:rsidRPr="006C6C03" w:rsidRDefault="006C6C03" w:rsidP="006C6C03">
      <w:pPr>
        <w:pStyle w:val="NormalWeb"/>
        <w:numPr>
          <w:ilvl w:val="1"/>
          <w:numId w:val="40"/>
        </w:numPr>
        <w:tabs>
          <w:tab w:val="clear" w:pos="792"/>
          <w:tab w:val="left" w:pos="1440"/>
        </w:tabs>
        <w:ind w:left="1440" w:hanging="720"/>
        <w:jc w:val="both"/>
      </w:pPr>
      <w:r w:rsidRPr="006C6C03">
        <w:t>Atbilstošo, spēkā esošo sertifikātu kopijas norādot firmas-piegādātājas, ražotāja nosaukumu un izgatavotājvalsti:</w:t>
      </w:r>
    </w:p>
    <w:p w:rsidR="006C6C03" w:rsidRPr="006C6C03" w:rsidRDefault="006C6C03" w:rsidP="006C6C03">
      <w:pPr>
        <w:pStyle w:val="NormalWeb"/>
        <w:numPr>
          <w:ilvl w:val="2"/>
          <w:numId w:val="40"/>
        </w:numPr>
        <w:tabs>
          <w:tab w:val="clear" w:pos="1440"/>
          <w:tab w:val="left" w:pos="2160"/>
        </w:tabs>
        <w:ind w:left="2160" w:hanging="1044"/>
        <w:jc w:val="both"/>
      </w:pPr>
      <w:r w:rsidRPr="006C6C03">
        <w:t xml:space="preserve">akmens vates čaulām jāatbilst LVS EN </w:t>
      </w:r>
      <w:proofErr w:type="spellStart"/>
      <w:r w:rsidRPr="006C6C03">
        <w:t>Annex</w:t>
      </w:r>
      <w:proofErr w:type="spellEnd"/>
      <w:r w:rsidRPr="006C6C03">
        <w:t xml:space="preserve"> ZA 14303 + A1:2013 vai ekvivalentām prasībām; </w:t>
      </w:r>
    </w:p>
    <w:p w:rsidR="006C6C03" w:rsidRPr="006C6C03" w:rsidRDefault="006C6C03" w:rsidP="006C6C03">
      <w:pPr>
        <w:pStyle w:val="NormalWeb"/>
        <w:numPr>
          <w:ilvl w:val="2"/>
          <w:numId w:val="40"/>
        </w:numPr>
        <w:tabs>
          <w:tab w:val="clear" w:pos="1440"/>
          <w:tab w:val="left" w:pos="2160"/>
        </w:tabs>
        <w:ind w:left="2160" w:hanging="1044"/>
        <w:jc w:val="both"/>
      </w:pPr>
      <w:r w:rsidRPr="006C6C03">
        <w:t xml:space="preserve">dzelzsbetona elementiem jāatbilst LVS EN 771-5+2011, LVS EN 1916:2003, LVS EN 1916:2003/AC:2008 vai ekvivalentam; </w:t>
      </w:r>
    </w:p>
    <w:p w:rsidR="006C6C03" w:rsidRPr="006C6C03" w:rsidRDefault="006C6C03" w:rsidP="006C6C03">
      <w:pPr>
        <w:pStyle w:val="NormalWeb"/>
        <w:numPr>
          <w:ilvl w:val="2"/>
          <w:numId w:val="40"/>
        </w:numPr>
        <w:tabs>
          <w:tab w:val="clear" w:pos="1440"/>
          <w:tab w:val="left" w:pos="2160"/>
        </w:tabs>
        <w:ind w:left="2160" w:hanging="1044"/>
        <w:jc w:val="both"/>
      </w:pPr>
      <w:r w:rsidRPr="006C6C03">
        <w:t>smiltīm pamatnes ierīkošanai jāatbilst LVS EN 13242, 12620 vai ekvivalentam.</w:t>
      </w:r>
    </w:p>
    <w:p w:rsidR="006C6C03" w:rsidRPr="006C6C03" w:rsidRDefault="006C6C03" w:rsidP="006C6C03">
      <w:pPr>
        <w:pStyle w:val="NormalWeb"/>
        <w:numPr>
          <w:ilvl w:val="0"/>
          <w:numId w:val="40"/>
        </w:numPr>
        <w:tabs>
          <w:tab w:val="left" w:pos="1440"/>
        </w:tabs>
        <w:jc w:val="both"/>
      </w:pPr>
      <w:r w:rsidRPr="006C6C03">
        <w:t>Pirms darbu uzsākšanas iesniegt Pasūtītājam iepirkuma līgumā paredzēto apdrošināšanas līgumu (polišu) oriģinālus, kas apliecina, ka vajadzīgās apdrošināšanas polises ir spēkā un ir derīgas.</w:t>
      </w:r>
    </w:p>
    <w:p w:rsidR="006C6C03" w:rsidRPr="006C6C03" w:rsidRDefault="006C6C03" w:rsidP="006C6C03">
      <w:pPr>
        <w:pStyle w:val="NormalWeb"/>
        <w:numPr>
          <w:ilvl w:val="0"/>
          <w:numId w:val="40"/>
        </w:numPr>
        <w:tabs>
          <w:tab w:val="left" w:pos="1440"/>
        </w:tabs>
        <w:jc w:val="both"/>
      </w:pPr>
      <w:r w:rsidRPr="006C6C03">
        <w:t>Pirms darbu uzsākšanas saskaņot darbu organizācijas principus, metodes, darba izpildes termiņus, personāla sastāvu ar pasūtītāja par līguma izpildi atbildīgo personu. Apakšuzņēmējus (atsevišķu būvdarbu veicēji) pretendentam ir tiesības nomainīt, par to 7 darba dienas iepriekš informējot Pasūtītāju. Pasūtītājs nesaskaņos personas, uz kuras iespējām pretendents balstījās/piesaistītā personāla nomaiņu, ja attiecīgi tam nolikumā bija izvirzītas kvalifikācijas prasības un jaunā persona, uz kuras iespējām pretendents balstījās /speciālists neatbilst nolikumā paredzētajām prasībām. Pirms personas, uz kuras iespējām pretendents balstījās/speciālista nomaiņas pretendentam ir pienākums iesniegt pasūtītājam visus dokumentus, kas apliecina piesaistītās personas, uz kuras iespējām pretendents balstījās/speciālista atbilstību nolikuma prasībām.</w:t>
      </w:r>
    </w:p>
    <w:p w:rsidR="006C6C03" w:rsidRPr="006C6C03" w:rsidRDefault="006C6C03" w:rsidP="006C6C03">
      <w:pPr>
        <w:pStyle w:val="NormalWeb"/>
        <w:numPr>
          <w:ilvl w:val="0"/>
          <w:numId w:val="40"/>
        </w:numPr>
        <w:tabs>
          <w:tab w:val="left" w:pos="1440"/>
        </w:tabs>
        <w:jc w:val="both"/>
      </w:pPr>
      <w:r w:rsidRPr="006C6C03">
        <w:t>Iegūt visas nepieciešamās atļaujas (ieskaitot būvatļaujas un visas citas nepieciešamās darbu atļaujas), tehniskos noteikumus, sertifikātus vai licences no valsts pārvaldes un pašvaldību institūcijām vai sabiedrisko pakalpojumu uzņēmumiem, kā arī nepieciešamos saskaņojumus, ja tas ir nepieciešams darbu veikšanai un nodošanai.</w:t>
      </w:r>
    </w:p>
    <w:p w:rsidR="006C6C03" w:rsidRPr="006C6C03" w:rsidRDefault="006C6C03" w:rsidP="006C6C03">
      <w:pPr>
        <w:pStyle w:val="NormalWeb"/>
        <w:numPr>
          <w:ilvl w:val="0"/>
          <w:numId w:val="40"/>
        </w:numPr>
        <w:tabs>
          <w:tab w:val="left" w:pos="1440"/>
        </w:tabs>
        <w:jc w:val="both"/>
      </w:pPr>
      <w:r w:rsidRPr="006C6C03">
        <w:t>Darbu organizāciju un izpildes termiņus paredzēt atbilstoši objekta darba specifikai.</w:t>
      </w:r>
    </w:p>
    <w:p w:rsidR="006C6C03" w:rsidRPr="006C6C03" w:rsidRDefault="006C6C03" w:rsidP="006C6C03">
      <w:pPr>
        <w:pStyle w:val="NormalWeb"/>
        <w:numPr>
          <w:ilvl w:val="0"/>
          <w:numId w:val="40"/>
        </w:numPr>
        <w:tabs>
          <w:tab w:val="left" w:pos="1440"/>
        </w:tabs>
        <w:jc w:val="both"/>
      </w:pPr>
      <w:r w:rsidRPr="006C6C03">
        <w:t>Pasūtītājs var pārbaudīt būvdarbu apjoma izpildi, kvalitāti un iesniegto norēķinu dokumentu atbilstību faktiski izpildīto Būvdarbu apjomam un lokālām tāmēm, jebkurā laikā. Pārbaude nesamazina Līgumā paredzēto pretendenta atbildību. Būvdarbi pārbaudes laikā netiek apturēti. Līguma izpildes termiņš sakarā ar veicamo pārbaudi nav pagarināms. Pārbaudes no Pasūtītāja puses bez īpaša pilnvarojuma var pieprasīt un veikt arī būvuzraugs.</w:t>
      </w:r>
    </w:p>
    <w:p w:rsidR="006C6C03" w:rsidRPr="006C6C03" w:rsidRDefault="006C6C03" w:rsidP="006C6C03">
      <w:pPr>
        <w:pStyle w:val="NormalWeb"/>
        <w:numPr>
          <w:ilvl w:val="0"/>
          <w:numId w:val="40"/>
        </w:numPr>
        <w:tabs>
          <w:tab w:val="left" w:pos="1440"/>
        </w:tabs>
        <w:jc w:val="both"/>
      </w:pPr>
      <w:r w:rsidRPr="006C6C03">
        <w:t>Pārbaudes organizēšanai Pasūtītājs no pretendenta var prasīt un Pretendents nodrošina:</w:t>
      </w:r>
    </w:p>
    <w:p w:rsidR="006C6C03" w:rsidRPr="006C6C03" w:rsidRDefault="006C6C03" w:rsidP="006C6C03">
      <w:pPr>
        <w:pStyle w:val="NormalWeb"/>
        <w:numPr>
          <w:ilvl w:val="1"/>
          <w:numId w:val="40"/>
        </w:numPr>
        <w:tabs>
          <w:tab w:val="clear" w:pos="792"/>
          <w:tab w:val="left" w:pos="1440"/>
        </w:tabs>
        <w:ind w:left="1440" w:hanging="720"/>
        <w:jc w:val="both"/>
      </w:pPr>
      <w:r w:rsidRPr="006C6C03">
        <w:t>Savu pārstāvju piedalīšanos pārbaudē.</w:t>
      </w:r>
    </w:p>
    <w:p w:rsidR="006C6C03" w:rsidRPr="006C6C03" w:rsidRDefault="006C6C03" w:rsidP="006C6C03">
      <w:pPr>
        <w:pStyle w:val="NormalWeb"/>
        <w:numPr>
          <w:ilvl w:val="1"/>
          <w:numId w:val="40"/>
        </w:numPr>
        <w:tabs>
          <w:tab w:val="clear" w:pos="792"/>
          <w:tab w:val="left" w:pos="1440"/>
        </w:tabs>
        <w:ind w:left="1440" w:hanging="720"/>
        <w:jc w:val="both"/>
      </w:pPr>
      <w:r w:rsidRPr="006C6C03">
        <w:t>Iespēju pārbaudes veicējam netraucēti veikt visas ar pārbaudi saistītās darbības, tajā skaitā izmantot Uzņēmēja instrumentus, pārbaudes ierīces, kas pieejamas Būvlaukumā.</w:t>
      </w:r>
    </w:p>
    <w:p w:rsidR="006C6C03" w:rsidRPr="006C6C03" w:rsidRDefault="006C6C03" w:rsidP="006C6C03">
      <w:pPr>
        <w:pStyle w:val="NormalWeb"/>
        <w:numPr>
          <w:ilvl w:val="1"/>
          <w:numId w:val="40"/>
        </w:numPr>
        <w:tabs>
          <w:tab w:val="clear" w:pos="792"/>
          <w:tab w:val="left" w:pos="1440"/>
        </w:tabs>
        <w:ind w:left="1440" w:hanging="720"/>
        <w:jc w:val="both"/>
      </w:pPr>
      <w:r w:rsidRPr="006C6C03">
        <w:t>Nepieciešamo palīdzību no Uzņēmēja puses.</w:t>
      </w:r>
    </w:p>
    <w:p w:rsidR="006C6C03" w:rsidRPr="006C6C03" w:rsidRDefault="006C6C03" w:rsidP="006C6C03">
      <w:pPr>
        <w:pStyle w:val="NormalWeb"/>
        <w:numPr>
          <w:ilvl w:val="0"/>
          <w:numId w:val="40"/>
        </w:numPr>
        <w:tabs>
          <w:tab w:val="left" w:pos="1440"/>
        </w:tabs>
        <w:jc w:val="both"/>
      </w:pPr>
      <w:r w:rsidRPr="006C6C03">
        <w:t xml:space="preserve">Pārbaudes rezultāti, norādot konstatētos defektus un/vai neatbilstības, tiek paziņotas pretendentam 3 (trīs) darba dienu laikā pēc pārbaudes pabeigšanas. Savi iebildumi par pārbaudes rezultātiem pretendentam jāpaziņo ne vēlāk kā 3 (trīs) darba dienu laikā no dienas, </w:t>
      </w:r>
      <w:r w:rsidRPr="006C6C03">
        <w:lastRenderedPageBreak/>
        <w:t>kad saņemti pārbaudes rezultāti. Ja minētajā termiņā Pasūtītājs nav saņēmis pretendenta iebildumus, uzskatāms, ka pretendents ir piekritis pārbaudes rezultātiem.</w:t>
      </w:r>
    </w:p>
    <w:p w:rsidR="006C6C03" w:rsidRPr="006C6C03" w:rsidRDefault="006C6C03" w:rsidP="006C6C03">
      <w:pPr>
        <w:pStyle w:val="NormalWeb"/>
        <w:numPr>
          <w:ilvl w:val="0"/>
          <w:numId w:val="40"/>
        </w:numPr>
        <w:tabs>
          <w:tab w:val="left" w:pos="1440"/>
        </w:tabs>
        <w:jc w:val="both"/>
      </w:pPr>
      <w:r w:rsidRPr="006C6C03">
        <w:t>Ja Pasūtītājam vai kompetentai kontroles institūcijai pastāv aizdomas par kādu normatīvo aktu pārkāpumiem būvdarbu izpildē, var veikt īpašas pārbaudes.</w:t>
      </w:r>
    </w:p>
    <w:p w:rsidR="006C6C03" w:rsidRPr="006C6C03" w:rsidRDefault="006C6C03" w:rsidP="006C6C03">
      <w:pPr>
        <w:pStyle w:val="NormalWeb"/>
        <w:numPr>
          <w:ilvl w:val="0"/>
          <w:numId w:val="40"/>
        </w:numPr>
        <w:tabs>
          <w:tab w:val="left" w:pos="1440"/>
        </w:tabs>
        <w:jc w:val="both"/>
      </w:pPr>
      <w:r w:rsidRPr="006C6C03">
        <w:t>Īpašu pārbaudi katra no Pusēm var pieprasīt arī attiecībā uz Pasūtītāja vai būvuzrauga konstatētiem defektiem un/vai neatbilstībām būvdarbu izpildes un garantijas laikā.</w:t>
      </w:r>
    </w:p>
    <w:p w:rsidR="006C6C03" w:rsidRPr="006C6C03" w:rsidRDefault="006C6C03" w:rsidP="006C6C03">
      <w:pPr>
        <w:pStyle w:val="NormalWeb"/>
        <w:numPr>
          <w:ilvl w:val="0"/>
          <w:numId w:val="40"/>
        </w:numPr>
        <w:tabs>
          <w:tab w:val="left" w:pos="1440"/>
        </w:tabs>
        <w:jc w:val="both"/>
      </w:pPr>
      <w:r w:rsidRPr="006C6C03">
        <w:t>Aprīkot darbavietas ar ceļa zīmēm, ierobežojošām un novirzošām ierīcēm, saskaņā ar 02.10.2001. MK noteikumiem Nr. 421 „Noteikumi par darbavietu aprīkošanu uz ceļiem”.</w:t>
      </w:r>
    </w:p>
    <w:p w:rsidR="006C6C03" w:rsidRPr="006C6C03" w:rsidRDefault="006C6C03" w:rsidP="006C6C03">
      <w:pPr>
        <w:pStyle w:val="NormalWeb"/>
        <w:numPr>
          <w:ilvl w:val="0"/>
          <w:numId w:val="40"/>
        </w:numPr>
        <w:tabs>
          <w:tab w:val="left" w:pos="1440"/>
        </w:tabs>
        <w:jc w:val="both"/>
      </w:pPr>
      <w:r w:rsidRPr="006C6C03">
        <w:t>Uz atsevišķu posmu montāžas laiku, ja nepieciešams, slēdzama transporta kustība, kura jānovirza pa blakus ielām, paredzot piebraukšanas iespēju pie dzīvojamajām mājām un iestādēm vai uzņēmumiem. Par izmaiņām transporta un gājēju kustībā jāsniedz savlaicīga (vismaz 5 darba dienas iepriekš) informācija vietējos masu informācijas līdzekļos, kā arī individuāli jāinformē nekustamo īpašumu īpašnieki, kuru īpašumiem tiks traucēta piekļuve.</w:t>
      </w:r>
    </w:p>
    <w:p w:rsidR="006C6C03" w:rsidRPr="006C6C03" w:rsidRDefault="006C6C03" w:rsidP="006C6C03">
      <w:pPr>
        <w:pStyle w:val="NormalWeb"/>
        <w:numPr>
          <w:ilvl w:val="0"/>
          <w:numId w:val="40"/>
        </w:numPr>
        <w:tabs>
          <w:tab w:val="left" w:pos="1440"/>
        </w:tabs>
        <w:jc w:val="both"/>
      </w:pPr>
      <w:r w:rsidRPr="006C6C03">
        <w:t>Pretendentam ir jāveic visu virsmu atjaunošana. Virsmu atjaunošana veicama, cik drīz vien iespējams pēc tam, kad ir pabeigta tranšejas aizbēršana, pieblīvēšana un veiktas pārbaudes, bet ne vēlāk kā vienas nedēļas laikā pēc attiecīgā tranšejas posma aizbēršanas. Ceļu seguma atjaunošanas darbi un labiekārtošanas jāveic kvalitatīvi, saskaņā ar spēkā esošajos normatīvajos aktos paredzētajām prasībām un saglabājot vizuālo būvdarbu posma stāvokli ne sliktāku, kāds tas bija pirms būvdarbu uzsākšanas. Ceļa segumi ir atjaunojam</w:t>
      </w:r>
      <w:r w:rsidR="00FC3584">
        <w:t>i regulārajos iecirkņos – kvadrā</w:t>
      </w:r>
      <w:r w:rsidRPr="006C6C03">
        <w:t>tos, taisnstūrveidīgi, nomainot ceļa klātnes daļu pusceļa platumā vai visā platumā, ja esošais ceļa iecirknis no maināmas daļas līdz ceļa malai ir mazāks nekā 1 m.</w:t>
      </w:r>
    </w:p>
    <w:p w:rsidR="006C6C03" w:rsidRPr="006C6C03" w:rsidRDefault="006C6C03" w:rsidP="006C6C03">
      <w:pPr>
        <w:pStyle w:val="NormalWeb"/>
        <w:numPr>
          <w:ilvl w:val="0"/>
          <w:numId w:val="40"/>
        </w:numPr>
        <w:tabs>
          <w:tab w:val="left" w:pos="1440"/>
        </w:tabs>
        <w:jc w:val="both"/>
      </w:pPr>
      <w:r w:rsidRPr="006C6C03">
        <w:t>Pagalmos ar cieto segumu un uz ietvēm pamatne ir jānomaina saskaņā ar projektu, un jebkurā gadījumā ar materiāliem, kas biezuma, stiprības un struktūras ziņā ir līdzvērtīgi sākotnējā pamatnē izmantotajiem materiāliem. Gadījumos, kad tas nav noteikts projektā, veicot pagalmu un ietvju ar cieto segumu atjaunošanu, ir jāieklāj, kā minimums, 150 mm bieza grants vai šķembu kārta, ar daļiņu izmēru no 100 mm līdz 40 mm, tā jāsablīvē un virs tās uzklāj smalku šķembu kārtu, virs kuras savukārt tiks uzklāta seguma virskārta. Betona blokus un bruģi pagalmos un uz ietvēm iegulda smilts pamatnē, kas vismaz 50 mm biezā kārtā ir uzklāta uz iepriekšminētās pamat kārtas un apstrādāta atbilstoši Inženiera prasībām. Bojātos un salauztos betona blokus Būvuzņēmējs nomaina par saviem līdzekļiem. Vietās, kur ieklātās seguma kārtas jau ir iesēdušās, Būvuzņēmējam tās ir jānoņem, jāaizpilda ar piemērotu materiālu, jānomaina un jānoblietē izveidotais segums.</w:t>
      </w:r>
    </w:p>
    <w:p w:rsidR="006C6C03" w:rsidRPr="006C6C03" w:rsidRDefault="006C6C03" w:rsidP="006C6C03">
      <w:pPr>
        <w:pStyle w:val="NormalWeb"/>
        <w:numPr>
          <w:ilvl w:val="0"/>
          <w:numId w:val="40"/>
        </w:numPr>
        <w:tabs>
          <w:tab w:val="left" w:pos="1440"/>
        </w:tabs>
        <w:jc w:val="both"/>
      </w:pPr>
      <w:r w:rsidRPr="006C6C03">
        <w:t>Mauriņu, pagalmu un apzaļumotu ceļa malu atjaunošanu, kur tas ir iespējams, veic, ieklājot vietā un noblīvējot augsnes virskārtu un velēnu, kas iepriekš tika noņemta no sākotnējās virsmas. Visa pārpalikusī augsne, būvgruži utt. ir jāaizvāc no būvvietas. Ieklātajām seguma kārtām nosēžoties, velēnu atjauno noteiktajā līmenī. Vietās, kur paredzēts sēt zāli, un kur nav ieklāta atpakaļ izņemtā velēna vai arī tā pilnībā nepārklāj izrakto platību, uz tranšejām uzklāj smalkas melnzemes virskārtu, minimums, 120 mm biezumā, ko pēc tam uzecē, uzklāj mēslojumu un iesēj apstiprinātu zāles sēklu, kas ir paredzēta sēšanai attiecīgajā laika periodā. Pretendentam jānovērš virsmas iesēdumi, ja tādi ir izveidojušies, kā arī jāveic atkārtota melnzemes uzklāšana un zāles sēšana teritorijās, kur nav izveidojies pietiekami biezs zālājs. Visā virsmas teritorijā, kas tika skarta darbu izpildes gaitā veic virsmas blīvēšanu, planēšanu un attīrīšanu no akmeņiem, kuru diametrs pārsniedz 25 mm.</w:t>
      </w:r>
    </w:p>
    <w:p w:rsidR="006C6C03" w:rsidRPr="006C6C03" w:rsidRDefault="006C6C03" w:rsidP="006C6C03">
      <w:pPr>
        <w:pStyle w:val="NormalWeb"/>
        <w:numPr>
          <w:ilvl w:val="0"/>
          <w:numId w:val="40"/>
        </w:numPr>
        <w:tabs>
          <w:tab w:val="left" w:pos="1440"/>
        </w:tabs>
        <w:jc w:val="both"/>
      </w:pPr>
      <w:r w:rsidRPr="006C6C03">
        <w:t>Atjaunot segumu brauktuvēm, atbilstoši „Autoceļu specifikācijai 2010”.</w:t>
      </w:r>
    </w:p>
    <w:p w:rsidR="006C6C03" w:rsidRPr="006C6C03" w:rsidRDefault="006C6C03" w:rsidP="006C6C03">
      <w:pPr>
        <w:pStyle w:val="NormalWeb"/>
        <w:numPr>
          <w:ilvl w:val="0"/>
          <w:numId w:val="40"/>
        </w:numPr>
        <w:tabs>
          <w:tab w:val="left" w:pos="1440"/>
        </w:tabs>
        <w:jc w:val="both"/>
      </w:pPr>
      <w:r w:rsidRPr="006C6C03">
        <w:t>Būvniecības laikā nodrošināt būvizkārtnes izvietošanu būvobjekta montāžas darbu zonā.</w:t>
      </w:r>
    </w:p>
    <w:p w:rsidR="006C6C03" w:rsidRPr="006C6C03" w:rsidRDefault="006C6C03" w:rsidP="006C6C03">
      <w:pPr>
        <w:pStyle w:val="NormalWeb"/>
        <w:numPr>
          <w:ilvl w:val="0"/>
          <w:numId w:val="40"/>
        </w:numPr>
        <w:tabs>
          <w:tab w:val="left" w:pos="1440"/>
        </w:tabs>
        <w:jc w:val="both"/>
      </w:pPr>
      <w:r w:rsidRPr="006C6C03">
        <w:t>Darbu izpildes laikā uzturēt kārtībā darbu izpildes vietu, nepieciešamības gadījumā nodrošināt brīdinājuma zīmju izlikšanu, speciāla apgaismojuma uzstādīšanu un darbu izpildes vietas apsardzi.</w:t>
      </w:r>
    </w:p>
    <w:p w:rsidR="006C6C03" w:rsidRPr="006C6C03" w:rsidRDefault="006C6C03" w:rsidP="006C6C03">
      <w:pPr>
        <w:pStyle w:val="NormalWeb"/>
        <w:numPr>
          <w:ilvl w:val="0"/>
          <w:numId w:val="40"/>
        </w:numPr>
        <w:tabs>
          <w:tab w:val="left" w:pos="1440"/>
        </w:tabs>
        <w:jc w:val="both"/>
      </w:pPr>
      <w:r w:rsidRPr="006C6C03">
        <w:t xml:space="preserve">Darbu izpildes laikā nodrošināt būvlaukuma sakopšanu katras darba dienas beigās, bet pēc darbu pabeigšanas, līdz objekta nodošanai ekspluatācijā, izvest atkritumus, sakopt un savest kārtībā darbavietu pilnā apjomā. </w:t>
      </w:r>
    </w:p>
    <w:p w:rsidR="006C6C03" w:rsidRPr="006C6C03" w:rsidRDefault="006C6C03" w:rsidP="006C6C03">
      <w:pPr>
        <w:pStyle w:val="NormalWeb"/>
        <w:numPr>
          <w:ilvl w:val="0"/>
          <w:numId w:val="40"/>
        </w:numPr>
        <w:tabs>
          <w:tab w:val="left" w:pos="1440"/>
        </w:tabs>
        <w:jc w:val="both"/>
      </w:pPr>
      <w:r w:rsidRPr="006C6C03">
        <w:lastRenderedPageBreak/>
        <w:t>Siltumtīklu izbūves laikā cauruļvadu skalošanu veikt pa posmiem, ne lielākiem par 100 m, Būvuzrauga klātbūtnē.</w:t>
      </w:r>
    </w:p>
    <w:p w:rsidR="006C6C03" w:rsidRPr="006C6C03" w:rsidRDefault="006C6C03" w:rsidP="006C6C03">
      <w:pPr>
        <w:pStyle w:val="NormalWeb"/>
        <w:numPr>
          <w:ilvl w:val="0"/>
          <w:numId w:val="40"/>
        </w:numPr>
        <w:tabs>
          <w:tab w:val="left" w:pos="1440"/>
        </w:tabs>
        <w:jc w:val="both"/>
      </w:pPr>
      <w:r w:rsidRPr="006C6C03">
        <w:t>Pretendents sagatavo visu nepieciešamo atļauju, izpildshēmu, kadastrālās uzmērīšanas lietu (ja tāda nepieciešama), apliecinājumu un citu normatīvajos aktos paredzēto dokumentāciju kopumu sagatavošana un iesniegšana attiecīgajās valsts vai pašvaldības institūcijās, lai objektu nodotu ekspluatācijā (arī to dokumentāciju sagatavošana un atļauju saņemšana, ko normatīvie akti nosaka Pasūtītājam, par to saņemot attiecīgo pilnvarojumu no Pasūtītāja).</w:t>
      </w:r>
      <w:r w:rsidR="00C32837">
        <w:t xml:space="preserve"> </w:t>
      </w:r>
      <w:r w:rsidRPr="006C6C03">
        <w:t>Visu veikto darbu pieņemšanu-nodošanu veikt pa posmiem, atkarībā no paveiktā darba, parakstot attiecīgu darbu pieņemšanas-nodošanas aktu.</w:t>
      </w:r>
    </w:p>
    <w:p w:rsidR="006C6C03" w:rsidRPr="006C6C03" w:rsidRDefault="006C6C03" w:rsidP="006C6C03">
      <w:pPr>
        <w:pStyle w:val="NormalWeb"/>
        <w:numPr>
          <w:ilvl w:val="0"/>
          <w:numId w:val="40"/>
        </w:numPr>
        <w:tabs>
          <w:tab w:val="left" w:pos="1440"/>
        </w:tabs>
        <w:jc w:val="both"/>
      </w:pPr>
      <w:r w:rsidRPr="006C6C03">
        <w:t>Pirms darbu uzsākšanas pretendents izstrādā un iesniedz ar Pasūtītāju saskaņotu bezkanālu siltumtīklu kontrolsistēmas projektu, kas noformēts atbilstoši LBN 202-15 „Būvprojekta saturs un noformēšana”</w:t>
      </w:r>
    </w:p>
    <w:p w:rsidR="006C6C03" w:rsidRPr="006C6C03" w:rsidRDefault="006C6C03" w:rsidP="006C6C03">
      <w:pPr>
        <w:pStyle w:val="NormalWeb"/>
        <w:numPr>
          <w:ilvl w:val="0"/>
          <w:numId w:val="40"/>
        </w:numPr>
        <w:tabs>
          <w:tab w:val="left" w:pos="1440"/>
        </w:tabs>
        <w:jc w:val="both"/>
      </w:pPr>
      <w:r w:rsidRPr="006C6C03">
        <w:t xml:space="preserve">Pēc darbu pabeigšanas pretendents noformē un iesniedz Pasūtītājam siltumtīklu izbūves izpilddokumentāciju, kuras sastāvā jābūt siltumtīklu izbūves pasei, bezkanāla siltumtīklu kontrolsistēmas projektam, kontrolsistēmas montāžas pārbaudes protokolam un aktam, segto darbu aktiem, ieinteresēto fizisko un juridisko personu atzinumu kopijām, kā arī citiem ar konkrētā projekta realizāciju saistītiem dokumentiem. </w:t>
      </w:r>
    </w:p>
    <w:p w:rsidR="006C6C03" w:rsidRPr="006C6C03" w:rsidRDefault="006C6C03" w:rsidP="006C6C03">
      <w:pPr>
        <w:pStyle w:val="NormalWeb"/>
        <w:numPr>
          <w:ilvl w:val="0"/>
          <w:numId w:val="40"/>
        </w:numPr>
        <w:tabs>
          <w:tab w:val="left" w:pos="1440"/>
        </w:tabs>
        <w:jc w:val="both"/>
      </w:pPr>
      <w:r w:rsidRPr="006C6C03">
        <w:t>Pretendents garantē uzstādīto iekārtu un izmantoto materiālu atbilstību tehniskajām prasībām un to drošu ekspluatāciju garantijas laikā. Garantijas termiņš minētajiem darbiem pēc objekta nodošanas ekspluatācijā ir saskaņā ar pretendenta piedāvājumu un ne mazāks kā 5 (pieci) gadi.</w:t>
      </w:r>
    </w:p>
    <w:p w:rsidR="006C6C03" w:rsidRPr="006C6C03" w:rsidRDefault="006C6C03" w:rsidP="006C6C03">
      <w:pPr>
        <w:pStyle w:val="NormalWeb"/>
        <w:numPr>
          <w:ilvl w:val="0"/>
          <w:numId w:val="40"/>
        </w:numPr>
        <w:tabs>
          <w:tab w:val="left" w:pos="1440"/>
        </w:tabs>
        <w:jc w:val="both"/>
      </w:pPr>
      <w:r w:rsidRPr="006C6C03">
        <w:t>Pretendents garantē ražotāja piedāvāto garantijas laiku visām būvdarbos izmantojamām caurulēm saskaņā ar savu piedāvājumu un ražotāja apliecinājumu, kas ir pievienots tehniskajam piedāvājumam.</w:t>
      </w:r>
    </w:p>
    <w:p w:rsidR="006C6C03" w:rsidRPr="006C6C03" w:rsidRDefault="006C6C03">
      <w:pPr>
        <w:widowControl/>
        <w:overflowPunct/>
        <w:autoSpaceDE/>
        <w:autoSpaceDN/>
        <w:adjustRightInd/>
        <w:spacing w:after="200" w:line="276" w:lineRule="auto"/>
        <w:rPr>
          <w:b/>
          <w:sz w:val="24"/>
          <w:szCs w:val="24"/>
          <w:lang w:val="lv-LV"/>
        </w:rPr>
      </w:pPr>
      <w:r w:rsidRPr="006C6C03">
        <w:rPr>
          <w:b/>
          <w:sz w:val="24"/>
          <w:szCs w:val="24"/>
          <w:lang w:val="lv-LV"/>
        </w:rPr>
        <w:br w:type="page"/>
      </w:r>
    </w:p>
    <w:p w:rsidR="006C6C03" w:rsidRPr="006C6C03" w:rsidRDefault="006C6C03" w:rsidP="006C6C03">
      <w:pPr>
        <w:pStyle w:val="Heading6"/>
        <w:keepLines w:val="0"/>
        <w:widowControl/>
        <w:numPr>
          <w:ilvl w:val="5"/>
          <w:numId w:val="0"/>
        </w:numPr>
        <w:tabs>
          <w:tab w:val="num" w:pos="0"/>
        </w:tabs>
        <w:suppressAutoHyphens/>
        <w:overflowPunct/>
        <w:autoSpaceDE/>
        <w:autoSpaceDN/>
        <w:adjustRightInd/>
        <w:spacing w:before="0" w:line="276" w:lineRule="auto"/>
        <w:ind w:left="1152" w:hanging="1152"/>
        <w:jc w:val="center"/>
        <w:rPr>
          <w:rFonts w:ascii="Times New Roman" w:hAnsi="Times New Roman" w:cs="Times New Roman"/>
          <w:b/>
          <w:i w:val="0"/>
          <w:color w:val="auto"/>
          <w:sz w:val="24"/>
          <w:szCs w:val="24"/>
          <w:lang w:val="lv-LV"/>
        </w:rPr>
      </w:pPr>
      <w:r w:rsidRPr="006C6C03">
        <w:rPr>
          <w:rFonts w:ascii="Times New Roman" w:hAnsi="Times New Roman" w:cs="Times New Roman"/>
          <w:b/>
          <w:i w:val="0"/>
          <w:color w:val="auto"/>
          <w:sz w:val="24"/>
          <w:szCs w:val="24"/>
          <w:lang w:val="lv-LV"/>
        </w:rPr>
        <w:lastRenderedPageBreak/>
        <w:t>PROJEKTĒŠANAS UZDEVUMS</w:t>
      </w:r>
    </w:p>
    <w:p w:rsidR="006C6C03" w:rsidRPr="006C6C03" w:rsidRDefault="006C6C03" w:rsidP="006C6C03">
      <w:pPr>
        <w:jc w:val="center"/>
        <w:rPr>
          <w:sz w:val="24"/>
          <w:szCs w:val="24"/>
          <w:lang w:val="lv-LV"/>
        </w:rPr>
      </w:pPr>
      <w:r w:rsidRPr="006C6C03">
        <w:rPr>
          <w:sz w:val="24"/>
          <w:szCs w:val="24"/>
          <w:lang w:val="lv-LV"/>
        </w:rPr>
        <w:t>Būvprojekta izstrādei</w:t>
      </w:r>
    </w:p>
    <w:p w:rsidR="006C6C03" w:rsidRPr="006C6C03" w:rsidRDefault="006C6C03" w:rsidP="006C6C03">
      <w:pPr>
        <w:jc w:val="center"/>
        <w:rPr>
          <w:sz w:val="24"/>
          <w:szCs w:val="24"/>
          <w:lang w:val="lv-LV"/>
        </w:rPr>
      </w:pPr>
      <w:r w:rsidRPr="006C6C03">
        <w:rPr>
          <w:sz w:val="24"/>
          <w:szCs w:val="24"/>
          <w:lang w:val="lv-LV"/>
        </w:rPr>
        <w:t>“Siltumtrases rekonstrukcija”</w:t>
      </w:r>
    </w:p>
    <w:p w:rsidR="006C6C03" w:rsidRPr="006C6C03" w:rsidRDefault="006C6C03" w:rsidP="006C6C03">
      <w:pPr>
        <w:jc w:val="center"/>
        <w:rPr>
          <w:b/>
          <w:sz w:val="24"/>
          <w:szCs w:val="24"/>
          <w:lang w:val="lv-LV"/>
        </w:rPr>
      </w:pPr>
    </w:p>
    <w:tbl>
      <w:tblPr>
        <w:tblW w:w="0" w:type="auto"/>
        <w:tblInd w:w="-35" w:type="dxa"/>
        <w:tblLayout w:type="fixed"/>
        <w:tblLook w:val="04A0"/>
      </w:tblPr>
      <w:tblGrid>
        <w:gridCol w:w="675"/>
        <w:gridCol w:w="2160"/>
        <w:gridCol w:w="6522"/>
      </w:tblGrid>
      <w:tr w:rsidR="006C6C03" w:rsidRPr="006C6C03" w:rsidTr="006F6845">
        <w:tc>
          <w:tcPr>
            <w:tcW w:w="675" w:type="dxa"/>
            <w:tcBorders>
              <w:top w:val="single" w:sz="4" w:space="0" w:color="000000"/>
              <w:left w:val="single" w:sz="4" w:space="0" w:color="000000"/>
              <w:bottom w:val="single" w:sz="4" w:space="0" w:color="000000"/>
              <w:right w:val="nil"/>
            </w:tcBorders>
            <w:hideMark/>
          </w:tcPr>
          <w:p w:rsidR="006C6C03" w:rsidRPr="006C6C03" w:rsidRDefault="006C6C03">
            <w:pPr>
              <w:suppressAutoHyphens/>
              <w:snapToGrid w:val="0"/>
              <w:spacing w:after="200"/>
              <w:jc w:val="center"/>
              <w:rPr>
                <w:b/>
                <w:sz w:val="24"/>
                <w:szCs w:val="24"/>
                <w:lang w:val="lv-LV" w:eastAsia="ar-SA"/>
              </w:rPr>
            </w:pPr>
            <w:r w:rsidRPr="006C6C03">
              <w:rPr>
                <w:b/>
                <w:sz w:val="24"/>
                <w:szCs w:val="24"/>
                <w:lang w:val="lv-LV"/>
              </w:rPr>
              <w:t>1</w:t>
            </w:r>
          </w:p>
        </w:tc>
        <w:tc>
          <w:tcPr>
            <w:tcW w:w="2160" w:type="dxa"/>
            <w:tcBorders>
              <w:top w:val="single" w:sz="4" w:space="0" w:color="000000"/>
              <w:left w:val="single" w:sz="4" w:space="0" w:color="000000"/>
              <w:bottom w:val="single" w:sz="4" w:space="0" w:color="000000"/>
              <w:right w:val="nil"/>
            </w:tcBorders>
            <w:hideMark/>
          </w:tcPr>
          <w:p w:rsidR="006C6C03" w:rsidRPr="006C6C03" w:rsidRDefault="006C6C03">
            <w:pPr>
              <w:suppressAutoHyphens/>
              <w:snapToGrid w:val="0"/>
              <w:spacing w:after="200"/>
              <w:jc w:val="center"/>
              <w:rPr>
                <w:b/>
                <w:sz w:val="24"/>
                <w:szCs w:val="24"/>
                <w:lang w:val="lv-LV" w:eastAsia="ar-SA"/>
              </w:rPr>
            </w:pPr>
            <w:r w:rsidRPr="006C6C03">
              <w:rPr>
                <w:b/>
                <w:sz w:val="24"/>
                <w:szCs w:val="24"/>
                <w:lang w:val="lv-LV"/>
              </w:rPr>
              <w:t>2</w:t>
            </w:r>
          </w:p>
        </w:tc>
        <w:tc>
          <w:tcPr>
            <w:tcW w:w="6522" w:type="dxa"/>
            <w:tcBorders>
              <w:top w:val="single" w:sz="4" w:space="0" w:color="000000"/>
              <w:left w:val="single" w:sz="4" w:space="0" w:color="000000"/>
              <w:bottom w:val="single" w:sz="4" w:space="0" w:color="000000"/>
              <w:right w:val="single" w:sz="4" w:space="0" w:color="000000"/>
            </w:tcBorders>
            <w:hideMark/>
          </w:tcPr>
          <w:p w:rsidR="006C6C03" w:rsidRPr="006C6C03" w:rsidRDefault="006C6C03">
            <w:pPr>
              <w:suppressAutoHyphens/>
              <w:snapToGrid w:val="0"/>
              <w:spacing w:after="200"/>
              <w:jc w:val="center"/>
              <w:rPr>
                <w:b/>
                <w:sz w:val="24"/>
                <w:szCs w:val="24"/>
                <w:lang w:val="lv-LV" w:eastAsia="ar-SA"/>
              </w:rPr>
            </w:pPr>
            <w:r w:rsidRPr="006C6C03">
              <w:rPr>
                <w:b/>
                <w:sz w:val="24"/>
                <w:szCs w:val="24"/>
                <w:lang w:val="lv-LV"/>
              </w:rPr>
              <w:t>3</w:t>
            </w:r>
          </w:p>
        </w:tc>
      </w:tr>
      <w:tr w:rsidR="006C6C03" w:rsidRPr="006C6C03" w:rsidTr="006F6845">
        <w:tc>
          <w:tcPr>
            <w:tcW w:w="675" w:type="dxa"/>
            <w:tcBorders>
              <w:top w:val="single" w:sz="4" w:space="0" w:color="000000"/>
              <w:left w:val="single" w:sz="4" w:space="0" w:color="000000"/>
              <w:bottom w:val="single" w:sz="4" w:space="0" w:color="000000"/>
              <w:right w:val="nil"/>
            </w:tcBorders>
            <w:hideMark/>
          </w:tcPr>
          <w:p w:rsidR="006C6C03" w:rsidRPr="006C6C03" w:rsidRDefault="006C6C03">
            <w:pPr>
              <w:suppressAutoHyphens/>
              <w:snapToGrid w:val="0"/>
              <w:spacing w:after="200"/>
              <w:jc w:val="center"/>
              <w:rPr>
                <w:sz w:val="24"/>
                <w:szCs w:val="24"/>
                <w:lang w:val="lv-LV" w:eastAsia="ar-SA"/>
              </w:rPr>
            </w:pPr>
            <w:r w:rsidRPr="006C6C03">
              <w:rPr>
                <w:sz w:val="24"/>
                <w:szCs w:val="24"/>
                <w:lang w:val="lv-LV"/>
              </w:rPr>
              <w:t>1.</w:t>
            </w:r>
          </w:p>
        </w:tc>
        <w:tc>
          <w:tcPr>
            <w:tcW w:w="2160" w:type="dxa"/>
            <w:tcBorders>
              <w:top w:val="single" w:sz="4" w:space="0" w:color="000000"/>
              <w:left w:val="single" w:sz="4" w:space="0" w:color="000000"/>
              <w:bottom w:val="single" w:sz="4" w:space="0" w:color="000000"/>
              <w:right w:val="nil"/>
            </w:tcBorders>
            <w:hideMark/>
          </w:tcPr>
          <w:p w:rsidR="006C6C03" w:rsidRPr="006C6C03" w:rsidRDefault="006C6C03">
            <w:pPr>
              <w:suppressAutoHyphens/>
              <w:snapToGrid w:val="0"/>
              <w:rPr>
                <w:sz w:val="24"/>
                <w:szCs w:val="24"/>
                <w:lang w:val="lv-LV" w:eastAsia="ar-SA"/>
              </w:rPr>
            </w:pPr>
            <w:r w:rsidRPr="006C6C03">
              <w:rPr>
                <w:sz w:val="24"/>
                <w:szCs w:val="24"/>
                <w:lang w:val="lv-LV"/>
              </w:rPr>
              <w:t>Projektēšanas teritorija</w:t>
            </w:r>
          </w:p>
        </w:tc>
        <w:tc>
          <w:tcPr>
            <w:tcW w:w="6522" w:type="dxa"/>
            <w:tcBorders>
              <w:top w:val="single" w:sz="4" w:space="0" w:color="000000"/>
              <w:left w:val="single" w:sz="4" w:space="0" w:color="000000"/>
              <w:bottom w:val="single" w:sz="4" w:space="0" w:color="000000"/>
              <w:right w:val="single" w:sz="4" w:space="0" w:color="000000"/>
            </w:tcBorders>
            <w:hideMark/>
          </w:tcPr>
          <w:p w:rsidR="006C6C03" w:rsidRPr="006C6C03" w:rsidRDefault="006C6C03" w:rsidP="006C6C03">
            <w:pPr>
              <w:suppressAutoHyphens/>
              <w:jc w:val="both"/>
              <w:rPr>
                <w:sz w:val="24"/>
                <w:szCs w:val="24"/>
                <w:lang w:val="lv-LV" w:eastAsia="ar-SA"/>
              </w:rPr>
            </w:pPr>
            <w:r w:rsidRPr="006C6C03">
              <w:rPr>
                <w:sz w:val="24"/>
                <w:szCs w:val="24"/>
                <w:lang w:val="lv-LV"/>
              </w:rPr>
              <w:t xml:space="preserve">Skatīt provizorisko siltumtrašu shēmu </w:t>
            </w:r>
          </w:p>
        </w:tc>
      </w:tr>
      <w:tr w:rsidR="006C6C03" w:rsidRPr="00590A22" w:rsidTr="006F6845">
        <w:tc>
          <w:tcPr>
            <w:tcW w:w="675" w:type="dxa"/>
            <w:tcBorders>
              <w:top w:val="single" w:sz="4" w:space="0" w:color="000000"/>
              <w:left w:val="single" w:sz="4" w:space="0" w:color="000000"/>
              <w:bottom w:val="single" w:sz="4" w:space="0" w:color="000000"/>
              <w:right w:val="nil"/>
            </w:tcBorders>
            <w:hideMark/>
          </w:tcPr>
          <w:p w:rsidR="006C6C03" w:rsidRPr="006C6C03" w:rsidRDefault="006C6C03">
            <w:pPr>
              <w:suppressAutoHyphens/>
              <w:snapToGrid w:val="0"/>
              <w:spacing w:after="200"/>
              <w:jc w:val="center"/>
              <w:rPr>
                <w:sz w:val="24"/>
                <w:szCs w:val="24"/>
                <w:lang w:val="lv-LV" w:eastAsia="ar-SA"/>
              </w:rPr>
            </w:pPr>
            <w:r w:rsidRPr="006C6C03">
              <w:rPr>
                <w:sz w:val="24"/>
                <w:szCs w:val="24"/>
                <w:lang w:val="lv-LV"/>
              </w:rPr>
              <w:t>2.</w:t>
            </w:r>
          </w:p>
        </w:tc>
        <w:tc>
          <w:tcPr>
            <w:tcW w:w="2160" w:type="dxa"/>
            <w:tcBorders>
              <w:top w:val="single" w:sz="4" w:space="0" w:color="000000"/>
              <w:left w:val="single" w:sz="4" w:space="0" w:color="000000"/>
              <w:bottom w:val="single" w:sz="4" w:space="0" w:color="000000"/>
              <w:right w:val="nil"/>
            </w:tcBorders>
            <w:hideMark/>
          </w:tcPr>
          <w:p w:rsidR="006C6C03" w:rsidRPr="006C6C03" w:rsidRDefault="006C6C03">
            <w:pPr>
              <w:suppressAutoHyphens/>
              <w:snapToGrid w:val="0"/>
              <w:rPr>
                <w:sz w:val="24"/>
                <w:szCs w:val="24"/>
                <w:lang w:val="lv-LV" w:eastAsia="ar-SA"/>
              </w:rPr>
            </w:pPr>
            <w:r w:rsidRPr="006C6C03">
              <w:rPr>
                <w:sz w:val="24"/>
                <w:szCs w:val="24"/>
                <w:lang w:val="lv-LV"/>
              </w:rPr>
              <w:t>Pasūtītāja organizācijas nosaukums, Reģ. Nr. adrese, tālrunis</w:t>
            </w:r>
          </w:p>
        </w:tc>
        <w:tc>
          <w:tcPr>
            <w:tcW w:w="6522" w:type="dxa"/>
            <w:tcBorders>
              <w:top w:val="single" w:sz="4" w:space="0" w:color="000000"/>
              <w:left w:val="single" w:sz="4" w:space="0" w:color="000000"/>
              <w:bottom w:val="single" w:sz="4" w:space="0" w:color="000000"/>
              <w:right w:val="single" w:sz="4" w:space="0" w:color="000000"/>
            </w:tcBorders>
            <w:hideMark/>
          </w:tcPr>
          <w:p w:rsidR="006C6C03" w:rsidRPr="006C6C03" w:rsidRDefault="006C6C03">
            <w:pPr>
              <w:snapToGrid w:val="0"/>
              <w:jc w:val="both"/>
              <w:rPr>
                <w:sz w:val="24"/>
                <w:szCs w:val="24"/>
                <w:lang w:val="lv-LV" w:eastAsia="ar-SA"/>
              </w:rPr>
            </w:pPr>
            <w:r w:rsidRPr="006C6C03">
              <w:rPr>
                <w:sz w:val="24"/>
                <w:szCs w:val="24"/>
                <w:lang w:val="lv-LV"/>
              </w:rPr>
              <w:t>SIA „Kandavas komunālie pakalpojumi”</w:t>
            </w:r>
          </w:p>
          <w:p w:rsidR="006C6C03" w:rsidRPr="006C6C03" w:rsidRDefault="006C6C03">
            <w:pPr>
              <w:suppressAutoHyphens/>
              <w:jc w:val="both"/>
              <w:rPr>
                <w:sz w:val="24"/>
                <w:szCs w:val="24"/>
                <w:lang w:val="lv-LV" w:eastAsia="ar-SA"/>
              </w:rPr>
            </w:pPr>
            <w:r w:rsidRPr="006C6C03">
              <w:rPr>
                <w:sz w:val="24"/>
                <w:szCs w:val="24"/>
                <w:lang w:val="lv-LV"/>
              </w:rPr>
              <w:t>Reģ.Nr. 41203006844, "Robežkalni", Kandavas pag., Kandavas nova</w:t>
            </w:r>
            <w:r w:rsidR="001827F0">
              <w:rPr>
                <w:sz w:val="24"/>
                <w:szCs w:val="24"/>
                <w:lang w:val="lv-LV"/>
              </w:rPr>
              <w:t xml:space="preserve">ds, LV- 3120, tālrunis: +371 </w:t>
            </w:r>
            <w:r w:rsidRPr="006C6C03">
              <w:rPr>
                <w:sz w:val="24"/>
                <w:szCs w:val="24"/>
                <w:lang w:val="lv-LV"/>
              </w:rPr>
              <w:t xml:space="preserve">63126072, </w:t>
            </w:r>
            <w:r w:rsidR="001827F0">
              <w:rPr>
                <w:sz w:val="24"/>
                <w:szCs w:val="24"/>
                <w:lang w:val="lv-LV"/>
              </w:rPr>
              <w:t>+</w:t>
            </w:r>
            <w:r w:rsidRPr="006C6C03">
              <w:rPr>
                <w:sz w:val="24"/>
                <w:szCs w:val="24"/>
                <w:lang w:val="lv-LV"/>
              </w:rPr>
              <w:t>371 26677434, faksa numurs: 63126071</w:t>
            </w:r>
          </w:p>
        </w:tc>
      </w:tr>
      <w:tr w:rsidR="006C6C03" w:rsidRPr="006C6C03" w:rsidTr="006F6845">
        <w:tc>
          <w:tcPr>
            <w:tcW w:w="675" w:type="dxa"/>
            <w:tcBorders>
              <w:top w:val="single" w:sz="4" w:space="0" w:color="000000"/>
              <w:left w:val="single" w:sz="4" w:space="0" w:color="000000"/>
              <w:bottom w:val="single" w:sz="4" w:space="0" w:color="000000"/>
              <w:right w:val="nil"/>
            </w:tcBorders>
            <w:hideMark/>
          </w:tcPr>
          <w:p w:rsidR="006C6C03" w:rsidRPr="006C6C03" w:rsidRDefault="006C6C03">
            <w:pPr>
              <w:suppressAutoHyphens/>
              <w:snapToGrid w:val="0"/>
              <w:spacing w:after="200"/>
              <w:jc w:val="center"/>
              <w:rPr>
                <w:sz w:val="24"/>
                <w:szCs w:val="24"/>
                <w:lang w:val="lv-LV" w:eastAsia="ar-SA"/>
              </w:rPr>
            </w:pPr>
            <w:r w:rsidRPr="006C6C03">
              <w:rPr>
                <w:sz w:val="24"/>
                <w:szCs w:val="24"/>
                <w:lang w:val="lv-LV"/>
              </w:rPr>
              <w:t>3.</w:t>
            </w:r>
          </w:p>
        </w:tc>
        <w:tc>
          <w:tcPr>
            <w:tcW w:w="2160" w:type="dxa"/>
            <w:tcBorders>
              <w:top w:val="single" w:sz="4" w:space="0" w:color="000000"/>
              <w:left w:val="single" w:sz="4" w:space="0" w:color="000000"/>
              <w:bottom w:val="single" w:sz="4" w:space="0" w:color="000000"/>
              <w:right w:val="nil"/>
            </w:tcBorders>
            <w:hideMark/>
          </w:tcPr>
          <w:p w:rsidR="006C6C03" w:rsidRPr="006C6C03" w:rsidRDefault="006C6C03">
            <w:pPr>
              <w:suppressAutoHyphens/>
              <w:snapToGrid w:val="0"/>
              <w:rPr>
                <w:sz w:val="24"/>
                <w:szCs w:val="24"/>
                <w:lang w:val="lv-LV" w:eastAsia="ar-SA"/>
              </w:rPr>
            </w:pPr>
            <w:r w:rsidRPr="006C6C03">
              <w:rPr>
                <w:sz w:val="24"/>
                <w:szCs w:val="24"/>
                <w:lang w:val="lv-LV"/>
              </w:rPr>
              <w:t>Būvniecības veids</w:t>
            </w:r>
          </w:p>
        </w:tc>
        <w:tc>
          <w:tcPr>
            <w:tcW w:w="6522" w:type="dxa"/>
            <w:tcBorders>
              <w:top w:val="single" w:sz="4" w:space="0" w:color="000000"/>
              <w:left w:val="single" w:sz="4" w:space="0" w:color="000000"/>
              <w:bottom w:val="single" w:sz="4" w:space="0" w:color="000000"/>
              <w:right w:val="single" w:sz="4" w:space="0" w:color="000000"/>
            </w:tcBorders>
            <w:hideMark/>
          </w:tcPr>
          <w:p w:rsidR="006C6C03" w:rsidRPr="006C6C03" w:rsidRDefault="006C6C03">
            <w:pPr>
              <w:suppressAutoHyphens/>
              <w:snapToGrid w:val="0"/>
              <w:jc w:val="both"/>
              <w:rPr>
                <w:bCs/>
                <w:sz w:val="24"/>
                <w:szCs w:val="24"/>
                <w:lang w:val="lv-LV" w:eastAsia="ar-SA"/>
              </w:rPr>
            </w:pPr>
            <w:r w:rsidRPr="006C6C03">
              <w:rPr>
                <w:bCs/>
                <w:sz w:val="24"/>
                <w:szCs w:val="24"/>
                <w:lang w:val="lv-LV"/>
              </w:rPr>
              <w:t>Siltumapgādes infrastruktūras rekonstrukcija un siltummezglu izbūve.</w:t>
            </w:r>
          </w:p>
        </w:tc>
      </w:tr>
      <w:tr w:rsidR="006C6C03" w:rsidRPr="00590A22" w:rsidTr="006F6845">
        <w:tc>
          <w:tcPr>
            <w:tcW w:w="675" w:type="dxa"/>
            <w:tcBorders>
              <w:top w:val="single" w:sz="4" w:space="0" w:color="000000"/>
              <w:left w:val="single" w:sz="4" w:space="0" w:color="000000"/>
              <w:bottom w:val="single" w:sz="4" w:space="0" w:color="000000"/>
              <w:right w:val="nil"/>
            </w:tcBorders>
            <w:hideMark/>
          </w:tcPr>
          <w:p w:rsidR="006C6C03" w:rsidRPr="006C6C03" w:rsidRDefault="006C6C03">
            <w:pPr>
              <w:suppressAutoHyphens/>
              <w:snapToGrid w:val="0"/>
              <w:spacing w:after="200"/>
              <w:jc w:val="center"/>
              <w:rPr>
                <w:sz w:val="24"/>
                <w:szCs w:val="24"/>
                <w:lang w:val="lv-LV" w:eastAsia="ar-SA"/>
              </w:rPr>
            </w:pPr>
            <w:r w:rsidRPr="006C6C03">
              <w:rPr>
                <w:sz w:val="24"/>
                <w:szCs w:val="24"/>
                <w:lang w:val="lv-LV"/>
              </w:rPr>
              <w:t>4.</w:t>
            </w:r>
          </w:p>
        </w:tc>
        <w:tc>
          <w:tcPr>
            <w:tcW w:w="2160" w:type="dxa"/>
            <w:tcBorders>
              <w:top w:val="single" w:sz="4" w:space="0" w:color="000000"/>
              <w:left w:val="single" w:sz="4" w:space="0" w:color="000000"/>
              <w:bottom w:val="single" w:sz="4" w:space="0" w:color="000000"/>
              <w:right w:val="nil"/>
            </w:tcBorders>
            <w:hideMark/>
          </w:tcPr>
          <w:p w:rsidR="006C6C03" w:rsidRPr="006C6C03" w:rsidRDefault="006C6C03">
            <w:pPr>
              <w:suppressAutoHyphens/>
              <w:snapToGrid w:val="0"/>
              <w:rPr>
                <w:sz w:val="24"/>
                <w:szCs w:val="24"/>
                <w:lang w:val="lv-LV" w:eastAsia="ar-SA"/>
              </w:rPr>
            </w:pPr>
            <w:r w:rsidRPr="006C6C03">
              <w:rPr>
                <w:sz w:val="24"/>
                <w:szCs w:val="24"/>
                <w:lang w:val="lv-LV"/>
              </w:rPr>
              <w:t>Vispārīgie noteikumi</w:t>
            </w:r>
          </w:p>
        </w:tc>
        <w:tc>
          <w:tcPr>
            <w:tcW w:w="6522" w:type="dxa"/>
            <w:tcBorders>
              <w:top w:val="single" w:sz="4" w:space="0" w:color="000000"/>
              <w:left w:val="single" w:sz="4" w:space="0" w:color="000000"/>
              <w:bottom w:val="single" w:sz="4" w:space="0" w:color="000000"/>
              <w:right w:val="single" w:sz="4" w:space="0" w:color="000000"/>
            </w:tcBorders>
            <w:hideMark/>
          </w:tcPr>
          <w:p w:rsidR="006C6C03" w:rsidRPr="006C6C03" w:rsidRDefault="006C6C03">
            <w:pPr>
              <w:snapToGrid w:val="0"/>
              <w:jc w:val="both"/>
              <w:rPr>
                <w:bCs/>
                <w:sz w:val="24"/>
                <w:szCs w:val="24"/>
                <w:lang w:val="lv-LV" w:eastAsia="ar-SA"/>
              </w:rPr>
            </w:pPr>
            <w:r w:rsidRPr="006C6C03">
              <w:rPr>
                <w:bCs/>
                <w:sz w:val="24"/>
                <w:szCs w:val="24"/>
                <w:lang w:val="lv-LV"/>
              </w:rPr>
              <w:t>Izpildītājam pienākums ir pārliecināties, ka viņa piedāvājums ir atbilstošs visām Pasūtītāja tehniskajām prasībām, Latvijas Republikas spēkā esošajiem normatīvajiem aktiem, tehniskajiem noteikumiem, Eiropas Savienības un starptautiskajiem standartiem, kā arī Kandavas novada būvvaldes prasībām.</w:t>
            </w:r>
          </w:p>
          <w:p w:rsidR="006C6C03" w:rsidRPr="006C6C03" w:rsidRDefault="006C6C03">
            <w:pPr>
              <w:snapToGrid w:val="0"/>
              <w:jc w:val="both"/>
              <w:rPr>
                <w:bCs/>
                <w:sz w:val="24"/>
                <w:szCs w:val="24"/>
                <w:lang w:val="lv-LV"/>
              </w:rPr>
            </w:pPr>
            <w:r w:rsidRPr="006C6C03">
              <w:rPr>
                <w:bCs/>
                <w:sz w:val="24"/>
                <w:szCs w:val="24"/>
                <w:lang w:val="lv-LV"/>
              </w:rPr>
              <w:t>Izpildītājs ir atbildīgs par visu nepieciešamo atļauju un saskaņojumu saņemšanu Būvprojekta apstiprināšanai.</w:t>
            </w:r>
          </w:p>
          <w:p w:rsidR="006C6C03" w:rsidRPr="006C6C03" w:rsidRDefault="006C6C03">
            <w:pPr>
              <w:snapToGrid w:val="0"/>
              <w:jc w:val="both"/>
              <w:rPr>
                <w:bCs/>
                <w:sz w:val="24"/>
                <w:szCs w:val="24"/>
                <w:lang w:val="lv-LV"/>
              </w:rPr>
            </w:pPr>
            <w:r w:rsidRPr="006C6C03">
              <w:rPr>
                <w:bCs/>
                <w:sz w:val="24"/>
                <w:szCs w:val="24"/>
                <w:lang w:val="lv-LV"/>
              </w:rPr>
              <w:t>Būvprojekta trūkumus un nepilnības novērš izpildītājs uz sava rēķina.</w:t>
            </w:r>
          </w:p>
          <w:p w:rsidR="006C6C03" w:rsidRPr="006C6C03" w:rsidRDefault="006C6C03">
            <w:pPr>
              <w:suppressAutoHyphens/>
              <w:snapToGrid w:val="0"/>
              <w:jc w:val="both"/>
              <w:rPr>
                <w:bCs/>
                <w:sz w:val="24"/>
                <w:szCs w:val="24"/>
                <w:lang w:val="lv-LV" w:eastAsia="ar-SA"/>
              </w:rPr>
            </w:pPr>
            <w:r w:rsidRPr="006C6C03">
              <w:rPr>
                <w:bCs/>
                <w:sz w:val="24"/>
                <w:szCs w:val="24"/>
                <w:lang w:val="lv-LV"/>
              </w:rPr>
              <w:t>Projekta gaitā radušos jautājumus saskaņo ar Pasūtītāja pārstāvi.</w:t>
            </w:r>
          </w:p>
        </w:tc>
      </w:tr>
      <w:tr w:rsidR="006C6C03" w:rsidRPr="00590A22" w:rsidTr="006F6845">
        <w:tc>
          <w:tcPr>
            <w:tcW w:w="675" w:type="dxa"/>
            <w:tcBorders>
              <w:top w:val="single" w:sz="4" w:space="0" w:color="000000"/>
              <w:left w:val="single" w:sz="4" w:space="0" w:color="000000"/>
              <w:bottom w:val="single" w:sz="4" w:space="0" w:color="000000"/>
              <w:right w:val="nil"/>
            </w:tcBorders>
            <w:hideMark/>
          </w:tcPr>
          <w:p w:rsidR="006C6C03" w:rsidRPr="006C6C03" w:rsidRDefault="006C6C03">
            <w:pPr>
              <w:suppressAutoHyphens/>
              <w:snapToGrid w:val="0"/>
              <w:spacing w:after="200"/>
              <w:jc w:val="center"/>
              <w:rPr>
                <w:sz w:val="24"/>
                <w:szCs w:val="24"/>
                <w:lang w:val="lv-LV" w:eastAsia="ar-SA"/>
              </w:rPr>
            </w:pPr>
            <w:r w:rsidRPr="006C6C03">
              <w:rPr>
                <w:sz w:val="24"/>
                <w:szCs w:val="24"/>
                <w:lang w:val="lv-LV"/>
              </w:rPr>
              <w:t>5.</w:t>
            </w:r>
          </w:p>
        </w:tc>
        <w:tc>
          <w:tcPr>
            <w:tcW w:w="2160" w:type="dxa"/>
            <w:tcBorders>
              <w:top w:val="single" w:sz="4" w:space="0" w:color="000000"/>
              <w:left w:val="single" w:sz="4" w:space="0" w:color="000000"/>
              <w:bottom w:val="single" w:sz="4" w:space="0" w:color="000000"/>
              <w:right w:val="nil"/>
            </w:tcBorders>
            <w:hideMark/>
          </w:tcPr>
          <w:p w:rsidR="006C6C03" w:rsidRPr="006C6C03" w:rsidRDefault="006C6C03">
            <w:pPr>
              <w:suppressAutoHyphens/>
              <w:snapToGrid w:val="0"/>
              <w:rPr>
                <w:sz w:val="24"/>
                <w:szCs w:val="24"/>
                <w:lang w:val="lv-LV" w:eastAsia="ar-SA"/>
              </w:rPr>
            </w:pPr>
            <w:r w:rsidRPr="006C6C03">
              <w:rPr>
                <w:sz w:val="24"/>
                <w:szCs w:val="24"/>
                <w:lang w:val="lv-LV"/>
              </w:rPr>
              <w:t>Īpašie nosacījumi</w:t>
            </w:r>
          </w:p>
        </w:tc>
        <w:tc>
          <w:tcPr>
            <w:tcW w:w="6522" w:type="dxa"/>
            <w:tcBorders>
              <w:top w:val="single" w:sz="4" w:space="0" w:color="000000"/>
              <w:left w:val="single" w:sz="4" w:space="0" w:color="000000"/>
              <w:bottom w:val="single" w:sz="4" w:space="0" w:color="000000"/>
              <w:right w:val="single" w:sz="4" w:space="0" w:color="000000"/>
            </w:tcBorders>
            <w:hideMark/>
          </w:tcPr>
          <w:p w:rsidR="006C6C03" w:rsidRPr="006C6C03" w:rsidRDefault="006C6C03">
            <w:pPr>
              <w:snapToGrid w:val="0"/>
              <w:rPr>
                <w:bCs/>
                <w:sz w:val="24"/>
                <w:szCs w:val="24"/>
                <w:lang w:val="lv-LV" w:eastAsia="ar-SA"/>
              </w:rPr>
            </w:pPr>
            <w:r w:rsidRPr="006C6C03">
              <w:rPr>
                <w:bCs/>
                <w:sz w:val="24"/>
                <w:szCs w:val="24"/>
                <w:lang w:val="lv-LV"/>
              </w:rPr>
              <w:t>Siltumtrases rekonstrukcija, izbūvējot pilnīgi jaunus siltumapgādes tīklus un siltummezglus, paredzot pieslēgumu katlu mājai, adresē: Skolas iela 18, Kandava, kā galvenajai katlumājai un rezerves katlumājai, adresē: Talsu iela 18A, Kandava. Projektēt tā, lai iestājoties vēsākam laikam, patērētājiem nepieciešamības gadījumā siltumu varētu padot no esošajām katlu mājām.</w:t>
            </w:r>
          </w:p>
          <w:p w:rsidR="006C6C03" w:rsidRPr="006C6C03" w:rsidRDefault="006C6C03">
            <w:pPr>
              <w:suppressAutoHyphens/>
              <w:snapToGrid w:val="0"/>
              <w:rPr>
                <w:bCs/>
                <w:sz w:val="24"/>
                <w:szCs w:val="24"/>
                <w:highlight w:val="red"/>
                <w:lang w:val="lv-LV" w:eastAsia="ar-SA"/>
              </w:rPr>
            </w:pPr>
            <w:r w:rsidRPr="006C6C03">
              <w:rPr>
                <w:bCs/>
                <w:sz w:val="24"/>
                <w:szCs w:val="24"/>
                <w:lang w:val="lv-LV"/>
              </w:rPr>
              <w:t>Izvērtēt, ka vienlaikus tiks veikta Biomasas katlumājas rekonstrukcija/izbūve, adresē: Skolas iela 18, Kandava.</w:t>
            </w:r>
            <w:bookmarkStart w:id="7" w:name="_GoBack"/>
            <w:bookmarkEnd w:id="7"/>
          </w:p>
        </w:tc>
      </w:tr>
      <w:tr w:rsidR="006C6C03" w:rsidRPr="00590A22" w:rsidTr="006F6845">
        <w:tc>
          <w:tcPr>
            <w:tcW w:w="675" w:type="dxa"/>
            <w:tcBorders>
              <w:top w:val="single" w:sz="4" w:space="0" w:color="000000"/>
              <w:left w:val="single" w:sz="4" w:space="0" w:color="000000"/>
              <w:bottom w:val="single" w:sz="4" w:space="0" w:color="000000"/>
              <w:right w:val="nil"/>
            </w:tcBorders>
            <w:hideMark/>
          </w:tcPr>
          <w:p w:rsidR="006C6C03" w:rsidRPr="006C6C03" w:rsidRDefault="006C6C03">
            <w:pPr>
              <w:suppressAutoHyphens/>
              <w:snapToGrid w:val="0"/>
              <w:spacing w:after="200"/>
              <w:jc w:val="center"/>
              <w:rPr>
                <w:sz w:val="24"/>
                <w:szCs w:val="24"/>
                <w:lang w:val="lv-LV" w:eastAsia="ar-SA"/>
              </w:rPr>
            </w:pPr>
            <w:r w:rsidRPr="006C6C03">
              <w:rPr>
                <w:sz w:val="24"/>
                <w:szCs w:val="24"/>
                <w:lang w:val="lv-LV"/>
              </w:rPr>
              <w:t>6.</w:t>
            </w:r>
          </w:p>
        </w:tc>
        <w:tc>
          <w:tcPr>
            <w:tcW w:w="2160" w:type="dxa"/>
            <w:tcBorders>
              <w:top w:val="single" w:sz="4" w:space="0" w:color="000000"/>
              <w:left w:val="single" w:sz="4" w:space="0" w:color="000000"/>
              <w:bottom w:val="single" w:sz="4" w:space="0" w:color="000000"/>
              <w:right w:val="nil"/>
            </w:tcBorders>
          </w:tcPr>
          <w:p w:rsidR="006C6C03" w:rsidRPr="006C6C03" w:rsidRDefault="006C6C03">
            <w:pPr>
              <w:snapToGrid w:val="0"/>
              <w:rPr>
                <w:sz w:val="24"/>
                <w:szCs w:val="24"/>
                <w:lang w:val="lv-LV" w:eastAsia="ar-SA"/>
              </w:rPr>
            </w:pPr>
            <w:r w:rsidRPr="006C6C03">
              <w:rPr>
                <w:sz w:val="24"/>
                <w:szCs w:val="24"/>
                <w:lang w:val="lv-LV"/>
              </w:rPr>
              <w:t>Būvprojekta sastāvs:</w:t>
            </w:r>
          </w:p>
          <w:p w:rsidR="006C6C03" w:rsidRPr="006C6C03" w:rsidRDefault="006C6C03">
            <w:pPr>
              <w:suppressAutoHyphens/>
              <w:rPr>
                <w:sz w:val="24"/>
                <w:szCs w:val="24"/>
                <w:lang w:val="lv-LV" w:eastAsia="ar-SA"/>
              </w:rPr>
            </w:pPr>
          </w:p>
        </w:tc>
        <w:tc>
          <w:tcPr>
            <w:tcW w:w="6522" w:type="dxa"/>
            <w:tcBorders>
              <w:top w:val="single" w:sz="4" w:space="0" w:color="000000"/>
              <w:left w:val="single" w:sz="4" w:space="0" w:color="000000"/>
              <w:bottom w:val="single" w:sz="4" w:space="0" w:color="000000"/>
              <w:right w:val="single" w:sz="4" w:space="0" w:color="000000"/>
            </w:tcBorders>
            <w:hideMark/>
          </w:tcPr>
          <w:p w:rsidR="006C6C03" w:rsidRPr="006F6845" w:rsidRDefault="006C6C03" w:rsidP="006F6845">
            <w:pPr>
              <w:pStyle w:val="BodyTextIndent"/>
              <w:snapToGrid w:val="0"/>
              <w:ind w:left="0"/>
              <w:rPr>
                <w:bCs/>
                <w:sz w:val="22"/>
                <w:szCs w:val="22"/>
                <w:lang w:val="lv-LV" w:eastAsia="ar-SA"/>
              </w:rPr>
            </w:pPr>
            <w:r w:rsidRPr="006F6845">
              <w:rPr>
                <w:b/>
                <w:sz w:val="22"/>
                <w:szCs w:val="22"/>
                <w:lang w:val="lv-LV"/>
              </w:rPr>
              <w:t>Vispārīgā daļa</w:t>
            </w:r>
            <w:r w:rsidRPr="006F6845">
              <w:rPr>
                <w:bCs/>
                <w:sz w:val="22"/>
                <w:szCs w:val="22"/>
                <w:lang w:val="lv-LV"/>
              </w:rPr>
              <w:t xml:space="preserve"> </w:t>
            </w:r>
          </w:p>
          <w:p w:rsidR="006C6C03" w:rsidRPr="006F6845" w:rsidRDefault="006C6C03" w:rsidP="006F6845">
            <w:pPr>
              <w:widowControl/>
              <w:numPr>
                <w:ilvl w:val="0"/>
                <w:numId w:val="44"/>
              </w:numPr>
              <w:tabs>
                <w:tab w:val="left" w:pos="317"/>
              </w:tabs>
              <w:overflowPunct/>
              <w:autoSpaceDE/>
              <w:autoSpaceDN/>
              <w:adjustRightInd/>
              <w:jc w:val="both"/>
              <w:rPr>
                <w:sz w:val="24"/>
                <w:szCs w:val="24"/>
                <w:lang w:val="lv-LV"/>
              </w:rPr>
            </w:pPr>
            <w:r w:rsidRPr="006F6845">
              <w:rPr>
                <w:sz w:val="24"/>
                <w:szCs w:val="24"/>
                <w:lang w:val="lv-LV"/>
              </w:rPr>
              <w:t>būvprojektēšanas uzsākšanai nepieciešamie dokumenti;</w:t>
            </w:r>
          </w:p>
          <w:p w:rsidR="006C6C03" w:rsidRPr="006F6845" w:rsidRDefault="006C6C03" w:rsidP="006F6845">
            <w:pPr>
              <w:widowControl/>
              <w:numPr>
                <w:ilvl w:val="0"/>
                <w:numId w:val="44"/>
              </w:numPr>
              <w:tabs>
                <w:tab w:val="left" w:pos="317"/>
              </w:tabs>
              <w:overflowPunct/>
              <w:autoSpaceDE/>
              <w:autoSpaceDN/>
              <w:adjustRightInd/>
              <w:jc w:val="both"/>
              <w:rPr>
                <w:sz w:val="24"/>
                <w:szCs w:val="24"/>
                <w:lang w:val="lv-LV"/>
              </w:rPr>
            </w:pPr>
            <w:r w:rsidRPr="006F6845">
              <w:rPr>
                <w:sz w:val="24"/>
                <w:szCs w:val="24"/>
                <w:lang w:val="lv-LV"/>
              </w:rPr>
              <w:t>ģeotehniskā izpēte;</w:t>
            </w:r>
          </w:p>
          <w:p w:rsidR="006C6C03" w:rsidRPr="006F6845" w:rsidRDefault="006C6C03" w:rsidP="006F6845">
            <w:pPr>
              <w:widowControl/>
              <w:numPr>
                <w:ilvl w:val="0"/>
                <w:numId w:val="44"/>
              </w:numPr>
              <w:tabs>
                <w:tab w:val="left" w:pos="317"/>
              </w:tabs>
              <w:overflowPunct/>
              <w:autoSpaceDE/>
              <w:autoSpaceDN/>
              <w:adjustRightInd/>
              <w:jc w:val="both"/>
              <w:rPr>
                <w:sz w:val="24"/>
                <w:szCs w:val="24"/>
                <w:lang w:val="lv-LV"/>
              </w:rPr>
            </w:pPr>
            <w:r w:rsidRPr="006F6845">
              <w:rPr>
                <w:sz w:val="24"/>
                <w:szCs w:val="24"/>
                <w:lang w:val="lv-LV"/>
              </w:rPr>
              <w:t>skaidrojošs apraksts, kurā norādīta vispārīga informācija par inženierbūves tehniskajiem rādītājiem un lietošanas veidu atbilstoši būvju klasifikācijai (norādot klasifikācijas četrciparu kodu);</w:t>
            </w:r>
          </w:p>
          <w:p w:rsidR="006C6C03" w:rsidRPr="006F6845" w:rsidRDefault="006C6C03" w:rsidP="006F6845">
            <w:pPr>
              <w:widowControl/>
              <w:numPr>
                <w:ilvl w:val="0"/>
                <w:numId w:val="44"/>
              </w:numPr>
              <w:tabs>
                <w:tab w:val="left" w:pos="317"/>
              </w:tabs>
              <w:overflowPunct/>
              <w:autoSpaceDE/>
              <w:autoSpaceDN/>
              <w:adjustRightInd/>
              <w:jc w:val="both"/>
              <w:rPr>
                <w:sz w:val="24"/>
                <w:szCs w:val="24"/>
                <w:lang w:val="lv-LV"/>
              </w:rPr>
            </w:pPr>
            <w:r w:rsidRPr="006F6845">
              <w:rPr>
                <w:sz w:val="24"/>
                <w:szCs w:val="24"/>
                <w:lang w:val="lv-LV"/>
              </w:rPr>
              <w:t>tehniskie vai īpašie noteikumi;</w:t>
            </w:r>
          </w:p>
          <w:p w:rsidR="006C6C03" w:rsidRPr="006F6845" w:rsidRDefault="006C6C03" w:rsidP="006F6845">
            <w:pPr>
              <w:widowControl/>
              <w:numPr>
                <w:ilvl w:val="0"/>
                <w:numId w:val="44"/>
              </w:numPr>
              <w:tabs>
                <w:tab w:val="left" w:pos="317"/>
              </w:tabs>
              <w:overflowPunct/>
              <w:autoSpaceDE/>
              <w:autoSpaceDN/>
              <w:adjustRightInd/>
              <w:jc w:val="both"/>
              <w:rPr>
                <w:sz w:val="24"/>
                <w:szCs w:val="24"/>
                <w:lang w:val="lv-LV"/>
              </w:rPr>
            </w:pPr>
            <w:r w:rsidRPr="006F6845">
              <w:rPr>
                <w:sz w:val="24"/>
                <w:szCs w:val="24"/>
                <w:lang w:val="lv-LV"/>
              </w:rPr>
              <w:t>atļaujas un saskaņojumi;</w:t>
            </w:r>
          </w:p>
          <w:p w:rsidR="006C6C03" w:rsidRPr="006F6845" w:rsidRDefault="006C6C03" w:rsidP="006F6845">
            <w:pPr>
              <w:widowControl/>
              <w:numPr>
                <w:ilvl w:val="0"/>
                <w:numId w:val="44"/>
              </w:numPr>
              <w:tabs>
                <w:tab w:val="left" w:pos="317"/>
              </w:tabs>
              <w:overflowPunct/>
              <w:autoSpaceDE/>
              <w:autoSpaceDN/>
              <w:adjustRightInd/>
              <w:jc w:val="both"/>
              <w:rPr>
                <w:sz w:val="24"/>
                <w:szCs w:val="24"/>
                <w:lang w:val="lv-LV"/>
              </w:rPr>
            </w:pPr>
            <w:r w:rsidRPr="006F6845">
              <w:rPr>
                <w:sz w:val="24"/>
                <w:szCs w:val="24"/>
                <w:lang w:val="lv-LV"/>
              </w:rPr>
              <w:t>vispārīgo rādītāju lapa;</w:t>
            </w:r>
          </w:p>
          <w:p w:rsidR="006C6C03" w:rsidRPr="006F6845" w:rsidRDefault="006C6C03" w:rsidP="006F6845">
            <w:pPr>
              <w:widowControl/>
              <w:numPr>
                <w:ilvl w:val="0"/>
                <w:numId w:val="44"/>
              </w:numPr>
              <w:tabs>
                <w:tab w:val="left" w:pos="317"/>
              </w:tabs>
              <w:overflowPunct/>
              <w:autoSpaceDE/>
              <w:autoSpaceDN/>
              <w:adjustRightInd/>
              <w:jc w:val="both"/>
              <w:rPr>
                <w:sz w:val="24"/>
                <w:szCs w:val="24"/>
                <w:lang w:val="lv-LV"/>
              </w:rPr>
            </w:pPr>
            <w:r w:rsidRPr="006F6845">
              <w:rPr>
                <w:sz w:val="24"/>
                <w:szCs w:val="24"/>
                <w:lang w:val="lv-LV"/>
              </w:rPr>
              <w:t>būvprojekta ģenerālplāns atbilstošā vizuāli uztveramā mērogā (M 1:250; M 1:500; M 1:1000) uz topogrāfiskā plāna;</w:t>
            </w:r>
          </w:p>
          <w:p w:rsidR="006C6C03" w:rsidRPr="006F6845" w:rsidRDefault="006C6C03" w:rsidP="006F6845">
            <w:pPr>
              <w:widowControl/>
              <w:numPr>
                <w:ilvl w:val="0"/>
                <w:numId w:val="44"/>
              </w:numPr>
              <w:tabs>
                <w:tab w:val="left" w:pos="317"/>
              </w:tabs>
              <w:overflowPunct/>
              <w:autoSpaceDE/>
              <w:autoSpaceDN/>
              <w:adjustRightInd/>
              <w:jc w:val="both"/>
              <w:rPr>
                <w:sz w:val="24"/>
                <w:szCs w:val="24"/>
                <w:lang w:val="lv-LV"/>
              </w:rPr>
            </w:pPr>
            <w:r w:rsidRPr="006F6845">
              <w:rPr>
                <w:sz w:val="24"/>
                <w:szCs w:val="24"/>
                <w:lang w:val="lv-LV"/>
              </w:rPr>
              <w:t>savietotais projektējamo inženiertīklu plāns atbilstošā vizuāli uztveramā mērogā (M 1:250; M 1:500; M 1:1000) uz topogrāfiskā plāna.</w:t>
            </w:r>
          </w:p>
          <w:p w:rsidR="006C6C03" w:rsidRPr="006F6845" w:rsidRDefault="006C6C03" w:rsidP="006F6845">
            <w:pPr>
              <w:pStyle w:val="BodyTextIndent"/>
              <w:ind w:left="0"/>
              <w:rPr>
                <w:b/>
                <w:bCs/>
                <w:sz w:val="22"/>
                <w:szCs w:val="22"/>
                <w:lang w:val="lv-LV"/>
              </w:rPr>
            </w:pPr>
            <w:r w:rsidRPr="006F6845">
              <w:rPr>
                <w:b/>
                <w:bCs/>
                <w:sz w:val="22"/>
                <w:szCs w:val="22"/>
                <w:lang w:val="lv-LV"/>
              </w:rPr>
              <w:t>Inženierrisinājumu daļa</w:t>
            </w:r>
          </w:p>
          <w:p w:rsidR="006C6C03" w:rsidRPr="006F6845" w:rsidRDefault="006C6C03" w:rsidP="006F6845">
            <w:pPr>
              <w:widowControl/>
              <w:numPr>
                <w:ilvl w:val="0"/>
                <w:numId w:val="44"/>
              </w:numPr>
              <w:tabs>
                <w:tab w:val="left" w:pos="317"/>
              </w:tabs>
              <w:overflowPunct/>
              <w:autoSpaceDE/>
              <w:autoSpaceDN/>
              <w:adjustRightInd/>
              <w:jc w:val="both"/>
              <w:rPr>
                <w:sz w:val="24"/>
                <w:szCs w:val="24"/>
                <w:lang w:val="lv-LV"/>
              </w:rPr>
            </w:pPr>
            <w:r w:rsidRPr="006F6845">
              <w:rPr>
                <w:sz w:val="24"/>
                <w:szCs w:val="24"/>
                <w:lang w:val="lv-LV"/>
              </w:rPr>
              <w:t>inženierbūvei nepieciešamie inženiertīkli;</w:t>
            </w:r>
          </w:p>
          <w:p w:rsidR="006C6C03" w:rsidRPr="006F6845" w:rsidRDefault="006C6C03" w:rsidP="006F6845">
            <w:pPr>
              <w:widowControl/>
              <w:numPr>
                <w:ilvl w:val="0"/>
                <w:numId w:val="44"/>
              </w:numPr>
              <w:tabs>
                <w:tab w:val="left" w:pos="317"/>
              </w:tabs>
              <w:overflowPunct/>
              <w:autoSpaceDE/>
              <w:autoSpaceDN/>
              <w:adjustRightInd/>
              <w:jc w:val="both"/>
              <w:rPr>
                <w:sz w:val="24"/>
                <w:szCs w:val="24"/>
                <w:lang w:val="lv-LV"/>
              </w:rPr>
            </w:pPr>
            <w:r w:rsidRPr="006F6845">
              <w:rPr>
                <w:sz w:val="24"/>
                <w:szCs w:val="24"/>
                <w:lang w:val="lv-LV"/>
              </w:rPr>
              <w:lastRenderedPageBreak/>
              <w:t>tehniskās shēmas un aprēķini;</w:t>
            </w:r>
          </w:p>
          <w:p w:rsidR="006C6C03" w:rsidRPr="006F6845" w:rsidRDefault="006C6C03" w:rsidP="006F6845">
            <w:pPr>
              <w:widowControl/>
              <w:numPr>
                <w:ilvl w:val="0"/>
                <w:numId w:val="44"/>
              </w:numPr>
              <w:tabs>
                <w:tab w:val="left" w:pos="317"/>
              </w:tabs>
              <w:overflowPunct/>
              <w:autoSpaceDE/>
              <w:autoSpaceDN/>
              <w:adjustRightInd/>
              <w:jc w:val="both"/>
              <w:rPr>
                <w:sz w:val="24"/>
                <w:szCs w:val="24"/>
                <w:lang w:val="lv-LV"/>
              </w:rPr>
            </w:pPr>
            <w:r w:rsidRPr="006F6845">
              <w:rPr>
                <w:sz w:val="24"/>
                <w:szCs w:val="24"/>
                <w:lang w:val="lv-LV"/>
              </w:rPr>
              <w:t>būvizstrādājumu specifikācijas;</w:t>
            </w:r>
          </w:p>
          <w:p w:rsidR="006C6C03" w:rsidRPr="006F6845" w:rsidRDefault="006C6C03" w:rsidP="006F6845">
            <w:pPr>
              <w:widowControl/>
              <w:numPr>
                <w:ilvl w:val="0"/>
                <w:numId w:val="44"/>
              </w:numPr>
              <w:tabs>
                <w:tab w:val="left" w:pos="317"/>
              </w:tabs>
              <w:overflowPunct/>
              <w:autoSpaceDE/>
              <w:autoSpaceDN/>
              <w:adjustRightInd/>
              <w:jc w:val="both"/>
              <w:rPr>
                <w:sz w:val="24"/>
                <w:szCs w:val="24"/>
                <w:lang w:val="lv-LV"/>
              </w:rPr>
            </w:pPr>
            <w:r w:rsidRPr="006F6845">
              <w:rPr>
                <w:sz w:val="24"/>
                <w:szCs w:val="24"/>
                <w:lang w:val="lv-LV"/>
              </w:rPr>
              <w:t>būvizstrādājumu uzstādīšanas un nostiprināšanas zīmējumi un apraksti;</w:t>
            </w:r>
          </w:p>
          <w:p w:rsidR="006C6C03" w:rsidRPr="006F6845" w:rsidRDefault="006C6C03" w:rsidP="006F6845">
            <w:pPr>
              <w:widowControl/>
              <w:numPr>
                <w:ilvl w:val="0"/>
                <w:numId w:val="44"/>
              </w:numPr>
              <w:tabs>
                <w:tab w:val="left" w:pos="317"/>
              </w:tabs>
              <w:overflowPunct/>
              <w:autoSpaceDE/>
              <w:autoSpaceDN/>
              <w:adjustRightInd/>
              <w:jc w:val="both"/>
              <w:rPr>
                <w:sz w:val="24"/>
                <w:szCs w:val="24"/>
                <w:lang w:val="lv-LV"/>
              </w:rPr>
            </w:pPr>
            <w:r w:rsidRPr="006F6845">
              <w:rPr>
                <w:sz w:val="24"/>
                <w:szCs w:val="24"/>
                <w:lang w:val="lv-LV"/>
              </w:rPr>
              <w:t>citi inženierrisinājumi;</w:t>
            </w:r>
          </w:p>
          <w:p w:rsidR="006C6C03" w:rsidRPr="006C6C03" w:rsidRDefault="006C6C03" w:rsidP="006F6845">
            <w:pPr>
              <w:widowControl/>
              <w:numPr>
                <w:ilvl w:val="0"/>
                <w:numId w:val="44"/>
              </w:numPr>
              <w:tabs>
                <w:tab w:val="left" w:pos="317"/>
              </w:tabs>
              <w:overflowPunct/>
              <w:autoSpaceDE/>
              <w:autoSpaceDN/>
              <w:adjustRightInd/>
              <w:jc w:val="both"/>
              <w:rPr>
                <w:szCs w:val="24"/>
                <w:lang w:val="lv-LV"/>
              </w:rPr>
            </w:pPr>
            <w:r w:rsidRPr="006F6845">
              <w:rPr>
                <w:sz w:val="24"/>
                <w:szCs w:val="24"/>
                <w:lang w:val="lv-LV"/>
              </w:rPr>
              <w:t>vides aizsardzības pasākumi</w:t>
            </w:r>
            <w:r w:rsidRPr="006C6C03">
              <w:rPr>
                <w:szCs w:val="24"/>
                <w:lang w:val="lv-LV"/>
              </w:rPr>
              <w:t>.</w:t>
            </w:r>
          </w:p>
          <w:p w:rsidR="006C6C03" w:rsidRPr="006F6845" w:rsidRDefault="006C6C03" w:rsidP="006F6845">
            <w:pPr>
              <w:pStyle w:val="BodyTextIndent"/>
              <w:ind w:left="0"/>
              <w:rPr>
                <w:b/>
                <w:bCs/>
                <w:sz w:val="22"/>
                <w:szCs w:val="22"/>
                <w:lang w:val="lv-LV"/>
              </w:rPr>
            </w:pPr>
            <w:r w:rsidRPr="006F6845">
              <w:rPr>
                <w:b/>
                <w:bCs/>
                <w:sz w:val="22"/>
                <w:szCs w:val="22"/>
                <w:lang w:val="lv-LV"/>
              </w:rPr>
              <w:t>Ekonomikas daļa</w:t>
            </w:r>
          </w:p>
          <w:p w:rsidR="006C6C03" w:rsidRPr="006F6845" w:rsidRDefault="006C6C03" w:rsidP="006F6845">
            <w:pPr>
              <w:widowControl/>
              <w:numPr>
                <w:ilvl w:val="0"/>
                <w:numId w:val="44"/>
              </w:numPr>
              <w:tabs>
                <w:tab w:val="left" w:pos="317"/>
              </w:tabs>
              <w:overflowPunct/>
              <w:autoSpaceDE/>
              <w:autoSpaceDN/>
              <w:adjustRightInd/>
              <w:jc w:val="both"/>
              <w:rPr>
                <w:sz w:val="24"/>
                <w:szCs w:val="24"/>
                <w:lang w:val="lv-LV"/>
              </w:rPr>
            </w:pPr>
            <w:r w:rsidRPr="006F6845">
              <w:rPr>
                <w:sz w:val="24"/>
                <w:szCs w:val="24"/>
                <w:lang w:val="lv-LV"/>
              </w:rPr>
              <w:t>Iekārtu, konstrukciju un materiālu kopsavilkums;</w:t>
            </w:r>
          </w:p>
          <w:p w:rsidR="006C6C03" w:rsidRPr="006F6845" w:rsidRDefault="006C6C03" w:rsidP="006F6845">
            <w:pPr>
              <w:widowControl/>
              <w:numPr>
                <w:ilvl w:val="0"/>
                <w:numId w:val="44"/>
              </w:numPr>
              <w:tabs>
                <w:tab w:val="left" w:pos="317"/>
              </w:tabs>
              <w:overflowPunct/>
              <w:autoSpaceDE/>
              <w:autoSpaceDN/>
              <w:adjustRightInd/>
              <w:jc w:val="both"/>
              <w:rPr>
                <w:sz w:val="24"/>
                <w:szCs w:val="24"/>
                <w:lang w:val="lv-LV"/>
              </w:rPr>
            </w:pPr>
            <w:r w:rsidRPr="006F6845">
              <w:rPr>
                <w:sz w:val="24"/>
                <w:szCs w:val="24"/>
                <w:lang w:val="lv-LV"/>
              </w:rPr>
              <w:t>Būvdarbu apjomu saraksts;</w:t>
            </w:r>
          </w:p>
          <w:p w:rsidR="006C6C03" w:rsidRPr="006F6845" w:rsidRDefault="006C6C03" w:rsidP="006F6845">
            <w:pPr>
              <w:widowControl/>
              <w:numPr>
                <w:ilvl w:val="0"/>
                <w:numId w:val="44"/>
              </w:numPr>
              <w:tabs>
                <w:tab w:val="left" w:pos="317"/>
              </w:tabs>
              <w:overflowPunct/>
              <w:autoSpaceDE/>
              <w:autoSpaceDN/>
              <w:adjustRightInd/>
              <w:jc w:val="both"/>
              <w:rPr>
                <w:sz w:val="24"/>
                <w:szCs w:val="24"/>
                <w:lang w:val="lv-LV"/>
              </w:rPr>
            </w:pPr>
            <w:r w:rsidRPr="006F6845">
              <w:rPr>
                <w:sz w:val="24"/>
                <w:szCs w:val="24"/>
                <w:lang w:val="lv-LV"/>
              </w:rPr>
              <w:t>Izmaksu aprēķins.</w:t>
            </w:r>
          </w:p>
          <w:p w:rsidR="006C6C03" w:rsidRPr="006F6845" w:rsidRDefault="006C6C03" w:rsidP="006F6845">
            <w:pPr>
              <w:pStyle w:val="BodyTextIndent"/>
              <w:ind w:left="0"/>
              <w:rPr>
                <w:b/>
                <w:sz w:val="22"/>
                <w:szCs w:val="22"/>
                <w:lang w:val="lv-LV"/>
              </w:rPr>
            </w:pPr>
            <w:r w:rsidRPr="006F6845">
              <w:rPr>
                <w:b/>
                <w:sz w:val="22"/>
                <w:szCs w:val="22"/>
                <w:lang w:val="lv-LV"/>
              </w:rPr>
              <w:t>Darbu organizēšanas projekts</w:t>
            </w:r>
          </w:p>
          <w:p w:rsidR="006C6C03" w:rsidRPr="006F6845" w:rsidRDefault="006C6C03" w:rsidP="006F6845">
            <w:pPr>
              <w:pStyle w:val="BodyTextIndent"/>
              <w:ind w:left="0"/>
              <w:rPr>
                <w:b/>
                <w:sz w:val="22"/>
                <w:szCs w:val="22"/>
                <w:lang w:val="lv-LV"/>
              </w:rPr>
            </w:pPr>
            <w:r w:rsidRPr="006F6845">
              <w:rPr>
                <w:b/>
                <w:sz w:val="22"/>
                <w:szCs w:val="22"/>
                <w:lang w:val="lv-LV"/>
              </w:rPr>
              <w:t>Ugunsdrošības pasākumu pārskats</w:t>
            </w:r>
          </w:p>
          <w:p w:rsidR="006C6C03" w:rsidRPr="006F6845" w:rsidRDefault="006C6C03" w:rsidP="006F6845">
            <w:pPr>
              <w:pStyle w:val="BodyTextIndent"/>
              <w:ind w:left="0"/>
              <w:rPr>
                <w:b/>
                <w:sz w:val="22"/>
                <w:szCs w:val="22"/>
                <w:lang w:val="lv-LV"/>
              </w:rPr>
            </w:pPr>
            <w:r w:rsidRPr="006F6845">
              <w:rPr>
                <w:b/>
                <w:sz w:val="22"/>
                <w:szCs w:val="22"/>
                <w:lang w:val="lv-LV"/>
              </w:rPr>
              <w:t>Būvdarbu veikšanas projekts</w:t>
            </w:r>
          </w:p>
          <w:p w:rsidR="006C6C03" w:rsidRPr="006F6845" w:rsidRDefault="006C6C03" w:rsidP="006F6845">
            <w:pPr>
              <w:pStyle w:val="BodyTextIndent"/>
              <w:ind w:left="0"/>
              <w:rPr>
                <w:sz w:val="22"/>
                <w:szCs w:val="22"/>
                <w:lang w:val="lv-LV"/>
              </w:rPr>
            </w:pPr>
            <w:r w:rsidRPr="006F6845">
              <w:rPr>
                <w:b/>
                <w:sz w:val="22"/>
                <w:szCs w:val="22"/>
                <w:lang w:val="lv-LV"/>
              </w:rPr>
              <w:t>Būvprojekta neatkarīga ekspertīze ar uzdevumu:</w:t>
            </w:r>
          </w:p>
          <w:p w:rsidR="006C6C03" w:rsidRPr="006C6C03" w:rsidRDefault="006C6C03" w:rsidP="006F6845">
            <w:pPr>
              <w:widowControl/>
              <w:numPr>
                <w:ilvl w:val="0"/>
                <w:numId w:val="44"/>
              </w:numPr>
              <w:tabs>
                <w:tab w:val="left" w:pos="317"/>
              </w:tabs>
              <w:overflowPunct/>
              <w:autoSpaceDE/>
              <w:autoSpaceDN/>
              <w:adjustRightInd/>
              <w:jc w:val="both"/>
              <w:rPr>
                <w:sz w:val="24"/>
                <w:szCs w:val="24"/>
                <w:lang w:val="lv-LV"/>
              </w:rPr>
            </w:pPr>
            <w:r w:rsidRPr="006C6C03">
              <w:rPr>
                <w:sz w:val="24"/>
                <w:szCs w:val="24"/>
                <w:lang w:val="lv-LV"/>
              </w:rPr>
              <w:t>pārbaudīt, vai risinājumi saskaņā ar būvprojekta izejmateriāliem, projektēšanas uzdevumiem, tehnisko noteikumu, atzinumu prasībām ir tehniski ekonomiski pamatoti, atbilstoši Latvijas Republikas spēkā esošiem normatīvajiem aktiem, tehniskajiem noteikumiem, Eiropas Savienības un starptautiskajiem standartiem;</w:t>
            </w:r>
          </w:p>
          <w:p w:rsidR="006C6C03" w:rsidRPr="006C6C03" w:rsidRDefault="006C6C03" w:rsidP="006F6845">
            <w:pPr>
              <w:widowControl/>
              <w:numPr>
                <w:ilvl w:val="0"/>
                <w:numId w:val="44"/>
              </w:numPr>
              <w:tabs>
                <w:tab w:val="left" w:pos="317"/>
              </w:tabs>
              <w:overflowPunct/>
              <w:autoSpaceDE/>
              <w:autoSpaceDN/>
              <w:adjustRightInd/>
              <w:jc w:val="both"/>
              <w:rPr>
                <w:sz w:val="24"/>
                <w:szCs w:val="24"/>
                <w:lang w:val="lv-LV"/>
              </w:rPr>
            </w:pPr>
            <w:r w:rsidRPr="006C6C03">
              <w:rPr>
                <w:sz w:val="24"/>
                <w:szCs w:val="24"/>
                <w:lang w:val="lv-LV"/>
              </w:rPr>
              <w:t>pārbaudīt projekta risinājumu pietiekamību, lai veiktu būvprojekta realizāciju;</w:t>
            </w:r>
          </w:p>
          <w:p w:rsidR="006C6C03" w:rsidRPr="006C6C03" w:rsidRDefault="006C6C03" w:rsidP="006F6845">
            <w:pPr>
              <w:widowControl/>
              <w:numPr>
                <w:ilvl w:val="0"/>
                <w:numId w:val="44"/>
              </w:numPr>
              <w:tabs>
                <w:tab w:val="left" w:pos="317"/>
              </w:tabs>
              <w:overflowPunct/>
              <w:autoSpaceDE/>
              <w:autoSpaceDN/>
              <w:adjustRightInd/>
              <w:jc w:val="both"/>
              <w:rPr>
                <w:sz w:val="24"/>
                <w:szCs w:val="24"/>
                <w:lang w:val="lv-LV"/>
              </w:rPr>
            </w:pPr>
            <w:r w:rsidRPr="006C6C03">
              <w:rPr>
                <w:sz w:val="24"/>
                <w:szCs w:val="24"/>
                <w:lang w:val="lv-LV"/>
              </w:rPr>
              <w:t>pārbaudīt ekonomikas sadaļā ietverto darbu apjomu un tāmju atbilstību būvprojekta rasējumos ietvertajiem risinājumiem un norādītajiem apjomiem;</w:t>
            </w:r>
          </w:p>
          <w:p w:rsidR="006C6C03" w:rsidRPr="006C6C03" w:rsidRDefault="006C6C03" w:rsidP="006F6845">
            <w:pPr>
              <w:widowControl/>
              <w:numPr>
                <w:ilvl w:val="0"/>
                <w:numId w:val="44"/>
              </w:numPr>
              <w:tabs>
                <w:tab w:val="left" w:pos="317"/>
              </w:tabs>
              <w:overflowPunct/>
              <w:autoSpaceDE/>
              <w:autoSpaceDN/>
              <w:adjustRightInd/>
              <w:jc w:val="both"/>
              <w:rPr>
                <w:sz w:val="24"/>
                <w:szCs w:val="24"/>
                <w:lang w:val="lv-LV"/>
              </w:rPr>
            </w:pPr>
            <w:r w:rsidRPr="006C6C03">
              <w:rPr>
                <w:sz w:val="24"/>
                <w:szCs w:val="24"/>
                <w:lang w:val="lv-LV"/>
              </w:rPr>
              <w:t>būvprojekta ekspertīzi pievienot būvprojekta stadijā;</w:t>
            </w:r>
          </w:p>
          <w:p w:rsidR="006C6C03" w:rsidRPr="006C6C03" w:rsidRDefault="006C6C03" w:rsidP="006F6845">
            <w:pPr>
              <w:widowControl/>
              <w:numPr>
                <w:ilvl w:val="0"/>
                <w:numId w:val="44"/>
              </w:numPr>
              <w:tabs>
                <w:tab w:val="left" w:pos="317"/>
              </w:tabs>
              <w:overflowPunct/>
              <w:autoSpaceDE/>
              <w:autoSpaceDN/>
              <w:adjustRightInd/>
              <w:jc w:val="both"/>
              <w:rPr>
                <w:sz w:val="24"/>
                <w:szCs w:val="24"/>
                <w:lang w:val="lv-LV" w:eastAsia="ar-SA"/>
              </w:rPr>
            </w:pPr>
            <w:r w:rsidRPr="006C6C03">
              <w:rPr>
                <w:sz w:val="24"/>
                <w:szCs w:val="24"/>
                <w:lang w:val="lv-LV"/>
              </w:rPr>
              <w:t>būvprojekta ekspertīze jāveic atbilstoši normatīvo aktu prasībām un jāno</w:t>
            </w:r>
            <w:r w:rsidR="001827F0">
              <w:rPr>
                <w:sz w:val="24"/>
                <w:szCs w:val="24"/>
                <w:lang w:val="lv-LV"/>
              </w:rPr>
              <w:t>formē atbilstoši 2014.gada 19.</w:t>
            </w:r>
            <w:r w:rsidRPr="006C6C03">
              <w:rPr>
                <w:sz w:val="24"/>
                <w:szCs w:val="24"/>
                <w:lang w:val="lv-LV"/>
              </w:rPr>
              <w:t>augusta Ministru kabineta noteikumiem Nr. 500 „Vispārīgie būvnoteikumi” 3. pielikumam.</w:t>
            </w:r>
          </w:p>
        </w:tc>
      </w:tr>
      <w:tr w:rsidR="006C6C03" w:rsidRPr="006C6C03" w:rsidTr="006F6845">
        <w:tc>
          <w:tcPr>
            <w:tcW w:w="675" w:type="dxa"/>
            <w:tcBorders>
              <w:top w:val="single" w:sz="4" w:space="0" w:color="000000"/>
              <w:left w:val="single" w:sz="4" w:space="0" w:color="000000"/>
              <w:bottom w:val="single" w:sz="4" w:space="0" w:color="000000"/>
              <w:right w:val="nil"/>
            </w:tcBorders>
            <w:hideMark/>
          </w:tcPr>
          <w:p w:rsidR="006C6C03" w:rsidRPr="006C6C03" w:rsidRDefault="006C6C03">
            <w:pPr>
              <w:suppressAutoHyphens/>
              <w:snapToGrid w:val="0"/>
              <w:spacing w:after="200"/>
              <w:jc w:val="center"/>
              <w:rPr>
                <w:sz w:val="24"/>
                <w:szCs w:val="24"/>
                <w:lang w:val="lv-LV" w:eastAsia="ar-SA"/>
              </w:rPr>
            </w:pPr>
            <w:r w:rsidRPr="006C6C03">
              <w:rPr>
                <w:sz w:val="24"/>
                <w:szCs w:val="24"/>
                <w:lang w:val="lv-LV"/>
              </w:rPr>
              <w:lastRenderedPageBreak/>
              <w:t>7.</w:t>
            </w:r>
          </w:p>
        </w:tc>
        <w:tc>
          <w:tcPr>
            <w:tcW w:w="2160" w:type="dxa"/>
            <w:tcBorders>
              <w:top w:val="single" w:sz="4" w:space="0" w:color="000000"/>
              <w:left w:val="single" w:sz="4" w:space="0" w:color="000000"/>
              <w:bottom w:val="single" w:sz="4" w:space="0" w:color="000000"/>
              <w:right w:val="nil"/>
            </w:tcBorders>
            <w:hideMark/>
          </w:tcPr>
          <w:p w:rsidR="006C6C03" w:rsidRPr="006C6C03" w:rsidRDefault="006C6C03">
            <w:pPr>
              <w:suppressAutoHyphens/>
              <w:snapToGrid w:val="0"/>
              <w:spacing w:after="200"/>
              <w:rPr>
                <w:sz w:val="24"/>
                <w:szCs w:val="24"/>
                <w:lang w:val="lv-LV" w:eastAsia="ar-SA"/>
              </w:rPr>
            </w:pPr>
            <w:r w:rsidRPr="006C6C03">
              <w:rPr>
                <w:sz w:val="24"/>
                <w:szCs w:val="24"/>
                <w:lang w:val="lv-LV"/>
              </w:rPr>
              <w:t>Saskaņojumi būvprojektam:</w:t>
            </w:r>
          </w:p>
        </w:tc>
        <w:tc>
          <w:tcPr>
            <w:tcW w:w="6522" w:type="dxa"/>
            <w:tcBorders>
              <w:top w:val="single" w:sz="4" w:space="0" w:color="000000"/>
              <w:left w:val="single" w:sz="4" w:space="0" w:color="000000"/>
              <w:bottom w:val="single" w:sz="4" w:space="0" w:color="000000"/>
              <w:right w:val="single" w:sz="4" w:space="0" w:color="000000"/>
            </w:tcBorders>
            <w:hideMark/>
          </w:tcPr>
          <w:p w:rsidR="006C6C03" w:rsidRPr="006C6C03" w:rsidRDefault="006C6C03" w:rsidP="006C6C03">
            <w:pPr>
              <w:widowControl/>
              <w:numPr>
                <w:ilvl w:val="0"/>
                <w:numId w:val="45"/>
              </w:numPr>
              <w:suppressAutoHyphens/>
              <w:overflowPunct/>
              <w:autoSpaceDE/>
              <w:autoSpaceDN/>
              <w:adjustRightInd/>
              <w:snapToGrid w:val="0"/>
              <w:rPr>
                <w:bCs/>
                <w:sz w:val="24"/>
                <w:szCs w:val="24"/>
                <w:lang w:val="lv-LV" w:eastAsia="ar-SA"/>
              </w:rPr>
            </w:pPr>
            <w:r w:rsidRPr="006C6C03">
              <w:rPr>
                <w:bCs/>
                <w:sz w:val="24"/>
                <w:szCs w:val="24"/>
                <w:lang w:val="lv-LV"/>
              </w:rPr>
              <w:t>ar valsts un pašvaldību institūcijām;</w:t>
            </w:r>
          </w:p>
          <w:p w:rsidR="006C6C03" w:rsidRPr="006C6C03" w:rsidRDefault="006C6C03" w:rsidP="006C6C03">
            <w:pPr>
              <w:widowControl/>
              <w:numPr>
                <w:ilvl w:val="0"/>
                <w:numId w:val="45"/>
              </w:numPr>
              <w:suppressAutoHyphens/>
              <w:overflowPunct/>
              <w:autoSpaceDE/>
              <w:autoSpaceDN/>
              <w:adjustRightInd/>
              <w:snapToGrid w:val="0"/>
              <w:rPr>
                <w:bCs/>
                <w:sz w:val="24"/>
                <w:szCs w:val="24"/>
                <w:lang w:val="lv-LV"/>
              </w:rPr>
            </w:pPr>
            <w:r w:rsidRPr="006C6C03">
              <w:rPr>
                <w:bCs/>
                <w:sz w:val="24"/>
                <w:szCs w:val="24"/>
                <w:lang w:val="lv-LV"/>
              </w:rPr>
              <w:t>ar inženierkomunikāciju īpašniekiem;</w:t>
            </w:r>
          </w:p>
          <w:p w:rsidR="006C6C03" w:rsidRPr="006C6C03" w:rsidRDefault="006C6C03" w:rsidP="006C6C03">
            <w:pPr>
              <w:widowControl/>
              <w:numPr>
                <w:ilvl w:val="0"/>
                <w:numId w:val="45"/>
              </w:numPr>
              <w:suppressAutoHyphens/>
              <w:overflowPunct/>
              <w:autoSpaceDE/>
              <w:autoSpaceDN/>
              <w:adjustRightInd/>
              <w:snapToGrid w:val="0"/>
              <w:rPr>
                <w:bCs/>
                <w:sz w:val="24"/>
                <w:szCs w:val="24"/>
                <w:lang w:val="lv-LV"/>
              </w:rPr>
            </w:pPr>
            <w:r w:rsidRPr="006C6C03">
              <w:rPr>
                <w:sz w:val="24"/>
                <w:szCs w:val="24"/>
                <w:lang w:val="lv-LV"/>
              </w:rPr>
              <w:t>ar siltumtrašu šķērsojošo zemes gabala īpašniekiem vai tiesiskajiem valdītājiem.</w:t>
            </w:r>
          </w:p>
          <w:p w:rsidR="006C6C03" w:rsidRPr="006C6C03" w:rsidRDefault="006C6C03" w:rsidP="006C6C03">
            <w:pPr>
              <w:widowControl/>
              <w:numPr>
                <w:ilvl w:val="0"/>
                <w:numId w:val="45"/>
              </w:numPr>
              <w:suppressAutoHyphens/>
              <w:overflowPunct/>
              <w:autoSpaceDE/>
              <w:autoSpaceDN/>
              <w:adjustRightInd/>
              <w:snapToGrid w:val="0"/>
              <w:rPr>
                <w:bCs/>
                <w:sz w:val="24"/>
                <w:szCs w:val="24"/>
                <w:lang w:val="lv-LV"/>
              </w:rPr>
            </w:pPr>
            <w:r w:rsidRPr="006C6C03">
              <w:rPr>
                <w:bCs/>
                <w:sz w:val="24"/>
                <w:szCs w:val="24"/>
                <w:lang w:val="lv-LV"/>
              </w:rPr>
              <w:t>ar Valsts kultūras pieminekļu aizsardzības inspekciju;</w:t>
            </w:r>
          </w:p>
          <w:p w:rsidR="006C6C03" w:rsidRPr="006C6C03" w:rsidRDefault="006C6C03" w:rsidP="006C6C03">
            <w:pPr>
              <w:widowControl/>
              <w:numPr>
                <w:ilvl w:val="0"/>
                <w:numId w:val="45"/>
              </w:numPr>
              <w:suppressAutoHyphens/>
              <w:overflowPunct/>
              <w:autoSpaceDE/>
              <w:autoSpaceDN/>
              <w:adjustRightInd/>
              <w:snapToGrid w:val="0"/>
              <w:rPr>
                <w:bCs/>
                <w:sz w:val="24"/>
                <w:szCs w:val="24"/>
                <w:lang w:val="lv-LV"/>
              </w:rPr>
            </w:pPr>
            <w:r w:rsidRPr="006C6C03">
              <w:rPr>
                <w:bCs/>
                <w:sz w:val="24"/>
                <w:szCs w:val="24"/>
                <w:lang w:val="lv-LV"/>
              </w:rPr>
              <w:t>ar Pasūtītāju;</w:t>
            </w:r>
          </w:p>
          <w:p w:rsidR="006C6C03" w:rsidRPr="006C6C03" w:rsidRDefault="006C6C03" w:rsidP="006C6C03">
            <w:pPr>
              <w:widowControl/>
              <w:numPr>
                <w:ilvl w:val="0"/>
                <w:numId w:val="45"/>
              </w:numPr>
              <w:suppressAutoHyphens/>
              <w:overflowPunct/>
              <w:autoSpaceDE/>
              <w:autoSpaceDN/>
              <w:adjustRightInd/>
              <w:snapToGrid w:val="0"/>
              <w:rPr>
                <w:bCs/>
                <w:sz w:val="24"/>
                <w:szCs w:val="24"/>
                <w:lang w:val="lv-LV" w:eastAsia="ar-SA"/>
              </w:rPr>
            </w:pPr>
            <w:r w:rsidRPr="006C6C03">
              <w:rPr>
                <w:bCs/>
                <w:sz w:val="24"/>
                <w:szCs w:val="24"/>
                <w:lang w:val="lv-LV"/>
              </w:rPr>
              <w:t>Kandavas novada Būvvaldes akcepts.</w:t>
            </w:r>
          </w:p>
        </w:tc>
      </w:tr>
      <w:tr w:rsidR="006C6C03" w:rsidRPr="00590A22" w:rsidTr="006F6845">
        <w:tc>
          <w:tcPr>
            <w:tcW w:w="675" w:type="dxa"/>
            <w:tcBorders>
              <w:top w:val="single" w:sz="4" w:space="0" w:color="000000"/>
              <w:left w:val="single" w:sz="4" w:space="0" w:color="000000"/>
              <w:bottom w:val="single" w:sz="4" w:space="0" w:color="000000"/>
              <w:right w:val="nil"/>
            </w:tcBorders>
            <w:hideMark/>
          </w:tcPr>
          <w:p w:rsidR="006C6C03" w:rsidRPr="006C6C03" w:rsidRDefault="006C6C03">
            <w:pPr>
              <w:suppressAutoHyphens/>
              <w:snapToGrid w:val="0"/>
              <w:spacing w:after="200"/>
              <w:jc w:val="center"/>
              <w:rPr>
                <w:sz w:val="24"/>
                <w:szCs w:val="24"/>
                <w:lang w:val="lv-LV" w:eastAsia="ar-SA"/>
              </w:rPr>
            </w:pPr>
            <w:r w:rsidRPr="006C6C03">
              <w:rPr>
                <w:sz w:val="24"/>
                <w:szCs w:val="24"/>
                <w:lang w:val="lv-LV"/>
              </w:rPr>
              <w:t>8.</w:t>
            </w:r>
          </w:p>
        </w:tc>
        <w:tc>
          <w:tcPr>
            <w:tcW w:w="2160" w:type="dxa"/>
            <w:tcBorders>
              <w:top w:val="single" w:sz="4" w:space="0" w:color="000000"/>
              <w:left w:val="single" w:sz="4" w:space="0" w:color="000000"/>
              <w:bottom w:val="single" w:sz="4" w:space="0" w:color="000000"/>
              <w:right w:val="nil"/>
            </w:tcBorders>
            <w:hideMark/>
          </w:tcPr>
          <w:p w:rsidR="006C6C03" w:rsidRPr="006C6C03" w:rsidRDefault="006C6C03">
            <w:pPr>
              <w:pStyle w:val="NoSpacing"/>
              <w:snapToGrid w:val="0"/>
              <w:rPr>
                <w:sz w:val="24"/>
                <w:szCs w:val="24"/>
                <w:lang w:val="lv-LV" w:eastAsia="ar-SA"/>
              </w:rPr>
            </w:pPr>
            <w:r w:rsidRPr="006C6C03">
              <w:rPr>
                <w:sz w:val="24"/>
                <w:szCs w:val="24"/>
                <w:lang w:val="lv-LV"/>
              </w:rPr>
              <w:t>Izpildītājs iesniedz Pasūtītājam</w:t>
            </w:r>
          </w:p>
        </w:tc>
        <w:tc>
          <w:tcPr>
            <w:tcW w:w="6522" w:type="dxa"/>
            <w:tcBorders>
              <w:top w:val="single" w:sz="4" w:space="0" w:color="000000"/>
              <w:left w:val="single" w:sz="4" w:space="0" w:color="000000"/>
              <w:bottom w:val="single" w:sz="4" w:space="0" w:color="000000"/>
              <w:right w:val="single" w:sz="4" w:space="0" w:color="000000"/>
            </w:tcBorders>
            <w:hideMark/>
          </w:tcPr>
          <w:p w:rsidR="006C6C03" w:rsidRPr="006C6C03" w:rsidRDefault="006C6C03">
            <w:pPr>
              <w:snapToGrid w:val="0"/>
              <w:rPr>
                <w:sz w:val="24"/>
                <w:szCs w:val="24"/>
                <w:lang w:val="lv-LV" w:eastAsia="ar-SA"/>
              </w:rPr>
            </w:pPr>
            <w:r w:rsidRPr="006C6C03">
              <w:rPr>
                <w:sz w:val="24"/>
                <w:szCs w:val="24"/>
                <w:lang w:val="lv-LV"/>
              </w:rPr>
              <w:t>Būvprojekta minimālā sastāva 4 eksemplāru oriģinālus un elektronisko formātu.</w:t>
            </w:r>
          </w:p>
          <w:p w:rsidR="006C6C03" w:rsidRPr="006C6C03" w:rsidRDefault="006C6C03">
            <w:pPr>
              <w:snapToGrid w:val="0"/>
              <w:rPr>
                <w:sz w:val="24"/>
                <w:szCs w:val="24"/>
                <w:lang w:val="lv-LV"/>
              </w:rPr>
            </w:pPr>
            <w:r w:rsidRPr="006C6C03">
              <w:rPr>
                <w:sz w:val="24"/>
                <w:szCs w:val="24"/>
                <w:lang w:val="lv-LV"/>
              </w:rPr>
              <w:t xml:space="preserve">Būvprojekta izdrukātus un Kandavas novada Būvvaldē akceptētus 6  eksemplāru komplektus (oriģināli). </w:t>
            </w:r>
          </w:p>
          <w:p w:rsidR="006C6C03" w:rsidRPr="006C6C03" w:rsidRDefault="006C6C03">
            <w:pPr>
              <w:suppressAutoHyphens/>
              <w:jc w:val="both"/>
              <w:rPr>
                <w:sz w:val="24"/>
                <w:szCs w:val="24"/>
                <w:highlight w:val="yellow"/>
                <w:lang w:val="lv-LV" w:eastAsia="ar-SA"/>
              </w:rPr>
            </w:pPr>
            <w:r w:rsidRPr="006C6C03">
              <w:rPr>
                <w:sz w:val="24"/>
                <w:szCs w:val="24"/>
                <w:lang w:val="lv-LV"/>
              </w:rPr>
              <w:t>Papildus iesniegt visu b</w:t>
            </w:r>
            <w:r w:rsidR="001827F0">
              <w:rPr>
                <w:sz w:val="24"/>
                <w:szCs w:val="24"/>
                <w:lang w:val="lv-LV"/>
              </w:rPr>
              <w:t xml:space="preserve">ūvprojektu elektroniskā formātā - </w:t>
            </w:r>
            <w:r w:rsidRPr="006C6C03">
              <w:rPr>
                <w:sz w:val="24"/>
                <w:szCs w:val="24"/>
                <w:lang w:val="lv-LV"/>
              </w:rPr>
              <w:t>vektordatu formā, LKS 92 koordinātu sistēmā *dwg. un *PDF formātā, teksta daļa iesniedzama MS Word, MS Excel programmā</w:t>
            </w:r>
          </w:p>
        </w:tc>
      </w:tr>
    </w:tbl>
    <w:p w:rsidR="006C6C03" w:rsidRPr="006C6C03" w:rsidRDefault="006C6C03" w:rsidP="006C6C03">
      <w:pPr>
        <w:jc w:val="center"/>
        <w:rPr>
          <w:sz w:val="24"/>
          <w:szCs w:val="24"/>
          <w:lang w:val="lv-LV" w:eastAsia="ar-SA"/>
        </w:rPr>
      </w:pPr>
    </w:p>
    <w:p w:rsidR="006C6C03" w:rsidRPr="006C6C03" w:rsidRDefault="006C6C03" w:rsidP="006C6C03">
      <w:pPr>
        <w:jc w:val="center"/>
        <w:rPr>
          <w:b/>
          <w:sz w:val="24"/>
          <w:szCs w:val="24"/>
          <w:lang w:val="lv-LV"/>
        </w:rPr>
      </w:pPr>
    </w:p>
    <w:p w:rsidR="00EE6CFD" w:rsidRDefault="00EE6CFD">
      <w:pPr>
        <w:widowControl/>
        <w:overflowPunct/>
        <w:autoSpaceDE/>
        <w:autoSpaceDN/>
        <w:adjustRightInd/>
        <w:spacing w:after="200" w:line="276" w:lineRule="auto"/>
        <w:rPr>
          <w:b/>
          <w:sz w:val="24"/>
          <w:szCs w:val="24"/>
          <w:lang w:val="lv-LV"/>
        </w:rPr>
      </w:pPr>
      <w:r>
        <w:rPr>
          <w:b/>
          <w:sz w:val="24"/>
          <w:szCs w:val="24"/>
          <w:lang w:val="lv-LV"/>
        </w:rPr>
        <w:br w:type="page"/>
      </w:r>
    </w:p>
    <w:p w:rsidR="00EE6CFD" w:rsidRPr="00E51C23" w:rsidRDefault="00EE6CFD" w:rsidP="00EE6CFD">
      <w:pPr>
        <w:jc w:val="center"/>
        <w:rPr>
          <w:b/>
          <w:sz w:val="28"/>
          <w:szCs w:val="28"/>
          <w:lang w:val="lv-LV"/>
        </w:rPr>
      </w:pPr>
    </w:p>
    <w:p w:rsidR="00EE6CFD" w:rsidRPr="005A19C6" w:rsidRDefault="00EE6CFD" w:rsidP="00EE6CFD">
      <w:pPr>
        <w:jc w:val="center"/>
        <w:rPr>
          <w:b/>
          <w:sz w:val="28"/>
          <w:szCs w:val="28"/>
        </w:rPr>
      </w:pPr>
      <w:proofErr w:type="spellStart"/>
      <w:r w:rsidRPr="005A19C6">
        <w:rPr>
          <w:b/>
          <w:sz w:val="28"/>
          <w:szCs w:val="28"/>
        </w:rPr>
        <w:t>Provizoriskā</w:t>
      </w:r>
      <w:proofErr w:type="spellEnd"/>
      <w:r w:rsidRPr="005A19C6">
        <w:rPr>
          <w:b/>
          <w:sz w:val="28"/>
          <w:szCs w:val="28"/>
        </w:rPr>
        <w:t xml:space="preserve"> </w:t>
      </w:r>
      <w:proofErr w:type="spellStart"/>
      <w:r w:rsidRPr="005A19C6">
        <w:rPr>
          <w:b/>
          <w:sz w:val="28"/>
          <w:szCs w:val="28"/>
        </w:rPr>
        <w:t>siltumtrašu</w:t>
      </w:r>
      <w:proofErr w:type="spellEnd"/>
      <w:r w:rsidRPr="005A19C6">
        <w:rPr>
          <w:b/>
          <w:sz w:val="28"/>
          <w:szCs w:val="28"/>
        </w:rPr>
        <w:t xml:space="preserve"> </w:t>
      </w:r>
      <w:proofErr w:type="spellStart"/>
      <w:r w:rsidRPr="005A19C6">
        <w:rPr>
          <w:b/>
          <w:sz w:val="28"/>
          <w:szCs w:val="28"/>
        </w:rPr>
        <w:t>shēma</w:t>
      </w:r>
      <w:proofErr w:type="spellEnd"/>
    </w:p>
    <w:p w:rsidR="006C6C03" w:rsidRPr="00EE6CFD" w:rsidRDefault="00EE6CFD" w:rsidP="00EE6CFD">
      <w:r>
        <w:rPr>
          <w:noProof/>
          <w:lang w:val="lv-LV"/>
        </w:rPr>
        <w:drawing>
          <wp:inline distT="0" distB="0" distL="0" distR="0">
            <wp:extent cx="5685700" cy="8086725"/>
            <wp:effectExtent l="0" t="0" r="0" b="0"/>
            <wp:docPr id="1" name="Picture 1" descr="Kandava_topogr_siltumtrase_pla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dava_topogr_siltumtrase_planota"/>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5700" cy="8086725"/>
                    </a:xfrm>
                    <a:prstGeom prst="rect">
                      <a:avLst/>
                    </a:prstGeom>
                    <a:noFill/>
                    <a:ln>
                      <a:noFill/>
                    </a:ln>
                  </pic:spPr>
                </pic:pic>
              </a:graphicData>
            </a:graphic>
          </wp:inline>
        </w:drawing>
      </w:r>
    </w:p>
    <w:sectPr w:rsidR="006C6C03" w:rsidRPr="00EE6CFD" w:rsidSect="003E1563">
      <w:pgSz w:w="11906" w:h="16838" w:code="9"/>
      <w:pgMar w:top="1134" w:right="851"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849" w:rsidRDefault="00157849" w:rsidP="00015864">
      <w:r>
        <w:separator/>
      </w:r>
    </w:p>
  </w:endnote>
  <w:endnote w:type="continuationSeparator" w:id="0">
    <w:p w:rsidR="00157849" w:rsidRDefault="00157849" w:rsidP="00015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F0C" w:rsidRDefault="0048715E" w:rsidP="00F1408A">
    <w:pPr>
      <w:pStyle w:val="Footer"/>
      <w:framePr w:wrap="auto" w:vAnchor="text" w:hAnchor="margin" w:xAlign="right" w:y="1"/>
      <w:rPr>
        <w:rStyle w:val="PageNumber"/>
      </w:rPr>
    </w:pPr>
    <w:r>
      <w:rPr>
        <w:rStyle w:val="PageNumber"/>
      </w:rPr>
      <w:fldChar w:fldCharType="begin"/>
    </w:r>
    <w:r w:rsidR="00E47F0C">
      <w:rPr>
        <w:rStyle w:val="PageNumber"/>
      </w:rPr>
      <w:instrText xml:space="preserve">PAGE  </w:instrText>
    </w:r>
    <w:r>
      <w:rPr>
        <w:rStyle w:val="PageNumber"/>
      </w:rPr>
      <w:fldChar w:fldCharType="separate"/>
    </w:r>
    <w:r w:rsidR="00590A22">
      <w:rPr>
        <w:rStyle w:val="PageNumber"/>
        <w:noProof/>
      </w:rPr>
      <w:t>39</w:t>
    </w:r>
    <w:r>
      <w:rPr>
        <w:rStyle w:val="PageNumber"/>
      </w:rPr>
      <w:fldChar w:fldCharType="end"/>
    </w:r>
  </w:p>
  <w:p w:rsidR="00E47F0C" w:rsidRDefault="00E47F0C" w:rsidP="00F1408A">
    <w:pPr>
      <w:pStyle w:val="Footer"/>
      <w:framePr w:wrap="auto" w:vAnchor="text" w:hAnchor="margin" w:xAlign="right" w:y="1"/>
      <w:ind w:right="360"/>
      <w:rPr>
        <w:rStyle w:val="PageNumber"/>
      </w:rPr>
    </w:pPr>
  </w:p>
  <w:p w:rsidR="00E47F0C" w:rsidRDefault="00E47F0C" w:rsidP="00F1408A">
    <w:pPr>
      <w:pStyle w:val="Footer"/>
      <w:pBdr>
        <w:top w:val="single" w:sz="4" w:space="1" w:color="auto"/>
      </w:pBd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849" w:rsidRDefault="00157849" w:rsidP="00015864">
      <w:r>
        <w:separator/>
      </w:r>
    </w:p>
  </w:footnote>
  <w:footnote w:type="continuationSeparator" w:id="0">
    <w:p w:rsidR="00157849" w:rsidRDefault="00157849" w:rsidP="00015864">
      <w:r>
        <w:continuationSeparator/>
      </w:r>
    </w:p>
  </w:footnote>
  <w:footnote w:id="1">
    <w:p w:rsidR="00E47F0C" w:rsidRDefault="00E47F0C" w:rsidP="00015864">
      <w:pPr>
        <w:pStyle w:val="Atsauce"/>
        <w:jc w:val="both"/>
        <w:rPr>
          <w:rFonts w:cs="Times New Roman"/>
        </w:rPr>
      </w:pPr>
      <w:r>
        <w:rPr>
          <w:rStyle w:val="FootnoteReference"/>
          <w:rFonts w:cs="Times New Roman"/>
        </w:rPr>
        <w:footnoteRef/>
      </w:r>
      <w:r w:rsidRPr="00810C07">
        <w:rPr>
          <w:rFonts w:ascii="Times New Roman" w:hAnsi="Times New Roman" w:cs="Times New Roman"/>
          <w:b/>
          <w:bCs/>
        </w:rPr>
        <w:t>Piedāvājuma nodrošinājumam jābūt spēkā ne vēlāk kā no piedāvāj</w:t>
      </w:r>
      <w:r>
        <w:rPr>
          <w:rFonts w:ascii="Times New Roman" w:hAnsi="Times New Roman" w:cs="Times New Roman"/>
          <w:b/>
          <w:bCs/>
        </w:rPr>
        <w:t>umu iesniegšanas termiņa beigām.</w:t>
      </w:r>
    </w:p>
  </w:footnote>
  <w:footnote w:id="2">
    <w:p w:rsidR="00E47F0C" w:rsidRPr="00EE386D" w:rsidRDefault="00E47F0C" w:rsidP="00ED1133">
      <w:pPr>
        <w:pStyle w:val="FootnoteText"/>
        <w:rPr>
          <w:rFonts w:ascii="Arial Narrow" w:hAnsi="Arial Narrow"/>
        </w:rPr>
      </w:pPr>
      <w:r w:rsidRPr="00EE386D">
        <w:rPr>
          <w:rStyle w:val="FootnoteReference"/>
          <w:rFonts w:ascii="Arial Narrow" w:hAnsi="Arial Narrow"/>
        </w:rPr>
        <w:footnoteRef/>
      </w:r>
      <w:r w:rsidRPr="00EE386D">
        <w:rPr>
          <w:rFonts w:ascii="Arial Narrow" w:hAnsi="Arial Narrow"/>
        </w:rPr>
        <w:t xml:space="preserve"> Kārtību, kādā iesniedzams Pieprasījums un sniedzami ar to saistītie</w:t>
      </w:r>
      <w:proofErr w:type="gramStart"/>
      <w:r w:rsidRPr="00EE386D">
        <w:rPr>
          <w:rFonts w:ascii="Arial Narrow" w:hAnsi="Arial Narrow"/>
        </w:rPr>
        <w:t xml:space="preserve">  </w:t>
      </w:r>
      <w:proofErr w:type="gramEnd"/>
      <w:r w:rsidRPr="00EE386D">
        <w:rPr>
          <w:rFonts w:ascii="Arial Narrow" w:hAnsi="Arial Narrow"/>
        </w:rPr>
        <w:t xml:space="preserve">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 </w:t>
      </w:r>
    </w:p>
  </w:footnote>
  <w:footnote w:id="3">
    <w:p w:rsidR="00E47F0C" w:rsidRPr="0065063E" w:rsidRDefault="00E47F0C" w:rsidP="00ED1133">
      <w:pPr>
        <w:pStyle w:val="FootnoteText"/>
        <w:jc w:val="both"/>
        <w:rPr>
          <w:rFonts w:ascii="Arial Narrow" w:hAnsi="Arial Narrow"/>
        </w:rPr>
      </w:pPr>
      <w:r w:rsidRPr="0065063E">
        <w:rPr>
          <w:rStyle w:val="FootnoteReference"/>
          <w:rFonts w:ascii="Arial Narrow" w:hAnsi="Arial Narrow"/>
        </w:rPr>
        <w:footnoteRef/>
      </w:r>
      <w:r w:rsidRPr="0065063E">
        <w:rPr>
          <w:rFonts w:ascii="Arial Narrow" w:hAnsi="Arial Narrow"/>
        </w:rPr>
        <w:t xml:space="preserve"> Kārtību, kādā iesniedzams Pieprasījum</w:t>
      </w:r>
      <w:r>
        <w:rPr>
          <w:rFonts w:ascii="Arial Narrow" w:hAnsi="Arial Narrow"/>
        </w:rPr>
        <w:t xml:space="preserve">s un sniedzami ar to saistītie </w:t>
      </w:r>
      <w:r w:rsidRPr="0065063E">
        <w:rPr>
          <w:rFonts w:ascii="Arial Narrow" w:hAnsi="Arial Narrow"/>
        </w:rPr>
        <w:t xml:space="preserve">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nsid w:val="0000001E"/>
    <w:multiLevelType w:val="multilevel"/>
    <w:tmpl w:val="56CC3796"/>
    <w:name w:val="RTF_Num 19"/>
    <w:lvl w:ilvl="0">
      <w:start w:val="4"/>
      <w:numFmt w:val="decimal"/>
      <w:lvlText w:val="%1."/>
      <w:lvlJc w:val="left"/>
      <w:pPr>
        <w:tabs>
          <w:tab w:val="num" w:pos="0"/>
        </w:tabs>
      </w:pPr>
    </w:lvl>
    <w:lvl w:ilvl="1">
      <w:start w:val="1"/>
      <w:numFmt w:val="decimal"/>
      <w:lvlText w:val="%1.%2."/>
      <w:lvlJc w:val="left"/>
      <w:pPr>
        <w:tabs>
          <w:tab w:val="num" w:pos="180"/>
        </w:tabs>
      </w:pPr>
      <w:rPr>
        <w:rFonts w:ascii="Times New Roman" w:eastAsia="Times New Roman" w:hAnsi="Times New Roman"/>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1F"/>
    <w:multiLevelType w:val="multilevel"/>
    <w:tmpl w:val="0000001F"/>
    <w:name w:val="RTF_Num 20"/>
    <w:lvl w:ilvl="0">
      <w:start w:val="1"/>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nsid w:val="00783C0C"/>
    <w:multiLevelType w:val="hybridMultilevel"/>
    <w:tmpl w:val="8BE0898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nsid w:val="01426AC5"/>
    <w:multiLevelType w:val="multilevel"/>
    <w:tmpl w:val="9A2644A6"/>
    <w:lvl w:ilvl="0">
      <w:start w:val="1"/>
      <w:numFmt w:val="lowerLetter"/>
      <w:lvlText w:val="%1)"/>
      <w:lvlJc w:val="left"/>
      <w:pPr>
        <w:ind w:left="2448" w:hanging="360"/>
      </w:pPr>
      <w:rPr>
        <w:b w:val="0"/>
      </w:rPr>
    </w:lvl>
    <w:lvl w:ilvl="1">
      <w:start w:val="1"/>
      <w:numFmt w:val="decimal"/>
      <w:lvlText w:val="%1.%2."/>
      <w:lvlJc w:val="left"/>
      <w:pPr>
        <w:ind w:left="2662" w:hanging="432"/>
      </w:pPr>
      <w:rPr>
        <w:b/>
      </w:rPr>
    </w:lvl>
    <w:lvl w:ilvl="2">
      <w:start w:val="1"/>
      <w:numFmt w:val="decimal"/>
      <w:lvlText w:val="%1.%2.%3."/>
      <w:lvlJc w:val="left"/>
      <w:pPr>
        <w:ind w:left="3312" w:hanging="504"/>
      </w:pPr>
      <w:rPr>
        <w:b/>
      </w:r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5">
    <w:nsid w:val="03A91E03"/>
    <w:multiLevelType w:val="hybridMultilevel"/>
    <w:tmpl w:val="3224E526"/>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nsid w:val="08636406"/>
    <w:multiLevelType w:val="hybridMultilevel"/>
    <w:tmpl w:val="021A11E2"/>
    <w:lvl w:ilvl="0" w:tplc="84A29A44">
      <w:start w:val="1"/>
      <w:numFmt w:val="bullet"/>
      <w:pStyle w:val="Virsraksts11"/>
      <w:lvlText w:val=""/>
      <w:lvlJc w:val="left"/>
      <w:pPr>
        <w:tabs>
          <w:tab w:val="num" w:pos="1080"/>
        </w:tabs>
        <w:ind w:left="1060" w:hanging="34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D0C35B3"/>
    <w:multiLevelType w:val="hybridMultilevel"/>
    <w:tmpl w:val="CA28E366"/>
    <w:lvl w:ilvl="0" w:tplc="467ECCE2">
      <w:start w:val="5"/>
      <w:numFmt w:val="decimal"/>
      <w:lvlText w:val="%1."/>
      <w:lvlJc w:val="left"/>
      <w:pPr>
        <w:tabs>
          <w:tab w:val="num" w:pos="720"/>
        </w:tabs>
        <w:ind w:left="720" w:hanging="360"/>
      </w:pPr>
      <w:rPr>
        <w:rFonts w:hint="default"/>
      </w:rPr>
    </w:lvl>
    <w:lvl w:ilvl="1" w:tplc="7B6EA234">
      <w:numFmt w:val="none"/>
      <w:lvlText w:val=""/>
      <w:lvlJc w:val="left"/>
      <w:pPr>
        <w:tabs>
          <w:tab w:val="num" w:pos="360"/>
        </w:tabs>
      </w:pPr>
    </w:lvl>
    <w:lvl w:ilvl="2" w:tplc="0DE682F0">
      <w:numFmt w:val="none"/>
      <w:lvlText w:val=""/>
      <w:lvlJc w:val="left"/>
      <w:pPr>
        <w:tabs>
          <w:tab w:val="num" w:pos="360"/>
        </w:tabs>
      </w:pPr>
    </w:lvl>
    <w:lvl w:ilvl="3" w:tplc="C86A2640">
      <w:numFmt w:val="none"/>
      <w:lvlText w:val=""/>
      <w:lvlJc w:val="left"/>
      <w:pPr>
        <w:tabs>
          <w:tab w:val="num" w:pos="360"/>
        </w:tabs>
      </w:pPr>
    </w:lvl>
    <w:lvl w:ilvl="4" w:tplc="B8507F2C">
      <w:numFmt w:val="none"/>
      <w:lvlText w:val=""/>
      <w:lvlJc w:val="left"/>
      <w:pPr>
        <w:tabs>
          <w:tab w:val="num" w:pos="360"/>
        </w:tabs>
      </w:pPr>
    </w:lvl>
    <w:lvl w:ilvl="5" w:tplc="4682635A">
      <w:numFmt w:val="none"/>
      <w:lvlText w:val=""/>
      <w:lvlJc w:val="left"/>
      <w:pPr>
        <w:tabs>
          <w:tab w:val="num" w:pos="360"/>
        </w:tabs>
      </w:pPr>
    </w:lvl>
    <w:lvl w:ilvl="6" w:tplc="03ECD86A">
      <w:numFmt w:val="none"/>
      <w:lvlText w:val=""/>
      <w:lvlJc w:val="left"/>
      <w:pPr>
        <w:tabs>
          <w:tab w:val="num" w:pos="360"/>
        </w:tabs>
      </w:pPr>
    </w:lvl>
    <w:lvl w:ilvl="7" w:tplc="FA820B6A">
      <w:numFmt w:val="none"/>
      <w:lvlText w:val=""/>
      <w:lvlJc w:val="left"/>
      <w:pPr>
        <w:tabs>
          <w:tab w:val="num" w:pos="360"/>
        </w:tabs>
      </w:pPr>
    </w:lvl>
    <w:lvl w:ilvl="8" w:tplc="364ED5C4">
      <w:numFmt w:val="none"/>
      <w:lvlText w:val=""/>
      <w:lvlJc w:val="left"/>
      <w:pPr>
        <w:tabs>
          <w:tab w:val="num" w:pos="360"/>
        </w:tabs>
      </w:pPr>
    </w:lvl>
  </w:abstractNum>
  <w:abstractNum w:abstractNumId="8">
    <w:nsid w:val="0DB04806"/>
    <w:multiLevelType w:val="hybridMultilevel"/>
    <w:tmpl w:val="B2F60EF2"/>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nsid w:val="0E5C1189"/>
    <w:multiLevelType w:val="multilevel"/>
    <w:tmpl w:val="6BC84DFA"/>
    <w:lvl w:ilvl="0">
      <w:start w:val="1"/>
      <w:numFmt w:val="decimal"/>
      <w:pStyle w:val="Punkts"/>
      <w:lvlText w:val="%1."/>
      <w:lvlJc w:val="left"/>
      <w:pPr>
        <w:tabs>
          <w:tab w:val="num" w:pos="851"/>
        </w:tabs>
        <w:ind w:left="851" w:hanging="851"/>
      </w:pPr>
      <w:rPr>
        <w:rFonts w:hint="default"/>
        <w:b w:val="0"/>
        <w:bCs w:val="0"/>
      </w:rPr>
    </w:lvl>
    <w:lvl w:ilvl="1">
      <w:start w:val="1"/>
      <w:numFmt w:val="decimal"/>
      <w:pStyle w:val="Apakpunkts"/>
      <w:lvlText w:val="%1.%2."/>
      <w:lvlJc w:val="left"/>
      <w:pPr>
        <w:tabs>
          <w:tab w:val="num" w:pos="851"/>
        </w:tabs>
        <w:ind w:left="851" w:hanging="851"/>
      </w:pPr>
      <w:rPr>
        <w:rFonts w:hint="default"/>
        <w:b w:val="0"/>
        <w:bCs w:val="0"/>
      </w:rPr>
    </w:lvl>
    <w:lvl w:ilvl="2">
      <w:start w:val="1"/>
      <w:numFmt w:val="decimal"/>
      <w:pStyle w:val="Paragrfs"/>
      <w:lvlText w:val="%1.%2.%3."/>
      <w:lvlJc w:val="left"/>
      <w:pPr>
        <w:tabs>
          <w:tab w:val="num" w:pos="851"/>
        </w:tabs>
        <w:ind w:left="851" w:hanging="851"/>
      </w:pPr>
      <w:rPr>
        <w:rFonts w:hint="default"/>
        <w:b w:val="0"/>
        <w:bCs w:val="0"/>
        <w:color w:val="auto"/>
      </w:rPr>
    </w:lvl>
    <w:lvl w:ilvl="3">
      <w:start w:val="1"/>
      <w:numFmt w:val="decimal"/>
      <w:lvlText w:val="%1.%2.%3.%4."/>
      <w:lvlJc w:val="left"/>
      <w:pPr>
        <w:tabs>
          <w:tab w:val="num" w:pos="851"/>
        </w:tabs>
        <w:ind w:left="851" w:hanging="851"/>
      </w:pPr>
      <w:rPr>
        <w:rFonts w:hint="default"/>
        <w:b w:val="0"/>
        <w:bCs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0F001916"/>
    <w:multiLevelType w:val="hybridMultilevel"/>
    <w:tmpl w:val="C4AC8AC4"/>
    <w:lvl w:ilvl="0" w:tplc="0BA622F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0C805CA"/>
    <w:multiLevelType w:val="hybridMultilevel"/>
    <w:tmpl w:val="A5E84530"/>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2">
    <w:nsid w:val="161E2816"/>
    <w:multiLevelType w:val="hybridMultilevel"/>
    <w:tmpl w:val="CD5E33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C547704"/>
    <w:multiLevelType w:val="hybridMultilevel"/>
    <w:tmpl w:val="66508AC6"/>
    <w:lvl w:ilvl="0" w:tplc="08090017">
      <w:start w:val="1"/>
      <w:numFmt w:val="lowerLetter"/>
      <w:lvlText w:val="%1)"/>
      <w:lvlJc w:val="left"/>
      <w:pPr>
        <w:ind w:left="2448" w:hanging="360"/>
      </w:pPr>
    </w:lvl>
    <w:lvl w:ilvl="1" w:tplc="08090019" w:tentative="1">
      <w:start w:val="1"/>
      <w:numFmt w:val="lowerLetter"/>
      <w:lvlText w:val="%2."/>
      <w:lvlJc w:val="left"/>
      <w:pPr>
        <w:ind w:left="3168" w:hanging="360"/>
      </w:pPr>
    </w:lvl>
    <w:lvl w:ilvl="2" w:tplc="0809001B" w:tentative="1">
      <w:start w:val="1"/>
      <w:numFmt w:val="lowerRoman"/>
      <w:lvlText w:val="%3."/>
      <w:lvlJc w:val="right"/>
      <w:pPr>
        <w:ind w:left="3888" w:hanging="180"/>
      </w:pPr>
    </w:lvl>
    <w:lvl w:ilvl="3" w:tplc="0809000F" w:tentative="1">
      <w:start w:val="1"/>
      <w:numFmt w:val="decimal"/>
      <w:lvlText w:val="%4."/>
      <w:lvlJc w:val="left"/>
      <w:pPr>
        <w:ind w:left="4608" w:hanging="360"/>
      </w:pPr>
    </w:lvl>
    <w:lvl w:ilvl="4" w:tplc="08090019" w:tentative="1">
      <w:start w:val="1"/>
      <w:numFmt w:val="lowerLetter"/>
      <w:lvlText w:val="%5."/>
      <w:lvlJc w:val="left"/>
      <w:pPr>
        <w:ind w:left="5328" w:hanging="360"/>
      </w:pPr>
    </w:lvl>
    <w:lvl w:ilvl="5" w:tplc="0809001B" w:tentative="1">
      <w:start w:val="1"/>
      <w:numFmt w:val="lowerRoman"/>
      <w:lvlText w:val="%6."/>
      <w:lvlJc w:val="right"/>
      <w:pPr>
        <w:ind w:left="6048" w:hanging="180"/>
      </w:pPr>
    </w:lvl>
    <w:lvl w:ilvl="6" w:tplc="0809000F" w:tentative="1">
      <w:start w:val="1"/>
      <w:numFmt w:val="decimal"/>
      <w:lvlText w:val="%7."/>
      <w:lvlJc w:val="left"/>
      <w:pPr>
        <w:ind w:left="6768" w:hanging="360"/>
      </w:pPr>
    </w:lvl>
    <w:lvl w:ilvl="7" w:tplc="08090019" w:tentative="1">
      <w:start w:val="1"/>
      <w:numFmt w:val="lowerLetter"/>
      <w:lvlText w:val="%8."/>
      <w:lvlJc w:val="left"/>
      <w:pPr>
        <w:ind w:left="7488" w:hanging="360"/>
      </w:pPr>
    </w:lvl>
    <w:lvl w:ilvl="8" w:tplc="0809001B" w:tentative="1">
      <w:start w:val="1"/>
      <w:numFmt w:val="lowerRoman"/>
      <w:lvlText w:val="%9."/>
      <w:lvlJc w:val="right"/>
      <w:pPr>
        <w:ind w:left="8208" w:hanging="180"/>
      </w:pPr>
    </w:lvl>
  </w:abstractNum>
  <w:abstractNum w:abstractNumId="14">
    <w:nsid w:val="1E3D3E81"/>
    <w:multiLevelType w:val="multilevel"/>
    <w:tmpl w:val="52DE5F9E"/>
    <w:lvl w:ilvl="0">
      <w:start w:val="9"/>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5">
    <w:nsid w:val="1EC10F59"/>
    <w:multiLevelType w:val="multilevel"/>
    <w:tmpl w:val="9760A7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58C3491"/>
    <w:multiLevelType w:val="multilevel"/>
    <w:tmpl w:val="A4FAB9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0BD0666"/>
    <w:multiLevelType w:val="multilevel"/>
    <w:tmpl w:val="987C59A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574" w:hanging="432"/>
      </w:pPr>
      <w:rPr>
        <w:rFonts w:ascii="Times New Roman" w:hAnsi="Times New Roman" w:cs="Times New Roman" w:hint="default"/>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6A87D70"/>
    <w:multiLevelType w:val="multilevel"/>
    <w:tmpl w:val="82EACD8A"/>
    <w:lvl w:ilvl="0">
      <w:start w:val="1"/>
      <w:numFmt w:val="lowerLetter"/>
      <w:lvlText w:val="%1)"/>
      <w:lvlJc w:val="left"/>
      <w:pPr>
        <w:ind w:left="2448" w:hanging="360"/>
      </w:pPr>
      <w:rPr>
        <w:b w:val="0"/>
      </w:rPr>
    </w:lvl>
    <w:lvl w:ilvl="1">
      <w:start w:val="1"/>
      <w:numFmt w:val="decimal"/>
      <w:lvlText w:val="%1.%2."/>
      <w:lvlJc w:val="left"/>
      <w:pPr>
        <w:ind w:left="2662" w:hanging="432"/>
      </w:pPr>
      <w:rPr>
        <w:b/>
      </w:rPr>
    </w:lvl>
    <w:lvl w:ilvl="2">
      <w:start w:val="1"/>
      <w:numFmt w:val="decimal"/>
      <w:lvlText w:val="%1.%2.%3."/>
      <w:lvlJc w:val="left"/>
      <w:pPr>
        <w:ind w:left="3312" w:hanging="504"/>
      </w:pPr>
      <w:rPr>
        <w:b/>
      </w:r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19">
    <w:nsid w:val="3911703F"/>
    <w:multiLevelType w:val="multilevel"/>
    <w:tmpl w:val="C276E21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BD3707"/>
    <w:multiLevelType w:val="multilevel"/>
    <w:tmpl w:val="4036D8FA"/>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42101B61"/>
    <w:multiLevelType w:val="multilevel"/>
    <w:tmpl w:val="96C69FC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rPr>
        <w:i w:val="0"/>
        <w:iCs w:val="0"/>
        <w:strike w:val="0"/>
        <w:dstrike w:val="0"/>
        <w:color w:val="auto"/>
        <w:u w:val="none"/>
        <w:effect w:val="none"/>
      </w:rPr>
    </w:lvl>
    <w:lvl w:ilvl="2">
      <w:start w:val="1"/>
      <w:numFmt w:val="decimal"/>
      <w:lvlText w:val="%1.%2.%3."/>
      <w:lvlJc w:val="left"/>
      <w:pPr>
        <w:tabs>
          <w:tab w:val="num" w:pos="1104"/>
        </w:tabs>
        <w:ind w:left="1104" w:hanging="504"/>
      </w:pPr>
      <w:rPr>
        <w:b w:val="0"/>
        <w:bCs w:val="0"/>
        <w:color w:val="auto"/>
      </w:rPr>
    </w:lvl>
    <w:lvl w:ilvl="3">
      <w:start w:val="1"/>
      <w:numFmt w:val="decimal"/>
      <w:lvlText w:val="%1.%2.%3.%4."/>
      <w:lvlJc w:val="left"/>
      <w:pPr>
        <w:tabs>
          <w:tab w:val="num" w:pos="1920"/>
        </w:tabs>
        <w:ind w:left="1848" w:hanging="648"/>
      </w:pPr>
      <w:rPr>
        <w:color w:val="00000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42048DE"/>
    <w:multiLevelType w:val="hybridMultilevel"/>
    <w:tmpl w:val="61F2F766"/>
    <w:lvl w:ilvl="0" w:tplc="CAF0FA64">
      <w:start w:val="1"/>
      <w:numFmt w:val="decimal"/>
      <w:lvlText w:val="%1)"/>
      <w:lvlJc w:val="left"/>
      <w:pPr>
        <w:ind w:left="989" w:hanging="570"/>
      </w:pPr>
      <w:rPr>
        <w:rFonts w:hint="default"/>
      </w:rPr>
    </w:lvl>
    <w:lvl w:ilvl="1" w:tplc="04260019">
      <w:start w:val="1"/>
      <w:numFmt w:val="lowerLetter"/>
      <w:lvlText w:val="%2."/>
      <w:lvlJc w:val="left"/>
      <w:pPr>
        <w:ind w:left="1499" w:hanging="360"/>
      </w:pPr>
    </w:lvl>
    <w:lvl w:ilvl="2" w:tplc="0426001B">
      <w:start w:val="1"/>
      <w:numFmt w:val="lowerRoman"/>
      <w:lvlText w:val="%3."/>
      <w:lvlJc w:val="right"/>
      <w:pPr>
        <w:ind w:left="2219" w:hanging="180"/>
      </w:pPr>
    </w:lvl>
    <w:lvl w:ilvl="3" w:tplc="0426000F">
      <w:start w:val="1"/>
      <w:numFmt w:val="decimal"/>
      <w:lvlText w:val="%4."/>
      <w:lvlJc w:val="left"/>
      <w:pPr>
        <w:ind w:left="2939" w:hanging="360"/>
      </w:pPr>
    </w:lvl>
    <w:lvl w:ilvl="4" w:tplc="04260019">
      <w:start w:val="1"/>
      <w:numFmt w:val="lowerLetter"/>
      <w:lvlText w:val="%5."/>
      <w:lvlJc w:val="left"/>
      <w:pPr>
        <w:ind w:left="3659" w:hanging="360"/>
      </w:pPr>
    </w:lvl>
    <w:lvl w:ilvl="5" w:tplc="0426001B">
      <w:start w:val="1"/>
      <w:numFmt w:val="lowerRoman"/>
      <w:lvlText w:val="%6."/>
      <w:lvlJc w:val="right"/>
      <w:pPr>
        <w:ind w:left="4379" w:hanging="180"/>
      </w:pPr>
    </w:lvl>
    <w:lvl w:ilvl="6" w:tplc="0426000F">
      <w:start w:val="1"/>
      <w:numFmt w:val="decimal"/>
      <w:lvlText w:val="%7."/>
      <w:lvlJc w:val="left"/>
      <w:pPr>
        <w:ind w:left="5099" w:hanging="360"/>
      </w:pPr>
    </w:lvl>
    <w:lvl w:ilvl="7" w:tplc="04260019">
      <w:start w:val="1"/>
      <w:numFmt w:val="lowerLetter"/>
      <w:lvlText w:val="%8."/>
      <w:lvlJc w:val="left"/>
      <w:pPr>
        <w:ind w:left="5819" w:hanging="360"/>
      </w:pPr>
    </w:lvl>
    <w:lvl w:ilvl="8" w:tplc="0426001B">
      <w:start w:val="1"/>
      <w:numFmt w:val="lowerRoman"/>
      <w:lvlText w:val="%9."/>
      <w:lvlJc w:val="right"/>
      <w:pPr>
        <w:ind w:left="6539" w:hanging="180"/>
      </w:pPr>
    </w:lvl>
  </w:abstractNum>
  <w:abstractNum w:abstractNumId="23">
    <w:nsid w:val="45286408"/>
    <w:multiLevelType w:val="multilevel"/>
    <w:tmpl w:val="48623B6A"/>
    <w:lvl w:ilvl="0">
      <w:start w:val="2"/>
      <w:numFmt w:val="decimal"/>
      <w:lvlText w:val="%1."/>
      <w:lvlJc w:val="left"/>
      <w:pPr>
        <w:ind w:left="420" w:hanging="420"/>
      </w:pPr>
      <w:rPr>
        <w:rFonts w:hint="default"/>
        <w:b/>
        <w:bCs/>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AE55EC"/>
    <w:multiLevelType w:val="multilevel"/>
    <w:tmpl w:val="184A161E"/>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1C3AB9"/>
    <w:multiLevelType w:val="multilevel"/>
    <w:tmpl w:val="A5E23F44"/>
    <w:lvl w:ilvl="0">
      <w:start w:val="1"/>
      <w:numFmt w:val="lowerLetter"/>
      <w:lvlText w:val="%1)"/>
      <w:lvlJc w:val="left"/>
      <w:pPr>
        <w:ind w:left="2448" w:hanging="360"/>
      </w:pPr>
      <w:rPr>
        <w:b w:val="0"/>
      </w:rPr>
    </w:lvl>
    <w:lvl w:ilvl="1">
      <w:start w:val="1"/>
      <w:numFmt w:val="decimal"/>
      <w:lvlText w:val="%1.%2."/>
      <w:lvlJc w:val="left"/>
      <w:pPr>
        <w:ind w:left="2662" w:hanging="432"/>
      </w:pPr>
      <w:rPr>
        <w:b/>
      </w:rPr>
    </w:lvl>
    <w:lvl w:ilvl="2">
      <w:start w:val="1"/>
      <w:numFmt w:val="decimal"/>
      <w:lvlText w:val="%1.%2.%3."/>
      <w:lvlJc w:val="left"/>
      <w:pPr>
        <w:ind w:left="3312" w:hanging="504"/>
      </w:pPr>
      <w:rPr>
        <w:b/>
      </w:r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26">
    <w:nsid w:val="5311766E"/>
    <w:multiLevelType w:val="hybridMultilevel"/>
    <w:tmpl w:val="78F4A514"/>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4173A28"/>
    <w:multiLevelType w:val="multilevel"/>
    <w:tmpl w:val="AA88CE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5526D28"/>
    <w:multiLevelType w:val="hybridMultilevel"/>
    <w:tmpl w:val="88BE4884"/>
    <w:lvl w:ilvl="0" w:tplc="86281BFA">
      <w:start w:val="9"/>
      <w:numFmt w:val="decimal"/>
      <w:lvlText w:val="%1)"/>
      <w:lvlJc w:val="left"/>
      <w:pPr>
        <w:tabs>
          <w:tab w:val="num" w:pos="779"/>
        </w:tabs>
        <w:ind w:left="779" w:hanging="360"/>
      </w:pPr>
      <w:rPr>
        <w:rFonts w:hint="default"/>
      </w:rPr>
    </w:lvl>
    <w:lvl w:ilvl="1" w:tplc="04260019">
      <w:start w:val="1"/>
      <w:numFmt w:val="lowerLetter"/>
      <w:lvlText w:val="%2."/>
      <w:lvlJc w:val="left"/>
      <w:pPr>
        <w:tabs>
          <w:tab w:val="num" w:pos="1499"/>
        </w:tabs>
        <w:ind w:left="1499" w:hanging="360"/>
      </w:pPr>
    </w:lvl>
    <w:lvl w:ilvl="2" w:tplc="0426001B">
      <w:start w:val="1"/>
      <w:numFmt w:val="lowerRoman"/>
      <w:lvlText w:val="%3."/>
      <w:lvlJc w:val="right"/>
      <w:pPr>
        <w:tabs>
          <w:tab w:val="num" w:pos="2219"/>
        </w:tabs>
        <w:ind w:left="2219" w:hanging="180"/>
      </w:pPr>
    </w:lvl>
    <w:lvl w:ilvl="3" w:tplc="0426000F">
      <w:start w:val="1"/>
      <w:numFmt w:val="decimal"/>
      <w:lvlText w:val="%4."/>
      <w:lvlJc w:val="left"/>
      <w:pPr>
        <w:tabs>
          <w:tab w:val="num" w:pos="2939"/>
        </w:tabs>
        <w:ind w:left="2939" w:hanging="360"/>
      </w:pPr>
    </w:lvl>
    <w:lvl w:ilvl="4" w:tplc="04260019">
      <w:start w:val="1"/>
      <w:numFmt w:val="lowerLetter"/>
      <w:lvlText w:val="%5."/>
      <w:lvlJc w:val="left"/>
      <w:pPr>
        <w:tabs>
          <w:tab w:val="num" w:pos="3659"/>
        </w:tabs>
        <w:ind w:left="3659" w:hanging="360"/>
      </w:pPr>
    </w:lvl>
    <w:lvl w:ilvl="5" w:tplc="0426001B">
      <w:start w:val="1"/>
      <w:numFmt w:val="lowerRoman"/>
      <w:lvlText w:val="%6."/>
      <w:lvlJc w:val="right"/>
      <w:pPr>
        <w:tabs>
          <w:tab w:val="num" w:pos="4379"/>
        </w:tabs>
        <w:ind w:left="4379" w:hanging="180"/>
      </w:pPr>
    </w:lvl>
    <w:lvl w:ilvl="6" w:tplc="0426000F">
      <w:start w:val="1"/>
      <w:numFmt w:val="decimal"/>
      <w:lvlText w:val="%7."/>
      <w:lvlJc w:val="left"/>
      <w:pPr>
        <w:tabs>
          <w:tab w:val="num" w:pos="5099"/>
        </w:tabs>
        <w:ind w:left="5099" w:hanging="360"/>
      </w:pPr>
    </w:lvl>
    <w:lvl w:ilvl="7" w:tplc="04260019">
      <w:start w:val="1"/>
      <w:numFmt w:val="lowerLetter"/>
      <w:lvlText w:val="%8."/>
      <w:lvlJc w:val="left"/>
      <w:pPr>
        <w:tabs>
          <w:tab w:val="num" w:pos="5819"/>
        </w:tabs>
        <w:ind w:left="5819" w:hanging="360"/>
      </w:pPr>
    </w:lvl>
    <w:lvl w:ilvl="8" w:tplc="0426001B">
      <w:start w:val="1"/>
      <w:numFmt w:val="lowerRoman"/>
      <w:lvlText w:val="%9."/>
      <w:lvlJc w:val="right"/>
      <w:pPr>
        <w:tabs>
          <w:tab w:val="num" w:pos="6539"/>
        </w:tabs>
        <w:ind w:left="6539" w:hanging="180"/>
      </w:pPr>
    </w:lvl>
  </w:abstractNum>
  <w:abstractNum w:abstractNumId="29">
    <w:nsid w:val="58383010"/>
    <w:multiLevelType w:val="multilevel"/>
    <w:tmpl w:val="3B9425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93C118B"/>
    <w:multiLevelType w:val="hybridMultilevel"/>
    <w:tmpl w:val="81EE06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61AD0108"/>
    <w:multiLevelType w:val="multilevel"/>
    <w:tmpl w:val="C38A2DDE"/>
    <w:lvl w:ilvl="0">
      <w:start w:val="1"/>
      <w:numFmt w:val="lowerLetter"/>
      <w:lvlText w:val="%1)"/>
      <w:lvlJc w:val="left"/>
      <w:pPr>
        <w:ind w:left="2448" w:hanging="360"/>
      </w:pPr>
      <w:rPr>
        <w:b w:val="0"/>
      </w:rPr>
    </w:lvl>
    <w:lvl w:ilvl="1">
      <w:start w:val="1"/>
      <w:numFmt w:val="decimal"/>
      <w:lvlText w:val="%1.%2."/>
      <w:lvlJc w:val="left"/>
      <w:pPr>
        <w:ind w:left="2662" w:hanging="432"/>
      </w:pPr>
      <w:rPr>
        <w:b/>
      </w:rPr>
    </w:lvl>
    <w:lvl w:ilvl="2">
      <w:start w:val="1"/>
      <w:numFmt w:val="decimal"/>
      <w:lvlText w:val="%1.%2.%3."/>
      <w:lvlJc w:val="left"/>
      <w:pPr>
        <w:ind w:left="3312" w:hanging="504"/>
      </w:pPr>
      <w:rPr>
        <w:b/>
      </w:r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32">
    <w:nsid w:val="62C55BC4"/>
    <w:multiLevelType w:val="hybridMultilevel"/>
    <w:tmpl w:val="F41C6096"/>
    <w:lvl w:ilvl="0" w:tplc="AB0EC966">
      <w:start w:val="2"/>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nsid w:val="63255A3B"/>
    <w:multiLevelType w:val="multilevel"/>
    <w:tmpl w:val="EE70C8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0F5A7F"/>
    <w:multiLevelType w:val="multilevel"/>
    <w:tmpl w:val="FD625D6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316392"/>
    <w:multiLevelType w:val="multilevel"/>
    <w:tmpl w:val="B008C748"/>
    <w:lvl w:ilvl="0">
      <w:start w:val="1"/>
      <w:numFmt w:val="decimal"/>
      <w:pStyle w:val="Virsjais"/>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5996019"/>
    <w:multiLevelType w:val="hybridMultilevel"/>
    <w:tmpl w:val="B25E716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7">
    <w:nsid w:val="6F0D1BCA"/>
    <w:multiLevelType w:val="multilevel"/>
    <w:tmpl w:val="03AC32B4"/>
    <w:lvl w:ilvl="0">
      <w:start w:val="1"/>
      <w:numFmt w:val="lowerLetter"/>
      <w:lvlText w:val="%1)"/>
      <w:lvlJc w:val="left"/>
      <w:pPr>
        <w:ind w:left="2448" w:hanging="360"/>
      </w:pPr>
      <w:rPr>
        <w:b w:val="0"/>
      </w:rPr>
    </w:lvl>
    <w:lvl w:ilvl="1">
      <w:start w:val="1"/>
      <w:numFmt w:val="decimal"/>
      <w:lvlText w:val="%1.%2."/>
      <w:lvlJc w:val="left"/>
      <w:pPr>
        <w:ind w:left="2662" w:hanging="432"/>
      </w:pPr>
      <w:rPr>
        <w:b/>
      </w:rPr>
    </w:lvl>
    <w:lvl w:ilvl="2">
      <w:start w:val="1"/>
      <w:numFmt w:val="decimal"/>
      <w:lvlText w:val="%1.%2.%3."/>
      <w:lvlJc w:val="left"/>
      <w:pPr>
        <w:ind w:left="3312" w:hanging="504"/>
      </w:pPr>
      <w:rPr>
        <w:b/>
      </w:r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38">
    <w:nsid w:val="70397B8F"/>
    <w:multiLevelType w:val="multilevel"/>
    <w:tmpl w:val="53AEBC4A"/>
    <w:lvl w:ilvl="0">
      <w:start w:val="1"/>
      <w:numFmt w:val="lowerLetter"/>
      <w:lvlText w:val="%1)"/>
      <w:lvlJc w:val="left"/>
      <w:pPr>
        <w:ind w:left="2448" w:hanging="360"/>
      </w:pPr>
      <w:rPr>
        <w:b w:val="0"/>
      </w:rPr>
    </w:lvl>
    <w:lvl w:ilvl="1">
      <w:start w:val="1"/>
      <w:numFmt w:val="decimal"/>
      <w:lvlText w:val="%1.%2."/>
      <w:lvlJc w:val="left"/>
      <w:pPr>
        <w:ind w:left="2662" w:hanging="432"/>
      </w:pPr>
      <w:rPr>
        <w:b/>
      </w:rPr>
    </w:lvl>
    <w:lvl w:ilvl="2">
      <w:start w:val="1"/>
      <w:numFmt w:val="decimal"/>
      <w:lvlText w:val="%1.%2.%3."/>
      <w:lvlJc w:val="left"/>
      <w:pPr>
        <w:ind w:left="3312" w:hanging="504"/>
      </w:pPr>
      <w:rPr>
        <w:b/>
      </w:r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39">
    <w:nsid w:val="73055A49"/>
    <w:multiLevelType w:val="hybridMultilevel"/>
    <w:tmpl w:val="B6021304"/>
    <w:lvl w:ilvl="0" w:tplc="04260019">
      <w:start w:val="1"/>
      <w:numFmt w:val="lowerLetter"/>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0">
    <w:nsid w:val="770A1B4A"/>
    <w:multiLevelType w:val="multilevel"/>
    <w:tmpl w:val="25AA2E0E"/>
    <w:lvl w:ilvl="0">
      <w:start w:val="11"/>
      <w:numFmt w:val="decimal"/>
      <w:lvlText w:val="%1."/>
      <w:lvlJc w:val="left"/>
      <w:pPr>
        <w:ind w:left="480" w:hanging="480"/>
      </w:pPr>
      <w:rPr>
        <w:rFonts w:hint="default"/>
      </w:rPr>
    </w:lvl>
    <w:lvl w:ilvl="1">
      <w:start w:val="1"/>
      <w:numFmt w:val="decimal"/>
      <w:lvlText w:val="%1.%2."/>
      <w:lvlJc w:val="left"/>
      <w:pPr>
        <w:ind w:left="488" w:hanging="480"/>
      </w:pPr>
      <w:rPr>
        <w:rFonts w:hint="default"/>
      </w:rPr>
    </w:lvl>
    <w:lvl w:ilvl="2">
      <w:start w:val="1"/>
      <w:numFmt w:val="decimal"/>
      <w:lvlText w:val="%1.%2.%3."/>
      <w:lvlJc w:val="left"/>
      <w:pPr>
        <w:ind w:left="736" w:hanging="720"/>
      </w:pPr>
      <w:rPr>
        <w:rFonts w:hint="default"/>
      </w:rPr>
    </w:lvl>
    <w:lvl w:ilvl="3">
      <w:start w:val="1"/>
      <w:numFmt w:val="decimal"/>
      <w:lvlText w:val="%1.%2.%3.%4."/>
      <w:lvlJc w:val="left"/>
      <w:pPr>
        <w:ind w:left="744" w:hanging="720"/>
      </w:pPr>
      <w:rPr>
        <w:rFonts w:hint="default"/>
      </w:rPr>
    </w:lvl>
    <w:lvl w:ilvl="4">
      <w:start w:val="1"/>
      <w:numFmt w:val="decimal"/>
      <w:lvlText w:val="%1.%2.%3.%4.%5."/>
      <w:lvlJc w:val="left"/>
      <w:pPr>
        <w:ind w:left="1112" w:hanging="1080"/>
      </w:pPr>
      <w:rPr>
        <w:rFonts w:hint="default"/>
      </w:rPr>
    </w:lvl>
    <w:lvl w:ilvl="5">
      <w:start w:val="1"/>
      <w:numFmt w:val="decimal"/>
      <w:lvlText w:val="%1.%2.%3.%4.%5.%6."/>
      <w:lvlJc w:val="left"/>
      <w:pPr>
        <w:ind w:left="1120" w:hanging="1080"/>
      </w:pPr>
      <w:rPr>
        <w:rFonts w:hint="default"/>
      </w:rPr>
    </w:lvl>
    <w:lvl w:ilvl="6">
      <w:start w:val="1"/>
      <w:numFmt w:val="decimal"/>
      <w:lvlText w:val="%1.%2.%3.%4.%5.%6.%7."/>
      <w:lvlJc w:val="left"/>
      <w:pPr>
        <w:ind w:left="1488" w:hanging="1440"/>
      </w:pPr>
      <w:rPr>
        <w:rFonts w:hint="default"/>
      </w:rPr>
    </w:lvl>
    <w:lvl w:ilvl="7">
      <w:start w:val="1"/>
      <w:numFmt w:val="decimal"/>
      <w:lvlText w:val="%1.%2.%3.%4.%5.%6.%7.%8."/>
      <w:lvlJc w:val="left"/>
      <w:pPr>
        <w:ind w:left="1496" w:hanging="1440"/>
      </w:pPr>
      <w:rPr>
        <w:rFonts w:hint="default"/>
      </w:rPr>
    </w:lvl>
    <w:lvl w:ilvl="8">
      <w:start w:val="1"/>
      <w:numFmt w:val="decimal"/>
      <w:lvlText w:val="%1.%2.%3.%4.%5.%6.%7.%8.%9."/>
      <w:lvlJc w:val="left"/>
      <w:pPr>
        <w:ind w:left="1864" w:hanging="1800"/>
      </w:pPr>
      <w:rPr>
        <w:rFonts w:hint="default"/>
      </w:rPr>
    </w:lvl>
  </w:abstractNum>
  <w:num w:numId="1">
    <w:abstractNumId w:val="6"/>
  </w:num>
  <w:num w:numId="2">
    <w:abstractNumId w:val="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0"/>
  </w:num>
  <w:num w:numId="7">
    <w:abstractNumId w:val="1"/>
  </w:num>
  <w:num w:numId="8">
    <w:abstractNumId w:val="2"/>
  </w:num>
  <w:num w:numId="9">
    <w:abstractNumId w:val="19"/>
  </w:num>
  <w:num w:numId="10">
    <w:abstractNumId w:val="20"/>
  </w:num>
  <w:num w:numId="11">
    <w:abstractNumId w:val="33"/>
  </w:num>
  <w:num w:numId="12">
    <w:abstractNumId w:val="14"/>
  </w:num>
  <w:num w:numId="13">
    <w:abstractNumId w:val="27"/>
  </w:num>
  <w:num w:numId="14">
    <w:abstractNumId w:val="40"/>
  </w:num>
  <w:num w:numId="15">
    <w:abstractNumId w:val="34"/>
  </w:num>
  <w:num w:numId="16">
    <w:abstractNumId w:val="24"/>
  </w:num>
  <w:num w:numId="17">
    <w:abstractNumId w:val="22"/>
  </w:num>
  <w:num w:numId="18">
    <w:abstractNumId w:val="2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9"/>
  </w:num>
  <w:num w:numId="22">
    <w:abstractNumId w:val="35"/>
  </w:num>
  <w:num w:numId="23">
    <w:abstractNumId w:val="3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num>
  <w:num w:numId="30">
    <w:abstractNumId w:val="38"/>
  </w:num>
  <w:num w:numId="31">
    <w:abstractNumId w:val="31"/>
  </w:num>
  <w:num w:numId="32">
    <w:abstractNumId w:val="25"/>
  </w:num>
  <w:num w:numId="33">
    <w:abstractNumId w:val="18"/>
  </w:num>
  <w:num w:numId="34">
    <w:abstractNumId w:val="13"/>
  </w:num>
  <w:num w:numId="35">
    <w:abstractNumId w:val="4"/>
  </w:num>
  <w:num w:numId="36">
    <w:abstractNumId w:val="16"/>
  </w:num>
  <w:num w:numId="37">
    <w:abstractNumId w:val="12"/>
  </w:num>
  <w:num w:numId="38">
    <w:abstractNumId w:val="10"/>
  </w:num>
  <w:num w:numId="39">
    <w:abstractNumId w:val="30"/>
  </w:num>
  <w:num w:numId="40">
    <w:abstractNumId w:val="15"/>
  </w:num>
  <w:num w:numId="41">
    <w:abstractNumId w:val="8"/>
  </w:num>
  <w:num w:numId="42">
    <w:abstractNumId w:val="5"/>
  </w:num>
  <w:num w:numId="43">
    <w:abstractNumId w:val="36"/>
  </w:num>
  <w:num w:numId="44">
    <w:abstractNumId w:val="11"/>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5864"/>
    <w:rsid w:val="00015864"/>
    <w:rsid w:val="000511C4"/>
    <w:rsid w:val="000A3C0E"/>
    <w:rsid w:val="000A484E"/>
    <w:rsid w:val="000D48D3"/>
    <w:rsid w:val="000F1105"/>
    <w:rsid w:val="00102FEA"/>
    <w:rsid w:val="00157849"/>
    <w:rsid w:val="00161568"/>
    <w:rsid w:val="00166323"/>
    <w:rsid w:val="001827F0"/>
    <w:rsid w:val="001A7EE5"/>
    <w:rsid w:val="001D430E"/>
    <w:rsid w:val="00210809"/>
    <w:rsid w:val="00266E52"/>
    <w:rsid w:val="00271F66"/>
    <w:rsid w:val="002C0847"/>
    <w:rsid w:val="003241C1"/>
    <w:rsid w:val="00384BE9"/>
    <w:rsid w:val="003C5E67"/>
    <w:rsid w:val="003E1563"/>
    <w:rsid w:val="003F392F"/>
    <w:rsid w:val="0041391B"/>
    <w:rsid w:val="0043594A"/>
    <w:rsid w:val="004452DF"/>
    <w:rsid w:val="0048715E"/>
    <w:rsid w:val="00495814"/>
    <w:rsid w:val="00543B03"/>
    <w:rsid w:val="00555C29"/>
    <w:rsid w:val="00590A22"/>
    <w:rsid w:val="005B7D0A"/>
    <w:rsid w:val="005C06EA"/>
    <w:rsid w:val="005D447F"/>
    <w:rsid w:val="005F5618"/>
    <w:rsid w:val="00644D80"/>
    <w:rsid w:val="006C6C03"/>
    <w:rsid w:val="006F6845"/>
    <w:rsid w:val="00761DAA"/>
    <w:rsid w:val="007A0191"/>
    <w:rsid w:val="007B525C"/>
    <w:rsid w:val="007B6C29"/>
    <w:rsid w:val="00810C07"/>
    <w:rsid w:val="00823274"/>
    <w:rsid w:val="00872AAB"/>
    <w:rsid w:val="008A61E7"/>
    <w:rsid w:val="009118BF"/>
    <w:rsid w:val="00931A85"/>
    <w:rsid w:val="00986D46"/>
    <w:rsid w:val="0099551F"/>
    <w:rsid w:val="009D2831"/>
    <w:rsid w:val="00A20981"/>
    <w:rsid w:val="00A34173"/>
    <w:rsid w:val="00A446BC"/>
    <w:rsid w:val="00AC09E0"/>
    <w:rsid w:val="00AE0654"/>
    <w:rsid w:val="00B57F9F"/>
    <w:rsid w:val="00B655D1"/>
    <w:rsid w:val="00B67006"/>
    <w:rsid w:val="00C0396B"/>
    <w:rsid w:val="00C32837"/>
    <w:rsid w:val="00C40EBB"/>
    <w:rsid w:val="00C647F0"/>
    <w:rsid w:val="00C80FB7"/>
    <w:rsid w:val="00CB5F18"/>
    <w:rsid w:val="00CD2237"/>
    <w:rsid w:val="00D01131"/>
    <w:rsid w:val="00D71A8A"/>
    <w:rsid w:val="00D72697"/>
    <w:rsid w:val="00D932CF"/>
    <w:rsid w:val="00DA5715"/>
    <w:rsid w:val="00DF7646"/>
    <w:rsid w:val="00E47F0C"/>
    <w:rsid w:val="00E51C23"/>
    <w:rsid w:val="00E837EF"/>
    <w:rsid w:val="00E8746A"/>
    <w:rsid w:val="00EC249B"/>
    <w:rsid w:val="00ED1133"/>
    <w:rsid w:val="00EE4435"/>
    <w:rsid w:val="00EE6CFD"/>
    <w:rsid w:val="00EE6DEC"/>
    <w:rsid w:val="00EE7741"/>
    <w:rsid w:val="00F1408A"/>
    <w:rsid w:val="00F34909"/>
    <w:rsid w:val="00F52E36"/>
    <w:rsid w:val="00F64FC7"/>
    <w:rsid w:val="00F877D4"/>
    <w:rsid w:val="00FC358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8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lv-LV"/>
    </w:rPr>
  </w:style>
  <w:style w:type="paragraph" w:styleId="Heading1">
    <w:name w:val="heading 1"/>
    <w:aliases w:val="Section Heading,heading1,Antraste 1,h1,Section Heading Char,heading1 Char,Antraste 1 Char,h1 Char,H1"/>
    <w:basedOn w:val="Normal"/>
    <w:next w:val="Normal"/>
    <w:link w:val="Heading1Char1"/>
    <w:uiPriority w:val="99"/>
    <w:qFormat/>
    <w:rsid w:val="00015864"/>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uiPriority w:val="99"/>
    <w:qFormat/>
    <w:rsid w:val="000158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15864"/>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semiHidden/>
    <w:unhideWhenUsed/>
    <w:qFormat/>
    <w:rsid w:val="006C6C0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015864"/>
    <w:pPr>
      <w:spacing w:before="240" w:after="60"/>
      <w:outlineLvl w:val="6"/>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uiPriority w:val="9"/>
    <w:rsid w:val="00015864"/>
    <w:rPr>
      <w:rFonts w:asciiTheme="majorHAnsi" w:eastAsiaTheme="majorEastAsia" w:hAnsiTheme="majorHAnsi" w:cstheme="majorBidi"/>
      <w:b/>
      <w:bCs/>
      <w:color w:val="365F91" w:themeColor="accent1" w:themeShade="BF"/>
      <w:kern w:val="28"/>
      <w:sz w:val="28"/>
      <w:szCs w:val="28"/>
      <w:lang w:eastAsia="lv-LV"/>
    </w:rPr>
  </w:style>
  <w:style w:type="character" w:customStyle="1" w:styleId="Heading2Char">
    <w:name w:val="Heading 2 Char"/>
    <w:basedOn w:val="DefaultParagraphFont"/>
    <w:link w:val="Heading2"/>
    <w:uiPriority w:val="99"/>
    <w:rsid w:val="00015864"/>
    <w:rPr>
      <w:rFonts w:ascii="Arial" w:eastAsia="Times New Roman" w:hAnsi="Arial" w:cs="Arial"/>
      <w:b/>
      <w:bCs/>
      <w:i/>
      <w:iCs/>
      <w:kern w:val="28"/>
      <w:sz w:val="28"/>
      <w:szCs w:val="28"/>
      <w:lang w:eastAsia="lv-LV"/>
    </w:rPr>
  </w:style>
  <w:style w:type="character" w:customStyle="1" w:styleId="Heading3Char">
    <w:name w:val="Heading 3 Char"/>
    <w:basedOn w:val="DefaultParagraphFont"/>
    <w:link w:val="Heading3"/>
    <w:uiPriority w:val="99"/>
    <w:rsid w:val="00015864"/>
    <w:rPr>
      <w:rFonts w:ascii="Arial" w:eastAsia="Times New Roman" w:hAnsi="Arial" w:cs="Arial"/>
      <w:b/>
      <w:bCs/>
      <w:kern w:val="28"/>
      <w:sz w:val="26"/>
      <w:szCs w:val="26"/>
      <w:lang w:eastAsia="lv-LV"/>
    </w:rPr>
  </w:style>
  <w:style w:type="character" w:customStyle="1" w:styleId="Heading7Char">
    <w:name w:val="Heading 7 Char"/>
    <w:basedOn w:val="DefaultParagraphFont"/>
    <w:link w:val="Heading7"/>
    <w:uiPriority w:val="99"/>
    <w:rsid w:val="00015864"/>
    <w:rPr>
      <w:rFonts w:ascii="Calibri" w:eastAsia="Times New Roman" w:hAnsi="Calibri" w:cs="Calibri"/>
      <w:kern w:val="28"/>
      <w:sz w:val="24"/>
      <w:szCs w:val="24"/>
      <w:lang w:eastAsia="lv-LV"/>
    </w:rPr>
  </w:style>
  <w:style w:type="character" w:customStyle="1" w:styleId="Heading1Char1">
    <w:name w:val="Heading 1 Char1"/>
    <w:aliases w:val="Section Heading Char2,heading1 Char2,Antraste 1 Char2,h1 Char2,Section Heading Char Char1,heading1 Char Char1,Antraste 1 Char Char1,h1 Char Char1,H1 Char1"/>
    <w:link w:val="Heading1"/>
    <w:uiPriority w:val="99"/>
    <w:locked/>
    <w:rsid w:val="00015864"/>
    <w:rPr>
      <w:rFonts w:ascii="Times New Roman" w:eastAsia="Times New Roman" w:hAnsi="Times New Roman" w:cs="Times New Roman"/>
      <w:b/>
      <w:bCs/>
      <w:kern w:val="28"/>
      <w:sz w:val="24"/>
      <w:szCs w:val="24"/>
      <w:lang w:eastAsia="lv-LV"/>
    </w:rPr>
  </w:style>
  <w:style w:type="paragraph" w:styleId="BodyTextIndent3">
    <w:name w:val="Body Text Indent 3"/>
    <w:basedOn w:val="Normal"/>
    <w:link w:val="BodyTextIndent3Char"/>
    <w:uiPriority w:val="99"/>
    <w:rsid w:val="00015864"/>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uiPriority w:val="99"/>
    <w:rsid w:val="00015864"/>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015864"/>
    <w:pPr>
      <w:tabs>
        <w:tab w:val="center" w:pos="4320"/>
        <w:tab w:val="right" w:pos="8640"/>
      </w:tabs>
    </w:pPr>
  </w:style>
  <w:style w:type="character" w:customStyle="1" w:styleId="FooterChar">
    <w:name w:val="Footer Char"/>
    <w:basedOn w:val="DefaultParagraphFont"/>
    <w:link w:val="Footer"/>
    <w:uiPriority w:val="99"/>
    <w:rsid w:val="00015864"/>
    <w:rPr>
      <w:rFonts w:ascii="Times New Roman" w:eastAsia="Times New Roman" w:hAnsi="Times New Roman" w:cs="Times New Roman"/>
      <w:kern w:val="28"/>
      <w:sz w:val="20"/>
      <w:szCs w:val="20"/>
      <w:lang w:eastAsia="lv-LV"/>
    </w:rPr>
  </w:style>
  <w:style w:type="character" w:styleId="PageNumber">
    <w:name w:val="page number"/>
    <w:basedOn w:val="DefaultParagraphFont"/>
    <w:uiPriority w:val="99"/>
    <w:rsid w:val="00015864"/>
  </w:style>
  <w:style w:type="paragraph" w:styleId="BodyText">
    <w:name w:val="Body Text"/>
    <w:basedOn w:val="Normal"/>
    <w:link w:val="BodyTextChar"/>
    <w:uiPriority w:val="99"/>
    <w:rsid w:val="00015864"/>
    <w:pPr>
      <w:spacing w:after="120"/>
    </w:pPr>
  </w:style>
  <w:style w:type="character" w:customStyle="1" w:styleId="BodyTextChar">
    <w:name w:val="Body Text Char"/>
    <w:basedOn w:val="DefaultParagraphFont"/>
    <w:link w:val="BodyText"/>
    <w:uiPriority w:val="99"/>
    <w:rsid w:val="00015864"/>
    <w:rPr>
      <w:rFonts w:ascii="Times New Roman" w:eastAsia="Times New Roman" w:hAnsi="Times New Roman" w:cs="Times New Roman"/>
      <w:kern w:val="28"/>
      <w:sz w:val="20"/>
      <w:szCs w:val="20"/>
      <w:lang w:eastAsia="lv-LV"/>
    </w:rPr>
  </w:style>
  <w:style w:type="paragraph" w:styleId="BodyText2">
    <w:name w:val="Body Text 2"/>
    <w:basedOn w:val="Normal"/>
    <w:link w:val="BodyText2Char"/>
    <w:uiPriority w:val="99"/>
    <w:rsid w:val="00015864"/>
    <w:pPr>
      <w:spacing w:after="120" w:line="480" w:lineRule="auto"/>
    </w:pPr>
  </w:style>
  <w:style w:type="character" w:customStyle="1" w:styleId="BodyText2Char">
    <w:name w:val="Body Text 2 Char"/>
    <w:basedOn w:val="DefaultParagraphFont"/>
    <w:link w:val="BodyText2"/>
    <w:uiPriority w:val="99"/>
    <w:rsid w:val="00015864"/>
    <w:rPr>
      <w:rFonts w:ascii="Times New Roman" w:eastAsia="Times New Roman" w:hAnsi="Times New Roman" w:cs="Times New Roman"/>
      <w:kern w:val="28"/>
      <w:sz w:val="20"/>
      <w:szCs w:val="20"/>
      <w:lang w:eastAsia="lv-LV"/>
    </w:rPr>
  </w:style>
  <w:style w:type="character" w:styleId="Hyperlink">
    <w:name w:val="Hyperlink"/>
    <w:uiPriority w:val="99"/>
    <w:rsid w:val="00015864"/>
    <w:rPr>
      <w:color w:val="0000FF"/>
      <w:u w:val="single"/>
    </w:rPr>
  </w:style>
  <w:style w:type="paragraph" w:customStyle="1" w:styleId="naisf">
    <w:name w:val="naisf"/>
    <w:basedOn w:val="Normal"/>
    <w:uiPriority w:val="99"/>
    <w:rsid w:val="00015864"/>
    <w:pPr>
      <w:widowControl/>
      <w:overflowPunct/>
      <w:autoSpaceDE/>
      <w:autoSpaceDN/>
      <w:adjustRightInd/>
      <w:spacing w:before="100" w:beforeAutospacing="1" w:after="100" w:afterAutospacing="1"/>
      <w:jc w:val="both"/>
    </w:pPr>
    <w:rPr>
      <w:kern w:val="0"/>
      <w:sz w:val="24"/>
      <w:szCs w:val="24"/>
      <w:lang w:eastAsia="en-US"/>
    </w:rPr>
  </w:style>
  <w:style w:type="paragraph" w:styleId="FootnoteText">
    <w:name w:val="footnote text"/>
    <w:basedOn w:val="Normal"/>
    <w:link w:val="FootnoteTextChar"/>
    <w:uiPriority w:val="99"/>
    <w:rsid w:val="00015864"/>
    <w:pPr>
      <w:widowControl/>
      <w:overflowPunct/>
      <w:autoSpaceDE/>
      <w:autoSpaceDN/>
      <w:adjustRightInd/>
    </w:pPr>
    <w:rPr>
      <w:kern w:val="0"/>
      <w:lang w:val="lv-LV" w:eastAsia="en-US"/>
    </w:rPr>
  </w:style>
  <w:style w:type="character" w:customStyle="1" w:styleId="FootnoteTextChar">
    <w:name w:val="Footnote Text Char"/>
    <w:basedOn w:val="DefaultParagraphFont"/>
    <w:link w:val="FootnoteText"/>
    <w:uiPriority w:val="99"/>
    <w:rsid w:val="00015864"/>
    <w:rPr>
      <w:rFonts w:ascii="Times New Roman" w:eastAsia="Times New Roman" w:hAnsi="Times New Roman" w:cs="Times New Roman"/>
      <w:sz w:val="20"/>
      <w:szCs w:val="20"/>
      <w:lang w:val="lv-LV"/>
    </w:rPr>
  </w:style>
  <w:style w:type="paragraph" w:styleId="Header">
    <w:name w:val="header"/>
    <w:aliases w:val="Char1,Char"/>
    <w:basedOn w:val="Normal"/>
    <w:link w:val="HeaderChar"/>
    <w:uiPriority w:val="99"/>
    <w:rsid w:val="00015864"/>
    <w:pPr>
      <w:tabs>
        <w:tab w:val="center" w:pos="4153"/>
        <w:tab w:val="right" w:pos="8306"/>
      </w:tabs>
    </w:pPr>
  </w:style>
  <w:style w:type="character" w:customStyle="1" w:styleId="HeaderChar">
    <w:name w:val="Header Char"/>
    <w:aliases w:val="Char1 Char,Char Char"/>
    <w:basedOn w:val="DefaultParagraphFont"/>
    <w:link w:val="Header"/>
    <w:uiPriority w:val="99"/>
    <w:rsid w:val="00015864"/>
    <w:rPr>
      <w:rFonts w:ascii="Times New Roman" w:eastAsia="Times New Roman" w:hAnsi="Times New Roman" w:cs="Times New Roman"/>
      <w:kern w:val="28"/>
      <w:sz w:val="20"/>
      <w:szCs w:val="20"/>
      <w:lang w:eastAsia="lv-LV"/>
    </w:rPr>
  </w:style>
  <w:style w:type="paragraph" w:styleId="BlockText">
    <w:name w:val="Block Text"/>
    <w:basedOn w:val="Normal"/>
    <w:rsid w:val="00015864"/>
    <w:pPr>
      <w:widowControl/>
      <w:ind w:left="-284" w:right="-380" w:firstLine="568"/>
      <w:jc w:val="both"/>
    </w:pPr>
    <w:rPr>
      <w:kern w:val="0"/>
      <w:sz w:val="24"/>
      <w:szCs w:val="24"/>
      <w:lang w:val="lv-LV" w:eastAsia="en-US"/>
    </w:rPr>
  </w:style>
  <w:style w:type="paragraph" w:styleId="BodyTextIndent">
    <w:name w:val="Body Text Indent"/>
    <w:basedOn w:val="Normal"/>
    <w:link w:val="BodyTextIndentChar"/>
    <w:uiPriority w:val="99"/>
    <w:rsid w:val="00015864"/>
    <w:pPr>
      <w:spacing w:after="120"/>
      <w:ind w:left="283"/>
    </w:pPr>
  </w:style>
  <w:style w:type="character" w:customStyle="1" w:styleId="BodyTextIndentChar">
    <w:name w:val="Body Text Indent Char"/>
    <w:basedOn w:val="DefaultParagraphFont"/>
    <w:link w:val="BodyTextIndent"/>
    <w:uiPriority w:val="99"/>
    <w:rsid w:val="00015864"/>
    <w:rPr>
      <w:rFonts w:ascii="Times New Roman" w:eastAsia="Times New Roman" w:hAnsi="Times New Roman" w:cs="Times New Roman"/>
      <w:kern w:val="28"/>
      <w:sz w:val="20"/>
      <w:szCs w:val="20"/>
      <w:lang w:eastAsia="lv-LV"/>
    </w:rPr>
  </w:style>
  <w:style w:type="paragraph" w:styleId="Title">
    <w:name w:val="Title"/>
    <w:basedOn w:val="Normal"/>
    <w:link w:val="TitleChar"/>
    <w:uiPriority w:val="99"/>
    <w:qFormat/>
    <w:rsid w:val="00015864"/>
    <w:pPr>
      <w:widowControl/>
      <w:overflowPunct/>
      <w:jc w:val="center"/>
    </w:pPr>
    <w:rPr>
      <w:b/>
      <w:bCs/>
      <w:kern w:val="0"/>
      <w:sz w:val="24"/>
      <w:szCs w:val="24"/>
      <w:lang w:val="en-US" w:eastAsia="en-US"/>
    </w:rPr>
  </w:style>
  <w:style w:type="character" w:customStyle="1" w:styleId="TitleChar">
    <w:name w:val="Title Char"/>
    <w:basedOn w:val="DefaultParagraphFont"/>
    <w:link w:val="Title"/>
    <w:uiPriority w:val="99"/>
    <w:rsid w:val="00015864"/>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uiPriority w:val="99"/>
    <w:rsid w:val="00015864"/>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uiPriority w:val="99"/>
    <w:rsid w:val="00015864"/>
    <w:rPr>
      <w:rFonts w:ascii="Times New Roman" w:eastAsia="Times New Roman" w:hAnsi="Times New Roman" w:cs="Times New Roman"/>
      <w:sz w:val="24"/>
      <w:szCs w:val="24"/>
      <w:lang w:val="lv-LV"/>
    </w:rPr>
  </w:style>
  <w:style w:type="paragraph" w:styleId="BodyText3">
    <w:name w:val="Body Text 3"/>
    <w:basedOn w:val="Normal"/>
    <w:link w:val="BodyText3Char"/>
    <w:uiPriority w:val="99"/>
    <w:rsid w:val="00015864"/>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uiPriority w:val="99"/>
    <w:rsid w:val="00015864"/>
    <w:rPr>
      <w:rFonts w:ascii="Times New Roman" w:eastAsia="Times New Roman" w:hAnsi="Times New Roman" w:cs="Times New Roman"/>
      <w:sz w:val="16"/>
      <w:szCs w:val="16"/>
      <w:lang w:val="lv-LV"/>
    </w:rPr>
  </w:style>
  <w:style w:type="character" w:customStyle="1" w:styleId="BalloonTextChar">
    <w:name w:val="Balloon Text Char"/>
    <w:link w:val="BalloonText"/>
    <w:uiPriority w:val="99"/>
    <w:semiHidden/>
    <w:locked/>
    <w:rsid w:val="00015864"/>
    <w:rPr>
      <w:rFonts w:ascii="Tahoma" w:hAnsi="Tahoma" w:cs="Tahoma"/>
      <w:kern w:val="28"/>
      <w:sz w:val="16"/>
      <w:szCs w:val="16"/>
      <w:lang w:eastAsia="lv-LV"/>
    </w:rPr>
  </w:style>
  <w:style w:type="paragraph" w:styleId="BalloonText">
    <w:name w:val="Balloon Text"/>
    <w:basedOn w:val="Normal"/>
    <w:link w:val="BalloonTextChar"/>
    <w:uiPriority w:val="99"/>
    <w:semiHidden/>
    <w:rsid w:val="00015864"/>
    <w:rPr>
      <w:rFonts w:ascii="Tahoma" w:eastAsiaTheme="minorHAnsi" w:hAnsi="Tahoma" w:cs="Tahoma"/>
      <w:sz w:val="16"/>
      <w:szCs w:val="16"/>
    </w:rPr>
  </w:style>
  <w:style w:type="character" w:customStyle="1" w:styleId="BalloonTextChar1">
    <w:name w:val="Balloon Text Char1"/>
    <w:basedOn w:val="DefaultParagraphFont"/>
    <w:uiPriority w:val="99"/>
    <w:semiHidden/>
    <w:rsid w:val="00015864"/>
    <w:rPr>
      <w:rFonts w:ascii="Tahoma" w:eastAsia="Times New Roman" w:hAnsi="Tahoma" w:cs="Tahoma"/>
      <w:kern w:val="28"/>
      <w:sz w:val="16"/>
      <w:szCs w:val="16"/>
      <w:lang w:eastAsia="lv-LV"/>
    </w:rPr>
  </w:style>
  <w:style w:type="character" w:customStyle="1" w:styleId="BalontekstsRakstz1">
    <w:name w:val="Balonteksts Rakstz.1"/>
    <w:uiPriority w:val="99"/>
    <w:semiHidden/>
    <w:rsid w:val="00015864"/>
    <w:rPr>
      <w:rFonts w:ascii="Tahoma" w:hAnsi="Tahoma" w:cs="Tahoma"/>
      <w:kern w:val="28"/>
      <w:sz w:val="16"/>
      <w:szCs w:val="16"/>
      <w:lang w:val="en-GB" w:eastAsia="lv-LV"/>
    </w:rPr>
  </w:style>
  <w:style w:type="paragraph" w:styleId="Subtitle">
    <w:name w:val="Subtitle"/>
    <w:basedOn w:val="Normal"/>
    <w:link w:val="SubtitleChar"/>
    <w:uiPriority w:val="99"/>
    <w:qFormat/>
    <w:rsid w:val="00015864"/>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uiPriority w:val="99"/>
    <w:rsid w:val="00015864"/>
    <w:rPr>
      <w:rFonts w:ascii="Arial" w:eastAsia="Times New Roman" w:hAnsi="Arial" w:cs="Arial"/>
      <w:sz w:val="24"/>
      <w:szCs w:val="24"/>
      <w:lang w:val="lv-LV"/>
    </w:rPr>
  </w:style>
  <w:style w:type="character" w:styleId="CommentReference">
    <w:name w:val="annotation reference"/>
    <w:uiPriority w:val="99"/>
    <w:semiHidden/>
    <w:rsid w:val="00015864"/>
    <w:rPr>
      <w:sz w:val="16"/>
      <w:szCs w:val="16"/>
    </w:rPr>
  </w:style>
  <w:style w:type="paragraph" w:styleId="CommentText">
    <w:name w:val="annotation text"/>
    <w:basedOn w:val="Normal"/>
    <w:link w:val="CommentTextChar"/>
    <w:uiPriority w:val="99"/>
    <w:semiHidden/>
    <w:rsid w:val="00015864"/>
  </w:style>
  <w:style w:type="character" w:customStyle="1" w:styleId="CommentTextChar">
    <w:name w:val="Comment Text Char"/>
    <w:basedOn w:val="DefaultParagraphFont"/>
    <w:link w:val="CommentText"/>
    <w:uiPriority w:val="99"/>
    <w:semiHidden/>
    <w:rsid w:val="00015864"/>
    <w:rPr>
      <w:rFonts w:ascii="Times New Roman" w:eastAsia="Times New Roman" w:hAnsi="Times New Roman" w:cs="Times New Roman"/>
      <w:kern w:val="28"/>
      <w:sz w:val="20"/>
      <w:szCs w:val="20"/>
      <w:lang w:eastAsia="lv-LV"/>
    </w:rPr>
  </w:style>
  <w:style w:type="paragraph" w:styleId="CommentSubject">
    <w:name w:val="annotation subject"/>
    <w:basedOn w:val="CommentText"/>
    <w:next w:val="CommentText"/>
    <w:link w:val="CommentSubjectChar"/>
    <w:uiPriority w:val="99"/>
    <w:semiHidden/>
    <w:rsid w:val="00015864"/>
    <w:rPr>
      <w:b/>
      <w:bCs/>
    </w:rPr>
  </w:style>
  <w:style w:type="character" w:customStyle="1" w:styleId="CommentSubjectChar">
    <w:name w:val="Comment Subject Char"/>
    <w:basedOn w:val="CommentTextChar"/>
    <w:link w:val="CommentSubject"/>
    <w:uiPriority w:val="99"/>
    <w:semiHidden/>
    <w:rsid w:val="00015864"/>
    <w:rPr>
      <w:rFonts w:ascii="Times New Roman" w:eastAsia="Times New Roman" w:hAnsi="Times New Roman" w:cs="Times New Roman"/>
      <w:b/>
      <w:bCs/>
      <w:kern w:val="28"/>
      <w:sz w:val="20"/>
      <w:szCs w:val="20"/>
      <w:lang w:eastAsia="lv-LV"/>
    </w:rPr>
  </w:style>
  <w:style w:type="character" w:customStyle="1" w:styleId="CharChar19">
    <w:name w:val="Char Char19"/>
    <w:uiPriority w:val="99"/>
    <w:locked/>
    <w:rsid w:val="00015864"/>
    <w:rPr>
      <w:b/>
      <w:bCs/>
      <w:kern w:val="28"/>
      <w:sz w:val="24"/>
      <w:szCs w:val="24"/>
      <w:lang w:val="en-GB" w:eastAsia="lv-LV"/>
    </w:rPr>
  </w:style>
  <w:style w:type="character" w:customStyle="1" w:styleId="CharChar14">
    <w:name w:val="Char Char14"/>
    <w:uiPriority w:val="99"/>
    <w:locked/>
    <w:rsid w:val="00015864"/>
    <w:rPr>
      <w:kern w:val="28"/>
      <w:lang w:val="en-GB" w:eastAsia="lv-LV"/>
    </w:rPr>
  </w:style>
  <w:style w:type="character" w:customStyle="1" w:styleId="WW8Num25z0">
    <w:name w:val="WW8Num25z0"/>
    <w:uiPriority w:val="99"/>
    <w:rsid w:val="00015864"/>
    <w:rPr>
      <w:rFonts w:ascii="Times New Roman" w:hAnsi="Times New Roman" w:cs="Times New Roman"/>
    </w:rPr>
  </w:style>
  <w:style w:type="table" w:styleId="TableGrid">
    <w:name w:val="Table Grid"/>
    <w:basedOn w:val="TableNormal"/>
    <w:uiPriority w:val="99"/>
    <w:rsid w:val="0001586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irsraksts11">
    <w:name w:val="Virsraksts 11"/>
    <w:basedOn w:val="Normal"/>
    <w:next w:val="Normal"/>
    <w:uiPriority w:val="99"/>
    <w:rsid w:val="00015864"/>
    <w:pPr>
      <w:keepNext/>
      <w:widowControl/>
      <w:numPr>
        <w:numId w:val="1"/>
      </w:numPr>
      <w:suppressAutoHyphens/>
      <w:overflowPunct/>
      <w:autoSpaceDE/>
      <w:autoSpaceDN/>
      <w:adjustRightInd/>
      <w:ind w:left="360"/>
    </w:pPr>
    <w:rPr>
      <w:b/>
      <w:bCs/>
      <w:kern w:val="0"/>
      <w:sz w:val="22"/>
      <w:szCs w:val="22"/>
      <w:lang w:val="lv-LV" w:eastAsia="ar-SA"/>
    </w:rPr>
  </w:style>
  <w:style w:type="character" w:customStyle="1" w:styleId="SectionHeadingChar11">
    <w:name w:val="Section Heading Char11"/>
    <w:aliases w:val="heading1 Char11,Antraste 1 Char11,h1 Char11,Section Heading Char Char2,heading1 Char Char2,Antraste 1 Char Char2,h1 Char Char2,H1 Char2,Virsraksts 1 Char Char"/>
    <w:uiPriority w:val="99"/>
    <w:rsid w:val="00015864"/>
    <w:rPr>
      <w:rFonts w:ascii="Times New Roman" w:hAnsi="Times New Roman" w:cs="Times New Roman"/>
      <w:b/>
      <w:bCs/>
      <w:kern w:val="28"/>
      <w:sz w:val="24"/>
      <w:szCs w:val="24"/>
      <w:lang w:val="en-GB" w:eastAsia="lv-LV"/>
    </w:rPr>
  </w:style>
  <w:style w:type="paragraph" w:customStyle="1" w:styleId="CharCharCharChar">
    <w:name w:val="Char Char Char Char"/>
    <w:basedOn w:val="Normal"/>
    <w:uiPriority w:val="99"/>
    <w:rsid w:val="00015864"/>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0158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lv-LV"/>
    </w:rPr>
  </w:style>
  <w:style w:type="paragraph" w:customStyle="1" w:styleId="Punkts">
    <w:name w:val="Punkts"/>
    <w:basedOn w:val="Normal"/>
    <w:next w:val="Apakpunkts"/>
    <w:uiPriority w:val="99"/>
    <w:rsid w:val="00015864"/>
    <w:pPr>
      <w:widowControl/>
      <w:numPr>
        <w:numId w:val="21"/>
      </w:numPr>
      <w:overflowPunct/>
      <w:autoSpaceDE/>
      <w:autoSpaceDN/>
      <w:adjustRightInd/>
    </w:pPr>
    <w:rPr>
      <w:rFonts w:ascii="Arial" w:hAnsi="Arial" w:cs="Arial"/>
      <w:b/>
      <w:bCs/>
      <w:kern w:val="0"/>
      <w:lang w:val="lv-LV"/>
    </w:rPr>
  </w:style>
  <w:style w:type="paragraph" w:customStyle="1" w:styleId="Apakpunkts">
    <w:name w:val="Apakšpunkts"/>
    <w:basedOn w:val="Normal"/>
    <w:link w:val="ApakpunktsChar"/>
    <w:uiPriority w:val="99"/>
    <w:rsid w:val="00015864"/>
    <w:pPr>
      <w:widowControl/>
      <w:numPr>
        <w:ilvl w:val="1"/>
        <w:numId w:val="21"/>
      </w:numPr>
      <w:overflowPunct/>
      <w:autoSpaceDE/>
      <w:autoSpaceDN/>
      <w:adjustRightInd/>
    </w:pPr>
    <w:rPr>
      <w:rFonts w:ascii="Arial" w:eastAsia="Calibri" w:hAnsi="Arial"/>
      <w:b/>
      <w:bCs/>
      <w:kern w:val="0"/>
      <w:sz w:val="24"/>
      <w:szCs w:val="24"/>
      <w:lang/>
    </w:rPr>
  </w:style>
  <w:style w:type="paragraph" w:customStyle="1" w:styleId="Paragrfs">
    <w:name w:val="Paragrāfs"/>
    <w:basedOn w:val="Normal"/>
    <w:next w:val="Normal"/>
    <w:link w:val="ParagrfsChar"/>
    <w:uiPriority w:val="99"/>
    <w:rsid w:val="00015864"/>
    <w:pPr>
      <w:widowControl/>
      <w:numPr>
        <w:ilvl w:val="2"/>
        <w:numId w:val="21"/>
      </w:numPr>
      <w:overflowPunct/>
      <w:autoSpaceDE/>
      <w:autoSpaceDN/>
      <w:adjustRightInd/>
      <w:jc w:val="both"/>
    </w:pPr>
    <w:rPr>
      <w:rFonts w:ascii="Arial" w:eastAsia="Calibri" w:hAnsi="Arial"/>
      <w:kern w:val="0"/>
      <w:sz w:val="24"/>
      <w:szCs w:val="24"/>
      <w:lang/>
    </w:rPr>
  </w:style>
  <w:style w:type="character" w:customStyle="1" w:styleId="ApakpunktsChar">
    <w:name w:val="Apakšpunkts Char"/>
    <w:link w:val="Apakpunkts"/>
    <w:uiPriority w:val="99"/>
    <w:locked/>
    <w:rsid w:val="00015864"/>
    <w:rPr>
      <w:rFonts w:ascii="Arial" w:eastAsia="Calibri" w:hAnsi="Arial" w:cs="Times New Roman"/>
      <w:b/>
      <w:bCs/>
      <w:sz w:val="24"/>
      <w:szCs w:val="24"/>
      <w:lang w:eastAsia="lv-LV"/>
    </w:rPr>
  </w:style>
  <w:style w:type="paragraph" w:customStyle="1" w:styleId="tv213">
    <w:name w:val="tv213"/>
    <w:basedOn w:val="Normal"/>
    <w:uiPriority w:val="99"/>
    <w:rsid w:val="00015864"/>
    <w:pPr>
      <w:widowControl/>
      <w:overflowPunct/>
      <w:autoSpaceDE/>
      <w:autoSpaceDN/>
      <w:adjustRightInd/>
      <w:spacing w:before="100" w:beforeAutospacing="1" w:after="100" w:afterAutospacing="1"/>
    </w:pPr>
    <w:rPr>
      <w:kern w:val="0"/>
      <w:sz w:val="24"/>
      <w:szCs w:val="24"/>
      <w:lang w:eastAsia="en-GB"/>
    </w:rPr>
  </w:style>
  <w:style w:type="character" w:customStyle="1" w:styleId="apple-converted-space">
    <w:name w:val="apple-converted-space"/>
    <w:basedOn w:val="DefaultParagraphFont"/>
    <w:uiPriority w:val="99"/>
    <w:rsid w:val="00015864"/>
  </w:style>
  <w:style w:type="character" w:customStyle="1" w:styleId="ParagrfsChar">
    <w:name w:val="Paragrāfs Char"/>
    <w:link w:val="Paragrfs"/>
    <w:uiPriority w:val="99"/>
    <w:locked/>
    <w:rsid w:val="00015864"/>
    <w:rPr>
      <w:rFonts w:ascii="Arial" w:eastAsia="Calibri" w:hAnsi="Arial" w:cs="Times New Roman"/>
      <w:sz w:val="24"/>
      <w:szCs w:val="24"/>
      <w:lang w:eastAsia="lv-LV"/>
    </w:rPr>
  </w:style>
  <w:style w:type="paragraph" w:customStyle="1" w:styleId="Rindkopa">
    <w:name w:val="Rindkopa"/>
    <w:basedOn w:val="Normal"/>
    <w:next w:val="Punkts"/>
    <w:uiPriority w:val="99"/>
    <w:rsid w:val="00015864"/>
    <w:pPr>
      <w:widowControl/>
      <w:overflowPunct/>
      <w:autoSpaceDE/>
      <w:autoSpaceDN/>
      <w:adjustRightInd/>
      <w:ind w:left="851"/>
      <w:jc w:val="both"/>
    </w:pPr>
    <w:rPr>
      <w:rFonts w:ascii="Arial" w:hAnsi="Arial" w:cs="Arial"/>
      <w:kern w:val="0"/>
      <w:lang w:val="lv-LV"/>
    </w:rPr>
  </w:style>
  <w:style w:type="paragraph" w:styleId="ListParagraph">
    <w:name w:val="List Paragraph"/>
    <w:basedOn w:val="Normal"/>
    <w:link w:val="ListParagraphChar1"/>
    <w:qFormat/>
    <w:rsid w:val="00015864"/>
    <w:pPr>
      <w:widowControl/>
      <w:overflowPunct/>
      <w:autoSpaceDE/>
      <w:autoSpaceDN/>
      <w:adjustRightInd/>
      <w:ind w:left="720"/>
    </w:pPr>
    <w:rPr>
      <w:rFonts w:eastAsia="Calibri"/>
      <w:kern w:val="0"/>
      <w:sz w:val="24"/>
      <w:szCs w:val="24"/>
      <w:lang/>
    </w:rPr>
  </w:style>
  <w:style w:type="character" w:customStyle="1" w:styleId="ListParagraphChar1">
    <w:name w:val="List Paragraph Char1"/>
    <w:link w:val="ListParagraph"/>
    <w:uiPriority w:val="99"/>
    <w:locked/>
    <w:rsid w:val="00015864"/>
    <w:rPr>
      <w:rFonts w:ascii="Times New Roman" w:eastAsia="Calibri" w:hAnsi="Times New Roman" w:cs="Times New Roman"/>
      <w:sz w:val="24"/>
      <w:szCs w:val="24"/>
      <w:lang w:eastAsia="lv-LV"/>
    </w:rPr>
  </w:style>
  <w:style w:type="paragraph" w:customStyle="1" w:styleId="Virsjais">
    <w:name w:val="Virsējais"/>
    <w:basedOn w:val="ListParagraph"/>
    <w:uiPriority w:val="99"/>
    <w:rsid w:val="00015864"/>
    <w:pPr>
      <w:numPr>
        <w:numId w:val="22"/>
      </w:numPr>
      <w:jc w:val="both"/>
      <w:outlineLvl w:val="0"/>
    </w:pPr>
    <w:rPr>
      <w:rFonts w:eastAsia="Arial Unicode MS"/>
      <w:b/>
      <w:bCs/>
      <w:kern w:val="3"/>
      <w:lang w:eastAsia="en-US"/>
    </w:rPr>
  </w:style>
  <w:style w:type="character" w:styleId="FootnoteReference">
    <w:name w:val="footnote reference"/>
    <w:uiPriority w:val="99"/>
    <w:rsid w:val="00015864"/>
    <w:rPr>
      <w:vertAlign w:val="superscript"/>
    </w:rPr>
  </w:style>
  <w:style w:type="paragraph" w:customStyle="1" w:styleId="Atsauce">
    <w:name w:val="Atsauce"/>
    <w:basedOn w:val="FootnoteText"/>
    <w:uiPriority w:val="99"/>
    <w:rsid w:val="00015864"/>
    <w:rPr>
      <w:rFonts w:ascii="Arial" w:hAnsi="Arial" w:cs="Arial"/>
      <w:sz w:val="16"/>
      <w:szCs w:val="16"/>
    </w:rPr>
  </w:style>
  <w:style w:type="paragraph" w:styleId="NormalWeb">
    <w:name w:val="Normal (Web)"/>
    <w:basedOn w:val="Normal"/>
    <w:rsid w:val="00015864"/>
    <w:pPr>
      <w:widowControl/>
      <w:overflowPunct/>
      <w:autoSpaceDE/>
      <w:autoSpaceDN/>
      <w:adjustRightInd/>
    </w:pPr>
    <w:rPr>
      <w:kern w:val="0"/>
      <w:sz w:val="24"/>
      <w:szCs w:val="24"/>
      <w:lang w:val="lv-LV"/>
    </w:rPr>
  </w:style>
  <w:style w:type="paragraph" w:customStyle="1" w:styleId="NoSpacing1">
    <w:name w:val="No Spacing1"/>
    <w:uiPriority w:val="99"/>
    <w:rsid w:val="000158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lv-LV"/>
    </w:rPr>
  </w:style>
  <w:style w:type="character" w:customStyle="1" w:styleId="ListParagraphChar">
    <w:name w:val="List Paragraph Char"/>
    <w:link w:val="ListParagraph1"/>
    <w:locked/>
    <w:rsid w:val="00015864"/>
    <w:rPr>
      <w:rFonts w:ascii="Times New Roman" w:hAnsi="Times New Roman" w:cs="Times New Roman"/>
      <w:sz w:val="24"/>
      <w:szCs w:val="24"/>
      <w:lang w:eastAsia="lv-LV"/>
    </w:rPr>
  </w:style>
  <w:style w:type="paragraph" w:customStyle="1" w:styleId="ListParagraph1">
    <w:name w:val="List Paragraph1"/>
    <w:basedOn w:val="Normal"/>
    <w:link w:val="ListParagraphChar"/>
    <w:uiPriority w:val="99"/>
    <w:rsid w:val="00015864"/>
    <w:pPr>
      <w:widowControl/>
      <w:overflowPunct/>
      <w:autoSpaceDE/>
      <w:autoSpaceDN/>
      <w:adjustRightInd/>
      <w:ind w:left="720"/>
    </w:pPr>
    <w:rPr>
      <w:rFonts w:eastAsiaTheme="minorHAnsi"/>
      <w:kern w:val="0"/>
      <w:sz w:val="24"/>
      <w:szCs w:val="24"/>
      <w:lang/>
    </w:rPr>
  </w:style>
  <w:style w:type="paragraph" w:customStyle="1" w:styleId="Default">
    <w:name w:val="Default"/>
    <w:rsid w:val="0001586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BodyText21">
    <w:name w:val="Body Text 21"/>
    <w:basedOn w:val="Normal"/>
    <w:rsid w:val="00D01131"/>
    <w:pPr>
      <w:widowControl/>
      <w:tabs>
        <w:tab w:val="left" w:pos="709"/>
      </w:tabs>
      <w:ind w:left="720"/>
      <w:jc w:val="both"/>
    </w:pPr>
    <w:rPr>
      <w:kern w:val="0"/>
      <w:sz w:val="26"/>
      <w:lang w:val="lv-LV"/>
    </w:rPr>
  </w:style>
  <w:style w:type="character" w:styleId="Strong">
    <w:name w:val="Strong"/>
    <w:qFormat/>
    <w:rsid w:val="006C6C03"/>
    <w:rPr>
      <w:b/>
      <w:bCs/>
    </w:rPr>
  </w:style>
  <w:style w:type="character" w:customStyle="1" w:styleId="Heading6Char">
    <w:name w:val="Heading 6 Char"/>
    <w:basedOn w:val="DefaultParagraphFont"/>
    <w:link w:val="Heading6"/>
    <w:uiPriority w:val="9"/>
    <w:semiHidden/>
    <w:rsid w:val="006C6C03"/>
    <w:rPr>
      <w:rFonts w:asciiTheme="majorHAnsi" w:eastAsiaTheme="majorEastAsia" w:hAnsiTheme="majorHAnsi" w:cstheme="majorBidi"/>
      <w:i/>
      <w:iCs/>
      <w:color w:val="243F60" w:themeColor="accent1" w:themeShade="7F"/>
      <w:kern w:val="28"/>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8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lv-LV"/>
    </w:rPr>
  </w:style>
  <w:style w:type="paragraph" w:styleId="Heading1">
    <w:name w:val="heading 1"/>
    <w:aliases w:val="Section Heading,heading1,Antraste 1,h1,Section Heading Char,heading1 Char,Antraste 1 Char,h1 Char,H1"/>
    <w:basedOn w:val="Normal"/>
    <w:next w:val="Normal"/>
    <w:link w:val="Heading1Char1"/>
    <w:uiPriority w:val="99"/>
    <w:qFormat/>
    <w:rsid w:val="00015864"/>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uiPriority w:val="99"/>
    <w:qFormat/>
    <w:rsid w:val="000158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15864"/>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semiHidden/>
    <w:unhideWhenUsed/>
    <w:qFormat/>
    <w:rsid w:val="006C6C0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015864"/>
    <w:pPr>
      <w:spacing w:before="240" w:after="60"/>
      <w:outlineLvl w:val="6"/>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uiPriority w:val="9"/>
    <w:rsid w:val="00015864"/>
    <w:rPr>
      <w:rFonts w:asciiTheme="majorHAnsi" w:eastAsiaTheme="majorEastAsia" w:hAnsiTheme="majorHAnsi" w:cstheme="majorBidi"/>
      <w:b/>
      <w:bCs/>
      <w:color w:val="365F91" w:themeColor="accent1" w:themeShade="BF"/>
      <w:kern w:val="28"/>
      <w:sz w:val="28"/>
      <w:szCs w:val="28"/>
      <w:lang w:eastAsia="lv-LV"/>
    </w:rPr>
  </w:style>
  <w:style w:type="character" w:customStyle="1" w:styleId="Heading2Char">
    <w:name w:val="Heading 2 Char"/>
    <w:basedOn w:val="DefaultParagraphFont"/>
    <w:link w:val="Heading2"/>
    <w:uiPriority w:val="99"/>
    <w:rsid w:val="00015864"/>
    <w:rPr>
      <w:rFonts w:ascii="Arial" w:eastAsia="Times New Roman" w:hAnsi="Arial" w:cs="Arial"/>
      <w:b/>
      <w:bCs/>
      <w:i/>
      <w:iCs/>
      <w:kern w:val="28"/>
      <w:sz w:val="28"/>
      <w:szCs w:val="28"/>
      <w:lang w:eastAsia="lv-LV"/>
    </w:rPr>
  </w:style>
  <w:style w:type="character" w:customStyle="1" w:styleId="Heading3Char">
    <w:name w:val="Heading 3 Char"/>
    <w:basedOn w:val="DefaultParagraphFont"/>
    <w:link w:val="Heading3"/>
    <w:uiPriority w:val="99"/>
    <w:rsid w:val="00015864"/>
    <w:rPr>
      <w:rFonts w:ascii="Arial" w:eastAsia="Times New Roman" w:hAnsi="Arial" w:cs="Arial"/>
      <w:b/>
      <w:bCs/>
      <w:kern w:val="28"/>
      <w:sz w:val="26"/>
      <w:szCs w:val="26"/>
      <w:lang w:eastAsia="lv-LV"/>
    </w:rPr>
  </w:style>
  <w:style w:type="character" w:customStyle="1" w:styleId="Heading7Char">
    <w:name w:val="Heading 7 Char"/>
    <w:basedOn w:val="DefaultParagraphFont"/>
    <w:link w:val="Heading7"/>
    <w:uiPriority w:val="99"/>
    <w:rsid w:val="00015864"/>
    <w:rPr>
      <w:rFonts w:ascii="Calibri" w:eastAsia="Times New Roman" w:hAnsi="Calibri" w:cs="Calibri"/>
      <w:kern w:val="28"/>
      <w:sz w:val="24"/>
      <w:szCs w:val="24"/>
      <w:lang w:eastAsia="lv-LV"/>
    </w:rPr>
  </w:style>
  <w:style w:type="character" w:customStyle="1" w:styleId="Heading1Char1">
    <w:name w:val="Heading 1 Char1"/>
    <w:aliases w:val="Section Heading Char2,heading1 Char2,Antraste 1 Char2,h1 Char2,Section Heading Char Char1,heading1 Char Char1,Antraste 1 Char Char1,h1 Char Char1,H1 Char1"/>
    <w:link w:val="Heading1"/>
    <w:uiPriority w:val="99"/>
    <w:locked/>
    <w:rsid w:val="00015864"/>
    <w:rPr>
      <w:rFonts w:ascii="Times New Roman" w:eastAsia="Times New Roman" w:hAnsi="Times New Roman" w:cs="Times New Roman"/>
      <w:b/>
      <w:bCs/>
      <w:kern w:val="28"/>
      <w:sz w:val="24"/>
      <w:szCs w:val="24"/>
      <w:lang w:eastAsia="lv-LV"/>
    </w:rPr>
  </w:style>
  <w:style w:type="paragraph" w:styleId="BodyTextIndent3">
    <w:name w:val="Body Text Indent 3"/>
    <w:basedOn w:val="Normal"/>
    <w:link w:val="BodyTextIndent3Char"/>
    <w:uiPriority w:val="99"/>
    <w:rsid w:val="00015864"/>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uiPriority w:val="99"/>
    <w:rsid w:val="00015864"/>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015864"/>
    <w:pPr>
      <w:tabs>
        <w:tab w:val="center" w:pos="4320"/>
        <w:tab w:val="right" w:pos="8640"/>
      </w:tabs>
    </w:pPr>
  </w:style>
  <w:style w:type="character" w:customStyle="1" w:styleId="FooterChar">
    <w:name w:val="Footer Char"/>
    <w:basedOn w:val="DefaultParagraphFont"/>
    <w:link w:val="Footer"/>
    <w:uiPriority w:val="99"/>
    <w:rsid w:val="00015864"/>
    <w:rPr>
      <w:rFonts w:ascii="Times New Roman" w:eastAsia="Times New Roman" w:hAnsi="Times New Roman" w:cs="Times New Roman"/>
      <w:kern w:val="28"/>
      <w:sz w:val="20"/>
      <w:szCs w:val="20"/>
      <w:lang w:eastAsia="lv-LV"/>
    </w:rPr>
  </w:style>
  <w:style w:type="character" w:styleId="PageNumber">
    <w:name w:val="page number"/>
    <w:basedOn w:val="DefaultParagraphFont"/>
    <w:uiPriority w:val="99"/>
    <w:rsid w:val="00015864"/>
  </w:style>
  <w:style w:type="paragraph" w:styleId="BodyText">
    <w:name w:val="Body Text"/>
    <w:basedOn w:val="Normal"/>
    <w:link w:val="BodyTextChar"/>
    <w:uiPriority w:val="99"/>
    <w:rsid w:val="00015864"/>
    <w:pPr>
      <w:spacing w:after="120"/>
    </w:pPr>
  </w:style>
  <w:style w:type="character" w:customStyle="1" w:styleId="BodyTextChar">
    <w:name w:val="Body Text Char"/>
    <w:basedOn w:val="DefaultParagraphFont"/>
    <w:link w:val="BodyText"/>
    <w:uiPriority w:val="99"/>
    <w:rsid w:val="00015864"/>
    <w:rPr>
      <w:rFonts w:ascii="Times New Roman" w:eastAsia="Times New Roman" w:hAnsi="Times New Roman" w:cs="Times New Roman"/>
      <w:kern w:val="28"/>
      <w:sz w:val="20"/>
      <w:szCs w:val="20"/>
      <w:lang w:eastAsia="lv-LV"/>
    </w:rPr>
  </w:style>
  <w:style w:type="paragraph" w:styleId="BodyText2">
    <w:name w:val="Body Text 2"/>
    <w:basedOn w:val="Normal"/>
    <w:link w:val="BodyText2Char"/>
    <w:uiPriority w:val="99"/>
    <w:rsid w:val="00015864"/>
    <w:pPr>
      <w:spacing w:after="120" w:line="480" w:lineRule="auto"/>
    </w:pPr>
  </w:style>
  <w:style w:type="character" w:customStyle="1" w:styleId="BodyText2Char">
    <w:name w:val="Body Text 2 Char"/>
    <w:basedOn w:val="DefaultParagraphFont"/>
    <w:link w:val="BodyText2"/>
    <w:uiPriority w:val="99"/>
    <w:rsid w:val="00015864"/>
    <w:rPr>
      <w:rFonts w:ascii="Times New Roman" w:eastAsia="Times New Roman" w:hAnsi="Times New Roman" w:cs="Times New Roman"/>
      <w:kern w:val="28"/>
      <w:sz w:val="20"/>
      <w:szCs w:val="20"/>
      <w:lang w:eastAsia="lv-LV"/>
    </w:rPr>
  </w:style>
  <w:style w:type="character" w:styleId="Hyperlink">
    <w:name w:val="Hyperlink"/>
    <w:uiPriority w:val="99"/>
    <w:rsid w:val="00015864"/>
    <w:rPr>
      <w:color w:val="0000FF"/>
      <w:u w:val="single"/>
    </w:rPr>
  </w:style>
  <w:style w:type="paragraph" w:customStyle="1" w:styleId="naisf">
    <w:name w:val="naisf"/>
    <w:basedOn w:val="Normal"/>
    <w:uiPriority w:val="99"/>
    <w:rsid w:val="00015864"/>
    <w:pPr>
      <w:widowControl/>
      <w:overflowPunct/>
      <w:autoSpaceDE/>
      <w:autoSpaceDN/>
      <w:adjustRightInd/>
      <w:spacing w:before="100" w:beforeAutospacing="1" w:after="100" w:afterAutospacing="1"/>
      <w:jc w:val="both"/>
    </w:pPr>
    <w:rPr>
      <w:kern w:val="0"/>
      <w:sz w:val="24"/>
      <w:szCs w:val="24"/>
      <w:lang w:eastAsia="en-US"/>
    </w:rPr>
  </w:style>
  <w:style w:type="paragraph" w:styleId="FootnoteText">
    <w:name w:val="footnote text"/>
    <w:basedOn w:val="Normal"/>
    <w:link w:val="FootnoteTextChar"/>
    <w:uiPriority w:val="99"/>
    <w:rsid w:val="00015864"/>
    <w:pPr>
      <w:widowControl/>
      <w:overflowPunct/>
      <w:autoSpaceDE/>
      <w:autoSpaceDN/>
      <w:adjustRightInd/>
    </w:pPr>
    <w:rPr>
      <w:kern w:val="0"/>
      <w:lang w:val="lv-LV" w:eastAsia="en-US"/>
    </w:rPr>
  </w:style>
  <w:style w:type="character" w:customStyle="1" w:styleId="FootnoteTextChar">
    <w:name w:val="Footnote Text Char"/>
    <w:basedOn w:val="DefaultParagraphFont"/>
    <w:link w:val="FootnoteText"/>
    <w:uiPriority w:val="99"/>
    <w:rsid w:val="00015864"/>
    <w:rPr>
      <w:rFonts w:ascii="Times New Roman" w:eastAsia="Times New Roman" w:hAnsi="Times New Roman" w:cs="Times New Roman"/>
      <w:sz w:val="20"/>
      <w:szCs w:val="20"/>
      <w:lang w:val="lv-LV"/>
    </w:rPr>
  </w:style>
  <w:style w:type="paragraph" w:styleId="Header">
    <w:name w:val="header"/>
    <w:aliases w:val="Char1,Char"/>
    <w:basedOn w:val="Normal"/>
    <w:link w:val="HeaderChar"/>
    <w:uiPriority w:val="99"/>
    <w:rsid w:val="00015864"/>
    <w:pPr>
      <w:tabs>
        <w:tab w:val="center" w:pos="4153"/>
        <w:tab w:val="right" w:pos="8306"/>
      </w:tabs>
    </w:pPr>
  </w:style>
  <w:style w:type="character" w:customStyle="1" w:styleId="HeaderChar">
    <w:name w:val="Header Char"/>
    <w:aliases w:val="Char1 Char,Char Char"/>
    <w:basedOn w:val="DefaultParagraphFont"/>
    <w:link w:val="Header"/>
    <w:uiPriority w:val="99"/>
    <w:rsid w:val="00015864"/>
    <w:rPr>
      <w:rFonts w:ascii="Times New Roman" w:eastAsia="Times New Roman" w:hAnsi="Times New Roman" w:cs="Times New Roman"/>
      <w:kern w:val="28"/>
      <w:sz w:val="20"/>
      <w:szCs w:val="20"/>
      <w:lang w:eastAsia="lv-LV"/>
    </w:rPr>
  </w:style>
  <w:style w:type="paragraph" w:styleId="BlockText">
    <w:name w:val="Block Text"/>
    <w:basedOn w:val="Normal"/>
    <w:rsid w:val="00015864"/>
    <w:pPr>
      <w:widowControl/>
      <w:ind w:left="-284" w:right="-380" w:firstLine="568"/>
      <w:jc w:val="both"/>
    </w:pPr>
    <w:rPr>
      <w:kern w:val="0"/>
      <w:sz w:val="24"/>
      <w:szCs w:val="24"/>
      <w:lang w:val="lv-LV" w:eastAsia="en-US"/>
    </w:rPr>
  </w:style>
  <w:style w:type="paragraph" w:styleId="BodyTextIndent">
    <w:name w:val="Body Text Indent"/>
    <w:basedOn w:val="Normal"/>
    <w:link w:val="BodyTextIndentChar"/>
    <w:uiPriority w:val="99"/>
    <w:rsid w:val="00015864"/>
    <w:pPr>
      <w:spacing w:after="120"/>
      <w:ind w:left="283"/>
    </w:pPr>
  </w:style>
  <w:style w:type="character" w:customStyle="1" w:styleId="BodyTextIndentChar">
    <w:name w:val="Body Text Indent Char"/>
    <w:basedOn w:val="DefaultParagraphFont"/>
    <w:link w:val="BodyTextIndent"/>
    <w:uiPriority w:val="99"/>
    <w:rsid w:val="00015864"/>
    <w:rPr>
      <w:rFonts w:ascii="Times New Roman" w:eastAsia="Times New Roman" w:hAnsi="Times New Roman" w:cs="Times New Roman"/>
      <w:kern w:val="28"/>
      <w:sz w:val="20"/>
      <w:szCs w:val="20"/>
      <w:lang w:eastAsia="lv-LV"/>
    </w:rPr>
  </w:style>
  <w:style w:type="paragraph" w:styleId="Title">
    <w:name w:val="Title"/>
    <w:basedOn w:val="Normal"/>
    <w:link w:val="TitleChar"/>
    <w:uiPriority w:val="99"/>
    <w:qFormat/>
    <w:rsid w:val="00015864"/>
    <w:pPr>
      <w:widowControl/>
      <w:overflowPunct/>
      <w:jc w:val="center"/>
    </w:pPr>
    <w:rPr>
      <w:b/>
      <w:bCs/>
      <w:kern w:val="0"/>
      <w:sz w:val="24"/>
      <w:szCs w:val="24"/>
      <w:lang w:val="en-US" w:eastAsia="en-US"/>
    </w:rPr>
  </w:style>
  <w:style w:type="character" w:customStyle="1" w:styleId="TitleChar">
    <w:name w:val="Title Char"/>
    <w:basedOn w:val="DefaultParagraphFont"/>
    <w:link w:val="Title"/>
    <w:uiPriority w:val="99"/>
    <w:rsid w:val="00015864"/>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uiPriority w:val="99"/>
    <w:rsid w:val="00015864"/>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uiPriority w:val="99"/>
    <w:rsid w:val="00015864"/>
    <w:rPr>
      <w:rFonts w:ascii="Times New Roman" w:eastAsia="Times New Roman" w:hAnsi="Times New Roman" w:cs="Times New Roman"/>
      <w:sz w:val="24"/>
      <w:szCs w:val="24"/>
      <w:lang w:val="lv-LV"/>
    </w:rPr>
  </w:style>
  <w:style w:type="paragraph" w:styleId="BodyText3">
    <w:name w:val="Body Text 3"/>
    <w:basedOn w:val="Normal"/>
    <w:link w:val="BodyText3Char"/>
    <w:uiPriority w:val="99"/>
    <w:rsid w:val="00015864"/>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uiPriority w:val="99"/>
    <w:rsid w:val="00015864"/>
    <w:rPr>
      <w:rFonts w:ascii="Times New Roman" w:eastAsia="Times New Roman" w:hAnsi="Times New Roman" w:cs="Times New Roman"/>
      <w:sz w:val="16"/>
      <w:szCs w:val="16"/>
      <w:lang w:val="lv-LV"/>
    </w:rPr>
  </w:style>
  <w:style w:type="character" w:customStyle="1" w:styleId="BalloonTextChar">
    <w:name w:val="Balloon Text Char"/>
    <w:link w:val="BalloonText"/>
    <w:uiPriority w:val="99"/>
    <w:semiHidden/>
    <w:locked/>
    <w:rsid w:val="00015864"/>
    <w:rPr>
      <w:rFonts w:ascii="Tahoma" w:hAnsi="Tahoma" w:cs="Tahoma"/>
      <w:kern w:val="28"/>
      <w:sz w:val="16"/>
      <w:szCs w:val="16"/>
      <w:lang w:eastAsia="lv-LV"/>
    </w:rPr>
  </w:style>
  <w:style w:type="paragraph" w:styleId="BalloonText">
    <w:name w:val="Balloon Text"/>
    <w:basedOn w:val="Normal"/>
    <w:link w:val="BalloonTextChar"/>
    <w:uiPriority w:val="99"/>
    <w:semiHidden/>
    <w:rsid w:val="00015864"/>
    <w:rPr>
      <w:rFonts w:ascii="Tahoma" w:eastAsiaTheme="minorHAnsi" w:hAnsi="Tahoma" w:cs="Tahoma"/>
      <w:sz w:val="16"/>
      <w:szCs w:val="16"/>
    </w:rPr>
  </w:style>
  <w:style w:type="character" w:customStyle="1" w:styleId="BalloonTextChar1">
    <w:name w:val="Balloon Text Char1"/>
    <w:basedOn w:val="DefaultParagraphFont"/>
    <w:uiPriority w:val="99"/>
    <w:semiHidden/>
    <w:rsid w:val="00015864"/>
    <w:rPr>
      <w:rFonts w:ascii="Tahoma" w:eastAsia="Times New Roman" w:hAnsi="Tahoma" w:cs="Tahoma"/>
      <w:kern w:val="28"/>
      <w:sz w:val="16"/>
      <w:szCs w:val="16"/>
      <w:lang w:eastAsia="lv-LV"/>
    </w:rPr>
  </w:style>
  <w:style w:type="character" w:customStyle="1" w:styleId="BalontekstsRakstz1">
    <w:name w:val="Balonteksts Rakstz.1"/>
    <w:uiPriority w:val="99"/>
    <w:semiHidden/>
    <w:rsid w:val="00015864"/>
    <w:rPr>
      <w:rFonts w:ascii="Tahoma" w:hAnsi="Tahoma" w:cs="Tahoma"/>
      <w:kern w:val="28"/>
      <w:sz w:val="16"/>
      <w:szCs w:val="16"/>
      <w:lang w:val="en-GB" w:eastAsia="lv-LV"/>
    </w:rPr>
  </w:style>
  <w:style w:type="paragraph" w:styleId="Subtitle">
    <w:name w:val="Subtitle"/>
    <w:basedOn w:val="Normal"/>
    <w:link w:val="SubtitleChar"/>
    <w:uiPriority w:val="99"/>
    <w:qFormat/>
    <w:rsid w:val="00015864"/>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uiPriority w:val="99"/>
    <w:rsid w:val="00015864"/>
    <w:rPr>
      <w:rFonts w:ascii="Arial" w:eastAsia="Times New Roman" w:hAnsi="Arial" w:cs="Arial"/>
      <w:sz w:val="24"/>
      <w:szCs w:val="24"/>
      <w:lang w:val="lv-LV"/>
    </w:rPr>
  </w:style>
  <w:style w:type="character" w:styleId="CommentReference">
    <w:name w:val="annotation reference"/>
    <w:uiPriority w:val="99"/>
    <w:semiHidden/>
    <w:rsid w:val="00015864"/>
    <w:rPr>
      <w:sz w:val="16"/>
      <w:szCs w:val="16"/>
    </w:rPr>
  </w:style>
  <w:style w:type="paragraph" w:styleId="CommentText">
    <w:name w:val="annotation text"/>
    <w:basedOn w:val="Normal"/>
    <w:link w:val="CommentTextChar"/>
    <w:uiPriority w:val="99"/>
    <w:semiHidden/>
    <w:rsid w:val="00015864"/>
  </w:style>
  <w:style w:type="character" w:customStyle="1" w:styleId="CommentTextChar">
    <w:name w:val="Comment Text Char"/>
    <w:basedOn w:val="DefaultParagraphFont"/>
    <w:link w:val="CommentText"/>
    <w:uiPriority w:val="99"/>
    <w:semiHidden/>
    <w:rsid w:val="00015864"/>
    <w:rPr>
      <w:rFonts w:ascii="Times New Roman" w:eastAsia="Times New Roman" w:hAnsi="Times New Roman" w:cs="Times New Roman"/>
      <w:kern w:val="28"/>
      <w:sz w:val="20"/>
      <w:szCs w:val="20"/>
      <w:lang w:eastAsia="lv-LV"/>
    </w:rPr>
  </w:style>
  <w:style w:type="paragraph" w:styleId="CommentSubject">
    <w:name w:val="annotation subject"/>
    <w:basedOn w:val="CommentText"/>
    <w:next w:val="CommentText"/>
    <w:link w:val="CommentSubjectChar"/>
    <w:uiPriority w:val="99"/>
    <w:semiHidden/>
    <w:rsid w:val="00015864"/>
    <w:rPr>
      <w:b/>
      <w:bCs/>
    </w:rPr>
  </w:style>
  <w:style w:type="character" w:customStyle="1" w:styleId="CommentSubjectChar">
    <w:name w:val="Comment Subject Char"/>
    <w:basedOn w:val="CommentTextChar"/>
    <w:link w:val="CommentSubject"/>
    <w:uiPriority w:val="99"/>
    <w:semiHidden/>
    <w:rsid w:val="00015864"/>
    <w:rPr>
      <w:rFonts w:ascii="Times New Roman" w:eastAsia="Times New Roman" w:hAnsi="Times New Roman" w:cs="Times New Roman"/>
      <w:b/>
      <w:bCs/>
      <w:kern w:val="28"/>
      <w:sz w:val="20"/>
      <w:szCs w:val="20"/>
      <w:lang w:eastAsia="lv-LV"/>
    </w:rPr>
  </w:style>
  <w:style w:type="character" w:customStyle="1" w:styleId="CharChar19">
    <w:name w:val="Char Char19"/>
    <w:uiPriority w:val="99"/>
    <w:locked/>
    <w:rsid w:val="00015864"/>
    <w:rPr>
      <w:b/>
      <w:bCs/>
      <w:kern w:val="28"/>
      <w:sz w:val="24"/>
      <w:szCs w:val="24"/>
      <w:lang w:val="en-GB" w:eastAsia="lv-LV"/>
    </w:rPr>
  </w:style>
  <w:style w:type="character" w:customStyle="1" w:styleId="CharChar14">
    <w:name w:val="Char Char14"/>
    <w:uiPriority w:val="99"/>
    <w:locked/>
    <w:rsid w:val="00015864"/>
    <w:rPr>
      <w:kern w:val="28"/>
      <w:lang w:val="en-GB" w:eastAsia="lv-LV"/>
    </w:rPr>
  </w:style>
  <w:style w:type="character" w:customStyle="1" w:styleId="WW8Num25z0">
    <w:name w:val="WW8Num25z0"/>
    <w:uiPriority w:val="99"/>
    <w:rsid w:val="00015864"/>
    <w:rPr>
      <w:rFonts w:ascii="Times New Roman" w:hAnsi="Times New Roman" w:cs="Times New Roman"/>
    </w:rPr>
  </w:style>
  <w:style w:type="table" w:styleId="TableGrid">
    <w:name w:val="Table Grid"/>
    <w:basedOn w:val="TableNormal"/>
    <w:uiPriority w:val="99"/>
    <w:rsid w:val="000158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Normal"/>
    <w:next w:val="Normal"/>
    <w:uiPriority w:val="99"/>
    <w:rsid w:val="00015864"/>
    <w:pPr>
      <w:keepNext/>
      <w:widowControl/>
      <w:numPr>
        <w:numId w:val="1"/>
      </w:numPr>
      <w:suppressAutoHyphens/>
      <w:overflowPunct/>
      <w:autoSpaceDE/>
      <w:autoSpaceDN/>
      <w:adjustRightInd/>
      <w:ind w:left="360"/>
    </w:pPr>
    <w:rPr>
      <w:b/>
      <w:bCs/>
      <w:kern w:val="0"/>
      <w:sz w:val="22"/>
      <w:szCs w:val="22"/>
      <w:lang w:val="lv-LV" w:eastAsia="ar-SA"/>
    </w:rPr>
  </w:style>
  <w:style w:type="character" w:customStyle="1" w:styleId="SectionHeadingChar11">
    <w:name w:val="Section Heading Char11"/>
    <w:aliases w:val="heading1 Char11,Antraste 1 Char11,h1 Char11,Section Heading Char Char2,heading1 Char Char2,Antraste 1 Char Char2,h1 Char Char2,H1 Char2,Virsraksts 1 Char Char"/>
    <w:uiPriority w:val="99"/>
    <w:rsid w:val="00015864"/>
    <w:rPr>
      <w:rFonts w:ascii="Times New Roman" w:hAnsi="Times New Roman" w:cs="Times New Roman"/>
      <w:b/>
      <w:bCs/>
      <w:kern w:val="28"/>
      <w:sz w:val="24"/>
      <w:szCs w:val="24"/>
      <w:lang w:val="en-GB" w:eastAsia="lv-LV"/>
    </w:rPr>
  </w:style>
  <w:style w:type="paragraph" w:customStyle="1" w:styleId="CharCharCharChar">
    <w:name w:val="Char Char Char Char"/>
    <w:basedOn w:val="Normal"/>
    <w:uiPriority w:val="99"/>
    <w:rsid w:val="00015864"/>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0158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lv-LV"/>
    </w:rPr>
  </w:style>
  <w:style w:type="paragraph" w:customStyle="1" w:styleId="Punkts">
    <w:name w:val="Punkts"/>
    <w:basedOn w:val="Normal"/>
    <w:next w:val="Apakpunkts"/>
    <w:uiPriority w:val="99"/>
    <w:rsid w:val="00015864"/>
    <w:pPr>
      <w:widowControl/>
      <w:numPr>
        <w:numId w:val="21"/>
      </w:numPr>
      <w:overflowPunct/>
      <w:autoSpaceDE/>
      <w:autoSpaceDN/>
      <w:adjustRightInd/>
    </w:pPr>
    <w:rPr>
      <w:rFonts w:ascii="Arial" w:hAnsi="Arial" w:cs="Arial"/>
      <w:b/>
      <w:bCs/>
      <w:kern w:val="0"/>
      <w:lang w:val="lv-LV"/>
    </w:rPr>
  </w:style>
  <w:style w:type="paragraph" w:customStyle="1" w:styleId="Apakpunkts">
    <w:name w:val="Apakšpunkts"/>
    <w:basedOn w:val="Normal"/>
    <w:link w:val="ApakpunktsChar"/>
    <w:uiPriority w:val="99"/>
    <w:rsid w:val="00015864"/>
    <w:pPr>
      <w:widowControl/>
      <w:numPr>
        <w:ilvl w:val="1"/>
        <w:numId w:val="21"/>
      </w:numPr>
      <w:overflowPunct/>
      <w:autoSpaceDE/>
      <w:autoSpaceDN/>
      <w:adjustRightInd/>
    </w:pPr>
    <w:rPr>
      <w:rFonts w:ascii="Arial" w:eastAsia="Calibri" w:hAnsi="Arial"/>
      <w:b/>
      <w:bCs/>
      <w:kern w:val="0"/>
      <w:sz w:val="24"/>
      <w:szCs w:val="24"/>
      <w:lang w:val="x-none"/>
    </w:rPr>
  </w:style>
  <w:style w:type="paragraph" w:customStyle="1" w:styleId="Paragrfs">
    <w:name w:val="Paragrāfs"/>
    <w:basedOn w:val="Normal"/>
    <w:next w:val="Normal"/>
    <w:link w:val="ParagrfsChar"/>
    <w:uiPriority w:val="99"/>
    <w:rsid w:val="00015864"/>
    <w:pPr>
      <w:widowControl/>
      <w:numPr>
        <w:ilvl w:val="2"/>
        <w:numId w:val="21"/>
      </w:numPr>
      <w:overflowPunct/>
      <w:autoSpaceDE/>
      <w:autoSpaceDN/>
      <w:adjustRightInd/>
      <w:jc w:val="both"/>
    </w:pPr>
    <w:rPr>
      <w:rFonts w:ascii="Arial" w:eastAsia="Calibri" w:hAnsi="Arial"/>
      <w:kern w:val="0"/>
      <w:sz w:val="24"/>
      <w:szCs w:val="24"/>
      <w:lang w:val="x-none"/>
    </w:rPr>
  </w:style>
  <w:style w:type="character" w:customStyle="1" w:styleId="ApakpunktsChar">
    <w:name w:val="Apakšpunkts Char"/>
    <w:link w:val="Apakpunkts"/>
    <w:uiPriority w:val="99"/>
    <w:locked/>
    <w:rsid w:val="00015864"/>
    <w:rPr>
      <w:rFonts w:ascii="Arial" w:eastAsia="Calibri" w:hAnsi="Arial" w:cs="Times New Roman"/>
      <w:b/>
      <w:bCs/>
      <w:sz w:val="24"/>
      <w:szCs w:val="24"/>
      <w:lang w:val="x-none" w:eastAsia="lv-LV"/>
    </w:rPr>
  </w:style>
  <w:style w:type="paragraph" w:customStyle="1" w:styleId="tv213">
    <w:name w:val="tv213"/>
    <w:basedOn w:val="Normal"/>
    <w:uiPriority w:val="99"/>
    <w:rsid w:val="00015864"/>
    <w:pPr>
      <w:widowControl/>
      <w:overflowPunct/>
      <w:autoSpaceDE/>
      <w:autoSpaceDN/>
      <w:adjustRightInd/>
      <w:spacing w:before="100" w:beforeAutospacing="1" w:after="100" w:afterAutospacing="1"/>
    </w:pPr>
    <w:rPr>
      <w:kern w:val="0"/>
      <w:sz w:val="24"/>
      <w:szCs w:val="24"/>
      <w:lang w:eastAsia="en-GB"/>
    </w:rPr>
  </w:style>
  <w:style w:type="character" w:customStyle="1" w:styleId="apple-converted-space">
    <w:name w:val="apple-converted-space"/>
    <w:basedOn w:val="DefaultParagraphFont"/>
    <w:uiPriority w:val="99"/>
    <w:rsid w:val="00015864"/>
  </w:style>
  <w:style w:type="character" w:customStyle="1" w:styleId="ParagrfsChar">
    <w:name w:val="Paragrāfs Char"/>
    <w:link w:val="Paragrfs"/>
    <w:uiPriority w:val="99"/>
    <w:locked/>
    <w:rsid w:val="00015864"/>
    <w:rPr>
      <w:rFonts w:ascii="Arial" w:eastAsia="Calibri" w:hAnsi="Arial" w:cs="Times New Roman"/>
      <w:sz w:val="24"/>
      <w:szCs w:val="24"/>
      <w:lang w:val="x-none" w:eastAsia="lv-LV"/>
    </w:rPr>
  </w:style>
  <w:style w:type="paragraph" w:customStyle="1" w:styleId="Rindkopa">
    <w:name w:val="Rindkopa"/>
    <w:basedOn w:val="Normal"/>
    <w:next w:val="Punkts"/>
    <w:uiPriority w:val="99"/>
    <w:rsid w:val="00015864"/>
    <w:pPr>
      <w:widowControl/>
      <w:overflowPunct/>
      <w:autoSpaceDE/>
      <w:autoSpaceDN/>
      <w:adjustRightInd/>
      <w:ind w:left="851"/>
      <w:jc w:val="both"/>
    </w:pPr>
    <w:rPr>
      <w:rFonts w:ascii="Arial" w:hAnsi="Arial" w:cs="Arial"/>
      <w:kern w:val="0"/>
      <w:lang w:val="lv-LV"/>
    </w:rPr>
  </w:style>
  <w:style w:type="paragraph" w:styleId="ListParagraph">
    <w:name w:val="List Paragraph"/>
    <w:basedOn w:val="Normal"/>
    <w:link w:val="ListParagraphChar1"/>
    <w:qFormat/>
    <w:rsid w:val="00015864"/>
    <w:pPr>
      <w:widowControl/>
      <w:overflowPunct/>
      <w:autoSpaceDE/>
      <w:autoSpaceDN/>
      <w:adjustRightInd/>
      <w:ind w:left="720"/>
    </w:pPr>
    <w:rPr>
      <w:rFonts w:eastAsia="Calibri"/>
      <w:kern w:val="0"/>
      <w:sz w:val="24"/>
      <w:szCs w:val="24"/>
      <w:lang w:val="x-none"/>
    </w:rPr>
  </w:style>
  <w:style w:type="character" w:customStyle="1" w:styleId="ListParagraphChar1">
    <w:name w:val="List Paragraph Char1"/>
    <w:link w:val="ListParagraph"/>
    <w:uiPriority w:val="99"/>
    <w:locked/>
    <w:rsid w:val="00015864"/>
    <w:rPr>
      <w:rFonts w:ascii="Times New Roman" w:eastAsia="Calibri" w:hAnsi="Times New Roman" w:cs="Times New Roman"/>
      <w:sz w:val="24"/>
      <w:szCs w:val="24"/>
      <w:lang w:val="x-none" w:eastAsia="lv-LV"/>
    </w:rPr>
  </w:style>
  <w:style w:type="paragraph" w:customStyle="1" w:styleId="Virsjais">
    <w:name w:val="Virsējais"/>
    <w:basedOn w:val="ListParagraph"/>
    <w:uiPriority w:val="99"/>
    <w:rsid w:val="00015864"/>
    <w:pPr>
      <w:numPr>
        <w:numId w:val="22"/>
      </w:numPr>
      <w:jc w:val="both"/>
      <w:outlineLvl w:val="0"/>
    </w:pPr>
    <w:rPr>
      <w:rFonts w:eastAsia="Arial Unicode MS"/>
      <w:b/>
      <w:bCs/>
      <w:kern w:val="3"/>
      <w:lang w:eastAsia="en-US"/>
    </w:rPr>
  </w:style>
  <w:style w:type="character" w:styleId="FootnoteReference">
    <w:name w:val="footnote reference"/>
    <w:uiPriority w:val="99"/>
    <w:rsid w:val="00015864"/>
    <w:rPr>
      <w:vertAlign w:val="superscript"/>
    </w:rPr>
  </w:style>
  <w:style w:type="paragraph" w:customStyle="1" w:styleId="Atsauce">
    <w:name w:val="Atsauce"/>
    <w:basedOn w:val="FootnoteText"/>
    <w:uiPriority w:val="99"/>
    <w:rsid w:val="00015864"/>
    <w:rPr>
      <w:rFonts w:ascii="Arial" w:hAnsi="Arial" w:cs="Arial"/>
      <w:sz w:val="16"/>
      <w:szCs w:val="16"/>
    </w:rPr>
  </w:style>
  <w:style w:type="paragraph" w:styleId="NormalWeb">
    <w:name w:val="Normal (Web)"/>
    <w:basedOn w:val="Normal"/>
    <w:rsid w:val="00015864"/>
    <w:pPr>
      <w:widowControl/>
      <w:overflowPunct/>
      <w:autoSpaceDE/>
      <w:autoSpaceDN/>
      <w:adjustRightInd/>
    </w:pPr>
    <w:rPr>
      <w:kern w:val="0"/>
      <w:sz w:val="24"/>
      <w:szCs w:val="24"/>
      <w:lang w:val="lv-LV"/>
    </w:rPr>
  </w:style>
  <w:style w:type="paragraph" w:customStyle="1" w:styleId="NoSpacing1">
    <w:name w:val="No Spacing1"/>
    <w:uiPriority w:val="99"/>
    <w:rsid w:val="000158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lv-LV"/>
    </w:rPr>
  </w:style>
  <w:style w:type="character" w:customStyle="1" w:styleId="ListParagraphChar">
    <w:name w:val="List Paragraph Char"/>
    <w:link w:val="ListParagraph1"/>
    <w:locked/>
    <w:rsid w:val="00015864"/>
    <w:rPr>
      <w:rFonts w:ascii="Times New Roman" w:hAnsi="Times New Roman" w:cs="Times New Roman"/>
      <w:sz w:val="24"/>
      <w:szCs w:val="24"/>
      <w:lang w:val="x-none" w:eastAsia="lv-LV"/>
    </w:rPr>
  </w:style>
  <w:style w:type="paragraph" w:customStyle="1" w:styleId="ListParagraph1">
    <w:name w:val="List Paragraph1"/>
    <w:basedOn w:val="Normal"/>
    <w:link w:val="ListParagraphChar"/>
    <w:uiPriority w:val="99"/>
    <w:rsid w:val="00015864"/>
    <w:pPr>
      <w:widowControl/>
      <w:overflowPunct/>
      <w:autoSpaceDE/>
      <w:autoSpaceDN/>
      <w:adjustRightInd/>
      <w:ind w:left="720"/>
    </w:pPr>
    <w:rPr>
      <w:rFonts w:eastAsiaTheme="minorHAnsi"/>
      <w:kern w:val="0"/>
      <w:sz w:val="24"/>
      <w:szCs w:val="24"/>
      <w:lang w:val="x-none"/>
    </w:rPr>
  </w:style>
  <w:style w:type="paragraph" w:customStyle="1" w:styleId="Default">
    <w:name w:val="Default"/>
    <w:rsid w:val="0001586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BodyText21">
    <w:name w:val="Body Text 21"/>
    <w:basedOn w:val="Normal"/>
    <w:rsid w:val="00D01131"/>
    <w:pPr>
      <w:widowControl/>
      <w:tabs>
        <w:tab w:val="left" w:pos="709"/>
      </w:tabs>
      <w:ind w:left="720"/>
      <w:jc w:val="both"/>
    </w:pPr>
    <w:rPr>
      <w:kern w:val="0"/>
      <w:sz w:val="26"/>
      <w:lang w:val="lv-LV"/>
    </w:rPr>
  </w:style>
  <w:style w:type="character" w:styleId="Strong">
    <w:name w:val="Strong"/>
    <w:qFormat/>
    <w:rsid w:val="006C6C03"/>
    <w:rPr>
      <w:b/>
      <w:bCs/>
    </w:rPr>
  </w:style>
  <w:style w:type="character" w:customStyle="1" w:styleId="Heading6Char">
    <w:name w:val="Heading 6 Char"/>
    <w:basedOn w:val="DefaultParagraphFont"/>
    <w:link w:val="Heading6"/>
    <w:uiPriority w:val="9"/>
    <w:semiHidden/>
    <w:rsid w:val="006C6C03"/>
    <w:rPr>
      <w:rFonts w:asciiTheme="majorHAnsi" w:eastAsiaTheme="majorEastAsia" w:hAnsiTheme="majorHAnsi" w:cstheme="majorBidi"/>
      <w:i/>
      <w:iCs/>
      <w:color w:val="243F60" w:themeColor="accent1" w:themeShade="7F"/>
      <w:kern w:val="28"/>
      <w:sz w:val="20"/>
      <w:szCs w:val="20"/>
      <w:lang w:eastAsia="lv-LV"/>
    </w:rPr>
  </w:style>
</w:styles>
</file>

<file path=word/webSettings.xml><?xml version="1.0" encoding="utf-8"?>
<w:webSettings xmlns:r="http://schemas.openxmlformats.org/officeDocument/2006/relationships" xmlns:w="http://schemas.openxmlformats.org/wordprocessingml/2006/main">
  <w:divs>
    <w:div w:id="74155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IA_KKP@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2CFFA-4C91-4A82-A61B-0B688D60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64924</Words>
  <Characters>37008</Characters>
  <Application>Microsoft Office Word</Application>
  <DocSecurity>0</DocSecurity>
  <Lines>308</Lines>
  <Paragraphs>203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Andris</cp:lastModifiedBy>
  <cp:revision>3</cp:revision>
  <cp:lastPrinted>2015-09-10T12:52:00Z</cp:lastPrinted>
  <dcterms:created xsi:type="dcterms:W3CDTF">2015-09-21T08:20:00Z</dcterms:created>
  <dcterms:modified xsi:type="dcterms:W3CDTF">2015-09-21T19:22:00Z</dcterms:modified>
</cp:coreProperties>
</file>