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b/>
          <w:color w:val="000000"/>
          <w:sz w:val="24"/>
          <w:szCs w:val="24"/>
        </w:rPr>
      </w:pPr>
      <w:bookmarkStart w:id="0" w:name="_GoBack"/>
      <w:bookmarkEnd w:id="0"/>
      <w:r w:rsidRPr="001950F1">
        <w:rPr>
          <w:rFonts w:ascii="CIDFont+F1" w:eastAsia="Calibri" w:hAnsi="CIDFont+F1" w:cs="CIDFont+F1"/>
          <w:b/>
          <w:color w:val="000000"/>
          <w:sz w:val="24"/>
          <w:szCs w:val="24"/>
        </w:rPr>
        <w:t xml:space="preserve">SIA ”Atkritumu apsaimniekošanas sabiedrība Piejūra” </w:t>
      </w:r>
    </w:p>
    <w:p w:rsidR="0093058C" w:rsidRPr="001950F1" w:rsidRDefault="0093058C" w:rsidP="00F8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valdes locekļa amata</w:t>
      </w:r>
    </w:p>
    <w:p w:rsidR="0093058C" w:rsidRPr="001950F1" w:rsidRDefault="0093058C" w:rsidP="00F8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pretendentu atlases un izvērtēšanas konkursa nolikums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b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="Calibri" w:hAnsi="CIDFont+F1" w:cs="CIDFont+F1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>I. Vispārīgie noteikumi</w:t>
      </w:r>
    </w:p>
    <w:p w:rsidR="0093058C" w:rsidRPr="001950F1" w:rsidRDefault="006466AE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1" w:eastAsia="Calibri" w:hAnsi="CIDFont+F1" w:cs="CIDFont+F1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SIA “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Atkritumu apsaimniekošanas sabiedrība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“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Piejūra”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valdes locekļa amata pretendentu atlases un izvērtēšanas konkursa nolikums (turpmāk – </w:t>
      </w:r>
      <w:r w:rsidR="0093058C" w:rsidRPr="001950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Nolikums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) nosaka kārtību, kādā tiek organizēts atklāts amata konkurss uz </w:t>
      </w:r>
      <w:bookmarkStart w:id="1" w:name="_Hlk18586531"/>
      <w:r w:rsidR="00C754E7">
        <w:rPr>
          <w:rFonts w:ascii="CIDFont+F2" w:eastAsia="Calibri" w:hAnsi="CIDFont+F2" w:cs="CIDFont+F2"/>
          <w:color w:val="000000"/>
          <w:sz w:val="24"/>
          <w:szCs w:val="24"/>
        </w:rPr>
        <w:t>SIA “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Atkritumu apsaimniekošanas sabiedrība Piejūra” (turpmāk - kapitālsabiedrība) valdes locekļa amatu (turpmāk - konkurss), konkursa izsludināšanas un norises kārtību, kā arī pretendentu iesniegto pieteikumu vērtēšanas kārtību.</w:t>
      </w:r>
      <w:bookmarkEnd w:id="1"/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Konkursa mērķis ir </w:t>
      </w:r>
      <w:r w:rsidRPr="001950F1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atklātā konkursā un publiskā pretendentu pieteikšanās procedūrā izvēlēties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atbilstošāko pretendentu kapitālsabiedrības valdes locekļa vienam amatam.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Pretendentu atbilstību kapitālsabiedrības valdes </w:t>
      </w:r>
      <w:r w:rsidR="00EA19B9">
        <w:rPr>
          <w:rFonts w:ascii="Times New Roman" w:eastAsia="Calibri" w:hAnsi="Times New Roman" w:cs="Times New Roman"/>
          <w:color w:val="000000"/>
          <w:sz w:val="24"/>
          <w:szCs w:val="24"/>
        </w:rPr>
        <w:t>locekļa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amata prasībām izvērtē </w:t>
      </w:r>
      <w:r w:rsidR="00EA19B9">
        <w:rPr>
          <w:rFonts w:ascii="Times New Roman" w:eastAsia="Calibri" w:hAnsi="Times New Roman" w:cs="Times New Roman"/>
          <w:sz w:val="24"/>
          <w:szCs w:val="24"/>
        </w:rPr>
        <w:t>SIA “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Atkritumu apsaimniekošanas sabiedrība Piejūra</w:t>
      </w:r>
      <w:r w:rsidRPr="001950F1">
        <w:rPr>
          <w:rFonts w:ascii="Times New Roman" w:eastAsia="Calibri" w:hAnsi="Times New Roman" w:cs="Times New Roman"/>
          <w:sz w:val="24"/>
          <w:szCs w:val="24"/>
        </w:rPr>
        <w:t xml:space="preserve">” valdes locekļa nominācijas komisija (turpmāk – Komisija) 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saskaņā ar Komisijas izstrādātā nolikumā noteiktajiem vērtēšanas kritērijiem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 xml:space="preserve">II. Konkursa norise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 atbilstību kapitālsabiedrības valdes locekļa amata prasībām nosaka atbilstoši Nolikumā noteiktajiem vērtēšanas kritērijiem un pretendenta iesniegtajiem dokumentiem.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Konkurss notiek divās kārtās:</w:t>
      </w:r>
    </w:p>
    <w:p w:rsidR="0093058C" w:rsidRPr="001950F1" w:rsidRDefault="0093058C" w:rsidP="00F825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pirmā kārta - pretendentu iesniegto dokumentu un kvalifikācijas atbilstības pārbaude;</w:t>
      </w:r>
    </w:p>
    <w:p w:rsidR="0093058C" w:rsidRPr="001950F1" w:rsidRDefault="0093058C" w:rsidP="00F825D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otrā kārta - pārrunas ar pretendentiem.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Pārrunu norises laiku un vietu nosaka Komisijas priekšsēdētājs, kurš organizē pretendentu, kuri izturējuši konkursa pirmo kārtu, uzaicināšanu uz pārrunām.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Nolikums tiek publicēts kapitālsabiedrības tīmekļa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vietnē </w:t>
      </w:r>
      <w:hyperlink r:id="rId6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www.piejuraatkritumi.lv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Tukuma novada pašvaldības tīmekļa vietnē </w:t>
      </w:r>
      <w:r w:rsidRPr="00C754E7">
        <w:rPr>
          <w:rFonts w:ascii="CIDFont+F2" w:eastAsia="Calibri" w:hAnsi="CIDFont+F2" w:cs="CIDFont+F2"/>
          <w:color w:val="0563C2"/>
          <w:sz w:val="24"/>
          <w:szCs w:val="24"/>
        </w:rPr>
        <w:t>www.tukums.lv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Talsu novada pašvaldības tīmekļa vietnē </w:t>
      </w:r>
      <w:hyperlink r:id="rId7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www.talsi.lv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Kandavas novada pašvaldības tīmekļa vietnē </w:t>
      </w:r>
      <w:hyperlink r:id="rId8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www.kandava.lv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Engures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9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www.engure.lv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Dundagas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0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www.dundaga.lv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Rojas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1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www.roja.lv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Mērsraga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2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www.mersrags.lv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, un Jaunpils novada</w:t>
      </w:r>
      <w:r w:rsidRPr="00C754E7">
        <w:rPr>
          <w:rFonts w:ascii="Calibri" w:eastAsia="Calibri" w:hAnsi="Calibri" w:cs="Arial"/>
          <w:sz w:val="24"/>
          <w:szCs w:val="24"/>
        </w:rPr>
        <w:t xml:space="preserve"> </w:t>
      </w: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pašvaldības tīmekļa vietnē </w:t>
      </w:r>
      <w:hyperlink r:id="rId13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www.jaunpils.lv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 xml:space="preserve">, Nodarbinātības valsts aģentūras vakanču portālā un personāla atlases uzņēmuma SIA “CV-Online Latvia” tīmekļa vietnē </w:t>
      </w:r>
      <w:hyperlink r:id="rId14" w:history="1">
        <w:r w:rsidRPr="00C754E7">
          <w:rPr>
            <w:rFonts w:ascii="CIDFont+F2" w:eastAsia="Calibri" w:hAnsi="CIDFont+F2" w:cs="CIDFont+F2"/>
            <w:color w:val="0563C1"/>
            <w:sz w:val="24"/>
            <w:szCs w:val="24"/>
            <w:u w:val="single"/>
          </w:rPr>
          <w:t>www.cv.lv</w:t>
        </w:r>
      </w:hyperlink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.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Cs w:val="24"/>
          <w:u w:val="single"/>
        </w:rPr>
      </w:pPr>
      <w:bookmarkStart w:id="2" w:name="_Hlk21548681"/>
      <w:r w:rsidRPr="00F70708">
        <w:rPr>
          <w:rFonts w:ascii="CIDFont+F2" w:eastAsia="Calibri" w:hAnsi="CIDFont+F2" w:cs="CIDFont+F2"/>
          <w:sz w:val="24"/>
          <w:szCs w:val="24"/>
        </w:rPr>
        <w:t xml:space="preserve">Pieteikumu slēgtā aploksnē </w:t>
      </w:r>
      <w:r w:rsidR="00F70708">
        <w:rPr>
          <w:rFonts w:ascii="CIDFont+F2" w:eastAsia="Calibri" w:hAnsi="CIDFont+F2" w:cs="CIDFont+F2"/>
          <w:color w:val="000000"/>
          <w:sz w:val="24"/>
          <w:szCs w:val="24"/>
        </w:rPr>
        <w:t>ar norādi “</w:t>
      </w:r>
      <w:r w:rsidR="00C45EFE">
        <w:rPr>
          <w:rFonts w:ascii="CIDFont+F2" w:eastAsia="Calibri" w:hAnsi="CIDFont+F2" w:cs="CIDFont+F2"/>
          <w:color w:val="000000"/>
          <w:sz w:val="24"/>
          <w:szCs w:val="24"/>
        </w:rPr>
        <w:t>Konkursam uz SIA “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Atkritumu apsaimniekošanas sabiedrība Piejūra” valdes locekļa amatu” var iesniegt personīgi Tukuma novada domē, Klientu apkalpošanas centrā</w:t>
      </w:r>
      <w:r w:rsidRPr="001950F1">
        <w:rPr>
          <w:rFonts w:ascii="CIDFont+F2" w:eastAsia="Calibri" w:hAnsi="CIDFont+F2" w:cs="CIDFont+F2"/>
          <w:sz w:val="24"/>
          <w:szCs w:val="24"/>
        </w:rPr>
        <w:t>,</w:t>
      </w:r>
      <w:r w:rsidRPr="001950F1">
        <w:rPr>
          <w:rFonts w:ascii="Calibri" w:eastAsia="Calibri" w:hAnsi="Calibri" w:cs="Arial"/>
        </w:rPr>
        <w:t xml:space="preserve"> </w:t>
      </w:r>
      <w:r w:rsidRPr="001950F1">
        <w:rPr>
          <w:rFonts w:ascii="CIDFont+F2" w:eastAsia="Calibri" w:hAnsi="CIDFont+F2" w:cs="CIDFont+F2"/>
          <w:sz w:val="24"/>
          <w:szCs w:val="24"/>
        </w:rPr>
        <w:t>Talsu ielā 4, Tukumā, Tukuma novadā, LV-3101, T</w:t>
      </w:r>
      <w:r w:rsidR="00C80D66">
        <w:rPr>
          <w:rFonts w:ascii="CIDFont+F2" w:eastAsia="Calibri" w:hAnsi="CIDFont+F2" w:cs="CIDFont+F2"/>
          <w:sz w:val="24"/>
          <w:szCs w:val="24"/>
        </w:rPr>
        <w:t xml:space="preserve">ukuma novada domes darba laikā vai </w:t>
      </w:r>
      <w:r w:rsidR="00C80D66">
        <w:rPr>
          <w:rFonts w:ascii="CIDFont+F2" w:eastAsia="Calibri" w:hAnsi="CIDFont+F2" w:cs="CIDFont+F2"/>
          <w:color w:val="000000"/>
          <w:sz w:val="24"/>
          <w:szCs w:val="24"/>
        </w:rPr>
        <w:t>ar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pasta starpniecību, adresējot sūtījumu: Talsu iela 4, Tukums, Tukuma novads, LV-3101, vai elektroniski </w:t>
      </w:r>
      <w:r w:rsidRPr="00F70708">
        <w:rPr>
          <w:rFonts w:ascii="CIDFont+F2" w:eastAsia="Calibri" w:hAnsi="CIDFont+F2" w:cs="CIDFont+F2"/>
          <w:sz w:val="24"/>
          <w:szCs w:val="24"/>
        </w:rPr>
        <w:t>(visi dokumenti ir parakstīti ar drošu elektronisko parakstu un laika zīmogu)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: uz e-pasta adresi: </w:t>
      </w:r>
      <w:hyperlink r:id="rId15" w:history="1">
        <w:r w:rsidRPr="001950F1">
          <w:rPr>
            <w:rFonts w:ascii="CIDFont+F2" w:eastAsia="Calibri" w:hAnsi="CIDFont+F2" w:cs="CIDFont+F2"/>
            <w:color w:val="0000FF"/>
            <w:sz w:val="24"/>
            <w:szCs w:val="24"/>
            <w:u w:val="single"/>
          </w:rPr>
          <w:t>dome@tukums.lv</w:t>
        </w:r>
      </w:hyperlink>
      <w:r w:rsidR="00E27B46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bookmarkEnd w:id="2"/>
    <w:p w:rsidR="0093058C" w:rsidRPr="001950F1" w:rsidRDefault="005654B4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Pieteikuma iesniegšanas termiņš ir</w:t>
      </w:r>
      <w:r w:rsidR="00B01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  <w:r w:rsidR="00EA1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gada 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 novembris</w:t>
      </w:r>
      <w:r w:rsidR="00C80D66" w:rsidRPr="00531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>plkst.17.00</w:t>
      </w:r>
      <w:r w:rsidR="00531E02" w:rsidRPr="00531E02">
        <w:rPr>
          <w:rFonts w:ascii="Times New Roman" w:eastAsia="Calibri" w:hAnsi="Times New Roman" w:cs="Times New Roman"/>
          <w:sz w:val="24"/>
          <w:szCs w:val="24"/>
        </w:rPr>
        <w:t>.</w:t>
      </w:r>
      <w:r w:rsidR="0093058C" w:rsidRPr="00531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E02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93058C"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ēc šī termiņa saņemtie pieteikumi netiek vērtēti.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Pieteikums satur šādus dokumentus:</w:t>
      </w:r>
    </w:p>
    <w:p w:rsidR="00613D66" w:rsidRDefault="0093058C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motivētu </w:t>
      </w:r>
      <w:r w:rsidRPr="00613D66">
        <w:rPr>
          <w:rFonts w:ascii="Times New Roman" w:eastAsia="Calibri" w:hAnsi="Times New Roman" w:cs="Times New Roman"/>
          <w:sz w:val="24"/>
          <w:szCs w:val="24"/>
        </w:rPr>
        <w:t>pieteikumu</w:t>
      </w:r>
      <w:r w:rsidR="00613D66" w:rsidRPr="00613D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3D66" w:rsidRPr="00613D66">
        <w:rPr>
          <w:rFonts w:ascii="Times New Roman" w:hAnsi="Times New Roman" w:cs="Times New Roman"/>
          <w:sz w:val="24"/>
          <w:szCs w:val="24"/>
        </w:rPr>
        <w:t>iekļaujot informāciju, kas apliecina izglītības, pieredzes un prasmju esamību, atbilstību  </w:t>
      </w:r>
      <w:r w:rsidR="00613D66">
        <w:rPr>
          <w:rFonts w:ascii="Times New Roman" w:hAnsi="Times New Roman" w:cs="Times New Roman"/>
          <w:sz w:val="24"/>
          <w:szCs w:val="24"/>
        </w:rPr>
        <w:t>valdes</w:t>
      </w:r>
      <w:r w:rsidR="00613D66" w:rsidRPr="00613D66">
        <w:rPr>
          <w:rFonts w:ascii="Times New Roman" w:hAnsi="Times New Roman" w:cs="Times New Roman"/>
          <w:sz w:val="24"/>
          <w:szCs w:val="24"/>
        </w:rPr>
        <w:t xml:space="preserve"> locekļa amatam, norādot vēlamo kompetences jomu</w:t>
      </w:r>
      <w:r w:rsidR="00816826">
        <w:rPr>
          <w:rFonts w:ascii="Times New Roman" w:hAnsi="Times New Roman" w:cs="Times New Roman"/>
          <w:sz w:val="24"/>
          <w:szCs w:val="24"/>
        </w:rPr>
        <w:t xml:space="preserve">, </w:t>
      </w:r>
      <w:r w:rsidR="0092294C">
        <w:rPr>
          <w:rFonts w:ascii="Times New Roman" w:hAnsi="Times New Roman" w:cs="Times New Roman"/>
          <w:sz w:val="24"/>
          <w:szCs w:val="24"/>
        </w:rPr>
        <w:t>ievērojot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Nolikuma 13. punktā izvirzītās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obligātās minimālās</w:t>
      </w:r>
      <w:r w:rsidR="00816826">
        <w:rPr>
          <w:rFonts w:ascii="Times New Roman" w:hAnsi="Times New Roman" w:cs="Times New Roman"/>
          <w:sz w:val="24"/>
          <w:szCs w:val="24"/>
        </w:rPr>
        <w:t xml:space="preserve"> </w:t>
      </w:r>
      <w:r w:rsidR="0092294C">
        <w:rPr>
          <w:rFonts w:ascii="Times New Roman" w:hAnsi="Times New Roman" w:cs="Times New Roman"/>
          <w:sz w:val="24"/>
          <w:szCs w:val="24"/>
        </w:rPr>
        <w:t>prasības</w:t>
      </w:r>
      <w:r w:rsidR="00613D66" w:rsidRPr="00613D66">
        <w:rPr>
          <w:rFonts w:ascii="Times New Roman" w:hAnsi="Times New Roman" w:cs="Times New Roman"/>
          <w:sz w:val="24"/>
          <w:szCs w:val="24"/>
        </w:rPr>
        <w:t>)</w:t>
      </w:r>
      <w:r w:rsidRPr="00613D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3D66" w:rsidRDefault="0093058C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dzīves aprakst</w:t>
      </w:r>
      <w:r w:rsidR="007F2EE3"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u (CV forma - Nolikuma 1. pielikums</w:t>
      </w: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A25523" w:rsidRPr="00613D66" w:rsidRDefault="00A25523" w:rsidP="00613D66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3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apliecinājumu atbilstībai </w:t>
      </w:r>
      <w:r w:rsidRPr="00613D66">
        <w:rPr>
          <w:rFonts w:ascii="CIDFont+F2" w:eastAsia="Calibri" w:hAnsi="CIDFont+F2" w:cs="CIDFont+F2"/>
          <w:color w:val="000000"/>
          <w:sz w:val="24"/>
          <w:szCs w:val="24"/>
        </w:rPr>
        <w:t xml:space="preserve">Publiskas personas kapitāla daļu un kapitālsabiedrību pārvaldības likuma 37. panta otrās daļas </w:t>
      </w:r>
      <w:r w:rsidRPr="001D281C">
        <w:rPr>
          <w:rFonts w:ascii="Times New Roman" w:eastAsia="Calibri" w:hAnsi="Times New Roman" w:cs="Times New Roman"/>
          <w:sz w:val="24"/>
          <w:szCs w:val="24"/>
        </w:rPr>
        <w:t>prasībām</w:t>
      </w:r>
      <w:r w:rsidR="001D281C" w:rsidRPr="001D281C">
        <w:rPr>
          <w:rFonts w:ascii="Times New Roman" w:hAnsi="Times New Roman" w:cs="Times New Roman"/>
          <w:sz w:val="24"/>
          <w:szCs w:val="24"/>
        </w:rPr>
        <w:t>, kā arī gatavību piekrist valsts amatpersonas statusam</w:t>
      </w:r>
      <w:r w:rsidRPr="001D28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54E7" w:rsidRDefault="00AC20D4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0D4">
        <w:rPr>
          <w:rFonts w:ascii="Times New Roman" w:hAnsi="Times New Roman" w:cs="Times New Roman"/>
          <w:sz w:val="24"/>
          <w:szCs w:val="24"/>
        </w:rPr>
        <w:t>augstāko izglītību apliecinošu dokumenta kopijas</w:t>
      </w:r>
      <w:r w:rsidR="0093058C" w:rsidRPr="00C754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16826" w:rsidRPr="00816826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4E7">
        <w:rPr>
          <w:rFonts w:ascii="Times New Roman" w:eastAsia="Calibri" w:hAnsi="Times New Roman" w:cs="Times New Roman"/>
          <w:sz w:val="24"/>
          <w:szCs w:val="24"/>
        </w:rPr>
        <w:lastRenderedPageBreak/>
        <w:t>apraksts par redzējumu kapitālsabiedrības darbības organi</w:t>
      </w:r>
      <w:r w:rsidR="008C1595">
        <w:rPr>
          <w:rFonts w:ascii="Times New Roman" w:eastAsia="Calibri" w:hAnsi="Times New Roman" w:cs="Times New Roman"/>
          <w:sz w:val="24"/>
          <w:szCs w:val="24"/>
        </w:rPr>
        <w:t>zēšanai, attīstības prioritātēm,</w:t>
      </w:r>
      <w:r w:rsidRPr="00C754E7">
        <w:rPr>
          <w:rFonts w:ascii="Times New Roman" w:eastAsia="Calibri" w:hAnsi="Times New Roman" w:cs="Times New Roman"/>
          <w:sz w:val="24"/>
          <w:szCs w:val="24"/>
        </w:rPr>
        <w:t xml:space="preserve"> attīstības virzību, problēmām un risinājumiem (ne vairāk kā divas A4</w:t>
      </w:r>
      <w:r w:rsidR="00816826">
        <w:rPr>
          <w:rFonts w:ascii="Times New Roman" w:eastAsia="Calibri" w:hAnsi="Times New Roman" w:cs="Times New Roman"/>
          <w:sz w:val="24"/>
          <w:szCs w:val="24"/>
        </w:rPr>
        <w:t> formāta lapaspuses).</w:t>
      </w: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 xml:space="preserve">III. Valdes locekļa galvenie amata pienākumi </w:t>
      </w: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>un pretendentiem izvirzītās prasības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Konkursā var piedalīties pilngadīgs Latvijas Republikas pilsonis, kurš iesniedzis </w:t>
      </w:r>
      <w:r w:rsidR="00F84965">
        <w:rPr>
          <w:rFonts w:ascii="CIDFont+F2" w:eastAsia="Calibri" w:hAnsi="CIDFont+F2" w:cs="CIDFont+F2"/>
          <w:color w:val="000000"/>
          <w:sz w:val="24"/>
          <w:szCs w:val="24"/>
        </w:rPr>
        <w:t>Nolikuma 10. </w:t>
      </w:r>
      <w:r w:rsidR="00DB2062">
        <w:rPr>
          <w:rFonts w:ascii="CIDFont+F2" w:eastAsia="Calibri" w:hAnsi="CIDFont+F2" w:cs="CIDFont+F2"/>
          <w:color w:val="000000"/>
          <w:sz w:val="24"/>
          <w:szCs w:val="24"/>
        </w:rPr>
        <w:t xml:space="preserve">punktā norādītajā pieteikumā pieprasītos dokumentus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un atbilst konkursa pretendentu atlases kritērijiem.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Kapitālsabiedrības valdes locekļa amata </w:t>
      </w:r>
      <w:r w:rsidRPr="001950F1">
        <w:rPr>
          <w:rFonts w:ascii="CIDFont+F1" w:eastAsia="Calibri" w:hAnsi="CIDFont+F1" w:cs="CIDFont+F1"/>
          <w:color w:val="000000"/>
          <w:sz w:val="24"/>
          <w:szCs w:val="24"/>
        </w:rPr>
        <w:t>galvenie amata pienākumi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C754E7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pamatdarbības nodrošināšana atbilstoši kapitālsabiedrības statūtiem;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C754E7">
        <w:rPr>
          <w:rFonts w:ascii="CIDFont+F2" w:eastAsia="Calibri" w:hAnsi="CIDFont+F2" w:cs="CIDFont+F2"/>
          <w:color w:val="000000"/>
          <w:sz w:val="24"/>
          <w:szCs w:val="24"/>
        </w:rPr>
        <w:t>darbības stratēģijas plānošana, vadīšana un koordinēšana;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darba plāna izstrādes koordinēšana un pārraudzība, ekonomiskās un tehniskās attīstības rādītāju noteikšana;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darbības analīze un novērtēšana, dibinātāju informēšana par rezultātiem;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budžeta plānošana un izpildes kontrole;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izdevumu kontrole, materiāltehnisko un citu resursu apgādes plānošana un to racionālās izmantošanas nodrošināšana;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Eiropas Savienības struktūrfondu finansēto projektu ieviešana un uzraudzība;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operatīvās, grāmatvedības, statistiskās uzskaites un pārskatu sagatavošanas organizēšana;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ikdienas operatīvo darba procesu vadīšana;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personāla vadības procesu nodrošināšana;</w:t>
      </w:r>
    </w:p>
    <w:p w:rsid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pārstāvības nodrošināšana tiesā, kapitālsabiedrības interešu aizstāvībai;</w:t>
      </w:r>
    </w:p>
    <w:p w:rsidR="0093058C" w:rsidRPr="00F825D0" w:rsidRDefault="0093058C" w:rsidP="00F825D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F825D0">
        <w:rPr>
          <w:rFonts w:ascii="CIDFont+F2" w:eastAsia="Calibri" w:hAnsi="CIDFont+F2" w:cs="CIDFont+F2"/>
          <w:color w:val="000000"/>
          <w:sz w:val="24"/>
          <w:szCs w:val="24"/>
        </w:rPr>
        <w:t>pārstāvība darījumos ar citiem uzņēmumiem un iestādēm.</w:t>
      </w:r>
    </w:p>
    <w:p w:rsidR="0093058C" w:rsidRPr="001950F1" w:rsidRDefault="00691401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Kapitālsabiedrības valdes locekļa </w:t>
      </w:r>
      <w:r w:rsidRPr="00691401">
        <w:rPr>
          <w:rStyle w:val="Strong"/>
          <w:rFonts w:ascii="Times New Roman" w:hAnsi="Times New Roman" w:cs="Times New Roman"/>
          <w:b w:val="0"/>
          <w:sz w:val="24"/>
          <w:szCs w:val="24"/>
        </w:rPr>
        <w:t>izvirzāmās obligātās minimālās prasības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bookmarkStart w:id="3" w:name="_Hlk21547496"/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atbilstība Publiskas personas kapitāla daļu un kapitālsabiedrību pārvaldības likuma 37. panta </w:t>
      </w:r>
      <w:r w:rsidR="00901561">
        <w:rPr>
          <w:rFonts w:ascii="CIDFont+F2" w:eastAsia="Calibri" w:hAnsi="CIDFont+F2" w:cs="CIDFont+F2"/>
          <w:color w:val="000000"/>
          <w:sz w:val="24"/>
          <w:szCs w:val="24"/>
        </w:rPr>
        <w:t>otrās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daļas prasībām</w:t>
      </w:r>
      <w:bookmarkEnd w:id="3"/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;</w:t>
      </w:r>
      <w:bookmarkStart w:id="4" w:name="_Hlk21548180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nevainojama reputācija </w:t>
      </w:r>
      <w:bookmarkEnd w:id="4"/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(valdes locekļa amata pretendents ir uzskatāms par personu ar nevainojamu reputāciju, ja nav pierādījumu, kas liecinātu par pretējo</w:t>
      </w:r>
      <w:r w:rsidR="007F2F14">
        <w:rPr>
          <w:rFonts w:ascii="CIDFont+F2" w:eastAsia="Calibri" w:hAnsi="CIDFont+F2" w:cs="CIDFont+F2"/>
          <w:color w:val="000000"/>
          <w:sz w:val="24"/>
          <w:szCs w:val="24"/>
        </w:rPr>
        <w:t>,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un nav iemesla pamatotām šaubām par personas nevainojamu reputāciju);</w:t>
      </w:r>
      <w:bookmarkStart w:id="5" w:name="_Hlk21547580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 xml:space="preserve">augstākā izglītība (priekšrocības </w:t>
      </w:r>
      <w:r w:rsidRPr="00014BF8">
        <w:rPr>
          <w:rFonts w:ascii="Times New Roman" w:eastAsia="Calibri" w:hAnsi="Times New Roman" w:cs="Times New Roman"/>
          <w:sz w:val="24"/>
          <w:szCs w:val="24"/>
        </w:rPr>
        <w:t xml:space="preserve">maģistra, akadēmiskā bakalaura vai otrā līmeņa profesionālā augstākā izglītība vides vai sociālajā zinātnē (piemēram, 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fina</w:t>
      </w:r>
      <w:r w:rsid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nses, uzņēmējdarbība, ekonomika,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</w:t>
      </w:r>
      <w:r w:rsid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</w:t>
      </w:r>
      <w:r w:rsidR="007F2F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014B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bookmarkEnd w:id="5"/>
      <w:r w:rsidRPr="00014BF8">
        <w:rPr>
          <w:rFonts w:ascii="Times New Roman" w:eastAsia="Calibri" w:hAnsi="Times New Roman" w:cs="Times New Roman"/>
          <w:sz w:val="24"/>
          <w:szCs w:val="24"/>
        </w:rPr>
        <w:t>;</w:t>
      </w:r>
      <w:bookmarkStart w:id="6" w:name="_Hlk21547912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3 gadu pieredze pēdējo 5 gadu laikā vadošā amatā (amats, kas nodrošina kompetences un zināšanas, kuras nepieciešamas, lai profesionāli pildītu valdes locekļa pienākumus konkrētajā amatā</w:t>
      </w:r>
      <w:bookmarkEnd w:id="6"/>
      <w:r w:rsidRPr="00014BF8">
        <w:rPr>
          <w:rFonts w:ascii="CIDFont+F2" w:eastAsia="Calibri" w:hAnsi="CIDFont+F2" w:cs="CIDFont+F2"/>
          <w:sz w:val="24"/>
          <w:szCs w:val="24"/>
        </w:rPr>
        <w:t>;</w:t>
      </w:r>
      <w:bookmarkStart w:id="7" w:name="_Hlk21548215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>zināšanas par kapitālsabiedrības darbības principiem;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sz w:val="24"/>
          <w:szCs w:val="24"/>
        </w:rPr>
        <w:t>zināšanas un praktiskā darba pieredze projektu (tai skaitā ES struktūrfondu) ieviešanā, vadībā un uzraudzībā;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zināšanas un praktiskā pieredze publisko iepirkumu organizēšanā;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pieredze iestādes finanšu līdzekļu plānošanā un izlietojuma uzraudzībā;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stratēģiskās plānošanas prasme, prasme formulēt viedokli, pamatot savu rīcību un lēmumus;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analītiska un sistēmiska domāšana, pozitīva attieksme pret inovācijām, mērķtiecība, precizitāte, disciplinētība;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spēja veidot pozitīvas attiecības, prasme konfliktu risināšanā, labas komunikācijas prasmes, psiholoģiska noturība stresa situācijās;</w:t>
      </w:r>
      <w:bookmarkStart w:id="8" w:name="_Hlk21548273"/>
      <w:bookmarkEnd w:id="7"/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normatīvajos aktos valsts valodas lietošanas jomā noteiktajā apjomā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un </w:t>
      </w: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vienas svešvalodas zināšanas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Pr="00014BF8">
        <w:rPr>
          <w:rFonts w:ascii="Times New Roman" w:eastAsia="Times New Roman" w:hAnsi="Times New Roman" w:cs="Times New Roman"/>
          <w:sz w:val="24"/>
          <w:szCs w:val="24"/>
          <w:lang w:eastAsia="lv-LV"/>
        </w:rPr>
        <w:t>tādā apjomā, kas ļauj lasīt un saprast tekstu, sagatavot rakstisku tekstu, uzturēt dialogu, orientējoties profesionālajā terminoloģijā;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labas datorprasmes Microsoft Off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i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ce (MS Word, MS Excel, MS PowerPoint u.c.);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“B” kategorijas autovadītāja apliecība.</w:t>
      </w:r>
    </w:p>
    <w:bookmarkEnd w:id="8"/>
    <w:p w:rsidR="0093058C" w:rsidRDefault="0093058C" w:rsidP="00F825D0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AA6F56" w:rsidRPr="001950F1" w:rsidRDefault="00AA6F56" w:rsidP="00F825D0">
      <w:pPr>
        <w:autoSpaceDE w:val="0"/>
        <w:autoSpaceDN w:val="0"/>
        <w:adjustRightInd w:val="0"/>
        <w:spacing w:after="0" w:line="240" w:lineRule="auto"/>
        <w:ind w:left="792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t>IV. Pretendentu izvērtēšana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 vērtēšanu veic divās kārtās: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pirmajā kārtā pēc pieteikumu iesniegšanas termiņa beigām atlasa tos pieteikumus, kuros ir </w:t>
      </w:r>
      <w:r w:rsidR="00734BAD">
        <w:rPr>
          <w:rFonts w:ascii="CIDFont+F2" w:eastAsia="Calibri" w:hAnsi="CIDFont+F2" w:cs="CIDFont+F2"/>
          <w:color w:val="000000"/>
          <w:sz w:val="24"/>
          <w:szCs w:val="24"/>
        </w:rPr>
        <w:t xml:space="preserve">iesniegti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Nolikumā </w:t>
      </w:r>
      <w:r w:rsidR="00734BAD">
        <w:rPr>
          <w:rFonts w:ascii="CIDFont+F2" w:eastAsia="Calibri" w:hAnsi="CIDFont+F2" w:cs="CIDFont+F2"/>
          <w:color w:val="000000"/>
          <w:sz w:val="24"/>
          <w:szCs w:val="24"/>
        </w:rPr>
        <w:t xml:space="preserve">10. punktā pieprasītie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dokum</w:t>
      </w:r>
      <w:r w:rsidR="005E2616">
        <w:rPr>
          <w:rFonts w:ascii="CIDFont+F2" w:eastAsia="Calibri" w:hAnsi="CIDFont+F2" w:cs="CIDFont+F2"/>
          <w:color w:val="000000"/>
          <w:sz w:val="24"/>
          <w:szCs w:val="24"/>
        </w:rPr>
        <w:t>enti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 un </w:t>
      </w:r>
      <w:r w:rsidR="00603981">
        <w:rPr>
          <w:rFonts w:ascii="CIDFont+F2" w:eastAsia="Calibri" w:hAnsi="CIDFont+F2" w:cs="CIDFont+F2"/>
          <w:color w:val="000000"/>
          <w:sz w:val="24"/>
          <w:szCs w:val="24"/>
        </w:rPr>
        <w:t xml:space="preserve">izvērtēti Nolikuma 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13. punktā </w:t>
      </w:r>
      <w:r w:rsidR="00EB5C0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kapitālsabiedrības valdes locekļa </w:t>
      </w:r>
      <w:r w:rsidR="00EB5C0F" w:rsidRPr="00691401">
        <w:rPr>
          <w:rStyle w:val="Strong"/>
          <w:rFonts w:ascii="Times New Roman" w:hAnsi="Times New Roman" w:cs="Times New Roman"/>
          <w:b w:val="0"/>
          <w:sz w:val="24"/>
          <w:szCs w:val="24"/>
        </w:rPr>
        <w:t>izvirzāmās obligātās minimālās prasības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otrajā kārtā tiek vērtēts pretendenta redzējums par kapitālsabiedrības darbības organizēšanu, attīstības prioritātēm, turpmāko attīstības virzību, tās problēmām un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 xml:space="preserve"> to risinājumiem, 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spējas sniegt kompetentas atbildes uz Komisijas jautājumiem, saskarsmes spējas, komunikācijas un sadarbības veidošanas prasmes</w:t>
      </w:r>
      <w:r w:rsidR="00580E14">
        <w:rPr>
          <w:rFonts w:ascii="CIDFont+F2" w:eastAsia="Calibri" w:hAnsi="CIDFont+F2" w:cs="CIDFont+F2"/>
          <w:color w:val="000000"/>
          <w:sz w:val="24"/>
          <w:szCs w:val="24"/>
        </w:rPr>
        <w:t xml:space="preserve"> saskaņā ar</w:t>
      </w:r>
      <w:r w:rsidR="00580E1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Nolikuma 3. </w:t>
      </w:r>
      <w:r w:rsidR="00846CCB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ED2E5A">
        <w:rPr>
          <w:rStyle w:val="Strong"/>
          <w:rFonts w:ascii="Times New Roman" w:hAnsi="Times New Roman" w:cs="Times New Roman"/>
          <w:b w:val="0"/>
          <w:sz w:val="24"/>
          <w:szCs w:val="24"/>
        </w:rPr>
        <w:t>ielikumu</w:t>
      </w: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.</w:t>
      </w:r>
    </w:p>
    <w:p w:rsidR="0091200C" w:rsidRDefault="0093058C" w:rsidP="00D30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1" w:eastAsia="Calibri" w:hAnsi="CIDFont+F1" w:cs="CIDFont+F1"/>
          <w:color w:val="000000"/>
          <w:sz w:val="24"/>
          <w:szCs w:val="24"/>
          <w:u w:val="single"/>
        </w:rPr>
        <w:t>Pirmajā kārtā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:</w:t>
      </w:r>
    </w:p>
    <w:p w:rsidR="0091200C" w:rsidRDefault="0091200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Komisija izvērtē 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visu pretendentu i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>esniegto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s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 xml:space="preserve"> dokumentu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s atbilstoši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 xml:space="preserve"> Nolikuma 10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.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 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un 13. 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punk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t</w:t>
      </w:r>
      <w:r w:rsidR="002A3458">
        <w:rPr>
          <w:rFonts w:ascii="CIDFont+F2" w:eastAsia="Calibri" w:hAnsi="CIDFont+F2" w:cs="CIDFont+F2"/>
          <w:color w:val="000000"/>
          <w:sz w:val="24"/>
          <w:szCs w:val="24"/>
        </w:rPr>
        <w:t>am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, kurus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Komisijas locekļi vērtē individuāli saskaņā ar Nolikuma 2.</w:t>
      </w:r>
      <w:r w:rsidR="00014BF8">
        <w:rPr>
          <w:rFonts w:ascii="CIDFont+F2" w:eastAsia="Calibri" w:hAnsi="CIDFont+F2" w:cs="CIDFont+F2"/>
          <w:color w:val="000000"/>
          <w:sz w:val="24"/>
          <w:szCs w:val="24"/>
        </w:rPr>
        <w:t> </w:t>
      </w:r>
      <w:r w:rsidR="00D30B0C">
        <w:rPr>
          <w:rFonts w:ascii="CIDFont+F2" w:eastAsia="Calibri" w:hAnsi="CIDFont+F2" w:cs="CIDFont+F2"/>
          <w:color w:val="000000"/>
          <w:sz w:val="24"/>
          <w:szCs w:val="24"/>
        </w:rPr>
        <w:t>pielikumu</w:t>
      </w:r>
      <w:r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3058C" w:rsidRPr="0091200C" w:rsidRDefault="0091200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>j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a Komisija pirmajā kārtā konstatē, ka pret</w:t>
      </w:r>
      <w:r w:rsidR="00D30B0C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endents 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nav iesniedzis kādu</w:t>
      </w:r>
      <w:r w:rsidR="00D30B0C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 no Nolikuma 10. punktā </w:t>
      </w:r>
      <w:r w:rsidR="002647B2">
        <w:rPr>
          <w:rFonts w:ascii="CIDFont+F2" w:eastAsia="Calibri" w:hAnsi="CIDFont+F2" w:cs="CIDFont+F2"/>
          <w:color w:val="000000"/>
          <w:sz w:val="24"/>
          <w:szCs w:val="24"/>
        </w:rPr>
        <w:t>pieprasītajiem dokumentie</w:t>
      </w:r>
      <w:r w:rsidR="00DB05BA">
        <w:rPr>
          <w:rFonts w:ascii="CIDFont+F2" w:eastAsia="Calibri" w:hAnsi="CIDFont+F2" w:cs="CIDFont+F2"/>
          <w:color w:val="000000"/>
          <w:sz w:val="24"/>
          <w:szCs w:val="24"/>
        </w:rPr>
        <w:t>m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, pretendents tiek izslēgts no tālākas dalības konkursā.</w:t>
      </w:r>
    </w:p>
    <w:p w:rsidR="0093058C" w:rsidRPr="001950F1" w:rsidRDefault="0091200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 xml:space="preserve">Pēc Nolikuma 15. punkta izvērtēšanas, </w:t>
      </w:r>
      <w:r w:rsidR="0093058C" w:rsidRPr="001950F1">
        <w:rPr>
          <w:rFonts w:ascii="CIDFont+F2" w:eastAsia="Calibri" w:hAnsi="CIDFont+F2" w:cs="CIDFont+F2"/>
          <w:color w:val="000000"/>
          <w:sz w:val="24"/>
          <w:szCs w:val="24"/>
        </w:rPr>
        <w:t>Komisijas priekšsēdētājs organizē telefonisku paziņošanu par pārrunu norises laiku un vietu tiem pretendentiem, kuri izturējuši pirmo kārtu un tiek aicināti uz pārrunām.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Dalībai otrajā kārtā (pārrunās) tiek uzaicināti pretendenti, kuri konkursa pirmajā kārtā ieguvuši vismaz 16 punktus.</w:t>
      </w:r>
    </w:p>
    <w:p w:rsidR="0091200C" w:rsidRPr="0091200C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1" w:eastAsia="Calibri" w:hAnsi="CIDFont+F1" w:cs="CIDFont+F1"/>
          <w:color w:val="000000"/>
          <w:sz w:val="24"/>
          <w:szCs w:val="24"/>
          <w:u w:val="single"/>
        </w:rPr>
        <w:t>Otrajā kārtā</w:t>
      </w:r>
      <w:r w:rsidR="0091200C">
        <w:rPr>
          <w:rFonts w:ascii="CIDFont+F1" w:eastAsia="Calibri" w:hAnsi="CIDFont+F1" w:cs="CIDFont+F1"/>
          <w:color w:val="000000"/>
          <w:sz w:val="24"/>
          <w:szCs w:val="24"/>
        </w:rPr>
        <w:t>:</w:t>
      </w:r>
    </w:p>
    <w:p w:rsidR="0091200C" w:rsidRDefault="0093058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(pārrunās) Komisija izvērtē pretendenta redzējumu par kapitālsabiedrības darbības organizēšanu, attīstības prioritātēm, turpmāko attīstības virzību, atbilstību iesniegtajam rakstiskajam materiālam, spēju sniegt kompetentas atbildes uz Komisijas jautājumiem, komunikācijas un sadarbības veidošanas prasmes</w:t>
      </w:r>
      <w:r w:rsidR="008112B8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="008112B8" w:rsidRP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saskaņā ar </w:t>
      </w:r>
      <w:r w:rsidR="008112B8" w:rsidRPr="001950F1">
        <w:rPr>
          <w:rFonts w:ascii="CIDFont+F2" w:eastAsia="Calibri" w:hAnsi="CIDFont+F2" w:cs="CIDFont+F2"/>
          <w:color w:val="000000"/>
          <w:sz w:val="24"/>
          <w:szCs w:val="24"/>
        </w:rPr>
        <w:t>3.</w:t>
      </w:r>
      <w:r w:rsidR="008112B8">
        <w:rPr>
          <w:rFonts w:ascii="CIDFont+F2" w:eastAsia="Calibri" w:hAnsi="CIDFont+F2" w:cs="CIDFont+F2"/>
          <w:color w:val="000000"/>
          <w:sz w:val="24"/>
          <w:szCs w:val="24"/>
        </w:rPr>
        <w:t> pielikumu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;</w:t>
      </w:r>
    </w:p>
    <w:p w:rsidR="0091200C" w:rsidRDefault="008112B8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>
        <w:rPr>
          <w:rFonts w:ascii="CIDFont+F2" w:eastAsia="Calibri" w:hAnsi="CIDFont+F2" w:cs="CIDFont+F2"/>
          <w:color w:val="000000"/>
          <w:sz w:val="24"/>
          <w:szCs w:val="24"/>
        </w:rPr>
        <w:t>k</w:t>
      </w:r>
      <w:r w:rsidR="0093058C" w:rsidRPr="0091200C">
        <w:rPr>
          <w:rFonts w:ascii="CIDFont+F2" w:eastAsia="Calibri" w:hAnsi="CIDFont+F2" w:cs="CIDFont+F2"/>
          <w:color w:val="000000"/>
          <w:sz w:val="24"/>
          <w:szCs w:val="24"/>
        </w:rPr>
        <w:t>atram Komisijas loceklim ir tiesības dot individuāli papildus līdz 2 vērtējuma punktiem, rakstiski pamatojot savu vērtējumu. Savu viedokli Komisijas loceklis pārrunu laikā, vai tūlīt pēc tam, ieraksta pretendenta izvērtēšana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s lapā un apliecina </w:t>
      </w:r>
      <w:r>
        <w:rPr>
          <w:rFonts w:ascii="CIDFont+F2" w:eastAsia="Calibri" w:hAnsi="CIDFont+F2" w:cs="CIDFont+F2"/>
          <w:color w:val="000000"/>
          <w:sz w:val="24"/>
          <w:szCs w:val="24"/>
        </w:rPr>
        <w:t xml:space="preserve">to 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>ar parakstu;</w:t>
      </w:r>
    </w:p>
    <w:p w:rsidR="0093058C" w:rsidRPr="0091200C" w:rsidRDefault="0093058C" w:rsidP="009120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91200C">
        <w:rPr>
          <w:rFonts w:ascii="CIDFont+F2" w:eastAsia="Calibri" w:hAnsi="CIDFont+F2" w:cs="CIDFont+F2"/>
          <w:color w:val="000000"/>
          <w:sz w:val="24"/>
          <w:szCs w:val="24"/>
        </w:rPr>
        <w:t>Komisijas locekļiem ir tiesības uzdot jautājumus pretendentam, kas saistīti ar iepriekšējo pieredzi, zināšanām, problēmsituāciju analīzi, inovācijām u.c.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Pēc konkursa otrās kārtas rezultātu apkopošanas Komisija pieņem vienu no šādiem lēmumiem:</w:t>
      </w:r>
    </w:p>
    <w:p w:rsid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izvēlas pretendentu, kurš ir visatbilstošākais kapitālsabiedrības valdes locekļa amatam izvirzītajām prasībām un iesaka to kapitālsabiedrības dalībnieku sapulcei;</w:t>
      </w:r>
    </w:p>
    <w:p w:rsidR="0093058C" w:rsidRPr="00014BF8" w:rsidRDefault="0093058C" w:rsidP="00014BF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709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014BF8">
        <w:rPr>
          <w:rFonts w:ascii="CIDFont+F2" w:eastAsia="Calibri" w:hAnsi="CIDFont+F2" w:cs="CIDFont+F2"/>
          <w:color w:val="000000"/>
          <w:sz w:val="24"/>
          <w:szCs w:val="24"/>
        </w:rPr>
        <w:t>noraida visus pretendentus, informē par to kapitālsabiedrības dalībnieku sapulci un kapitālsabiedrības dalībnieku sapulce var pieņemt lēmumu par atkārtota pretendentu atlases konkursa organizēšanu.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Komisija pieņem galīgo lēmumu bez pretendentu klātbūtnes un par rezultātu paziņo katram pretendentam rakstveidā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5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darba dienu laikā pēc lēmuma pieņemšanas.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Ja izvēlētais pretendents atsakās no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 xml:space="preserve">pilnvarojuma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līguma slēgšanas, Komisija pieņem lēmumu, par to, vai piedāvāt noslēgt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 xml:space="preserve"> pilnvarojuma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līgumu ar pretendentu, kas saņēma otru augstāko novērtējumu.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 sagatavo konkursa norises noslēguma protokolu un, kopā ar konkursā uzvarējušā pretendenta iesniegtajiem dokumentiem, iesniedz kapitālsabiedrības dalībnieku sapulcei lēmuma pieņemšanai par ievēlēšanu amatā.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Lēmumu par pretendenta iecelšanu kapitālsabiedrības valdes locekļa 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amatā pieņem dalībnieku sapulce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 xml:space="preserve"> saskaņā ar Publiskas personas kapitāla daļu un kapitālsa</w:t>
      </w:r>
      <w:r w:rsidR="00BE7E61">
        <w:rPr>
          <w:rFonts w:ascii="CIDFont+F2" w:eastAsia="Calibri" w:hAnsi="CIDFont+F2" w:cs="CIDFont+F2"/>
          <w:color w:val="000000"/>
          <w:sz w:val="24"/>
          <w:szCs w:val="24"/>
        </w:rPr>
        <w:t>biedrību pārvaldības likuma 66. 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panta pirmās daļas 3.</w:t>
      </w:r>
      <w:r w:rsidR="0091200C">
        <w:rPr>
          <w:rFonts w:ascii="CIDFont+F2" w:eastAsia="Calibri" w:hAnsi="CIDFont+F2" w:cs="CIDFont+F2"/>
          <w:color w:val="000000"/>
          <w:sz w:val="24"/>
          <w:szCs w:val="24"/>
        </w:rPr>
        <w:t xml:space="preserve">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punktu.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EA19B9" w:rsidRDefault="0093058C" w:rsidP="00F825D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1950F1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V. Nobeiguma noteikumi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sz w:val="24"/>
          <w:szCs w:val="24"/>
        </w:rPr>
        <w:t xml:space="preserve">Nolikums sagatavots uz </w:t>
      </w:r>
      <w:r w:rsidR="00014BF8">
        <w:rPr>
          <w:rFonts w:ascii="CIDFont+F2" w:eastAsia="Calibri" w:hAnsi="CIDFont+F2" w:cs="CIDFont+F2"/>
          <w:sz w:val="24"/>
          <w:szCs w:val="24"/>
        </w:rPr>
        <w:t>4</w:t>
      </w:r>
      <w:r w:rsidRPr="001950F1">
        <w:rPr>
          <w:rFonts w:ascii="CIDFont+F2" w:eastAsia="Calibri" w:hAnsi="CIDFont+F2" w:cs="CIDFont+F2"/>
          <w:sz w:val="24"/>
          <w:szCs w:val="24"/>
        </w:rPr>
        <w:t xml:space="preserve"> lapām ar </w:t>
      </w:r>
      <w:r w:rsidR="00014BF8">
        <w:rPr>
          <w:rFonts w:ascii="CIDFont+F2" w:eastAsia="Calibri" w:hAnsi="CIDFont+F2" w:cs="CIDFont+F2"/>
          <w:sz w:val="24"/>
          <w:szCs w:val="24"/>
        </w:rPr>
        <w:t>3</w:t>
      </w:r>
      <w:r w:rsidRPr="001950F1">
        <w:rPr>
          <w:rFonts w:ascii="CIDFont+F2" w:eastAsia="Calibri" w:hAnsi="CIDFont+F2" w:cs="CIDFont+F2"/>
          <w:sz w:val="24"/>
          <w:szCs w:val="24"/>
        </w:rPr>
        <w:t xml:space="preserve"> pielikumiem - 1. pielikums “Pretendenta CV”, 2. pielikums “Valdes locekļa amata pretendentu pirmā</w:t>
      </w:r>
      <w:r w:rsidR="00EA19B9">
        <w:rPr>
          <w:rFonts w:ascii="CIDFont+F2" w:eastAsia="Calibri" w:hAnsi="CIDFont+F2" w:cs="CIDFont+F2"/>
          <w:sz w:val="24"/>
          <w:szCs w:val="24"/>
        </w:rPr>
        <w:t>s kārtas vērtēšanas anketa”, 3. </w:t>
      </w:r>
      <w:r w:rsidRPr="001950F1">
        <w:rPr>
          <w:rFonts w:ascii="CIDFont+F2" w:eastAsia="Calibri" w:hAnsi="CIDFont+F2" w:cs="CIDFont+F2"/>
          <w:sz w:val="24"/>
          <w:szCs w:val="24"/>
        </w:rPr>
        <w:t>pielikums “Valdes locekļa amata pretendentu otrās kārtas vērtēšanas anketa”.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Pretendentu iesniegtie pieteikumi tiek reģistrēti Tukuma novada domē norādot pretendenta vārdu, uzvārdu, datumu un laiku.</w:t>
      </w:r>
    </w:p>
    <w:p w:rsidR="0093058C" w:rsidRPr="001950F1" w:rsidRDefault="0093058C" w:rsidP="00F825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Visi iesniegtie dokumenti paliek Tukuma novada domes rīcībā</w:t>
      </w:r>
      <w:r w:rsidRPr="001950F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950F1">
        <w:rPr>
          <w:rFonts w:ascii="Times New Roman" w:eastAsia="Calibri" w:hAnsi="Times New Roman" w:cs="Times New Roman"/>
          <w:sz w:val="24"/>
          <w:szCs w:val="24"/>
        </w:rPr>
        <w:t xml:space="preserve"> personas dati tiks izmantoti un apstrādāti atbilstoši Eiropas </w:t>
      </w:r>
      <w:r w:rsidR="00014BF8">
        <w:rPr>
          <w:rFonts w:ascii="Times New Roman" w:eastAsia="Calibri" w:hAnsi="Times New Roman" w:cs="Times New Roman"/>
          <w:sz w:val="24"/>
          <w:szCs w:val="24"/>
        </w:rPr>
        <w:t>Parlamenta un Padomes Regulai (</w:t>
      </w:r>
      <w:r w:rsidRPr="001950F1">
        <w:rPr>
          <w:rFonts w:ascii="Times New Roman" w:eastAsia="Calibri" w:hAnsi="Times New Roman" w:cs="Times New Roman"/>
          <w:sz w:val="24"/>
          <w:szCs w:val="24"/>
        </w:rPr>
        <w:t>ES) 2016/679.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>Komisijas priekšsēdētājs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  <w:t xml:space="preserve">(personiskais paraksts) </w:t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</w:r>
      <w:r w:rsidRPr="001950F1">
        <w:rPr>
          <w:rFonts w:ascii="CIDFont+F2" w:eastAsia="Calibri" w:hAnsi="CIDFont+F2" w:cs="CIDFont+F2"/>
          <w:color w:val="000000"/>
          <w:sz w:val="24"/>
          <w:szCs w:val="24"/>
        </w:rPr>
        <w:tab/>
        <w:t>Ēriks Lukmans</w:t>
      </w: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93058C" w:rsidRPr="001950F1" w:rsidRDefault="0093058C" w:rsidP="00F825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IDFont+F2" w:eastAsia="Calibri" w:hAnsi="CIDFont+F2" w:cs="CIDFont+F2"/>
          <w:color w:val="000000"/>
          <w:sz w:val="24"/>
          <w:szCs w:val="24"/>
        </w:rPr>
      </w:pPr>
    </w:p>
    <w:p w:rsidR="00DB2062" w:rsidRDefault="00DB20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3058C" w:rsidRPr="001950F1" w:rsidRDefault="0093058C" w:rsidP="00F825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0F1">
        <w:rPr>
          <w:rFonts w:ascii="Times New Roman" w:eastAsia="Calibri" w:hAnsi="Times New Roman" w:cs="Times New Roman"/>
          <w:sz w:val="24"/>
          <w:szCs w:val="24"/>
        </w:rPr>
        <w:lastRenderedPageBreak/>
        <w:t>1.pielikums</w:t>
      </w:r>
    </w:p>
    <w:p w:rsidR="0093058C" w:rsidRPr="001950F1" w:rsidRDefault="0093058C" w:rsidP="00F8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PRETENDENTA CV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apsaimniekošanas sabiedrība Piejūra” valdes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BE2C60" w:rsidRPr="002636FE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PERSONAS DATI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BE2C60" w:rsidTr="00C9080F">
        <w:tc>
          <w:tcPr>
            <w:tcW w:w="268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 nr.: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IZGLĪTĪBA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(norādīt izglītību, kas iegūta pēc vidējās izglītības iegūšanas)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2835"/>
        <w:gridCol w:w="4961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Pr="00AD4089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413"/>
        <w:gridCol w:w="2552"/>
        <w:gridCol w:w="5238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2C60" w:rsidRPr="00BF364C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C">
        <w:rPr>
          <w:rFonts w:ascii="Times New Roman" w:hAnsi="Times New Roman" w:cs="Times New Roman"/>
          <w:b/>
          <w:sz w:val="24"/>
          <w:szCs w:val="24"/>
        </w:rPr>
        <w:t>DARBA PIEREDZE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(Darba pieredzi lūdzam norādīt no augstskolas līdz šim brīdim, pirmo norādot pēdējo darba pieredzi)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Būtiskā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kā</w:t>
      </w: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F612D">
        <w:rPr>
          <w:rFonts w:ascii="Times New Roman" w:hAnsi="Times New Roman" w:cs="Times New Roman"/>
          <w:b/>
          <w:sz w:val="24"/>
          <w:szCs w:val="24"/>
        </w:rPr>
        <w:t xml:space="preserve"> profesionālās prasmes un zināšanas</w:t>
      </w:r>
      <w:r>
        <w:rPr>
          <w:rFonts w:ascii="Times New Roman" w:hAnsi="Times New Roman" w:cs="Times New Roman"/>
          <w:sz w:val="24"/>
          <w:szCs w:val="24"/>
        </w:rPr>
        <w:t xml:space="preserve"> (piem. – Finanses, Līderība, Personālvadība, Stratēģijas vadība, Projektu vadība u.c.) (</w:t>
      </w:r>
      <w:r w:rsidRPr="00AF612D">
        <w:rPr>
          <w:rFonts w:ascii="Times New Roman" w:hAnsi="Times New Roman" w:cs="Times New Roman"/>
          <w:i/>
          <w:sz w:val="24"/>
          <w:szCs w:val="24"/>
        </w:rPr>
        <w:t>lūdzam noradīt prioritārā secībā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Spēcīgākās personības iezīmes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</w:rPr>
        <w:t>Valodu prasmes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Valoda 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Pr="00AF612D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D">
              <w:rPr>
                <w:rFonts w:ascii="Times New Roman" w:hAnsi="Times New Roman" w:cs="Times New Roman"/>
                <w:sz w:val="24"/>
                <w:szCs w:val="24"/>
              </w:rPr>
              <w:t>Zināšanu līmenis (dzimtā, ļoti labi, labi, vidēji utt.)</w:t>
            </w: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valodas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585">
        <w:rPr>
          <w:rFonts w:ascii="Times New Roman" w:hAnsi="Times New Roman" w:cs="Times New Roman"/>
          <w:b/>
          <w:sz w:val="24"/>
          <w:szCs w:val="24"/>
        </w:rPr>
        <w:t>Kontaktpersonas atsauksmēm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rekomendācijas vai atsauksmes var pievienot pieteikumam)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585">
        <w:rPr>
          <w:rFonts w:ascii="Times New Roman" w:hAnsi="Times New Roman" w:cs="Times New Roman"/>
          <w:i/>
          <w:sz w:val="20"/>
          <w:szCs w:val="20"/>
        </w:rPr>
        <w:t xml:space="preserve">*atsauksmju sniedzēji tiks uzrunāti tikai pēc saskaņošanas ar pretendentu 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734"/>
      </w:tblGrid>
      <w:tr w:rsidR="00BE2C60" w:rsidTr="00C9080F">
        <w:tc>
          <w:tcPr>
            <w:tcW w:w="1868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Uzņēmums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Ieņemamais amats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Sadarbības periods</w:t>
            </w:r>
          </w:p>
        </w:tc>
        <w:tc>
          <w:tcPr>
            <w:tcW w:w="1734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Telefona nr. vai e-pasta adrese</w:t>
            </w: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E91944" w:rsidRDefault="00BE2C60" w:rsidP="00BE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C60" w:rsidRPr="00F4621E" w:rsidRDefault="00BE2C60" w:rsidP="00BE2C60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4621E">
        <w:rPr>
          <w:rFonts w:ascii="Times New Roman" w:hAnsi="Times New Roman" w:cs="Times New Roman"/>
          <w:sz w:val="24"/>
          <w:szCs w:val="24"/>
        </w:rPr>
        <w:lastRenderedPageBreak/>
        <w:t>2.pielikums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</w:t>
      </w:r>
      <w:r>
        <w:rPr>
          <w:rFonts w:ascii="Times New Roman" w:hAnsi="Times New Roman" w:cs="Times New Roman"/>
          <w:b/>
          <w:sz w:val="24"/>
          <w:szCs w:val="24"/>
        </w:rPr>
        <w:t>mniekošanas sabiedrība Piejūra”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valdes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 </w:t>
      </w:r>
    </w:p>
    <w:p w:rsidR="00BE2C60" w:rsidRPr="003D271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10">
        <w:rPr>
          <w:rFonts w:ascii="Times New Roman" w:hAnsi="Times New Roman" w:cs="Times New Roman"/>
          <w:b/>
          <w:sz w:val="24"/>
          <w:szCs w:val="24"/>
        </w:rPr>
        <w:t xml:space="preserve">PRETENDENTU 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D4F">
        <w:rPr>
          <w:rFonts w:ascii="Times New Roman" w:hAnsi="Times New Roman" w:cs="Times New Roman"/>
          <w:b/>
          <w:sz w:val="24"/>
          <w:szCs w:val="24"/>
        </w:rPr>
        <w:t>PIRMĀS KĀRTAS</w:t>
      </w:r>
      <w:r w:rsidRPr="003D2710">
        <w:rPr>
          <w:rFonts w:ascii="Times New Roman" w:hAnsi="Times New Roman" w:cs="Times New Roman"/>
          <w:b/>
          <w:sz w:val="24"/>
          <w:szCs w:val="24"/>
        </w:rPr>
        <w:t xml:space="preserve"> VĒRTĒŠANAS ANKETA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E8D">
        <w:rPr>
          <w:rFonts w:ascii="CIDFont+F2" w:hAnsi="CIDFont+F2" w:cs="CIDFont+F2"/>
          <w:sz w:val="24"/>
          <w:szCs w:val="24"/>
        </w:rPr>
        <w:t>m</w:t>
      </w:r>
      <w:r w:rsidRPr="00FB5E8D">
        <w:rPr>
          <w:rFonts w:ascii="Times New Roman" w:hAnsi="Times New Roman" w:cs="Times New Roman"/>
          <w:sz w:val="24"/>
          <w:szCs w:val="24"/>
        </w:rPr>
        <w:t>aģistra, akadēmiskā bakalaura vai otrā līmeņa profesionālā augstākā izglītība</w:t>
      </w:r>
      <w:r>
        <w:rPr>
          <w:rFonts w:ascii="Times New Roman" w:hAnsi="Times New Roman" w:cs="Times New Roman"/>
          <w:sz w:val="24"/>
          <w:szCs w:val="24"/>
        </w:rPr>
        <w:t xml:space="preserve"> un pretendentiem</w:t>
      </w:r>
      <w:r w:rsidRPr="00F85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F85203">
        <w:rPr>
          <w:rFonts w:ascii="Times New Roman" w:hAnsi="Times New Roman" w:cs="Times New Roman"/>
          <w:sz w:val="24"/>
          <w:szCs w:val="24"/>
        </w:rPr>
        <w:t xml:space="preserve">izglītību vides zinātnē - pārvaldībā, aizsardzībā vai sociālajā zinātnē - </w:t>
      </w:r>
      <w:r w:rsidRPr="00F85203">
        <w:rPr>
          <w:rFonts w:ascii="Times New Roman" w:hAnsi="Times New Roman" w:cs="Times New Roman"/>
          <w:sz w:val="24"/>
          <w:szCs w:val="24"/>
          <w:shd w:val="clear" w:color="auto" w:fill="FFFFFF"/>
        </w:rPr>
        <w:t>finanses, uzņēmējdarbība vai ekonomika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Vērtētājs __________________________________________________________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ab/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Maksimālais iespējamais punktu skaits pirmajā kārtā – 24 punkti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vērtē katrs Komisijas loceklis).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4749"/>
        <w:gridCol w:w="1843"/>
        <w:gridCol w:w="1417"/>
      </w:tblGrid>
      <w:tr w:rsidR="00BE2C60" w:rsidTr="00C9080F">
        <w:tc>
          <w:tcPr>
            <w:tcW w:w="7225" w:type="dxa"/>
            <w:gridSpan w:val="3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</w:tc>
      </w:tr>
      <w:tr w:rsidR="00BE2C60" w:rsidTr="00C9080F"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2" w:type="dxa"/>
            <w:gridSpan w:val="2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 </w:t>
            </w:r>
          </w:p>
        </w:tc>
        <w:tc>
          <w:tcPr>
            <w:tcW w:w="14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 w:rsidRPr="007C54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7C5442">
              <w:rPr>
                <w:rFonts w:ascii="Times New Roman" w:eastAsia="Times New Roman" w:hAnsi="Times New Roman" w:cs="Times New Roman"/>
                <w:lang w:eastAsia="lv-LV"/>
              </w:rPr>
              <w:t xml:space="preserve">ugstākā izglītība 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749" w:type="dxa"/>
          </w:tcPr>
          <w:p w:rsidR="00BE2C6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B5E8D">
              <w:rPr>
                <w:rFonts w:ascii="Times New Roman" w:hAnsi="Times New Roman" w:cs="Times New Roman"/>
                <w:sz w:val="24"/>
                <w:szCs w:val="24"/>
              </w:rPr>
              <w:t>aģistra, akadēmiskā bakalaura vai otrā līmeņa profesionālā augstākā izglītība</w:t>
            </w:r>
            <w:r w:rsidRPr="00F85203">
              <w:rPr>
                <w:rFonts w:ascii="Times New Roman" w:hAnsi="Times New Roman" w:cs="Times New Roman"/>
                <w:sz w:val="24"/>
                <w:szCs w:val="24"/>
              </w:rPr>
              <w:t xml:space="preserve"> vides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sociālajā </w:t>
            </w:r>
            <w:r w:rsidRPr="00F85203">
              <w:rPr>
                <w:rFonts w:ascii="Times New Roman" w:hAnsi="Times New Roman" w:cs="Times New Roman"/>
                <w:sz w:val="24"/>
                <w:szCs w:val="24"/>
              </w:rPr>
              <w:t>zinātnē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(piemēram, </w:t>
            </w:r>
            <w:r w:rsidRPr="00F8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finanses, uzņēmējdarbība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85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ekonomika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uc.)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009" w:type="dxa"/>
            <w:gridSpan w:val="3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 darba pieredze</w:t>
            </w: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749" w:type="dxa"/>
          </w:tcPr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 xml:space="preserve">ismaz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3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gadu 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punkti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rPr>
          <w:trHeight w:val="844"/>
        </w:trPr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49" w:type="dxa"/>
          </w:tcPr>
          <w:p w:rsidR="00BE2C60" w:rsidRPr="003A183B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Default="00BE2C60" w:rsidP="00C9080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 xml:space="preserve">ismaz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3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gadu 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 atkritumu apsaimniekošanas pakalpojumu vai komunālo uzņēmumu pakalpojumu jomā, vai pašvaldībā (saistībā ar komunālo saimniecību)</w:t>
            </w:r>
          </w:p>
        </w:tc>
        <w:tc>
          <w:tcPr>
            <w:tcW w:w="184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49" w:type="dxa"/>
          </w:tcPr>
          <w:p w:rsidR="00BE2C60" w:rsidRPr="003A183B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punkti:</w:t>
            </w:r>
          </w:p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Vismaz 3 gadu </w:t>
            </w:r>
            <w:r w:rsidRPr="00F65850">
              <w:rPr>
                <w:rFonts w:ascii="Times New Roman" w:eastAsia="Times New Roman" w:hAnsi="Times New Roman" w:cs="Times New Roman"/>
                <w:lang w:eastAsia="lv-LV"/>
              </w:rPr>
              <w:t>pieredze vadošā amatā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(vērtē pieredzi pēdējo 5 gadu laikā) lielā (50 - 249 darbinieki) uzņēmumā/iestādē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Pieredze iestādes finanšu līdzekļu plānošanā un izlietošanā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 w:rsidRPr="00A567CF">
              <w:rPr>
                <w:rFonts w:ascii="Times New Roman" w:hAnsi="Times New Roman" w:cs="Times New Roman"/>
              </w:rPr>
              <w:t>Zināšanas un pieredze</w:t>
            </w:r>
            <w:r w:rsidRPr="00A567CF">
              <w:rPr>
                <w:rFonts w:ascii="CIDFont+F2" w:hAnsi="CIDFont+F2" w:cs="CIDFont+F2"/>
                <w:sz w:val="24"/>
                <w:szCs w:val="24"/>
              </w:rPr>
              <w:t xml:space="preserve"> projektu (tai skaitā ES struktūrfondu) ieviešanā, vadībā un uzraudzībā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Pieredze publisko iepirkuma organizēšanā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3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4749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izglītība vai cita darba pieredze, kas tieši attiecas uz vakantā amata pienākuma izpildi</w:t>
            </w:r>
          </w:p>
        </w:tc>
        <w:tc>
          <w:tcPr>
            <w:tcW w:w="1843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punkts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rPr>
          <w:trHeight w:val="1024"/>
        </w:trPr>
        <w:tc>
          <w:tcPr>
            <w:tcW w:w="633" w:type="dxa"/>
            <w:tcBorders>
              <w:bottom w:val="single" w:sz="4" w:space="0" w:color="auto"/>
            </w:tcBorders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Apraksts par redzējumu kapitālsabiedrības darbības organizēšanā, attīstības prioritātēm, attīstības virzību, problēmām un risinājumiem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Līdz 4 punktiem </w:t>
            </w:r>
          </w:p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(Komisijas locekļa subjektīvais vērtējums)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7225" w:type="dxa"/>
            <w:gridSpan w:val="3"/>
            <w:tcBorders>
              <w:top w:val="single" w:sz="4" w:space="0" w:color="auto"/>
            </w:tcBorders>
          </w:tcPr>
          <w:p w:rsidR="00BE2C60" w:rsidRPr="00F51C34" w:rsidRDefault="00BE2C60" w:rsidP="00C908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1C34">
              <w:rPr>
                <w:rFonts w:ascii="Times New Roman" w:hAnsi="Times New Roman" w:cs="Times New Roman"/>
                <w:b/>
              </w:rPr>
              <w:t xml:space="preserve">Kopā </w:t>
            </w:r>
          </w:p>
        </w:tc>
        <w:tc>
          <w:tcPr>
            <w:tcW w:w="14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loceklis: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>/vārds, uzvārds/</w:t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  <w:t>/paraksts/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3.pielikums</w:t>
      </w:r>
    </w:p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</w:t>
      </w:r>
      <w:r>
        <w:rPr>
          <w:rFonts w:ascii="Times New Roman" w:hAnsi="Times New Roman" w:cs="Times New Roman"/>
          <w:b/>
          <w:sz w:val="24"/>
          <w:szCs w:val="24"/>
        </w:rPr>
        <w:t>mniekošanas sabiedrība Piejūra”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valdes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 </w:t>
      </w:r>
    </w:p>
    <w:p w:rsidR="00BE2C60" w:rsidRPr="003D271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10">
        <w:rPr>
          <w:rFonts w:ascii="Times New Roman" w:hAnsi="Times New Roman" w:cs="Times New Roman"/>
          <w:b/>
          <w:sz w:val="24"/>
          <w:szCs w:val="24"/>
        </w:rPr>
        <w:t xml:space="preserve"> PRETENDENTU 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C5">
        <w:rPr>
          <w:rFonts w:ascii="Times New Roman" w:hAnsi="Times New Roman" w:cs="Times New Roman"/>
          <w:b/>
          <w:sz w:val="24"/>
          <w:szCs w:val="24"/>
        </w:rPr>
        <w:t>OTRĀS KĀRTAS</w:t>
      </w:r>
      <w:r w:rsidRPr="003D2710">
        <w:rPr>
          <w:rFonts w:ascii="Times New Roman" w:hAnsi="Times New Roman" w:cs="Times New Roman"/>
          <w:b/>
          <w:sz w:val="24"/>
          <w:szCs w:val="24"/>
        </w:rPr>
        <w:t xml:space="preserve"> VĒRTĒŠANAS ANKETA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Vērtētājs __________________________________________________________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ab/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otrajā kārtā – 24 punkti 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vērtē katrs Komisijas loceklis pārrunu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laikā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033"/>
        <w:gridCol w:w="1048"/>
        <w:gridCol w:w="1216"/>
        <w:gridCol w:w="3537"/>
      </w:tblGrid>
      <w:tr w:rsidR="00BE2C60" w:rsidTr="00C9080F">
        <w:tc>
          <w:tcPr>
            <w:tcW w:w="4690" w:type="dxa"/>
            <w:gridSpan w:val="3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</w:tc>
        <w:tc>
          <w:tcPr>
            <w:tcW w:w="353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Vērtējuma pamatojums</w:t>
            </w: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Redzējums kapitālsabiedrības darbības organizēšanu, attīstības prioritātēm, attīstības virzību, problēmām un risinājumiem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4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spējas sniegt kompetentas atbildes uz amata pienākumu pildīšanai atbilstošiem jautājumiem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5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3" w:type="dxa"/>
          </w:tcPr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uzņēmumu vadīšanā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atkritumu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apsaimniekošanas pakalpojumu vai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komunālo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uzņēmumu pakalpojumu jomā vai pašvaldībā (saistībā ar komunālo saimniecību)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>vadīšanā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pieredze iestādes finanšu līdzekļu plānošanā un izlietošanā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Zināšanas un praktiskā darba pieredze projektu attīstībā un uzraudzībā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 komunikācijas un sadarbības veidošanas prasmes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Individuāli piešķirtie punkti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4690" w:type="dxa"/>
            <w:gridSpan w:val="3"/>
            <w:tcBorders>
              <w:top w:val="single" w:sz="4" w:space="0" w:color="auto"/>
            </w:tcBorders>
          </w:tcPr>
          <w:p w:rsidR="00BE2C60" w:rsidRPr="00F51C34" w:rsidRDefault="00BE2C60" w:rsidP="00C908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1C34">
              <w:rPr>
                <w:rFonts w:ascii="Times New Roman" w:hAnsi="Times New Roman" w:cs="Times New Roman"/>
                <w:b/>
              </w:rPr>
              <w:t xml:space="preserve">Kopā </w:t>
            </w:r>
          </w:p>
        </w:tc>
        <w:tc>
          <w:tcPr>
            <w:tcW w:w="11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loceklis: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>/vārds, uzvārds/</w:t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  <w:t>/paraksts/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60" w:rsidRPr="00F51C34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3058C" w:rsidRDefault="0093058C" w:rsidP="00F825D0"/>
    <w:p w:rsidR="00AD0BFB" w:rsidRDefault="00AD0BFB" w:rsidP="00F825D0"/>
    <w:sectPr w:rsidR="00AD0BFB" w:rsidSect="00F825D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83A"/>
    <w:multiLevelType w:val="multilevel"/>
    <w:tmpl w:val="E1621548"/>
    <w:lvl w:ilvl="0">
      <w:start w:val="1"/>
      <w:numFmt w:val="decimal"/>
      <w:lvlText w:val="%1."/>
      <w:lvlJc w:val="left"/>
      <w:pPr>
        <w:ind w:left="360" w:hanging="360"/>
      </w:pPr>
      <w:rPr>
        <w:rFonts w:ascii="CIDFont+F1" w:eastAsiaTheme="minorHAnsi" w:hAnsi="CIDFont+F1" w:cs="CIDFont+F1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C"/>
    <w:rsid w:val="00014BF8"/>
    <w:rsid w:val="001D281C"/>
    <w:rsid w:val="002647B2"/>
    <w:rsid w:val="002A3458"/>
    <w:rsid w:val="00361CDF"/>
    <w:rsid w:val="00531E02"/>
    <w:rsid w:val="005654B4"/>
    <w:rsid w:val="00580E14"/>
    <w:rsid w:val="005E2616"/>
    <w:rsid w:val="00603981"/>
    <w:rsid w:val="00613D66"/>
    <w:rsid w:val="006466AE"/>
    <w:rsid w:val="00691401"/>
    <w:rsid w:val="00695E64"/>
    <w:rsid w:val="00734BAD"/>
    <w:rsid w:val="007D4479"/>
    <w:rsid w:val="007F2EE3"/>
    <w:rsid w:val="007F2F14"/>
    <w:rsid w:val="008112B8"/>
    <w:rsid w:val="00816826"/>
    <w:rsid w:val="00846CCB"/>
    <w:rsid w:val="008C1595"/>
    <w:rsid w:val="00901561"/>
    <w:rsid w:val="0091200C"/>
    <w:rsid w:val="0092294C"/>
    <w:rsid w:val="0093058C"/>
    <w:rsid w:val="00A25523"/>
    <w:rsid w:val="00A3148E"/>
    <w:rsid w:val="00A40239"/>
    <w:rsid w:val="00AA6F56"/>
    <w:rsid w:val="00AA7FCF"/>
    <w:rsid w:val="00AB390D"/>
    <w:rsid w:val="00AC20D4"/>
    <w:rsid w:val="00AD0BFB"/>
    <w:rsid w:val="00B010EF"/>
    <w:rsid w:val="00BE2C60"/>
    <w:rsid w:val="00BE7E61"/>
    <w:rsid w:val="00C45EFE"/>
    <w:rsid w:val="00C754E7"/>
    <w:rsid w:val="00C75B54"/>
    <w:rsid w:val="00C80D66"/>
    <w:rsid w:val="00C90A72"/>
    <w:rsid w:val="00D0559D"/>
    <w:rsid w:val="00D30B0C"/>
    <w:rsid w:val="00DB05BA"/>
    <w:rsid w:val="00DB2062"/>
    <w:rsid w:val="00E27B46"/>
    <w:rsid w:val="00EA19B9"/>
    <w:rsid w:val="00EB5C0F"/>
    <w:rsid w:val="00ED2E5A"/>
    <w:rsid w:val="00F70708"/>
    <w:rsid w:val="00F825D0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.lv" TargetMode="External"/><Relationship Id="rId13" Type="http://schemas.openxmlformats.org/officeDocument/2006/relationships/hyperlink" Target="http://www.jaun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lsi.lv" TargetMode="External"/><Relationship Id="rId12" Type="http://schemas.openxmlformats.org/officeDocument/2006/relationships/hyperlink" Target="http://www.mersrags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iejuraatkritumi.lv" TargetMode="External"/><Relationship Id="rId11" Type="http://schemas.openxmlformats.org/officeDocument/2006/relationships/hyperlink" Target="http://www.roj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e@tukums.lv" TargetMode="External"/><Relationship Id="rId10" Type="http://schemas.openxmlformats.org/officeDocument/2006/relationships/hyperlink" Target="http://www.dunda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ure.lv" TargetMode="External"/><Relationship Id="rId14" Type="http://schemas.openxmlformats.org/officeDocument/2006/relationships/hyperlink" Target="http://www.c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10580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Eriks.Lukmans</dc:creator>
  <cp:lastModifiedBy>Baiba</cp:lastModifiedBy>
  <cp:revision>2</cp:revision>
  <dcterms:created xsi:type="dcterms:W3CDTF">2019-10-11T06:11:00Z</dcterms:created>
  <dcterms:modified xsi:type="dcterms:W3CDTF">2019-10-11T06:11:00Z</dcterms:modified>
</cp:coreProperties>
</file>