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73C" w:rsidRDefault="00CE6F2C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AC6379">
        <w:rPr>
          <w:rFonts w:ascii="Times New Roman" w:hAnsi="Times New Roman" w:cs="Times New Roman"/>
          <w:b/>
          <w:sz w:val="24"/>
          <w:szCs w:val="24"/>
        </w:rPr>
        <w:t>Kandavas pilsētas PII “</w:t>
      </w:r>
      <w:proofErr w:type="spellStart"/>
      <w:r w:rsidR="00AC6379">
        <w:rPr>
          <w:rFonts w:ascii="Times New Roman" w:hAnsi="Times New Roman" w:cs="Times New Roman"/>
          <w:b/>
          <w:sz w:val="24"/>
          <w:szCs w:val="24"/>
        </w:rPr>
        <w:t>Zīļuks</w:t>
      </w:r>
      <w:proofErr w:type="spellEnd"/>
      <w:r w:rsidR="00AC6379">
        <w:rPr>
          <w:rFonts w:ascii="Times New Roman" w:hAnsi="Times New Roman" w:cs="Times New Roman"/>
          <w:b/>
          <w:sz w:val="24"/>
          <w:szCs w:val="24"/>
        </w:rPr>
        <w:t>” energoefektivitātes paaugstināšanas būvdarbi</w:t>
      </w:r>
      <w:r w:rsidR="0012173C">
        <w:rPr>
          <w:rFonts w:ascii="Times New Roman" w:hAnsi="Times New Roman" w:cs="Times New Roman"/>
          <w:b/>
          <w:sz w:val="24"/>
          <w:szCs w:val="24"/>
        </w:rPr>
        <w:t>”</w:t>
      </w:r>
    </w:p>
    <w:p w:rsidR="00137AB9" w:rsidRDefault="00CE6F2C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(ID Nr. KND 201</w:t>
      </w:r>
      <w:r w:rsidR="00992BE5">
        <w:rPr>
          <w:rFonts w:ascii="Times New Roman" w:hAnsi="Times New Roman" w:cs="Times New Roman"/>
          <w:b/>
          <w:sz w:val="24"/>
          <w:szCs w:val="24"/>
        </w:rPr>
        <w:t>8/</w:t>
      </w:r>
      <w:r w:rsidR="00AC6379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_ak</w:t>
      </w:r>
      <w:r w:rsidR="00137AB9">
        <w:rPr>
          <w:rFonts w:ascii="Times New Roman" w:hAnsi="Times New Roman" w:cs="Times New Roman"/>
          <w:b/>
          <w:sz w:val="24"/>
          <w:szCs w:val="24"/>
        </w:rPr>
        <w:t>)</w:t>
      </w: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8"/>
        <w:gridCol w:w="3116"/>
        <w:gridCol w:w="2693"/>
      </w:tblGrid>
      <w:tr w:rsidR="00AC6379" w:rsidTr="00AC6379">
        <w:tc>
          <w:tcPr>
            <w:tcW w:w="2408" w:type="dxa"/>
            <w:vAlign w:val="center"/>
          </w:tcPr>
          <w:p w:rsidR="00AC6379" w:rsidRDefault="00AC6379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Pretendents</w:t>
            </w:r>
          </w:p>
        </w:tc>
        <w:tc>
          <w:tcPr>
            <w:tcW w:w="3116" w:type="dxa"/>
            <w:vAlign w:val="center"/>
          </w:tcPr>
          <w:p w:rsidR="00AC6379" w:rsidRDefault="00AC6379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Iesniegšanas datums, laiks</w:t>
            </w:r>
          </w:p>
        </w:tc>
        <w:tc>
          <w:tcPr>
            <w:tcW w:w="2693" w:type="dxa"/>
            <w:vAlign w:val="center"/>
          </w:tcPr>
          <w:p w:rsidR="00AC6379" w:rsidRDefault="00AC6379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Piedāvātā cena (EUR </w:t>
            </w:r>
          </w:p>
          <w:p w:rsidR="00AC6379" w:rsidRDefault="00AC6379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bez PVN)</w:t>
            </w:r>
          </w:p>
        </w:tc>
      </w:tr>
      <w:tr w:rsidR="00AC6379" w:rsidTr="00AC6379">
        <w:trPr>
          <w:trHeight w:val="571"/>
        </w:trPr>
        <w:tc>
          <w:tcPr>
            <w:tcW w:w="2408" w:type="dxa"/>
            <w:vAlign w:val="center"/>
          </w:tcPr>
          <w:p w:rsidR="00AC6379" w:rsidRDefault="00AC6379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SIA “Amatnieks”</w:t>
            </w:r>
          </w:p>
        </w:tc>
        <w:tc>
          <w:tcPr>
            <w:tcW w:w="3116" w:type="dxa"/>
            <w:vAlign w:val="center"/>
          </w:tcPr>
          <w:p w:rsidR="00AC6379" w:rsidRDefault="00AC6379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16.04.18., 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plkst. 10:46</w:t>
            </w:r>
          </w:p>
        </w:tc>
        <w:tc>
          <w:tcPr>
            <w:tcW w:w="2693" w:type="dxa"/>
            <w:vAlign w:val="center"/>
          </w:tcPr>
          <w:p w:rsidR="00AC6379" w:rsidRDefault="00AC6379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533 354,74</w:t>
            </w:r>
          </w:p>
        </w:tc>
      </w:tr>
      <w:tr w:rsidR="00AC6379" w:rsidTr="00AC6379">
        <w:trPr>
          <w:trHeight w:val="606"/>
        </w:trPr>
        <w:tc>
          <w:tcPr>
            <w:tcW w:w="2408" w:type="dxa"/>
            <w:vAlign w:val="center"/>
          </w:tcPr>
          <w:p w:rsidR="00AC6379" w:rsidRDefault="00AC6379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SIA “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Telms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3116" w:type="dxa"/>
            <w:vAlign w:val="center"/>
          </w:tcPr>
          <w:p w:rsidR="00AC6379" w:rsidRDefault="00AC6379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16.04.18., plkst. 10:48</w:t>
            </w:r>
          </w:p>
        </w:tc>
        <w:tc>
          <w:tcPr>
            <w:tcW w:w="2693" w:type="dxa"/>
            <w:vAlign w:val="center"/>
          </w:tcPr>
          <w:p w:rsidR="00AC6379" w:rsidRDefault="00AC6379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796 188,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</w:tr>
    </w:tbl>
    <w:p w:rsidR="00137AB9" w:rsidRP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37AB9" w:rsidRPr="00137A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AB9"/>
    <w:rsid w:val="00016B62"/>
    <w:rsid w:val="00081328"/>
    <w:rsid w:val="000F2B3E"/>
    <w:rsid w:val="0012173C"/>
    <w:rsid w:val="00137AB9"/>
    <w:rsid w:val="002039F9"/>
    <w:rsid w:val="00330C87"/>
    <w:rsid w:val="004E2FA1"/>
    <w:rsid w:val="005D2A54"/>
    <w:rsid w:val="006817DB"/>
    <w:rsid w:val="00690755"/>
    <w:rsid w:val="007B069E"/>
    <w:rsid w:val="00892A55"/>
    <w:rsid w:val="00992BE5"/>
    <w:rsid w:val="00AC6379"/>
    <w:rsid w:val="00B32456"/>
    <w:rsid w:val="00C572FF"/>
    <w:rsid w:val="00CE6F2C"/>
    <w:rsid w:val="00D0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56FC9"/>
  <w15:chartTrackingRefBased/>
  <w15:docId w15:val="{6D5B681F-2942-469E-9CD9-9F07ABD8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Stova</dc:creator>
  <cp:keywords/>
  <dc:description/>
  <cp:lastModifiedBy>Valda Stova</cp:lastModifiedBy>
  <cp:revision>8</cp:revision>
  <dcterms:created xsi:type="dcterms:W3CDTF">2017-04-26T13:26:00Z</dcterms:created>
  <dcterms:modified xsi:type="dcterms:W3CDTF">2018-04-16T08:24:00Z</dcterms:modified>
</cp:coreProperties>
</file>