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CD7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Iesniegtie piedāvājumi iepirkumam “</w:t>
      </w:r>
      <w:r w:rsidR="006817DB">
        <w:rPr>
          <w:rFonts w:ascii="Times New Roman" w:hAnsi="Times New Roman" w:cs="Times New Roman"/>
          <w:b/>
          <w:sz w:val="24"/>
          <w:szCs w:val="24"/>
        </w:rPr>
        <w:t xml:space="preserve">Parka pie Kandavas Kārļa </w:t>
      </w:r>
      <w:proofErr w:type="spellStart"/>
      <w:r w:rsidR="006817DB">
        <w:rPr>
          <w:rFonts w:ascii="Times New Roman" w:hAnsi="Times New Roman" w:cs="Times New Roman"/>
          <w:b/>
          <w:sz w:val="24"/>
          <w:szCs w:val="24"/>
        </w:rPr>
        <w:t>Mīlenbaha</w:t>
      </w:r>
      <w:proofErr w:type="spellEnd"/>
      <w:r w:rsidR="006817DB">
        <w:rPr>
          <w:rFonts w:ascii="Times New Roman" w:hAnsi="Times New Roman" w:cs="Times New Roman"/>
          <w:b/>
          <w:sz w:val="24"/>
          <w:szCs w:val="24"/>
        </w:rPr>
        <w:t xml:space="preserve"> vidusskolas labiekārtošanas būvprojekta izstrāde un autoruzraudzība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137AB9" w:rsidRDefault="006817DB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(ID Nr. KND 2017/7</w:t>
      </w:r>
      <w:r w:rsidR="00137AB9">
        <w:rPr>
          <w:rFonts w:ascii="Times New Roman" w:hAnsi="Times New Roman" w:cs="Times New Roman"/>
          <w:b/>
          <w:sz w:val="24"/>
          <w:szCs w:val="24"/>
        </w:rPr>
        <w:t>)</w:t>
      </w: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137AB9" w:rsidTr="00016B62">
        <w:tc>
          <w:tcPr>
            <w:tcW w:w="2765" w:type="dxa"/>
            <w:vAlign w:val="center"/>
          </w:tcPr>
          <w:p w:rsidR="00137AB9" w:rsidRDefault="00137AB9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Pretendents</w:t>
            </w:r>
          </w:p>
        </w:tc>
        <w:tc>
          <w:tcPr>
            <w:tcW w:w="2765" w:type="dxa"/>
            <w:vAlign w:val="center"/>
          </w:tcPr>
          <w:p w:rsidR="00137AB9" w:rsidRDefault="00137AB9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Iesniegšanas datums, laiks</w:t>
            </w:r>
          </w:p>
        </w:tc>
        <w:tc>
          <w:tcPr>
            <w:tcW w:w="2766" w:type="dxa"/>
            <w:vAlign w:val="center"/>
          </w:tcPr>
          <w:p w:rsidR="00137AB9" w:rsidRDefault="00137AB9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Piedāvātā cena (EUR bez PVN)</w:t>
            </w:r>
          </w:p>
        </w:tc>
      </w:tr>
      <w:tr w:rsidR="00137AB9" w:rsidTr="00016B62">
        <w:tc>
          <w:tcPr>
            <w:tcW w:w="2765" w:type="dxa"/>
            <w:vAlign w:val="center"/>
          </w:tcPr>
          <w:p w:rsidR="00137AB9" w:rsidRDefault="00081328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SIA “AVR</w:t>
            </w:r>
            <w:r w:rsidR="00137AB9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2765" w:type="dxa"/>
            <w:vAlign w:val="center"/>
          </w:tcPr>
          <w:p w:rsidR="00137AB9" w:rsidRDefault="00081328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08.05.17., plkst. 08:36</w:t>
            </w:r>
          </w:p>
        </w:tc>
        <w:tc>
          <w:tcPr>
            <w:tcW w:w="2766" w:type="dxa"/>
            <w:vAlign w:val="center"/>
          </w:tcPr>
          <w:p w:rsidR="00137AB9" w:rsidRDefault="00016B62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39 540,60</w:t>
            </w:r>
          </w:p>
        </w:tc>
      </w:tr>
      <w:tr w:rsidR="00137AB9" w:rsidTr="00016B62">
        <w:trPr>
          <w:trHeight w:val="295"/>
        </w:trPr>
        <w:tc>
          <w:tcPr>
            <w:tcW w:w="2765" w:type="dxa"/>
            <w:vAlign w:val="center"/>
          </w:tcPr>
          <w:p w:rsidR="00137AB9" w:rsidRDefault="00137AB9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SIA </w:t>
            </w:r>
            <w:r w:rsidR="00016B62">
              <w:rPr>
                <w:rFonts w:ascii="Times New Roman" w:hAnsi="Times New Roman" w:cs="Times New Roman"/>
                <w:b/>
                <w:sz w:val="24"/>
                <w:szCs w:val="24"/>
              </w:rPr>
              <w:t>“ACB Projekts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2765" w:type="dxa"/>
            <w:vAlign w:val="center"/>
          </w:tcPr>
          <w:p w:rsidR="00137AB9" w:rsidRDefault="00016B62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08.05.17.,</w:t>
            </w:r>
            <w:r w:rsidR="00681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plkst. 10:22</w:t>
            </w:r>
          </w:p>
        </w:tc>
        <w:tc>
          <w:tcPr>
            <w:tcW w:w="2766" w:type="dxa"/>
            <w:vAlign w:val="center"/>
          </w:tcPr>
          <w:p w:rsidR="00137AB9" w:rsidRDefault="00016B62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14 820,00</w:t>
            </w:r>
          </w:p>
        </w:tc>
      </w:tr>
      <w:tr w:rsidR="00016B62" w:rsidTr="00016B62">
        <w:trPr>
          <w:trHeight w:val="412"/>
        </w:trPr>
        <w:tc>
          <w:tcPr>
            <w:tcW w:w="2765" w:type="dxa"/>
            <w:vAlign w:val="center"/>
          </w:tcPr>
          <w:p w:rsidR="00016B62" w:rsidRDefault="00016B62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Piegādātāju apvienība “SIA “MYZONE” un SIA “JNK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””</w:t>
            </w:r>
          </w:p>
        </w:tc>
        <w:tc>
          <w:tcPr>
            <w:tcW w:w="2765" w:type="dxa"/>
            <w:vAlign w:val="center"/>
          </w:tcPr>
          <w:p w:rsidR="00016B62" w:rsidRDefault="00016B62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08.05.17.,</w:t>
            </w:r>
            <w:r w:rsidR="00681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plkst. 10:58</w:t>
            </w:r>
          </w:p>
        </w:tc>
        <w:tc>
          <w:tcPr>
            <w:tcW w:w="2766" w:type="dxa"/>
            <w:vAlign w:val="center"/>
          </w:tcPr>
          <w:p w:rsidR="00016B62" w:rsidRDefault="00016B62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36 200,00</w:t>
            </w:r>
          </w:p>
        </w:tc>
      </w:tr>
    </w:tbl>
    <w:p w:rsidR="00137AB9" w:rsidRP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7AB9" w:rsidRPr="00137A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B9"/>
    <w:rsid w:val="00016B62"/>
    <w:rsid w:val="00081328"/>
    <w:rsid w:val="00137AB9"/>
    <w:rsid w:val="005D2A54"/>
    <w:rsid w:val="006817DB"/>
    <w:rsid w:val="00D0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CA4A"/>
  <w15:chartTrackingRefBased/>
  <w15:docId w15:val="{6D5B681F-2942-469E-9CD9-9F07ABD8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270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Stova</dc:creator>
  <cp:keywords/>
  <dc:description/>
  <cp:lastModifiedBy>Valda Stova</cp:lastModifiedBy>
  <cp:revision>2</cp:revision>
  <dcterms:created xsi:type="dcterms:W3CDTF">2017-04-26T13:26:00Z</dcterms:created>
  <dcterms:modified xsi:type="dcterms:W3CDTF">2017-05-08T10:54:00Z</dcterms:modified>
</cp:coreProperties>
</file>