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1D1829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B81CE7" w:rsidRDefault="00B81CE7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:rsidR="00B81CE7" w:rsidRPr="00651996" w:rsidRDefault="000E5A43" w:rsidP="00571B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19</w:t>
      </w:r>
      <w:r w:rsidR="00571B3D">
        <w:rPr>
          <w:sz w:val="24"/>
          <w:szCs w:val="24"/>
          <w:lang w:val="lv-LV"/>
        </w:rPr>
        <w:t>.06</w:t>
      </w:r>
      <w:r w:rsidR="00B81CE7">
        <w:rPr>
          <w:sz w:val="24"/>
          <w:szCs w:val="24"/>
          <w:lang w:val="lv-LV"/>
        </w:rPr>
        <w:t>.2017.  Nr.</w:t>
      </w:r>
      <w:r w:rsidR="00571B3D">
        <w:rPr>
          <w:sz w:val="24"/>
          <w:szCs w:val="24"/>
          <w:lang w:val="lv-LV"/>
        </w:rPr>
        <w:t xml:space="preserve"> </w:t>
      </w:r>
      <w:r w:rsidR="00B81CE7"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ab/>
        <w:t xml:space="preserve">                                      </w:t>
      </w:r>
      <w:r w:rsidR="00533687">
        <w:rPr>
          <w:sz w:val="24"/>
          <w:szCs w:val="24"/>
          <w:lang w:val="lv-LV"/>
        </w:rPr>
        <w:t xml:space="preserve">                   </w:t>
      </w:r>
      <w:r w:rsidR="00B81CE7">
        <w:rPr>
          <w:sz w:val="24"/>
          <w:szCs w:val="24"/>
          <w:lang w:val="lv-LV"/>
        </w:rPr>
        <w:t xml:space="preserve"> </w:t>
      </w:r>
      <w:r w:rsidR="00651996">
        <w:rPr>
          <w:b/>
          <w:i/>
          <w:sz w:val="24"/>
          <w:szCs w:val="24"/>
          <w:lang w:val="lv-LV"/>
        </w:rPr>
        <w:t>Ieinteresētam piegādātājam</w:t>
      </w:r>
      <w:bookmarkStart w:id="0" w:name="_GoBack"/>
      <w:bookmarkEnd w:id="0"/>
      <w:r w:rsidR="00B81CE7">
        <w:rPr>
          <w:sz w:val="24"/>
          <w:szCs w:val="24"/>
          <w:lang w:val="lv-LV"/>
        </w:rPr>
        <w:t xml:space="preserve"> </w:t>
      </w:r>
    </w:p>
    <w:p w:rsidR="00276A05" w:rsidRDefault="00276A05" w:rsidP="00276A05">
      <w:pPr>
        <w:pStyle w:val="NoSpacing"/>
        <w:ind w:left="2880" w:firstLine="720"/>
        <w:jc w:val="right"/>
        <w:rPr>
          <w:sz w:val="24"/>
          <w:szCs w:val="24"/>
          <w:lang w:val="lv-LV"/>
        </w:rPr>
      </w:pP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 xml:space="preserve">Par atbildi uz jautājumu </w:t>
      </w:r>
    </w:p>
    <w:p w:rsidR="00276A05" w:rsidRPr="00276A05" w:rsidRDefault="00276A05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 w:rsidRPr="00276A05">
        <w:rPr>
          <w:b/>
          <w:i/>
          <w:sz w:val="24"/>
          <w:szCs w:val="24"/>
        </w:rPr>
        <w:t xml:space="preserve">Iepirkumam ar </w:t>
      </w:r>
      <w:r w:rsidRPr="00276A05">
        <w:rPr>
          <w:b/>
          <w:i/>
          <w:caps/>
          <w:color w:val="000000"/>
          <w:sz w:val="24"/>
          <w:szCs w:val="24"/>
        </w:rPr>
        <w:t>ID N</w:t>
      </w:r>
      <w:r w:rsidRPr="00276A05">
        <w:rPr>
          <w:b/>
          <w:i/>
          <w:color w:val="000000"/>
          <w:sz w:val="24"/>
          <w:szCs w:val="24"/>
        </w:rPr>
        <w:t>r</w:t>
      </w:r>
      <w:r w:rsidR="00571B3D">
        <w:rPr>
          <w:b/>
          <w:i/>
          <w:caps/>
          <w:color w:val="000000"/>
          <w:sz w:val="24"/>
          <w:szCs w:val="24"/>
        </w:rPr>
        <w:t>. KND 2017/14_ak/elfla</w:t>
      </w:r>
    </w:p>
    <w:p w:rsidR="00276A05" w:rsidRDefault="00276A05" w:rsidP="00276A05">
      <w:pPr>
        <w:pStyle w:val="NoSpacing"/>
        <w:ind w:left="2880" w:firstLine="720"/>
        <w:rPr>
          <w:sz w:val="24"/>
          <w:szCs w:val="24"/>
          <w:lang w:val="lv-LV"/>
        </w:rPr>
      </w:pPr>
    </w:p>
    <w:p w:rsidR="00276A05" w:rsidRDefault="00276A05" w:rsidP="003E0B3E">
      <w:pPr>
        <w:ind w:firstLine="720"/>
        <w:jc w:val="both"/>
        <w:rPr>
          <w:sz w:val="24"/>
          <w:szCs w:val="24"/>
        </w:rPr>
      </w:pPr>
      <w:r w:rsidRPr="0001476C">
        <w:rPr>
          <w:color w:val="000000"/>
          <w:sz w:val="24"/>
          <w:szCs w:val="24"/>
        </w:rPr>
        <w:t>Kandavas novada dome ir saņēmusi jautājumu</w:t>
      </w:r>
      <w:r w:rsidRPr="00044AC4">
        <w:rPr>
          <w:color w:val="000000"/>
          <w:sz w:val="24"/>
          <w:szCs w:val="24"/>
        </w:rPr>
        <w:t xml:space="preserve"> par iepirkuma </w:t>
      </w:r>
      <w:r w:rsidR="00571B3D">
        <w:rPr>
          <w:iCs/>
          <w:sz w:val="24"/>
          <w:szCs w:val="24"/>
        </w:rPr>
        <w:t>„Grants ceļu pārbūve Kandavas novadā</w:t>
      </w:r>
      <w:r w:rsidR="001D4EC2">
        <w:rPr>
          <w:iCs/>
          <w:sz w:val="24"/>
          <w:szCs w:val="24"/>
        </w:rPr>
        <w:t>”</w:t>
      </w:r>
      <w:r w:rsidR="00B13075">
        <w:rPr>
          <w:iCs/>
          <w:sz w:val="24"/>
          <w:szCs w:val="24"/>
        </w:rPr>
        <w:t>,</w:t>
      </w:r>
      <w:r w:rsidR="003F0390">
        <w:rPr>
          <w:iCs/>
          <w:sz w:val="24"/>
          <w:szCs w:val="24"/>
        </w:rPr>
        <w:t xml:space="preserve"> </w:t>
      </w:r>
      <w:r w:rsidR="00571B3D">
        <w:rPr>
          <w:iCs/>
          <w:sz w:val="24"/>
          <w:szCs w:val="24"/>
        </w:rPr>
        <w:t>ID Nr. KND 2017/14_ak/ELFLA</w:t>
      </w:r>
      <w:r>
        <w:rPr>
          <w:iCs/>
          <w:sz w:val="24"/>
          <w:szCs w:val="24"/>
        </w:rPr>
        <w:t xml:space="preserve"> </w:t>
      </w:r>
      <w:r w:rsidR="003E0B3E">
        <w:rPr>
          <w:sz w:val="24"/>
          <w:szCs w:val="24"/>
        </w:rPr>
        <w:t>(turpmāk – Atklāts konkurss</w:t>
      </w:r>
      <w:r>
        <w:rPr>
          <w:sz w:val="24"/>
          <w:szCs w:val="24"/>
        </w:rPr>
        <w:t>), dokumentācijā ietvertajām prasībām un sniedz šād</w:t>
      </w:r>
      <w:r w:rsidR="00CC576B">
        <w:rPr>
          <w:sz w:val="24"/>
          <w:szCs w:val="24"/>
        </w:rPr>
        <w:t>as</w:t>
      </w:r>
      <w:r>
        <w:rPr>
          <w:sz w:val="24"/>
          <w:szCs w:val="24"/>
        </w:rPr>
        <w:t xml:space="preserve"> atbild</w:t>
      </w:r>
      <w:r w:rsidR="00CC576B">
        <w:rPr>
          <w:sz w:val="24"/>
          <w:szCs w:val="24"/>
        </w:rPr>
        <w:t>es</w:t>
      </w:r>
      <w:r>
        <w:rPr>
          <w:sz w:val="24"/>
          <w:szCs w:val="24"/>
        </w:rPr>
        <w:t>:</w:t>
      </w:r>
    </w:p>
    <w:p w:rsidR="00276A05" w:rsidRPr="003E0B3E" w:rsidRDefault="003E0B3E" w:rsidP="003E0B3E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Jautājums:</w:t>
      </w:r>
    </w:p>
    <w:p w:rsidR="00E35659" w:rsidRDefault="00E35659" w:rsidP="003E0B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1B3D">
        <w:rPr>
          <w:sz w:val="24"/>
          <w:szCs w:val="24"/>
        </w:rPr>
        <w:t>SIA “ROADEKS” iepazīstoties ar Atklāta konkursa nolikumu un pievienoto būvprojektu “Pašvaldības autoceļa Nr.20 P121-Lapsas-P121 pārbūve” un attiecīgo tāmi, konstatēja, ka būvprojektā</w:t>
      </w:r>
      <w:r w:rsidR="003E0B3E">
        <w:rPr>
          <w:sz w:val="24"/>
          <w:szCs w:val="24"/>
        </w:rPr>
        <w:t xml:space="preserve"> pievienotā būvdarbu apjomu tabulā atsevišķām pozīcijām (pozīcijas Nr.1.1.,1.2.,3.4.,4.2.) ir veicamo darbu apjoma un mērvienības nesakritības ar piedāvājumā iesniedzamo tāmi (Lokālo tāmi Nr.1 “Autoceļa pārbūves darbi. Pašvaldības autoceļa Nr.20 P121-Lapsas-P121 pārbūve”).</w:t>
      </w:r>
    </w:p>
    <w:p w:rsidR="003E0B3E" w:rsidRDefault="003E0B3E" w:rsidP="003E0B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Lūdzam precizēt vai norādīt konkrētus piedāvājumā iesniedzamos darba apjomus un mērvienības.</w:t>
      </w:r>
    </w:p>
    <w:p w:rsidR="003E0B3E" w:rsidRDefault="003E0B3E" w:rsidP="00571B3D">
      <w:pPr>
        <w:rPr>
          <w:sz w:val="24"/>
          <w:szCs w:val="24"/>
        </w:rPr>
      </w:pPr>
    </w:p>
    <w:p w:rsidR="0018315E" w:rsidRDefault="003E0B3E" w:rsidP="003E0B3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8315E">
        <w:rPr>
          <w:b/>
          <w:sz w:val="24"/>
          <w:szCs w:val="24"/>
        </w:rPr>
        <w:t>Atbilde:</w:t>
      </w:r>
    </w:p>
    <w:p w:rsidR="003E0B3E" w:rsidRPr="003E0B3E" w:rsidRDefault="003E0B3E" w:rsidP="003E0B3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Visi aprēķini veicami vadoties pēc Lokālā tāmē Nr.1 “Autoceļa pārbūves darbi. Pašvaldības </w:t>
      </w:r>
      <w:r w:rsidR="00EA4710">
        <w:rPr>
          <w:sz w:val="24"/>
          <w:szCs w:val="24"/>
        </w:rPr>
        <w:t>autoceļa Nr.20 P121-Lapsas-P121 pārbūve” norādītajiem daudzumiem, šīs tāmes kopējās izmaksas būs vērtējamais lielums.</w:t>
      </w:r>
    </w:p>
    <w:p w:rsidR="003E0B3E" w:rsidRPr="003E0B3E" w:rsidRDefault="003E0B3E" w:rsidP="003E0B3E">
      <w:r>
        <w:rPr>
          <w:b/>
          <w:sz w:val="24"/>
          <w:szCs w:val="24"/>
        </w:rPr>
        <w:tab/>
      </w:r>
    </w:p>
    <w:p w:rsidR="007F5269" w:rsidRPr="007F5269" w:rsidRDefault="007F5269" w:rsidP="00E00909">
      <w:pPr>
        <w:spacing w:after="200" w:line="276" w:lineRule="auto"/>
        <w:rPr>
          <w:sz w:val="24"/>
          <w:szCs w:val="24"/>
        </w:rPr>
      </w:pPr>
    </w:p>
    <w:p w:rsidR="00E00909" w:rsidRPr="00E00909" w:rsidRDefault="00E00909" w:rsidP="00F0277E">
      <w:pPr>
        <w:pStyle w:val="NoSpacing"/>
        <w:jc w:val="both"/>
        <w:rPr>
          <w:b/>
          <w:sz w:val="24"/>
          <w:szCs w:val="24"/>
          <w:lang w:val="lv-LV"/>
        </w:rPr>
      </w:pPr>
    </w:p>
    <w:p w:rsid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</w:p>
    <w:p w:rsid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Iepirkuma komisijas priekšsēdētāj</w:t>
      </w:r>
      <w:r w:rsidR="009A0FD5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9A0FD5">
        <w:rPr>
          <w:sz w:val="24"/>
          <w:szCs w:val="24"/>
          <w:lang w:val="lv-LV"/>
        </w:rPr>
        <w:tab/>
      </w:r>
      <w:r w:rsidR="009A0FD5">
        <w:rPr>
          <w:sz w:val="24"/>
          <w:szCs w:val="24"/>
          <w:lang w:val="lv-LV"/>
        </w:rPr>
        <w:tab/>
      </w:r>
      <w:r w:rsidR="009A0FD5">
        <w:rPr>
          <w:sz w:val="24"/>
          <w:szCs w:val="24"/>
          <w:lang w:val="lv-LV"/>
        </w:rPr>
        <w:tab/>
      </w:r>
      <w:r w:rsidR="001D1829">
        <w:rPr>
          <w:sz w:val="24"/>
          <w:szCs w:val="24"/>
          <w:lang w:val="lv-LV"/>
        </w:rPr>
        <w:t>Egī</w:t>
      </w:r>
      <w:r w:rsidR="009A0FD5">
        <w:rPr>
          <w:sz w:val="24"/>
          <w:szCs w:val="24"/>
          <w:lang w:val="lv-LV"/>
        </w:rPr>
        <w:t>ls Dude</w:t>
      </w: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lang w:val="lv-LV"/>
        </w:rPr>
      </w:pPr>
      <w:proofErr w:type="spellStart"/>
      <w:r>
        <w:rPr>
          <w:lang w:val="lv-LV"/>
        </w:rPr>
        <w:t>V.Stova</w:t>
      </w:r>
      <w:proofErr w:type="spellEnd"/>
    </w:p>
    <w:p w:rsidR="00F0277E" w:rsidRDefault="005F61C6" w:rsidP="00F0277E">
      <w:pPr>
        <w:pStyle w:val="NoSpacing"/>
        <w:jc w:val="both"/>
        <w:rPr>
          <w:lang w:val="lv-LV"/>
        </w:rPr>
      </w:pPr>
      <w:r>
        <w:rPr>
          <w:lang w:val="lv-LV"/>
        </w:rPr>
        <w:t>63107375</w:t>
      </w:r>
    </w:p>
    <w:p w:rsidR="00533687" w:rsidRPr="00AF2402" w:rsidRDefault="00533687" w:rsidP="00FF4E48">
      <w:pPr>
        <w:jc w:val="both"/>
        <w:rPr>
          <w:color w:val="595959" w:themeColor="text1" w:themeTint="A6"/>
        </w:rPr>
      </w:pPr>
    </w:p>
    <w:sectPr w:rsidR="00533687" w:rsidRPr="00AF2402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C"/>
    <w:rsid w:val="0000201E"/>
    <w:rsid w:val="00026DFF"/>
    <w:rsid w:val="000355C8"/>
    <w:rsid w:val="000622E7"/>
    <w:rsid w:val="00077D13"/>
    <w:rsid w:val="000C02AD"/>
    <w:rsid w:val="000E5A43"/>
    <w:rsid w:val="00100935"/>
    <w:rsid w:val="00113822"/>
    <w:rsid w:val="001353D3"/>
    <w:rsid w:val="00182FF7"/>
    <w:rsid w:val="0018315E"/>
    <w:rsid w:val="001D1829"/>
    <w:rsid w:val="001D4EC2"/>
    <w:rsid w:val="00276A05"/>
    <w:rsid w:val="002B6880"/>
    <w:rsid w:val="002D0FED"/>
    <w:rsid w:val="00336E09"/>
    <w:rsid w:val="00340BA0"/>
    <w:rsid w:val="00347AA3"/>
    <w:rsid w:val="00376D02"/>
    <w:rsid w:val="003A3654"/>
    <w:rsid w:val="003B70F5"/>
    <w:rsid w:val="003C4AA2"/>
    <w:rsid w:val="003E0B3E"/>
    <w:rsid w:val="003F0390"/>
    <w:rsid w:val="004156BA"/>
    <w:rsid w:val="00420666"/>
    <w:rsid w:val="0042769E"/>
    <w:rsid w:val="00465848"/>
    <w:rsid w:val="00466CFE"/>
    <w:rsid w:val="004B62BB"/>
    <w:rsid w:val="0051406E"/>
    <w:rsid w:val="00533687"/>
    <w:rsid w:val="00571B3D"/>
    <w:rsid w:val="00585D30"/>
    <w:rsid w:val="005F61C6"/>
    <w:rsid w:val="006355A6"/>
    <w:rsid w:val="0064183D"/>
    <w:rsid w:val="00651996"/>
    <w:rsid w:val="006706AB"/>
    <w:rsid w:val="006F1BFC"/>
    <w:rsid w:val="0070485C"/>
    <w:rsid w:val="00773C4F"/>
    <w:rsid w:val="007C4E14"/>
    <w:rsid w:val="007F5269"/>
    <w:rsid w:val="007F69F4"/>
    <w:rsid w:val="00813ACF"/>
    <w:rsid w:val="008B54CE"/>
    <w:rsid w:val="00914528"/>
    <w:rsid w:val="00921C99"/>
    <w:rsid w:val="0094630D"/>
    <w:rsid w:val="00981DC6"/>
    <w:rsid w:val="00990CF7"/>
    <w:rsid w:val="009A0FD5"/>
    <w:rsid w:val="009A528F"/>
    <w:rsid w:val="00A17B8D"/>
    <w:rsid w:val="00B13075"/>
    <w:rsid w:val="00B27E13"/>
    <w:rsid w:val="00B81CE7"/>
    <w:rsid w:val="00BA4F8A"/>
    <w:rsid w:val="00BF5924"/>
    <w:rsid w:val="00C51EAC"/>
    <w:rsid w:val="00CB1DA5"/>
    <w:rsid w:val="00CC16B6"/>
    <w:rsid w:val="00CC576B"/>
    <w:rsid w:val="00CF7E7B"/>
    <w:rsid w:val="00D277CF"/>
    <w:rsid w:val="00DA3D27"/>
    <w:rsid w:val="00DD4023"/>
    <w:rsid w:val="00E00909"/>
    <w:rsid w:val="00E35659"/>
    <w:rsid w:val="00E82EBE"/>
    <w:rsid w:val="00EA4710"/>
    <w:rsid w:val="00F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F816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Mention">
    <w:name w:val="Mention"/>
    <w:basedOn w:val="DefaultParagraphFont"/>
    <w:uiPriority w:val="99"/>
    <w:semiHidden/>
    <w:unhideWhenUsed/>
    <w:rsid w:val="00571B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8</cp:revision>
  <cp:lastPrinted>2017-05-22T15:57:00Z</cp:lastPrinted>
  <dcterms:created xsi:type="dcterms:W3CDTF">2017-05-22T16:00:00Z</dcterms:created>
  <dcterms:modified xsi:type="dcterms:W3CDTF">2017-06-19T07:11:00Z</dcterms:modified>
</cp:coreProperties>
</file>