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FC" w:rsidRDefault="006F1BFC" w:rsidP="006F1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100935" w:rsidRPr="00412E3A" w:rsidRDefault="00B81CE7" w:rsidP="006F1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IEPIRKUMA</w:t>
      </w:r>
      <w:r w:rsidR="00100935">
        <w:rPr>
          <w:b/>
          <w:sz w:val="24"/>
          <w:szCs w:val="24"/>
        </w:rPr>
        <w:t xml:space="preserve"> KOMISIJA</w:t>
      </w:r>
    </w:p>
    <w:p w:rsidR="006F1BFC" w:rsidRPr="00412E3A" w:rsidRDefault="006F1BFC" w:rsidP="006F1BFC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 xml:space="preserve">. Nr.90000050886, </w:t>
      </w:r>
    </w:p>
    <w:p w:rsidR="006F1BFC" w:rsidRPr="00412E3A" w:rsidRDefault="001D1829" w:rsidP="006F1BF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695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EC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"/>
            </w:pict>
          </mc:Fallback>
        </mc:AlternateConten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6F1BFC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B81CE7" w:rsidRDefault="00B81CE7" w:rsidP="00B81C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</w:p>
    <w:p w:rsidR="00B81CE7" w:rsidRPr="00D45EA6" w:rsidRDefault="006F71AC" w:rsidP="00D45EA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22</w:t>
      </w:r>
      <w:r w:rsidR="00571B3D">
        <w:rPr>
          <w:sz w:val="24"/>
          <w:szCs w:val="24"/>
          <w:lang w:val="lv-LV"/>
        </w:rPr>
        <w:t>.0</w:t>
      </w:r>
      <w:r w:rsidR="000C05F7">
        <w:rPr>
          <w:sz w:val="24"/>
          <w:szCs w:val="24"/>
          <w:lang w:val="lv-LV"/>
        </w:rPr>
        <w:t>3</w:t>
      </w:r>
      <w:r w:rsidR="00B81CE7">
        <w:rPr>
          <w:sz w:val="24"/>
          <w:szCs w:val="24"/>
          <w:lang w:val="lv-LV"/>
        </w:rPr>
        <w:t>.201</w:t>
      </w:r>
      <w:r w:rsidR="00A53BFD">
        <w:rPr>
          <w:sz w:val="24"/>
          <w:szCs w:val="24"/>
          <w:lang w:val="lv-LV"/>
        </w:rPr>
        <w:t>8</w:t>
      </w:r>
      <w:r w:rsidR="00B81CE7">
        <w:rPr>
          <w:sz w:val="24"/>
          <w:szCs w:val="24"/>
          <w:lang w:val="lv-LV"/>
        </w:rPr>
        <w:t>.  Nr.</w:t>
      </w:r>
      <w:r w:rsidR="00571B3D">
        <w:rPr>
          <w:sz w:val="24"/>
          <w:szCs w:val="24"/>
          <w:lang w:val="lv-LV"/>
        </w:rPr>
        <w:t xml:space="preserve"> </w:t>
      </w:r>
      <w:r w:rsidR="00433213">
        <w:rPr>
          <w:sz w:val="24"/>
          <w:szCs w:val="24"/>
          <w:lang w:val="lv-LV"/>
        </w:rPr>
        <w:t>3-12-8/424</w:t>
      </w:r>
      <w:r w:rsidR="00B81CE7">
        <w:rPr>
          <w:sz w:val="24"/>
          <w:szCs w:val="24"/>
          <w:lang w:val="lv-LV"/>
        </w:rPr>
        <w:tab/>
      </w:r>
      <w:r w:rsidR="00B81CE7">
        <w:rPr>
          <w:sz w:val="24"/>
          <w:szCs w:val="24"/>
          <w:lang w:val="lv-LV"/>
        </w:rPr>
        <w:tab/>
        <w:t xml:space="preserve">                                      </w:t>
      </w:r>
      <w:r w:rsidR="00533687">
        <w:rPr>
          <w:sz w:val="24"/>
          <w:szCs w:val="24"/>
          <w:lang w:val="lv-LV"/>
        </w:rPr>
        <w:t xml:space="preserve">        </w:t>
      </w:r>
      <w:bookmarkStart w:id="0" w:name="_GoBack"/>
      <w:bookmarkEnd w:id="0"/>
      <w:r w:rsidR="00D45EA6">
        <w:rPr>
          <w:b/>
          <w:i/>
          <w:sz w:val="24"/>
          <w:szCs w:val="24"/>
          <w:lang w:val="lv-LV"/>
        </w:rPr>
        <w:t>Ieinteresētajam pretendentam</w:t>
      </w:r>
      <w:r w:rsidR="005255CE">
        <w:rPr>
          <w:sz w:val="24"/>
          <w:szCs w:val="24"/>
          <w:lang w:val="lv-LV"/>
        </w:rPr>
        <w:t xml:space="preserve"> </w:t>
      </w:r>
      <w:r w:rsidR="00B81CE7">
        <w:rPr>
          <w:sz w:val="24"/>
          <w:szCs w:val="24"/>
          <w:lang w:val="lv-LV"/>
        </w:rPr>
        <w:t xml:space="preserve"> </w:t>
      </w:r>
    </w:p>
    <w:p w:rsidR="00276A05" w:rsidRPr="00276A05" w:rsidRDefault="00276A05" w:rsidP="00276A05">
      <w:pPr>
        <w:keepNext/>
        <w:outlineLvl w:val="2"/>
        <w:rPr>
          <w:b/>
          <w:i/>
          <w:sz w:val="24"/>
          <w:szCs w:val="24"/>
        </w:rPr>
      </w:pPr>
      <w:r w:rsidRPr="00276A05">
        <w:rPr>
          <w:b/>
          <w:i/>
          <w:sz w:val="24"/>
          <w:szCs w:val="24"/>
        </w:rPr>
        <w:t>Par atbildi uz jautājum</w:t>
      </w:r>
      <w:r w:rsidR="00A53BFD">
        <w:rPr>
          <w:b/>
          <w:i/>
          <w:sz w:val="24"/>
          <w:szCs w:val="24"/>
        </w:rPr>
        <w:t>iem</w:t>
      </w:r>
      <w:r w:rsidRPr="00276A05">
        <w:rPr>
          <w:b/>
          <w:i/>
          <w:sz w:val="24"/>
          <w:szCs w:val="24"/>
        </w:rPr>
        <w:t xml:space="preserve"> </w:t>
      </w:r>
    </w:p>
    <w:p w:rsidR="00276A05" w:rsidRPr="00276A05" w:rsidRDefault="005255CE" w:rsidP="00276A05">
      <w:pPr>
        <w:keepNext/>
        <w:outlineLvl w:val="2"/>
        <w:rPr>
          <w:b/>
          <w:i/>
          <w:caps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Atklātā konkursā</w:t>
      </w:r>
      <w:r w:rsidR="00276A05" w:rsidRPr="00276A05">
        <w:rPr>
          <w:b/>
          <w:i/>
          <w:sz w:val="24"/>
          <w:szCs w:val="24"/>
        </w:rPr>
        <w:t xml:space="preserve"> </w:t>
      </w:r>
      <w:r w:rsidR="00276A05" w:rsidRPr="00276A05">
        <w:rPr>
          <w:b/>
          <w:i/>
          <w:caps/>
          <w:color w:val="000000"/>
          <w:sz w:val="24"/>
          <w:szCs w:val="24"/>
        </w:rPr>
        <w:t>ID N</w:t>
      </w:r>
      <w:r w:rsidR="00276A05" w:rsidRPr="00276A05">
        <w:rPr>
          <w:b/>
          <w:i/>
          <w:color w:val="000000"/>
          <w:sz w:val="24"/>
          <w:szCs w:val="24"/>
        </w:rPr>
        <w:t>r</w:t>
      </w:r>
      <w:r w:rsidR="00571B3D">
        <w:rPr>
          <w:b/>
          <w:i/>
          <w:caps/>
          <w:color w:val="000000"/>
          <w:sz w:val="24"/>
          <w:szCs w:val="24"/>
        </w:rPr>
        <w:t>. KND 201</w:t>
      </w:r>
      <w:r w:rsidR="0082262F">
        <w:rPr>
          <w:b/>
          <w:i/>
          <w:caps/>
          <w:color w:val="000000"/>
          <w:sz w:val="24"/>
          <w:szCs w:val="24"/>
        </w:rPr>
        <w:t>8</w:t>
      </w:r>
      <w:r w:rsidR="00571B3D">
        <w:rPr>
          <w:b/>
          <w:i/>
          <w:caps/>
          <w:color w:val="000000"/>
          <w:sz w:val="24"/>
          <w:szCs w:val="24"/>
        </w:rPr>
        <w:t>/</w:t>
      </w:r>
      <w:r>
        <w:rPr>
          <w:b/>
          <w:i/>
          <w:caps/>
          <w:color w:val="000000"/>
          <w:sz w:val="24"/>
          <w:szCs w:val="24"/>
        </w:rPr>
        <w:t>5_</w:t>
      </w:r>
      <w:r>
        <w:rPr>
          <w:b/>
          <w:i/>
          <w:color w:val="000000"/>
          <w:sz w:val="24"/>
          <w:szCs w:val="24"/>
        </w:rPr>
        <w:t>ak</w:t>
      </w:r>
    </w:p>
    <w:p w:rsidR="00374799" w:rsidRDefault="00374799" w:rsidP="00433213">
      <w:pPr>
        <w:jc w:val="both"/>
        <w:rPr>
          <w:sz w:val="24"/>
          <w:szCs w:val="24"/>
        </w:rPr>
      </w:pPr>
    </w:p>
    <w:p w:rsidR="00C04752" w:rsidRDefault="00B60D0D" w:rsidP="008E746E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8E746E" w:rsidRDefault="005255CE" w:rsidP="001369B6">
      <w:pPr>
        <w:pStyle w:val="PlainTex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Lokālā tāmē Nr. 1 “Jumta seguma nomaiņa, bēniņu siltināšana”, pozīcija Nr.15 “Ieejas jumtiņu attīrīšana, seguma demontāža”- 5 gab. Vai nav kļūda apjomos, jo projektā ieejas jumtiņi ir 9 gab</w:t>
      </w:r>
      <w:r w:rsidR="001369B6">
        <w:rPr>
          <w:rFonts w:ascii="Times New Roman" w:hAnsi="Times New Roman" w:cs="Times New Roman"/>
          <w:i/>
          <w:sz w:val="24"/>
          <w:szCs w:val="24"/>
        </w:rPr>
        <w:t>.</w:t>
      </w:r>
    </w:p>
    <w:p w:rsidR="008E746E" w:rsidRDefault="008E746E" w:rsidP="008E746E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1369B6" w:rsidRDefault="001369B6" w:rsidP="00207AD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255CE">
        <w:rPr>
          <w:rFonts w:ascii="Times New Roman" w:hAnsi="Times New Roman" w:cs="Times New Roman"/>
          <w:sz w:val="24"/>
          <w:szCs w:val="24"/>
        </w:rPr>
        <w:t>Lokālās tāmes Nr.1 pozīcijā Nr.15 veikta apjomu korekcija (sk. Lokālo tāmi ar grozījumiem,</w:t>
      </w:r>
      <w:r w:rsidR="00207ADE">
        <w:rPr>
          <w:rFonts w:ascii="Times New Roman" w:hAnsi="Times New Roman" w:cs="Times New Roman"/>
          <w:sz w:val="24"/>
          <w:szCs w:val="24"/>
        </w:rPr>
        <w:t xml:space="preserve"> </w:t>
      </w:r>
      <w:r w:rsidR="005255CE">
        <w:rPr>
          <w:rFonts w:ascii="Times New Roman" w:hAnsi="Times New Roman" w:cs="Times New Roman"/>
          <w:sz w:val="24"/>
          <w:szCs w:val="24"/>
        </w:rPr>
        <w:t>pasūtītāja</w:t>
      </w:r>
      <w:r w:rsidR="00207ADE">
        <w:rPr>
          <w:rFonts w:ascii="Times New Roman" w:hAnsi="Times New Roman" w:cs="Times New Roman"/>
          <w:sz w:val="24"/>
          <w:szCs w:val="24"/>
        </w:rPr>
        <w:t xml:space="preserve"> </w:t>
      </w:r>
      <w:r w:rsidR="005255CE">
        <w:rPr>
          <w:rFonts w:ascii="Times New Roman" w:hAnsi="Times New Roman" w:cs="Times New Roman"/>
          <w:sz w:val="24"/>
          <w:szCs w:val="24"/>
        </w:rPr>
        <w:t>mājaslapā</w:t>
      </w:r>
      <w:r w:rsidR="00207AD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07ADE" w:rsidRPr="00AE1EF5">
          <w:rPr>
            <w:rStyle w:val="Hyperlink"/>
            <w:rFonts w:ascii="Times New Roman" w:hAnsi="Times New Roman" w:cs="Times New Roman"/>
            <w:sz w:val="24"/>
            <w:szCs w:val="24"/>
          </w:rPr>
          <w:t>http://kandava.lv/iepirkumi/kandavas_pilsetas_pii_ziluks_energoefektivitates_paaugstinasanas_buvdarbi</w:t>
        </w:r>
      </w:hyperlink>
      <w:r w:rsidR="0020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B6" w:rsidRDefault="001369B6" w:rsidP="008E746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369B6" w:rsidRDefault="001369B6" w:rsidP="008E746E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9B6"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207ADE" w:rsidRDefault="00207ADE" w:rsidP="00207ADE">
      <w:pPr>
        <w:pStyle w:val="PlainTex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Vai kāda no sekojošās lokālās tāmes pozīcijām nedublējas:</w:t>
      </w:r>
    </w:p>
    <w:p w:rsidR="00207ADE" w:rsidRDefault="00207ADE" w:rsidP="00207ADE">
      <w:pPr>
        <w:pStyle w:val="PlainTex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Lokālā tāmē Nr.3 “Cokols”, pozīcija Nr.1 “Esošās apmales demontāža, asfalta seguma izzāģēšana”-191m.</w:t>
      </w:r>
    </w:p>
    <w:p w:rsidR="00207ADE" w:rsidRDefault="00207ADE" w:rsidP="00207ADE">
      <w:pPr>
        <w:pStyle w:val="PlainTex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Lokālā tāmē Nr.3 “Cokols”, pozīcija Nr.2 “Tranšejas, izrakšana un aizbēršana gar pamatiem, blietējot pa 30 cm kārtām”-95,50 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07ADE" w:rsidRDefault="00207ADE" w:rsidP="00207ADE">
      <w:pPr>
        <w:pStyle w:val="PlainTex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Lokālā tāmē Nr.3 “Cokols”, pozīcija Nr.7 “Esošās bruģa apmales pagalmā noņemšana, izrakšana, lietus kanalizācijas pārnešana par siltumizolācijas tiesu, pēc siltināšanas aizbēršana, bruģa ieklāšana atpakaļ”-</w:t>
      </w:r>
      <w:r w:rsidR="00F4693B">
        <w:rPr>
          <w:rFonts w:ascii="Times New Roman" w:hAnsi="Times New Roman" w:cs="Times New Roman"/>
          <w:i/>
          <w:sz w:val="24"/>
          <w:szCs w:val="24"/>
        </w:rPr>
        <w:t>125m.</w:t>
      </w:r>
    </w:p>
    <w:p w:rsidR="00F4693B" w:rsidRDefault="00F4693B" w:rsidP="00207ADE">
      <w:pPr>
        <w:pStyle w:val="PlainTex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Lokālā tāmē Nr.8 “EL/ELT, pozīcija Nr.11 “Esošā ietvju seguma pa perimetru izzāģēšana, izkalšana un atrakšana. Pēc kontūras izbūves tranšejas aizbēršana, blietēšana”- 108m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4693B" w:rsidRDefault="00F4693B" w:rsidP="00207ADE">
      <w:pPr>
        <w:pStyle w:val="PlainTex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Lokālā tāmē Nr.8 “EL/ELT”, pozīcija Nr.12 “Seguma atjaunošana (600 mm platumā)”-90m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B0F24" w:rsidRDefault="000B0F24" w:rsidP="000336A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24"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004A2B" w:rsidRDefault="00F4693B" w:rsidP="0095241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Pozīcijas nedublējas un ir identificējamas.</w:t>
      </w:r>
    </w:p>
    <w:p w:rsidR="00F4693B" w:rsidRDefault="00F4693B" w:rsidP="0095241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3B" w:rsidRDefault="00F4693B" w:rsidP="00952410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F4693B" w:rsidRPr="009A3529" w:rsidRDefault="00F4693B" w:rsidP="000C283F">
      <w:pPr>
        <w:pStyle w:val="PlainTex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529">
        <w:rPr>
          <w:rFonts w:ascii="Times New Roman" w:hAnsi="Times New Roman" w:cs="Times New Roman"/>
          <w:i/>
          <w:sz w:val="24"/>
          <w:szCs w:val="24"/>
        </w:rPr>
        <w:t>AVK projekta rasējumos un materiālu specifikācijas lapās (AVK.IS-10) norādīti materiāli: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2974"/>
        <w:gridCol w:w="1276"/>
        <w:gridCol w:w="1276"/>
        <w:gridCol w:w="1134"/>
        <w:gridCol w:w="1127"/>
      </w:tblGrid>
      <w:tr w:rsidR="009A3529" w:rsidRPr="009A3529" w:rsidTr="009A3529">
        <w:tc>
          <w:tcPr>
            <w:tcW w:w="1557" w:type="dxa"/>
          </w:tcPr>
          <w:p w:rsidR="009A3529" w:rsidRP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4" w:type="dxa"/>
          </w:tcPr>
          <w:p w:rsidR="009A3529" w:rsidRP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Ventilācijas sistēma PN1</w:t>
            </w:r>
          </w:p>
        </w:tc>
        <w:tc>
          <w:tcPr>
            <w:tcW w:w="1276" w:type="dxa"/>
          </w:tcPr>
          <w:p w:rsidR="009A3529" w:rsidRP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529" w:rsidRP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529" w:rsidRP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7" w:type="dxa"/>
          </w:tcPr>
          <w:p w:rsidR="009A3529" w:rsidRP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3529" w:rsidRPr="009A3529" w:rsidTr="009A3529">
        <w:tc>
          <w:tcPr>
            <w:tcW w:w="1557" w:type="dxa"/>
            <w:vAlign w:val="center"/>
          </w:tcPr>
          <w:p w:rsidR="009A3529" w:rsidRPr="009A3529" w:rsidRDefault="009A3529" w:rsidP="009A3529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529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974" w:type="dxa"/>
            <w:vAlign w:val="center"/>
          </w:tcPr>
          <w:p w:rsidR="009A3529" w:rsidRPr="009A3529" w:rsidRDefault="009A3529" w:rsidP="009A3529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529">
              <w:rPr>
                <w:rFonts w:ascii="Times New Roman" w:hAnsi="Times New Roman" w:cs="Times New Roman"/>
                <w:i/>
                <w:sz w:val="24"/>
                <w:szCs w:val="24"/>
              </w:rPr>
              <w:t>Regulējošs vārsts ar elektrisko piedziņu</w:t>
            </w:r>
          </w:p>
        </w:tc>
        <w:tc>
          <w:tcPr>
            <w:tcW w:w="1276" w:type="dxa"/>
            <w:vAlign w:val="center"/>
          </w:tcPr>
          <w:p w:rsidR="009A3529" w:rsidRPr="009A3529" w:rsidRDefault="009A3529" w:rsidP="009A3529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UTK/R 300x200</w:t>
            </w:r>
          </w:p>
        </w:tc>
        <w:tc>
          <w:tcPr>
            <w:tcW w:w="1276" w:type="dxa"/>
            <w:vAlign w:val="center"/>
          </w:tcPr>
          <w:p w:rsidR="009A3529" w:rsidRPr="009A3529" w:rsidRDefault="009A3529" w:rsidP="009A3529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134" w:type="dxa"/>
            <w:vAlign w:val="center"/>
          </w:tcPr>
          <w:p w:rsidR="009A3529" w:rsidRPr="009A3529" w:rsidRDefault="009A3529" w:rsidP="009A3529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:rsidR="009A3529" w:rsidRPr="009A3529" w:rsidRDefault="009A3529" w:rsidP="009A3529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Halton</w:t>
            </w:r>
            <w:proofErr w:type="spellEnd"/>
          </w:p>
        </w:tc>
      </w:tr>
      <w:tr w:rsidR="009A3529" w:rsidTr="009A3529">
        <w:trPr>
          <w:trHeight w:val="762"/>
        </w:trPr>
        <w:tc>
          <w:tcPr>
            <w:tcW w:w="1557" w:type="dxa"/>
            <w:vAlign w:val="center"/>
          </w:tcPr>
          <w:p w:rsidR="009A3529" w:rsidRDefault="009A3529" w:rsidP="009A3529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974" w:type="dxa"/>
            <w:vAlign w:val="center"/>
          </w:tcPr>
          <w:p w:rsidR="009A3529" w:rsidRDefault="009A3529" w:rsidP="009A3529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CO2 sensori</w:t>
            </w:r>
          </w:p>
        </w:tc>
        <w:tc>
          <w:tcPr>
            <w:tcW w:w="1276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529" w:rsidRDefault="009A3529" w:rsidP="009A3529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134" w:type="dxa"/>
            <w:vAlign w:val="center"/>
          </w:tcPr>
          <w:p w:rsidR="009A3529" w:rsidRDefault="009A3529" w:rsidP="009A3529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3529" w:rsidTr="009A3529">
        <w:tc>
          <w:tcPr>
            <w:tcW w:w="1557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4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Ventilācijas sistēma PN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7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3529" w:rsidTr="00CE1CE4">
        <w:tc>
          <w:tcPr>
            <w:tcW w:w="1557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974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529">
              <w:rPr>
                <w:rFonts w:ascii="Times New Roman" w:hAnsi="Times New Roman" w:cs="Times New Roman"/>
                <w:i/>
                <w:sz w:val="24"/>
                <w:szCs w:val="24"/>
              </w:rPr>
              <w:t>Regulējošs vārsts ar elektrisko piedziņu</w:t>
            </w:r>
          </w:p>
        </w:tc>
        <w:tc>
          <w:tcPr>
            <w:tcW w:w="1276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UTK/R 300x200</w:t>
            </w:r>
          </w:p>
        </w:tc>
        <w:tc>
          <w:tcPr>
            <w:tcW w:w="1276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134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Halton</w:t>
            </w:r>
            <w:proofErr w:type="spellEnd"/>
          </w:p>
        </w:tc>
      </w:tr>
      <w:tr w:rsidR="009A3529" w:rsidTr="00CE1CE4">
        <w:tc>
          <w:tcPr>
            <w:tcW w:w="1557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974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CO2 sensori</w:t>
            </w:r>
          </w:p>
        </w:tc>
        <w:tc>
          <w:tcPr>
            <w:tcW w:w="1276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134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3529" w:rsidTr="009A3529">
        <w:tc>
          <w:tcPr>
            <w:tcW w:w="1557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4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Ventilācijas sistēma PN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7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3529" w:rsidTr="00CE1CE4">
        <w:trPr>
          <w:trHeight w:val="299"/>
        </w:trPr>
        <w:tc>
          <w:tcPr>
            <w:tcW w:w="1557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974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529">
              <w:rPr>
                <w:rFonts w:ascii="Times New Roman" w:hAnsi="Times New Roman" w:cs="Times New Roman"/>
                <w:i/>
                <w:sz w:val="24"/>
                <w:szCs w:val="24"/>
              </w:rPr>
              <w:t>Regulējošs vārsts ar elektrisko piedziņu</w:t>
            </w:r>
          </w:p>
        </w:tc>
        <w:tc>
          <w:tcPr>
            <w:tcW w:w="1276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UTK/R 300x200</w:t>
            </w:r>
          </w:p>
        </w:tc>
        <w:tc>
          <w:tcPr>
            <w:tcW w:w="1276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134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Halton</w:t>
            </w:r>
            <w:proofErr w:type="spellEnd"/>
          </w:p>
        </w:tc>
      </w:tr>
      <w:tr w:rsidR="009A3529" w:rsidTr="00CE1CE4">
        <w:trPr>
          <w:trHeight w:val="195"/>
        </w:trPr>
        <w:tc>
          <w:tcPr>
            <w:tcW w:w="1557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974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CO2 sensori</w:t>
            </w:r>
          </w:p>
        </w:tc>
        <w:tc>
          <w:tcPr>
            <w:tcW w:w="1276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134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3529" w:rsidTr="009A3529">
        <w:trPr>
          <w:trHeight w:val="370"/>
        </w:trPr>
        <w:tc>
          <w:tcPr>
            <w:tcW w:w="1557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4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Ventilācijas sistēma PN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7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3529" w:rsidTr="00CE1CE4">
        <w:trPr>
          <w:trHeight w:val="330"/>
        </w:trPr>
        <w:tc>
          <w:tcPr>
            <w:tcW w:w="1557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974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529">
              <w:rPr>
                <w:rFonts w:ascii="Times New Roman" w:hAnsi="Times New Roman" w:cs="Times New Roman"/>
                <w:i/>
                <w:sz w:val="24"/>
                <w:szCs w:val="24"/>
              </w:rPr>
              <w:t>Regulējošs vārsts ar elektrisko piedziņu</w:t>
            </w:r>
          </w:p>
        </w:tc>
        <w:tc>
          <w:tcPr>
            <w:tcW w:w="1276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UTK/R 300x200</w:t>
            </w:r>
          </w:p>
        </w:tc>
        <w:tc>
          <w:tcPr>
            <w:tcW w:w="1276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134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Halton</w:t>
            </w:r>
            <w:proofErr w:type="spellEnd"/>
          </w:p>
        </w:tc>
      </w:tr>
      <w:tr w:rsidR="009A3529" w:rsidTr="00CE1CE4">
        <w:trPr>
          <w:trHeight w:val="255"/>
        </w:trPr>
        <w:tc>
          <w:tcPr>
            <w:tcW w:w="1557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974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CO2 sensori</w:t>
            </w:r>
          </w:p>
        </w:tc>
        <w:tc>
          <w:tcPr>
            <w:tcW w:w="1276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134" w:type="dxa"/>
            <w:vAlign w:val="center"/>
          </w:tcPr>
          <w:p w:rsidR="009A3529" w:rsidRDefault="009A3529" w:rsidP="00CE1CE4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9A3529" w:rsidRDefault="009A3529" w:rsidP="00952410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B56C6" w:rsidRDefault="00CE1CE4" w:rsidP="00CE1CE4">
      <w:pPr>
        <w:pStyle w:val="PlainText"/>
        <w:ind w:left="42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Tāpat AVK projekta paskaidrojuma rakstā minēts:</w:t>
      </w:r>
    </w:p>
    <w:p w:rsidR="00CE1CE4" w:rsidRPr="00CE1CE4" w:rsidRDefault="00CE1CE4" w:rsidP="00CE1CE4">
      <w:pPr>
        <w:pStyle w:val="PlainText"/>
        <w:ind w:left="42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4.2.3. Grupiņu telpās, kurās guļamtelpas ir atsevišķi no pārējām telpām, paredzēt regulējošos vārstus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Halton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 UTK/R ar elektrisko piedziņu, kuru darbība ir savienota ar telpas CO2 sensoriem. Regulējošo vārstu darbība ir atkarīga no CO2 piesārņojuma līmeņa telpā. Pieaugot CO2 piesārņojumam telpā, vārsts pakāpeniski atveras, bet samazinoties- pakāpeniski aizveras.</w:t>
      </w:r>
    </w:p>
    <w:p w:rsidR="00166409" w:rsidRDefault="00CE1CE4" w:rsidP="00F0277E">
      <w:pPr>
        <w:pStyle w:val="NoSpacing"/>
        <w:jc w:val="both"/>
        <w:rPr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i/>
          <w:sz w:val="24"/>
          <w:szCs w:val="24"/>
          <w:lang w:val="lv-LV"/>
        </w:rPr>
        <w:t>Iepirkuma tāmē šādu materiālu nav un nav norādīts kontrolieri, kas saņem informāciju no CO2 sensoriem un vada regul</w:t>
      </w:r>
      <w:r w:rsidR="000C283F">
        <w:rPr>
          <w:i/>
          <w:sz w:val="24"/>
          <w:szCs w:val="24"/>
          <w:lang w:val="lv-LV"/>
        </w:rPr>
        <w:t>ējošo vārstu elektromotorus</w:t>
      </w:r>
    </w:p>
    <w:p w:rsidR="000C283F" w:rsidRDefault="000C283F" w:rsidP="00F0277E">
      <w:pPr>
        <w:pStyle w:val="NoSpacing"/>
        <w:jc w:val="both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ab/>
        <w:t>Jautājums, kurās tāmes pozīcijās jāiekļauj:</w:t>
      </w:r>
    </w:p>
    <w:p w:rsidR="000C283F" w:rsidRDefault="000C283F" w:rsidP="000C283F">
      <w:pPr>
        <w:pStyle w:val="NoSpacing"/>
        <w:numPr>
          <w:ilvl w:val="0"/>
          <w:numId w:val="7"/>
        </w:numPr>
        <w:jc w:val="both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 xml:space="preserve">Regulējošs vārsts ar elektrisko piedziņu -16 </w:t>
      </w:r>
      <w:proofErr w:type="spellStart"/>
      <w:r>
        <w:rPr>
          <w:i/>
          <w:sz w:val="24"/>
          <w:szCs w:val="24"/>
          <w:lang w:val="lv-LV"/>
        </w:rPr>
        <w:t>gab</w:t>
      </w:r>
      <w:proofErr w:type="spellEnd"/>
    </w:p>
    <w:p w:rsidR="000C283F" w:rsidRDefault="000C283F" w:rsidP="000C283F">
      <w:pPr>
        <w:pStyle w:val="NoSpacing"/>
        <w:numPr>
          <w:ilvl w:val="0"/>
          <w:numId w:val="7"/>
        </w:numPr>
        <w:jc w:val="both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 xml:space="preserve">CO2 sensori – 8 </w:t>
      </w:r>
      <w:proofErr w:type="spellStart"/>
      <w:r>
        <w:rPr>
          <w:i/>
          <w:sz w:val="24"/>
          <w:szCs w:val="24"/>
          <w:lang w:val="lv-LV"/>
        </w:rPr>
        <w:t>gab</w:t>
      </w:r>
      <w:proofErr w:type="spellEnd"/>
    </w:p>
    <w:p w:rsidR="000C283F" w:rsidRDefault="000C283F" w:rsidP="000C283F">
      <w:pPr>
        <w:pStyle w:val="NoSpacing"/>
        <w:numPr>
          <w:ilvl w:val="0"/>
          <w:numId w:val="7"/>
        </w:numPr>
        <w:jc w:val="both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 xml:space="preserve">Vārstu vadīšanas kontrolieris – 4 </w:t>
      </w:r>
      <w:proofErr w:type="spellStart"/>
      <w:r>
        <w:rPr>
          <w:i/>
          <w:sz w:val="24"/>
          <w:szCs w:val="24"/>
          <w:lang w:val="lv-LV"/>
        </w:rPr>
        <w:t>kompl</w:t>
      </w:r>
      <w:proofErr w:type="spellEnd"/>
    </w:p>
    <w:p w:rsidR="000C283F" w:rsidRDefault="000C283F" w:rsidP="000C283F">
      <w:pPr>
        <w:pStyle w:val="NoSpacing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Atbilde:</w:t>
      </w:r>
    </w:p>
    <w:p w:rsidR="000C283F" w:rsidRDefault="000C283F" w:rsidP="000C283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C283F">
        <w:rPr>
          <w:rFonts w:ascii="Times New Roman" w:hAnsi="Times New Roman" w:cs="Times New Roman"/>
          <w:b/>
          <w:sz w:val="24"/>
          <w:szCs w:val="24"/>
        </w:rPr>
        <w:tab/>
      </w:r>
      <w:r w:rsidRPr="000C283F">
        <w:rPr>
          <w:rFonts w:ascii="Times New Roman" w:hAnsi="Times New Roman" w:cs="Times New Roman"/>
          <w:sz w:val="24"/>
          <w:szCs w:val="24"/>
        </w:rPr>
        <w:t xml:space="preserve">Veikts pozīciju papildus atšifrējums lokālajā tāmē Nr.6. (sk. Lokālo tāmi ar grozījumiem, pasūtītāja mājaslapā </w:t>
      </w:r>
      <w:hyperlink r:id="rId7" w:history="1">
        <w:r w:rsidRPr="000C283F">
          <w:rPr>
            <w:rStyle w:val="Hyperlink"/>
            <w:rFonts w:ascii="Times New Roman" w:hAnsi="Times New Roman" w:cs="Times New Roman"/>
            <w:sz w:val="24"/>
            <w:szCs w:val="24"/>
          </w:rPr>
          <w:t>http://kandava.lv/iepirkumi/kandavas_pilsetas_pii_ziluks_energoefektivitates_paaugstinasanas_buvdarbi</w:t>
        </w:r>
      </w:hyperlink>
      <w:r w:rsidRPr="000C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83F" w:rsidRDefault="000C283F" w:rsidP="000C28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283F" w:rsidRDefault="000C283F" w:rsidP="000C283F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0C283F" w:rsidRDefault="000C283F" w:rsidP="007902D6">
      <w:pPr>
        <w:pStyle w:val="PlainTex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Lokālās tāmes Nr.3 “Cokols”</w:t>
      </w:r>
    </w:p>
    <w:tbl>
      <w:tblPr>
        <w:tblW w:w="5920" w:type="dxa"/>
        <w:tblInd w:w="-5" w:type="dxa"/>
        <w:tblLook w:val="04A0" w:firstRow="1" w:lastRow="0" w:firstColumn="1" w:lastColumn="0" w:noHBand="0" w:noVBand="1"/>
      </w:tblPr>
      <w:tblGrid>
        <w:gridCol w:w="416"/>
        <w:gridCol w:w="1002"/>
        <w:gridCol w:w="3112"/>
        <w:gridCol w:w="575"/>
        <w:gridCol w:w="815"/>
      </w:tblGrid>
      <w:tr w:rsidR="000C283F" w:rsidRPr="000C283F" w:rsidTr="000C283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31-00000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right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Cokola apmales izveide no bruģakmens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m²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1 33,70</w:t>
            </w:r>
          </w:p>
        </w:tc>
      </w:tr>
      <w:tr w:rsidR="000C283F" w:rsidRPr="000C283F" w:rsidTr="000C283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right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Betons C16/20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m³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67,23</w:t>
            </w:r>
          </w:p>
        </w:tc>
      </w:tr>
      <w:tr w:rsidR="000C283F" w:rsidRPr="000C283F" w:rsidTr="000C283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right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Bruģakmens 200x100x60 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m²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1 47,07</w:t>
            </w:r>
          </w:p>
        </w:tc>
      </w:tr>
      <w:tr w:rsidR="000C283F" w:rsidRPr="000C283F" w:rsidTr="000C283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right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Betona apmales, 1000x8200x80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2 10,10</w:t>
            </w:r>
          </w:p>
        </w:tc>
      </w:tr>
      <w:tr w:rsidR="000C283F" w:rsidRPr="000C283F" w:rsidTr="000C283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right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Šķembas, 0-40 mm; -100mm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m³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16,04</w:t>
            </w:r>
          </w:p>
        </w:tc>
      </w:tr>
      <w:tr w:rsidR="000C283F" w:rsidRPr="000C283F" w:rsidTr="000C283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right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Šķembas 2-8 mm, -50-80mm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m³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13,37</w:t>
            </w:r>
          </w:p>
        </w:tc>
      </w:tr>
      <w:tr w:rsidR="000C283F" w:rsidRPr="000C283F" w:rsidTr="000C283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right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Smalkās smiltis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m³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F" w:rsidRPr="000C283F" w:rsidRDefault="000C283F" w:rsidP="000C283F">
            <w:pPr>
              <w:jc w:val="center"/>
              <w:rPr>
                <w:color w:val="000000"/>
                <w:lang w:eastAsia="lv-LV"/>
              </w:rPr>
            </w:pPr>
            <w:r w:rsidRPr="000C283F">
              <w:rPr>
                <w:color w:val="000000"/>
                <w:lang w:eastAsia="lv-LV"/>
              </w:rPr>
              <w:t>6,69</w:t>
            </w:r>
          </w:p>
        </w:tc>
      </w:tr>
    </w:tbl>
    <w:p w:rsidR="000C283F" w:rsidRDefault="000C283F" w:rsidP="000C283F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Vai betona C16/20 apjomos 67,23 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nav radusies kļūda</w:t>
      </w:r>
      <w:r w:rsidR="007902D6">
        <w:rPr>
          <w:rFonts w:ascii="Times New Roman" w:hAnsi="Times New Roman" w:cs="Times New Roman"/>
          <w:i/>
          <w:sz w:val="24"/>
          <w:szCs w:val="24"/>
        </w:rPr>
        <w:t>? Lūdzams precizēt apjomus.</w:t>
      </w:r>
    </w:p>
    <w:p w:rsidR="007902D6" w:rsidRDefault="007902D6" w:rsidP="000C283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7902D6" w:rsidRDefault="007902D6" w:rsidP="007902D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902D6">
        <w:rPr>
          <w:rFonts w:ascii="Times New Roman" w:hAnsi="Times New Roman" w:cs="Times New Roman"/>
          <w:sz w:val="24"/>
          <w:szCs w:val="24"/>
        </w:rPr>
        <w:t xml:space="preserve">Lokālās tāmes Nr.3 pozīcijā Nr.12 veikta apjomu korekcija. </w:t>
      </w:r>
      <w:r w:rsidRPr="000C283F">
        <w:rPr>
          <w:rFonts w:ascii="Times New Roman" w:hAnsi="Times New Roman" w:cs="Times New Roman"/>
          <w:sz w:val="24"/>
          <w:szCs w:val="24"/>
        </w:rPr>
        <w:t xml:space="preserve">(sk. Lokālo tāmi ar grozījumiem, pasūtītāja mājaslapā </w:t>
      </w:r>
      <w:hyperlink r:id="rId8" w:history="1">
        <w:r w:rsidRPr="000C283F">
          <w:rPr>
            <w:rStyle w:val="Hyperlink"/>
            <w:rFonts w:ascii="Times New Roman" w:hAnsi="Times New Roman" w:cs="Times New Roman"/>
            <w:sz w:val="24"/>
            <w:szCs w:val="24"/>
          </w:rPr>
          <w:t>http://kandava.lv/iepirkumi/kandavas_pilsetas_pii_ziluks_energoefektivitates_paaugstinasanas_buvdarbi</w:t>
        </w:r>
      </w:hyperlink>
      <w:r w:rsidRPr="000C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D6" w:rsidRDefault="007902D6" w:rsidP="007902D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F61C6" w:rsidRDefault="000336AC" w:rsidP="00F0277E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Komisijas priekšsēdētājs 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Egīls Dude</w:t>
      </w: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0336AC" w:rsidRDefault="000336AC" w:rsidP="00F0277E">
      <w:pPr>
        <w:pStyle w:val="NoSpacing"/>
        <w:jc w:val="both"/>
        <w:rPr>
          <w:sz w:val="16"/>
          <w:szCs w:val="16"/>
          <w:lang w:val="lv-LV"/>
        </w:rPr>
      </w:pPr>
    </w:p>
    <w:p w:rsidR="005F61C6" w:rsidRPr="00166409" w:rsidRDefault="005F61C6" w:rsidP="00F0277E">
      <w:pPr>
        <w:pStyle w:val="NoSpacing"/>
        <w:jc w:val="both"/>
        <w:rPr>
          <w:sz w:val="16"/>
          <w:szCs w:val="16"/>
          <w:lang w:val="lv-LV"/>
        </w:rPr>
      </w:pPr>
      <w:r w:rsidRPr="00166409">
        <w:rPr>
          <w:sz w:val="16"/>
          <w:szCs w:val="16"/>
          <w:lang w:val="lv-LV"/>
        </w:rPr>
        <w:t>V.</w:t>
      </w:r>
      <w:r w:rsidR="003E11E1" w:rsidRPr="00166409">
        <w:rPr>
          <w:sz w:val="16"/>
          <w:szCs w:val="16"/>
          <w:lang w:val="lv-LV"/>
        </w:rPr>
        <w:t xml:space="preserve"> </w:t>
      </w:r>
      <w:r w:rsidRPr="00166409">
        <w:rPr>
          <w:sz w:val="16"/>
          <w:szCs w:val="16"/>
          <w:lang w:val="lv-LV"/>
        </w:rPr>
        <w:t>Stova</w:t>
      </w:r>
    </w:p>
    <w:p w:rsidR="00F0277E" w:rsidRDefault="005F61C6" w:rsidP="00F0277E">
      <w:pPr>
        <w:pStyle w:val="NoSpacing"/>
        <w:jc w:val="both"/>
        <w:rPr>
          <w:sz w:val="16"/>
          <w:szCs w:val="16"/>
          <w:lang w:val="lv-LV"/>
        </w:rPr>
      </w:pPr>
      <w:r w:rsidRPr="00166409">
        <w:rPr>
          <w:sz w:val="16"/>
          <w:szCs w:val="16"/>
          <w:lang w:val="lv-LV"/>
        </w:rPr>
        <w:t>63107375</w:t>
      </w:r>
    </w:p>
    <w:p w:rsidR="00B55FA9" w:rsidRDefault="00D45EA6" w:rsidP="00D015C7">
      <w:pPr>
        <w:pStyle w:val="NoSpacing"/>
        <w:jc w:val="both"/>
        <w:rPr>
          <w:sz w:val="16"/>
          <w:szCs w:val="16"/>
          <w:lang w:val="lv-LV"/>
        </w:rPr>
      </w:pPr>
      <w:hyperlink r:id="rId9" w:history="1">
        <w:r w:rsidR="00166409" w:rsidRPr="00C809C8">
          <w:rPr>
            <w:rStyle w:val="Hyperlink"/>
            <w:sz w:val="16"/>
            <w:szCs w:val="16"/>
            <w:lang w:val="lv-LV"/>
          </w:rPr>
          <w:t>valda.stova@kandava.lv</w:t>
        </w:r>
      </w:hyperlink>
      <w:r w:rsidR="00166409">
        <w:rPr>
          <w:sz w:val="16"/>
          <w:szCs w:val="16"/>
          <w:lang w:val="lv-LV"/>
        </w:rPr>
        <w:t xml:space="preserve"> </w:t>
      </w:r>
    </w:p>
    <w:p w:rsidR="00433213" w:rsidRDefault="00433213" w:rsidP="00D015C7">
      <w:pPr>
        <w:pStyle w:val="NoSpacing"/>
        <w:jc w:val="both"/>
        <w:rPr>
          <w:sz w:val="16"/>
          <w:szCs w:val="16"/>
          <w:lang w:val="lv-LV"/>
        </w:rPr>
      </w:pPr>
    </w:p>
    <w:p w:rsidR="00433213" w:rsidRPr="00AF2402" w:rsidRDefault="00433213" w:rsidP="00FF4E48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DOKUMENTS PARAKSTĪTS AR DROŠU ELEKTRONISKO PARAKSTU UN SATUR LAIKA ZĪMOGU</w:t>
      </w:r>
    </w:p>
    <w:p w:rsidR="00433213" w:rsidRPr="00D015C7" w:rsidRDefault="00433213" w:rsidP="00D015C7">
      <w:pPr>
        <w:pStyle w:val="NoSpacing"/>
        <w:jc w:val="both"/>
        <w:rPr>
          <w:sz w:val="16"/>
          <w:szCs w:val="16"/>
          <w:lang w:val="lv-LV"/>
        </w:rPr>
      </w:pPr>
    </w:p>
    <w:sectPr w:rsidR="00433213" w:rsidRPr="00D015C7" w:rsidSect="006F1B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0F59"/>
    <w:multiLevelType w:val="multilevel"/>
    <w:tmpl w:val="18503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AC025A"/>
    <w:multiLevelType w:val="hybridMultilevel"/>
    <w:tmpl w:val="D4705F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7740"/>
    <w:multiLevelType w:val="hybridMultilevel"/>
    <w:tmpl w:val="DE4216FC"/>
    <w:lvl w:ilvl="0" w:tplc="27A2B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E5E04"/>
    <w:multiLevelType w:val="hybridMultilevel"/>
    <w:tmpl w:val="A418D288"/>
    <w:lvl w:ilvl="0" w:tplc="F83A6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A1DAB"/>
    <w:multiLevelType w:val="hybridMultilevel"/>
    <w:tmpl w:val="265E62A8"/>
    <w:lvl w:ilvl="0" w:tplc="85967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E7AAC"/>
    <w:multiLevelType w:val="hybridMultilevel"/>
    <w:tmpl w:val="05C0C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1687"/>
    <w:multiLevelType w:val="multilevel"/>
    <w:tmpl w:val="AC608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2"/>
      <w:numFmt w:val="decimal"/>
      <w:isLgl/>
      <w:lvlText w:val="%1.%2."/>
      <w:lvlJc w:val="left"/>
      <w:pPr>
        <w:ind w:left="1473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FC"/>
    <w:rsid w:val="0000201E"/>
    <w:rsid w:val="00004A2B"/>
    <w:rsid w:val="0002148B"/>
    <w:rsid w:val="00026DFF"/>
    <w:rsid w:val="000336AC"/>
    <w:rsid w:val="000355C8"/>
    <w:rsid w:val="00054BF3"/>
    <w:rsid w:val="000622E7"/>
    <w:rsid w:val="0007641C"/>
    <w:rsid w:val="00077D13"/>
    <w:rsid w:val="000A05F2"/>
    <w:rsid w:val="000B0F24"/>
    <w:rsid w:val="000C02AD"/>
    <w:rsid w:val="000C05F7"/>
    <w:rsid w:val="000C283F"/>
    <w:rsid w:val="000E5A43"/>
    <w:rsid w:val="00100935"/>
    <w:rsid w:val="00113822"/>
    <w:rsid w:val="001353D3"/>
    <w:rsid w:val="001369B6"/>
    <w:rsid w:val="00166409"/>
    <w:rsid w:val="00182FF7"/>
    <w:rsid w:val="0018315E"/>
    <w:rsid w:val="001B4ADB"/>
    <w:rsid w:val="001D1829"/>
    <w:rsid w:val="001D4EC2"/>
    <w:rsid w:val="00207ADE"/>
    <w:rsid w:val="00276A05"/>
    <w:rsid w:val="002B6880"/>
    <w:rsid w:val="002D0FED"/>
    <w:rsid w:val="00336E09"/>
    <w:rsid w:val="00340BA0"/>
    <w:rsid w:val="00347AA3"/>
    <w:rsid w:val="00374799"/>
    <w:rsid w:val="00376D02"/>
    <w:rsid w:val="00383CB6"/>
    <w:rsid w:val="0038545D"/>
    <w:rsid w:val="003A3654"/>
    <w:rsid w:val="003B70F5"/>
    <w:rsid w:val="003C4AA2"/>
    <w:rsid w:val="003C7E9F"/>
    <w:rsid w:val="003E0B3E"/>
    <w:rsid w:val="003E11E1"/>
    <w:rsid w:val="003F0390"/>
    <w:rsid w:val="00402951"/>
    <w:rsid w:val="004156BA"/>
    <w:rsid w:val="00420666"/>
    <w:rsid w:val="0042769E"/>
    <w:rsid w:val="00433213"/>
    <w:rsid w:val="00465848"/>
    <w:rsid w:val="00466CFE"/>
    <w:rsid w:val="004B62BB"/>
    <w:rsid w:val="0051406E"/>
    <w:rsid w:val="005255CE"/>
    <w:rsid w:val="00533687"/>
    <w:rsid w:val="00571B3D"/>
    <w:rsid w:val="00585D30"/>
    <w:rsid w:val="005B2337"/>
    <w:rsid w:val="005B60D5"/>
    <w:rsid w:val="005F1489"/>
    <w:rsid w:val="005F61C6"/>
    <w:rsid w:val="006355A6"/>
    <w:rsid w:val="0064183D"/>
    <w:rsid w:val="00651996"/>
    <w:rsid w:val="006706AB"/>
    <w:rsid w:val="00685A92"/>
    <w:rsid w:val="006E7829"/>
    <w:rsid w:val="006F1BFC"/>
    <w:rsid w:val="006F71AC"/>
    <w:rsid w:val="0070485C"/>
    <w:rsid w:val="00757CF5"/>
    <w:rsid w:val="00773C4F"/>
    <w:rsid w:val="007902D6"/>
    <w:rsid w:val="007C4E14"/>
    <w:rsid w:val="007C4FA7"/>
    <w:rsid w:val="007F5269"/>
    <w:rsid w:val="007F69F4"/>
    <w:rsid w:val="00813ACF"/>
    <w:rsid w:val="0082262F"/>
    <w:rsid w:val="008B54CE"/>
    <w:rsid w:val="008E44F6"/>
    <w:rsid w:val="008E746E"/>
    <w:rsid w:val="008F597B"/>
    <w:rsid w:val="00914528"/>
    <w:rsid w:val="00921C99"/>
    <w:rsid w:val="0094630D"/>
    <w:rsid w:val="00952410"/>
    <w:rsid w:val="00981DC6"/>
    <w:rsid w:val="00990CF7"/>
    <w:rsid w:val="009A0FD5"/>
    <w:rsid w:val="009A3529"/>
    <w:rsid w:val="009A528F"/>
    <w:rsid w:val="009B56C6"/>
    <w:rsid w:val="009F52CB"/>
    <w:rsid w:val="00A10BA1"/>
    <w:rsid w:val="00A17B8D"/>
    <w:rsid w:val="00A51039"/>
    <w:rsid w:val="00A53BFD"/>
    <w:rsid w:val="00B13075"/>
    <w:rsid w:val="00B27E13"/>
    <w:rsid w:val="00B55FA9"/>
    <w:rsid w:val="00B60D0D"/>
    <w:rsid w:val="00B81CE7"/>
    <w:rsid w:val="00BA4F8A"/>
    <w:rsid w:val="00BB627F"/>
    <w:rsid w:val="00BF5924"/>
    <w:rsid w:val="00C04752"/>
    <w:rsid w:val="00C51EAC"/>
    <w:rsid w:val="00CA17B4"/>
    <w:rsid w:val="00CB1DA5"/>
    <w:rsid w:val="00CC16B6"/>
    <w:rsid w:val="00CC576B"/>
    <w:rsid w:val="00CE1CE4"/>
    <w:rsid w:val="00CF7E7B"/>
    <w:rsid w:val="00D015C7"/>
    <w:rsid w:val="00D277CF"/>
    <w:rsid w:val="00D45EA6"/>
    <w:rsid w:val="00D53390"/>
    <w:rsid w:val="00D6456C"/>
    <w:rsid w:val="00DA3D27"/>
    <w:rsid w:val="00DD4023"/>
    <w:rsid w:val="00E00909"/>
    <w:rsid w:val="00E06FBD"/>
    <w:rsid w:val="00E35659"/>
    <w:rsid w:val="00E63240"/>
    <w:rsid w:val="00E82EBE"/>
    <w:rsid w:val="00EA4710"/>
    <w:rsid w:val="00F0277E"/>
    <w:rsid w:val="00F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90E"/>
  <w15:docId w15:val="{8C88CCCB-30AC-4F84-887F-52B2E48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276A0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76A0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E"/>
    <w:rPr>
      <w:rFonts w:ascii="Tahoma" w:eastAsia="Times New Roman" w:hAnsi="Tahoma" w:cs="Tahoma"/>
      <w:b w:val="0"/>
      <w:spacing w:val="0"/>
      <w:kern w:val="0"/>
      <w:sz w:val="16"/>
      <w:szCs w:val="16"/>
    </w:rPr>
  </w:style>
  <w:style w:type="character" w:customStyle="1" w:styleId="Mention2">
    <w:name w:val="Mention2"/>
    <w:basedOn w:val="DefaultParagraphFont"/>
    <w:uiPriority w:val="99"/>
    <w:semiHidden/>
    <w:unhideWhenUsed/>
    <w:rsid w:val="00B81CE7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CC576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Mention3">
    <w:name w:val="Mention3"/>
    <w:basedOn w:val="DefaultParagraphFont"/>
    <w:uiPriority w:val="99"/>
    <w:semiHidden/>
    <w:unhideWhenUsed/>
    <w:rsid w:val="00571B3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BFD"/>
    <w:rPr>
      <w:color w:val="808080"/>
      <w:shd w:val="clear" w:color="auto" w:fill="E6E6E6"/>
    </w:rPr>
  </w:style>
  <w:style w:type="paragraph" w:styleId="ListParagraph">
    <w:name w:val="List Paragraph"/>
    <w:aliases w:val="Normal bullet 2,Bullet list,Syle 1"/>
    <w:basedOn w:val="Normal"/>
    <w:link w:val="ListParagraphChar"/>
    <w:uiPriority w:val="99"/>
    <w:qFormat/>
    <w:rsid w:val="008226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533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3390"/>
    <w:rPr>
      <w:rFonts w:ascii="Calibri" w:hAnsi="Calibri" w:cstheme="minorBidi"/>
      <w:b w:val="0"/>
      <w:spacing w:val="0"/>
      <w:kern w:val="0"/>
      <w:sz w:val="22"/>
      <w:szCs w:val="21"/>
    </w:rPr>
  </w:style>
  <w:style w:type="character" w:customStyle="1" w:styleId="ListParagraphChar">
    <w:name w:val="List Paragraph Char"/>
    <w:aliases w:val="Normal bullet 2 Char,Bullet list Char,Syle 1 Char"/>
    <w:link w:val="ListParagraph"/>
    <w:uiPriority w:val="99"/>
    <w:rsid w:val="005B2337"/>
    <w:rPr>
      <w:rFonts w:eastAsia="Times New Roman"/>
      <w:b w:val="0"/>
      <w:spacing w:val="0"/>
      <w:kern w:val="0"/>
      <w:sz w:val="20"/>
      <w:szCs w:val="20"/>
    </w:rPr>
  </w:style>
  <w:style w:type="table" w:styleId="TableGrid">
    <w:name w:val="Table Grid"/>
    <w:basedOn w:val="TableNormal"/>
    <w:uiPriority w:val="59"/>
    <w:rsid w:val="009A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dava.lv/iepirkumi/kandavas_pilsetas_pii_ziluks_energoefektivitates_paaugstinasanas_buvdar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ndava.lv/iepirkumi/kandavas_pilsetas_pii_ziluks_energoefektivitates_paaugstinasanas_buvdar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ndava.lv/iepirkumi/kandavas_pilsetas_pii_ziluks_energoefektivitates_paaugstinasanas_buvdarb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da.stova@kand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2785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Skvarnovica</dc:creator>
  <cp:lastModifiedBy>Valda Stova</cp:lastModifiedBy>
  <cp:revision>3</cp:revision>
  <cp:lastPrinted>2018-03-27T12:36:00Z</cp:lastPrinted>
  <dcterms:created xsi:type="dcterms:W3CDTF">2018-03-27T12:36:00Z</dcterms:created>
  <dcterms:modified xsi:type="dcterms:W3CDTF">2018-04-05T06:35:00Z</dcterms:modified>
</cp:coreProperties>
</file>